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BCBF1" w14:textId="77777777" w:rsidR="004A160D" w:rsidRPr="00DC78A9" w:rsidRDefault="004A160D" w:rsidP="004A160D">
      <w:pPr>
        <w:keepNext/>
        <w:spacing w:before="240" w:after="60"/>
        <w:outlineLvl w:val="3"/>
        <w:rPr>
          <w:rFonts w:ascii="Calibri" w:hAnsi="Calibri" w:cs="Calibri"/>
          <w:b/>
          <w:bCs/>
          <w:sz w:val="22"/>
          <w:szCs w:val="22"/>
        </w:rPr>
      </w:pPr>
      <w:r w:rsidRPr="00DC78A9">
        <w:rPr>
          <w:rFonts w:ascii="Calibri" w:hAnsi="Calibri" w:cs="Calibri"/>
          <w:b/>
          <w:bCs/>
          <w:sz w:val="22"/>
          <w:szCs w:val="22"/>
        </w:rPr>
        <w:t>The University of Manchester</w:t>
      </w:r>
    </w:p>
    <w:p w14:paraId="4BEBB198" w14:textId="77777777" w:rsidR="004A160D" w:rsidRPr="00DC78A9" w:rsidRDefault="004A160D" w:rsidP="004A160D">
      <w:pPr>
        <w:rPr>
          <w:rFonts w:ascii="Calibri" w:hAnsi="Calibri" w:cs="Calibri"/>
          <w:i/>
          <w:sz w:val="22"/>
          <w:szCs w:val="22"/>
        </w:rPr>
      </w:pPr>
      <w:r w:rsidRPr="00DC78A9">
        <w:rPr>
          <w:rFonts w:ascii="Calibri" w:hAnsi="Calibri" w:cs="Calibri"/>
          <w:i/>
          <w:sz w:val="22"/>
          <w:szCs w:val="22"/>
        </w:rPr>
        <w:t>Job Description</w:t>
      </w:r>
    </w:p>
    <w:p w14:paraId="2C08F447" w14:textId="77777777" w:rsidR="004A160D" w:rsidRPr="00DC78A9" w:rsidRDefault="004A160D" w:rsidP="004A160D">
      <w:pPr>
        <w:rPr>
          <w:rFonts w:ascii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901C62" wp14:editId="299DDE94">
                <wp:simplePos x="0" y="0"/>
                <wp:positionH relativeFrom="column">
                  <wp:posOffset>-62865</wp:posOffset>
                </wp:positionH>
                <wp:positionV relativeFrom="paragraph">
                  <wp:posOffset>168909</wp:posOffset>
                </wp:positionV>
                <wp:extent cx="5600700" cy="0"/>
                <wp:effectExtent l="0" t="19050" r="3810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B835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13.3pt" to="436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" strokeweight="4.5pt">
                <v:stroke linestyle="thinThick"/>
              </v:line>
            </w:pict>
          </mc:Fallback>
        </mc:AlternateContent>
      </w:r>
    </w:p>
    <w:p w14:paraId="411A3544" w14:textId="77777777" w:rsidR="004A160D" w:rsidRDefault="004A160D" w:rsidP="00A5759F">
      <w:pPr>
        <w:ind w:left="2127" w:hanging="2127"/>
        <w:rPr>
          <w:rFonts w:cs="Arial"/>
          <w:b/>
          <w:sz w:val="22"/>
          <w:szCs w:val="22"/>
        </w:rPr>
      </w:pPr>
    </w:p>
    <w:p w14:paraId="359A1D46" w14:textId="0E17C62C" w:rsidR="00F2782D" w:rsidRPr="004A160D" w:rsidRDefault="00863DD7" w:rsidP="004A160D">
      <w:pPr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4A160D">
        <w:rPr>
          <w:rFonts w:asciiTheme="minorHAnsi" w:hAnsiTheme="minorHAnsi" w:cstheme="minorHAnsi"/>
          <w:b/>
          <w:sz w:val="22"/>
          <w:szCs w:val="22"/>
        </w:rPr>
        <w:t>Job Title:</w:t>
      </w:r>
      <w:r w:rsidRPr="004A160D">
        <w:rPr>
          <w:rFonts w:asciiTheme="minorHAnsi" w:hAnsiTheme="minorHAnsi" w:cstheme="minorHAnsi"/>
          <w:b/>
          <w:sz w:val="22"/>
          <w:szCs w:val="22"/>
        </w:rPr>
        <w:tab/>
      </w:r>
      <w:r w:rsidR="006F3A5B" w:rsidRPr="004A160D">
        <w:rPr>
          <w:rFonts w:asciiTheme="minorHAnsi" w:hAnsiTheme="minorHAnsi" w:cstheme="minorHAnsi"/>
          <w:sz w:val="22"/>
          <w:szCs w:val="22"/>
        </w:rPr>
        <w:t xml:space="preserve">Senior </w:t>
      </w:r>
      <w:r w:rsidR="00596AAF" w:rsidRPr="004A160D">
        <w:rPr>
          <w:rFonts w:asciiTheme="minorHAnsi" w:hAnsiTheme="minorHAnsi" w:cstheme="minorHAnsi"/>
          <w:sz w:val="22"/>
          <w:szCs w:val="22"/>
        </w:rPr>
        <w:t xml:space="preserve">Research Services </w:t>
      </w:r>
      <w:r w:rsidR="006F3A5B" w:rsidRPr="004A160D">
        <w:rPr>
          <w:rFonts w:asciiTheme="minorHAnsi" w:hAnsiTheme="minorHAnsi" w:cstheme="minorHAnsi"/>
          <w:sz w:val="22"/>
          <w:szCs w:val="22"/>
        </w:rPr>
        <w:t>Analyst</w:t>
      </w:r>
    </w:p>
    <w:p w14:paraId="359A1D47" w14:textId="77777777" w:rsidR="00F2782D" w:rsidRPr="004A160D" w:rsidRDefault="00F2782D" w:rsidP="004A160D">
      <w:pPr>
        <w:rPr>
          <w:rFonts w:asciiTheme="minorHAnsi" w:hAnsiTheme="minorHAnsi" w:cstheme="minorHAnsi"/>
          <w:b/>
          <w:sz w:val="22"/>
          <w:szCs w:val="22"/>
        </w:rPr>
      </w:pPr>
    </w:p>
    <w:p w14:paraId="359A1D4A" w14:textId="6A9CAC67" w:rsidR="00F2782D" w:rsidRPr="004A160D" w:rsidRDefault="00863DD7" w:rsidP="004A160D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b/>
          <w:sz w:val="22"/>
          <w:szCs w:val="22"/>
        </w:rPr>
        <w:t>Reports to:</w:t>
      </w:r>
      <w:r w:rsidRPr="004A160D">
        <w:rPr>
          <w:rFonts w:asciiTheme="minorHAnsi" w:hAnsiTheme="minorHAnsi" w:cstheme="minorHAnsi"/>
          <w:b/>
          <w:sz w:val="22"/>
          <w:szCs w:val="22"/>
        </w:rPr>
        <w:tab/>
      </w:r>
      <w:r w:rsidR="00596AAF" w:rsidRPr="004A160D">
        <w:rPr>
          <w:rFonts w:asciiTheme="minorHAnsi" w:hAnsiTheme="minorHAnsi" w:cstheme="minorHAnsi"/>
          <w:sz w:val="22"/>
          <w:szCs w:val="22"/>
        </w:rPr>
        <w:t xml:space="preserve">Research Services </w:t>
      </w:r>
      <w:r w:rsidR="006F3A5B" w:rsidRPr="004A160D">
        <w:rPr>
          <w:rFonts w:asciiTheme="minorHAnsi" w:hAnsiTheme="minorHAnsi" w:cstheme="minorHAnsi"/>
          <w:sz w:val="22"/>
          <w:szCs w:val="22"/>
        </w:rPr>
        <w:t>Coordinator</w:t>
      </w:r>
      <w:r w:rsidR="00583576" w:rsidRPr="004A16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9A1D4B" w14:textId="77777777" w:rsidR="00F2782D" w:rsidRPr="004A160D" w:rsidRDefault="00F2782D" w:rsidP="004A160D">
      <w:pPr>
        <w:rPr>
          <w:rFonts w:asciiTheme="minorHAnsi" w:hAnsiTheme="minorHAnsi" w:cstheme="minorHAnsi"/>
          <w:b/>
          <w:sz w:val="22"/>
          <w:szCs w:val="22"/>
        </w:rPr>
      </w:pPr>
    </w:p>
    <w:p w14:paraId="359A1D4D" w14:textId="21344700" w:rsidR="00F2782D" w:rsidRPr="004A160D" w:rsidRDefault="00B6500D" w:rsidP="004A160D">
      <w:pPr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4A160D">
        <w:rPr>
          <w:rFonts w:asciiTheme="minorHAnsi" w:hAnsiTheme="minorHAnsi" w:cstheme="minorHAnsi"/>
          <w:b/>
          <w:sz w:val="22"/>
          <w:szCs w:val="22"/>
        </w:rPr>
        <w:t>Organisation Unit:</w:t>
      </w:r>
      <w:r w:rsidR="00F2782D" w:rsidRPr="004A160D">
        <w:rPr>
          <w:rFonts w:asciiTheme="minorHAnsi" w:hAnsiTheme="minorHAnsi" w:cstheme="minorHAnsi"/>
          <w:b/>
          <w:sz w:val="22"/>
          <w:szCs w:val="22"/>
        </w:rPr>
        <w:tab/>
      </w:r>
      <w:r w:rsidR="00632A2B">
        <w:rPr>
          <w:rFonts w:asciiTheme="minorHAnsi" w:hAnsiTheme="minorHAnsi" w:cstheme="minorHAnsi"/>
          <w:sz w:val="22"/>
          <w:szCs w:val="22"/>
        </w:rPr>
        <w:t>University of Manchester Library: Research &amp; Digital Horizons</w:t>
      </w:r>
      <w:r w:rsidR="00863DD7" w:rsidRPr="004A160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59A1D4E" w14:textId="77777777" w:rsidR="00F2782D" w:rsidRPr="004A160D" w:rsidRDefault="00F2782D" w:rsidP="004A160D">
      <w:pPr>
        <w:rPr>
          <w:rFonts w:asciiTheme="minorHAnsi" w:hAnsiTheme="minorHAnsi" w:cstheme="minorHAnsi"/>
          <w:b/>
          <w:sz w:val="22"/>
          <w:szCs w:val="22"/>
        </w:rPr>
      </w:pPr>
    </w:p>
    <w:p w14:paraId="359A1D4F" w14:textId="04285932" w:rsidR="00F2782D" w:rsidRPr="004A160D" w:rsidRDefault="00F2782D" w:rsidP="004A160D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b/>
          <w:sz w:val="22"/>
          <w:szCs w:val="22"/>
        </w:rPr>
        <w:t>Date:</w:t>
      </w:r>
      <w:r w:rsidR="00875298" w:rsidRPr="004A160D">
        <w:rPr>
          <w:rFonts w:asciiTheme="minorHAnsi" w:hAnsiTheme="minorHAnsi" w:cstheme="minorHAnsi"/>
          <w:b/>
          <w:sz w:val="22"/>
          <w:szCs w:val="22"/>
        </w:rPr>
        <w:tab/>
      </w:r>
      <w:r w:rsidR="004A160D">
        <w:rPr>
          <w:rFonts w:asciiTheme="minorHAnsi" w:hAnsiTheme="minorHAnsi" w:cstheme="minorHAnsi"/>
          <w:sz w:val="22"/>
          <w:szCs w:val="22"/>
        </w:rPr>
        <w:t>January 2021</w:t>
      </w:r>
    </w:p>
    <w:p w14:paraId="359A1D50" w14:textId="77777777" w:rsidR="00875298" w:rsidRPr="004A160D" w:rsidRDefault="00875298" w:rsidP="004A160D">
      <w:pPr>
        <w:ind w:left="2127" w:hanging="2127"/>
        <w:rPr>
          <w:rFonts w:asciiTheme="minorHAnsi" w:hAnsiTheme="minorHAnsi" w:cstheme="minorHAnsi"/>
          <w:sz w:val="22"/>
          <w:szCs w:val="22"/>
        </w:rPr>
      </w:pPr>
    </w:p>
    <w:p w14:paraId="359A1D51" w14:textId="29C8B2A6" w:rsidR="00875298" w:rsidRPr="004A160D" w:rsidRDefault="00875298" w:rsidP="004A160D">
      <w:pPr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4A160D">
        <w:rPr>
          <w:rFonts w:asciiTheme="minorHAnsi" w:hAnsiTheme="minorHAnsi" w:cstheme="minorHAnsi"/>
          <w:b/>
          <w:sz w:val="22"/>
          <w:szCs w:val="22"/>
        </w:rPr>
        <w:t>HERA:</w:t>
      </w:r>
      <w:r w:rsidRPr="004A160D">
        <w:rPr>
          <w:rFonts w:asciiTheme="minorHAnsi" w:hAnsiTheme="minorHAnsi" w:cstheme="minorHAnsi"/>
          <w:b/>
          <w:sz w:val="22"/>
          <w:szCs w:val="22"/>
        </w:rPr>
        <w:tab/>
      </w:r>
      <w:r w:rsidRPr="004A160D">
        <w:rPr>
          <w:rFonts w:asciiTheme="minorHAnsi" w:hAnsiTheme="minorHAnsi" w:cstheme="minorHAnsi"/>
          <w:b/>
          <w:sz w:val="22"/>
          <w:szCs w:val="22"/>
        </w:rPr>
        <w:tab/>
      </w:r>
    </w:p>
    <w:p w14:paraId="359A1D52" w14:textId="77777777" w:rsidR="00DC5FBB" w:rsidRPr="004A160D" w:rsidRDefault="00DC5FBB" w:rsidP="004A160D">
      <w:pPr>
        <w:ind w:left="2127" w:hanging="2127"/>
        <w:rPr>
          <w:rFonts w:asciiTheme="minorHAnsi" w:hAnsiTheme="minorHAnsi" w:cstheme="minorHAnsi"/>
          <w:sz w:val="22"/>
          <w:szCs w:val="22"/>
        </w:rPr>
      </w:pPr>
    </w:p>
    <w:p w14:paraId="359A1D53" w14:textId="77777777" w:rsidR="00863742" w:rsidRPr="004A160D" w:rsidRDefault="00863742" w:rsidP="004A160D">
      <w:pPr>
        <w:tabs>
          <w:tab w:val="left" w:pos="12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A1D54" w14:textId="77777777" w:rsidR="00863742" w:rsidRPr="004A160D" w:rsidRDefault="00F2782D" w:rsidP="004A160D">
      <w:pPr>
        <w:tabs>
          <w:tab w:val="left" w:pos="12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A160D">
        <w:rPr>
          <w:rFonts w:asciiTheme="minorHAnsi" w:hAnsiTheme="minorHAnsi" w:cstheme="minorHAnsi"/>
          <w:b/>
          <w:bCs/>
          <w:sz w:val="22"/>
          <w:szCs w:val="22"/>
        </w:rPr>
        <w:t>Overall Purpose of the Job</w:t>
      </w:r>
    </w:p>
    <w:p w14:paraId="359A1D55" w14:textId="77777777" w:rsidR="00F2782D" w:rsidRPr="004A160D" w:rsidRDefault="00F2782D" w:rsidP="004A160D">
      <w:pPr>
        <w:tabs>
          <w:tab w:val="left" w:pos="1260"/>
        </w:tabs>
        <w:autoSpaceDE w:val="0"/>
        <w:autoSpaceDN w:val="0"/>
        <w:adjustRightInd w:val="0"/>
        <w:rPr>
          <w:rFonts w:asciiTheme="minorHAnsi" w:hAnsiTheme="minorHAnsi" w:cstheme="minorHAnsi"/>
          <w:bCs/>
          <w:color w:val="00B0F0"/>
          <w:sz w:val="22"/>
          <w:szCs w:val="22"/>
        </w:rPr>
      </w:pPr>
    </w:p>
    <w:p w14:paraId="359A1D56" w14:textId="214B951D" w:rsidR="00526F13" w:rsidRPr="004A160D" w:rsidRDefault="00526F13" w:rsidP="004A160D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 xml:space="preserve">To </w:t>
      </w:r>
      <w:r w:rsidR="00A20F7E" w:rsidRPr="004A160D">
        <w:rPr>
          <w:rFonts w:asciiTheme="minorHAnsi" w:hAnsiTheme="minorHAnsi" w:cstheme="minorHAnsi"/>
          <w:sz w:val="22"/>
          <w:szCs w:val="22"/>
        </w:rPr>
        <w:t>deliver</w:t>
      </w:r>
      <w:r w:rsidRPr="004A160D">
        <w:rPr>
          <w:rFonts w:asciiTheme="minorHAnsi" w:hAnsiTheme="minorHAnsi" w:cstheme="minorHAnsi"/>
          <w:sz w:val="22"/>
          <w:szCs w:val="22"/>
        </w:rPr>
        <w:t xml:space="preserve"> </w:t>
      </w:r>
      <w:r w:rsidR="00596AAF" w:rsidRPr="004A160D">
        <w:rPr>
          <w:rFonts w:asciiTheme="minorHAnsi" w:hAnsiTheme="minorHAnsi" w:cstheme="minorHAnsi"/>
          <w:sz w:val="22"/>
          <w:szCs w:val="22"/>
        </w:rPr>
        <w:t>services to researchers which support the administration, management, publication and measurement of their research activities and outputs</w:t>
      </w:r>
    </w:p>
    <w:p w14:paraId="52C492CE" w14:textId="77777777" w:rsidR="004A160D" w:rsidRDefault="00526F13" w:rsidP="004A160D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 xml:space="preserve">To manage the </w:t>
      </w:r>
      <w:r w:rsidR="00CE7908" w:rsidRPr="004A160D">
        <w:rPr>
          <w:rFonts w:asciiTheme="minorHAnsi" w:hAnsiTheme="minorHAnsi" w:cstheme="minorHAnsi"/>
          <w:sz w:val="22"/>
          <w:szCs w:val="22"/>
        </w:rPr>
        <w:t xml:space="preserve">daily </w:t>
      </w:r>
      <w:r w:rsidRPr="004A160D">
        <w:rPr>
          <w:rFonts w:asciiTheme="minorHAnsi" w:hAnsiTheme="minorHAnsi" w:cstheme="minorHAnsi"/>
          <w:sz w:val="22"/>
          <w:szCs w:val="22"/>
        </w:rPr>
        <w:t xml:space="preserve">work of </w:t>
      </w:r>
      <w:r w:rsidR="006801E0" w:rsidRPr="004A160D">
        <w:rPr>
          <w:rFonts w:asciiTheme="minorHAnsi" w:hAnsiTheme="minorHAnsi" w:cstheme="minorHAnsi"/>
          <w:sz w:val="22"/>
          <w:szCs w:val="22"/>
        </w:rPr>
        <w:t xml:space="preserve">Research Services </w:t>
      </w:r>
      <w:r w:rsidR="006F3A5B" w:rsidRPr="004A160D">
        <w:rPr>
          <w:rFonts w:asciiTheme="minorHAnsi" w:hAnsiTheme="minorHAnsi" w:cstheme="minorHAnsi"/>
          <w:sz w:val="22"/>
          <w:szCs w:val="22"/>
        </w:rPr>
        <w:t>Analysts</w:t>
      </w:r>
      <w:r w:rsidR="00CE7908" w:rsidRPr="004A160D">
        <w:rPr>
          <w:rFonts w:asciiTheme="minorHAnsi" w:hAnsiTheme="minorHAnsi" w:cstheme="minorHAnsi"/>
          <w:sz w:val="22"/>
          <w:szCs w:val="22"/>
        </w:rPr>
        <w:t xml:space="preserve"> and </w:t>
      </w:r>
      <w:r w:rsidR="006801E0" w:rsidRPr="004A160D">
        <w:rPr>
          <w:rFonts w:asciiTheme="minorHAnsi" w:hAnsiTheme="minorHAnsi" w:cstheme="minorHAnsi"/>
          <w:sz w:val="22"/>
          <w:szCs w:val="22"/>
        </w:rPr>
        <w:t>Assistants</w:t>
      </w:r>
      <w:r w:rsidRPr="004A160D">
        <w:rPr>
          <w:rFonts w:asciiTheme="minorHAnsi" w:hAnsiTheme="minorHAnsi" w:cstheme="minorHAnsi"/>
          <w:sz w:val="22"/>
          <w:szCs w:val="22"/>
        </w:rPr>
        <w:t xml:space="preserve"> </w:t>
      </w:r>
      <w:r w:rsidR="009F0741" w:rsidRPr="004A160D">
        <w:rPr>
          <w:rFonts w:asciiTheme="minorHAnsi" w:hAnsiTheme="minorHAnsi" w:cstheme="minorHAnsi"/>
          <w:sz w:val="22"/>
          <w:szCs w:val="22"/>
        </w:rPr>
        <w:t>to ensure the effective</w:t>
      </w:r>
      <w:r w:rsidRPr="004A160D">
        <w:rPr>
          <w:rFonts w:asciiTheme="minorHAnsi" w:hAnsiTheme="minorHAnsi" w:cstheme="minorHAnsi"/>
          <w:sz w:val="22"/>
          <w:szCs w:val="22"/>
        </w:rPr>
        <w:t xml:space="preserve"> delivery of</w:t>
      </w:r>
      <w:r w:rsidR="009F0741" w:rsidRPr="004A160D">
        <w:rPr>
          <w:rFonts w:asciiTheme="minorHAnsi" w:hAnsiTheme="minorHAnsi" w:cstheme="minorHAnsi"/>
          <w:sz w:val="22"/>
          <w:szCs w:val="22"/>
        </w:rPr>
        <w:t xml:space="preserve"> </w:t>
      </w:r>
      <w:r w:rsidR="006801E0" w:rsidRPr="004A160D">
        <w:rPr>
          <w:rFonts w:asciiTheme="minorHAnsi" w:hAnsiTheme="minorHAnsi" w:cstheme="minorHAnsi"/>
          <w:sz w:val="22"/>
          <w:szCs w:val="22"/>
        </w:rPr>
        <w:t>a range of administrative, processing, enquiry handling and training duties</w:t>
      </w:r>
    </w:p>
    <w:p w14:paraId="359A1D58" w14:textId="17A93E37" w:rsidR="00583576" w:rsidRPr="004A160D" w:rsidRDefault="005928E7" w:rsidP="004A160D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 xml:space="preserve">To </w:t>
      </w:r>
      <w:r w:rsidR="00147557" w:rsidRPr="004A160D">
        <w:rPr>
          <w:rFonts w:asciiTheme="minorHAnsi" w:hAnsiTheme="minorHAnsi" w:cstheme="minorHAnsi"/>
          <w:sz w:val="22"/>
          <w:szCs w:val="22"/>
        </w:rPr>
        <w:t>help deliver</w:t>
      </w:r>
      <w:r w:rsidRPr="004A160D">
        <w:rPr>
          <w:rFonts w:asciiTheme="minorHAnsi" w:hAnsiTheme="minorHAnsi" w:cstheme="minorHAnsi"/>
          <w:sz w:val="22"/>
          <w:szCs w:val="22"/>
        </w:rPr>
        <w:t>, and where appropriate lead, strategic projects which contribute to the Library’s strateg</w:t>
      </w:r>
      <w:r w:rsidR="00CE7908" w:rsidRPr="004A160D">
        <w:rPr>
          <w:rFonts w:asciiTheme="minorHAnsi" w:hAnsiTheme="minorHAnsi" w:cstheme="minorHAnsi"/>
          <w:sz w:val="22"/>
          <w:szCs w:val="22"/>
        </w:rPr>
        <w:t>ic plan</w:t>
      </w:r>
      <w:r w:rsidRPr="004A160D">
        <w:rPr>
          <w:rFonts w:asciiTheme="minorHAnsi" w:hAnsiTheme="minorHAnsi" w:cstheme="minorHAnsi"/>
          <w:sz w:val="22"/>
          <w:szCs w:val="22"/>
        </w:rPr>
        <w:t>, particularly in relation to research support</w:t>
      </w:r>
    </w:p>
    <w:p w14:paraId="359A1D59" w14:textId="77777777" w:rsidR="00863742" w:rsidRPr="004A160D" w:rsidRDefault="00863742" w:rsidP="004A160D">
      <w:pPr>
        <w:tabs>
          <w:tab w:val="left" w:pos="1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9A1D5A" w14:textId="0F8E5EB3" w:rsidR="00863742" w:rsidRPr="004A160D" w:rsidRDefault="00164A4E" w:rsidP="004A160D">
      <w:pPr>
        <w:keepNext/>
        <w:tabs>
          <w:tab w:val="left" w:pos="1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A160D">
        <w:rPr>
          <w:rFonts w:asciiTheme="minorHAnsi" w:hAnsiTheme="minorHAnsi" w:cstheme="minorHAnsi"/>
          <w:b/>
          <w:bCs/>
          <w:sz w:val="22"/>
          <w:szCs w:val="22"/>
        </w:rPr>
        <w:t>Key Responsibilities</w:t>
      </w:r>
      <w:r w:rsidR="004A160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59A1D5B" w14:textId="77777777" w:rsidR="00863742" w:rsidRPr="004A160D" w:rsidRDefault="00863742" w:rsidP="004A160D">
      <w:pPr>
        <w:tabs>
          <w:tab w:val="left" w:pos="1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9A1D5D" w14:textId="6EE55BC9" w:rsidR="003B4865" w:rsidRPr="004A160D" w:rsidRDefault="003B4865" w:rsidP="004A160D">
      <w:pPr>
        <w:pStyle w:val="CommentTex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 xml:space="preserve">To assist </w:t>
      </w:r>
      <w:r w:rsidR="00956006" w:rsidRPr="004A160D">
        <w:rPr>
          <w:rFonts w:asciiTheme="minorHAnsi" w:hAnsiTheme="minorHAnsi" w:cstheme="minorHAnsi"/>
          <w:sz w:val="22"/>
          <w:szCs w:val="22"/>
        </w:rPr>
        <w:t xml:space="preserve">the Research Services </w:t>
      </w:r>
      <w:r w:rsidR="006F3A5B" w:rsidRPr="004A160D">
        <w:rPr>
          <w:rFonts w:asciiTheme="minorHAnsi" w:hAnsiTheme="minorHAnsi" w:cstheme="minorHAnsi"/>
          <w:sz w:val="22"/>
          <w:szCs w:val="22"/>
        </w:rPr>
        <w:t xml:space="preserve">Coordinators and Research Services Manager </w:t>
      </w:r>
      <w:r w:rsidRPr="004A160D">
        <w:rPr>
          <w:rFonts w:asciiTheme="minorHAnsi" w:hAnsiTheme="minorHAnsi" w:cstheme="minorHAnsi"/>
          <w:sz w:val="22"/>
          <w:szCs w:val="22"/>
        </w:rPr>
        <w:t xml:space="preserve">in planning and implementing changes to service delivery or approach in line with </w:t>
      </w:r>
      <w:r w:rsidR="00CE7908" w:rsidRPr="004A160D">
        <w:rPr>
          <w:rFonts w:asciiTheme="minorHAnsi" w:hAnsiTheme="minorHAnsi" w:cstheme="minorHAnsi"/>
          <w:sz w:val="22"/>
          <w:szCs w:val="22"/>
        </w:rPr>
        <w:t xml:space="preserve">the </w:t>
      </w:r>
      <w:r w:rsidRPr="004A160D">
        <w:rPr>
          <w:rFonts w:asciiTheme="minorHAnsi" w:hAnsiTheme="minorHAnsi" w:cstheme="minorHAnsi"/>
          <w:sz w:val="22"/>
          <w:szCs w:val="22"/>
        </w:rPr>
        <w:t>Library</w:t>
      </w:r>
      <w:r w:rsidR="00CE7908" w:rsidRPr="004A160D">
        <w:rPr>
          <w:rFonts w:asciiTheme="minorHAnsi" w:hAnsiTheme="minorHAnsi" w:cstheme="minorHAnsi"/>
          <w:sz w:val="22"/>
          <w:szCs w:val="22"/>
        </w:rPr>
        <w:t>’s strategic plan</w:t>
      </w:r>
      <w:r w:rsidRPr="004A160D">
        <w:rPr>
          <w:rFonts w:asciiTheme="minorHAnsi" w:hAnsiTheme="minorHAnsi" w:cstheme="minorHAnsi"/>
          <w:sz w:val="22"/>
          <w:szCs w:val="22"/>
        </w:rPr>
        <w:t xml:space="preserve"> and the changing academic environment</w:t>
      </w:r>
    </w:p>
    <w:p w14:paraId="359A1D5E" w14:textId="43A3C488" w:rsidR="003B4865" w:rsidRPr="004A160D" w:rsidRDefault="003B4865" w:rsidP="004A160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 xml:space="preserve">To </w:t>
      </w:r>
      <w:r w:rsidR="00956006" w:rsidRPr="004A160D">
        <w:rPr>
          <w:rFonts w:asciiTheme="minorHAnsi" w:hAnsiTheme="minorHAnsi" w:cstheme="minorHAnsi"/>
          <w:sz w:val="22"/>
          <w:szCs w:val="22"/>
        </w:rPr>
        <w:t>manage</w:t>
      </w:r>
      <w:r w:rsidR="002F3945" w:rsidRPr="004A160D">
        <w:rPr>
          <w:rFonts w:asciiTheme="minorHAnsi" w:hAnsiTheme="minorHAnsi" w:cstheme="minorHAnsi"/>
          <w:sz w:val="22"/>
          <w:szCs w:val="22"/>
        </w:rPr>
        <w:t xml:space="preserve"> the Research</w:t>
      </w:r>
      <w:r w:rsidR="00956006" w:rsidRPr="004A160D">
        <w:rPr>
          <w:rFonts w:asciiTheme="minorHAnsi" w:hAnsiTheme="minorHAnsi" w:cstheme="minorHAnsi"/>
          <w:sz w:val="22"/>
          <w:szCs w:val="22"/>
        </w:rPr>
        <w:t xml:space="preserve"> </w:t>
      </w:r>
      <w:r w:rsidR="002F3945" w:rsidRPr="004A160D">
        <w:rPr>
          <w:rFonts w:asciiTheme="minorHAnsi" w:hAnsiTheme="minorHAnsi" w:cstheme="minorHAnsi"/>
          <w:sz w:val="22"/>
          <w:szCs w:val="22"/>
        </w:rPr>
        <w:t xml:space="preserve">Services Analysts (including </w:t>
      </w:r>
      <w:r w:rsidRPr="004A160D">
        <w:rPr>
          <w:rFonts w:asciiTheme="minorHAnsi" w:hAnsiTheme="minorHAnsi" w:cstheme="minorHAnsi"/>
          <w:sz w:val="22"/>
          <w:szCs w:val="22"/>
        </w:rPr>
        <w:t>recruitment, performance management and staff development</w:t>
      </w:r>
      <w:r w:rsidR="002F3945" w:rsidRPr="004A160D">
        <w:rPr>
          <w:rFonts w:asciiTheme="minorHAnsi" w:hAnsiTheme="minorHAnsi" w:cstheme="minorHAnsi"/>
          <w:sz w:val="22"/>
          <w:szCs w:val="22"/>
        </w:rPr>
        <w:t>)</w:t>
      </w:r>
    </w:p>
    <w:p w14:paraId="72192E56" w14:textId="165DF0AF" w:rsidR="00D27C2F" w:rsidRPr="004A160D" w:rsidRDefault="00842F8E" w:rsidP="004A160D">
      <w:pPr>
        <w:pStyle w:val="CommentTex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 build strong relationships with colleagues in the Library and other relevant parts of the University to ensure effective service resourcing and delivery</w:t>
      </w:r>
    </w:p>
    <w:p w14:paraId="359A1D61" w14:textId="21DA79E3" w:rsidR="003B4865" w:rsidRPr="004A160D" w:rsidRDefault="003B4865" w:rsidP="004A160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 monitor service performance</w:t>
      </w:r>
      <w:r w:rsidR="00842F8E" w:rsidRPr="004A160D">
        <w:rPr>
          <w:rStyle w:val="CommentReference"/>
          <w:rFonts w:asciiTheme="minorHAnsi" w:hAnsiTheme="minorHAnsi" w:cstheme="minorHAnsi"/>
          <w:sz w:val="22"/>
          <w:szCs w:val="22"/>
        </w:rPr>
        <w:t xml:space="preserve"> </w:t>
      </w:r>
      <w:r w:rsidR="00842F8E" w:rsidRPr="004A160D">
        <w:rPr>
          <w:rFonts w:asciiTheme="minorHAnsi" w:hAnsiTheme="minorHAnsi" w:cstheme="minorHAnsi"/>
          <w:sz w:val="22"/>
          <w:szCs w:val="22"/>
        </w:rPr>
        <w:t>usi</w:t>
      </w:r>
      <w:r w:rsidRPr="004A160D">
        <w:rPr>
          <w:rFonts w:asciiTheme="minorHAnsi" w:hAnsiTheme="minorHAnsi" w:cstheme="minorHAnsi"/>
          <w:sz w:val="22"/>
          <w:szCs w:val="22"/>
        </w:rPr>
        <w:t>ng appropriate data, benchmarks, standards</w:t>
      </w:r>
      <w:r w:rsidR="00956006" w:rsidRPr="004A160D">
        <w:rPr>
          <w:rFonts w:asciiTheme="minorHAnsi" w:hAnsiTheme="minorHAnsi" w:cstheme="minorHAnsi"/>
          <w:sz w:val="22"/>
          <w:szCs w:val="22"/>
        </w:rPr>
        <w:t>,</w:t>
      </w:r>
      <w:r w:rsidR="00842F8E" w:rsidRPr="004A160D">
        <w:rPr>
          <w:rFonts w:asciiTheme="minorHAnsi" w:hAnsiTheme="minorHAnsi" w:cstheme="minorHAnsi"/>
          <w:sz w:val="22"/>
          <w:szCs w:val="22"/>
        </w:rPr>
        <w:t xml:space="preserve"> </w:t>
      </w:r>
      <w:r w:rsidR="00956006" w:rsidRPr="004A160D">
        <w:rPr>
          <w:rFonts w:asciiTheme="minorHAnsi" w:hAnsiTheme="minorHAnsi" w:cstheme="minorHAnsi"/>
          <w:sz w:val="22"/>
          <w:szCs w:val="22"/>
        </w:rPr>
        <w:t>key performance indicators</w:t>
      </w:r>
      <w:r w:rsidRPr="004A160D">
        <w:rPr>
          <w:rFonts w:asciiTheme="minorHAnsi" w:hAnsiTheme="minorHAnsi" w:cstheme="minorHAnsi"/>
          <w:sz w:val="22"/>
          <w:szCs w:val="22"/>
        </w:rPr>
        <w:t xml:space="preserve"> and targets</w:t>
      </w:r>
    </w:p>
    <w:p w14:paraId="359A1D62" w14:textId="77777777" w:rsidR="003B4865" w:rsidRPr="004A160D" w:rsidRDefault="003B4865" w:rsidP="004A160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 meet agreed personal and departmental performance targets and to collect and collate both quantitative and qualitative information</w:t>
      </w:r>
    </w:p>
    <w:p w14:paraId="359A1D63" w14:textId="77777777" w:rsidR="003B4865" w:rsidRPr="004A160D" w:rsidRDefault="003B4865" w:rsidP="004A160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 ensure service is delivered in line with agreed objectives and approaches, keeping the application of policies and procedures under constant review in order to ensure that they are up-to-date, applied consistently and remain in line with customer needs</w:t>
      </w:r>
    </w:p>
    <w:p w14:paraId="359A1D66" w14:textId="53AF8F2D" w:rsidR="003B4865" w:rsidRPr="004A160D" w:rsidRDefault="003B4865" w:rsidP="004A160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 coordinate the Division's contribution to library</w:t>
      </w:r>
      <w:r w:rsidR="00CE7908" w:rsidRPr="004A160D">
        <w:rPr>
          <w:rFonts w:asciiTheme="minorHAnsi" w:hAnsiTheme="minorHAnsi" w:cstheme="minorHAnsi"/>
          <w:sz w:val="22"/>
          <w:szCs w:val="22"/>
        </w:rPr>
        <w:t>-</w:t>
      </w:r>
      <w:r w:rsidRPr="004A160D">
        <w:rPr>
          <w:rFonts w:asciiTheme="minorHAnsi" w:hAnsiTheme="minorHAnsi" w:cstheme="minorHAnsi"/>
          <w:sz w:val="22"/>
          <w:szCs w:val="22"/>
        </w:rPr>
        <w:t>wide initiatives and campaigns as necessary</w:t>
      </w:r>
    </w:p>
    <w:p w14:paraId="359A1D67" w14:textId="111485F2" w:rsidR="003B4865" w:rsidRPr="004A160D" w:rsidRDefault="003B4865" w:rsidP="004A160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 represent the Library at internal and external meetings and to become involved in appropriate professional bodies</w:t>
      </w:r>
    </w:p>
    <w:p w14:paraId="4B50D970" w14:textId="776CC1F7" w:rsidR="00D27C2F" w:rsidRPr="004A160D" w:rsidRDefault="00D875A5" w:rsidP="004A160D">
      <w:pPr>
        <w:pStyle w:val="CommentTex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</w:t>
      </w:r>
      <w:r w:rsidR="004A160D">
        <w:rPr>
          <w:rFonts w:asciiTheme="minorHAnsi" w:hAnsiTheme="minorHAnsi" w:cstheme="minorHAnsi"/>
          <w:sz w:val="22"/>
          <w:szCs w:val="22"/>
        </w:rPr>
        <w:t xml:space="preserve"> </w:t>
      </w:r>
      <w:r w:rsidR="00842F8E" w:rsidRPr="004A160D">
        <w:rPr>
          <w:rFonts w:asciiTheme="minorHAnsi" w:hAnsiTheme="minorHAnsi" w:cstheme="minorHAnsi"/>
          <w:sz w:val="22"/>
          <w:szCs w:val="22"/>
        </w:rPr>
        <w:t>maintain a high professional profile in relevant organisations, external committees and professional networks</w:t>
      </w:r>
    </w:p>
    <w:p w14:paraId="359A1D6A" w14:textId="77B283BD" w:rsidR="00382796" w:rsidRPr="004A160D" w:rsidRDefault="00382796" w:rsidP="004A160D">
      <w:pPr>
        <w:pStyle w:val="CommentTex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To liaise, monitor and deal with relevant suppliers and to maintain audit trails</w:t>
      </w:r>
    </w:p>
    <w:p w14:paraId="1BB735E7" w14:textId="77777777" w:rsidR="004A160D" w:rsidRPr="00FD3CDD" w:rsidRDefault="004A160D" w:rsidP="004A160D">
      <w:pPr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FD3CDD">
        <w:rPr>
          <w:rFonts w:asciiTheme="minorHAnsi" w:hAnsiTheme="minorHAnsi" w:cstheme="minorHAnsi"/>
          <w:sz w:val="22"/>
          <w:szCs w:val="22"/>
        </w:rPr>
        <w:t>To be responsible for compliance with and the embedding of University policies, procedures and requirements - in particular those relating to health and safety; equality, diversity and inclusion; and information governance</w:t>
      </w:r>
    </w:p>
    <w:p w14:paraId="5E9B8F48" w14:textId="77777777" w:rsidR="004A160D" w:rsidRPr="00FD3CDD" w:rsidRDefault="004A160D" w:rsidP="004A160D">
      <w:pPr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FD3CDD">
        <w:rPr>
          <w:rFonts w:asciiTheme="minorHAnsi" w:hAnsiTheme="minorHAnsi" w:cstheme="minorHAnsi"/>
          <w:sz w:val="22"/>
          <w:szCs w:val="22"/>
        </w:rPr>
        <w:t>Such other duties as may reasonably be associated with the grade and a role of this nature</w:t>
      </w:r>
    </w:p>
    <w:p w14:paraId="10D4B3BC" w14:textId="77777777" w:rsidR="004A160D" w:rsidRPr="00FD3CDD" w:rsidRDefault="004A160D" w:rsidP="004A160D">
      <w:pPr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FD3CDD">
        <w:rPr>
          <w:rFonts w:asciiTheme="minorHAnsi" w:eastAsia="Arial" w:hAnsiTheme="minorHAnsi" w:cstheme="minorHAnsi"/>
          <w:sz w:val="22"/>
          <w:szCs w:val="22"/>
        </w:rPr>
        <w:t xml:space="preserve">To work at any Library site as required </w:t>
      </w:r>
    </w:p>
    <w:p w14:paraId="4AFFE4C0" w14:textId="77777777" w:rsidR="004A160D" w:rsidRPr="00FD3CDD" w:rsidRDefault="004A160D" w:rsidP="004A160D">
      <w:pPr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FD3CDD">
        <w:rPr>
          <w:rFonts w:asciiTheme="minorHAnsi" w:eastAsia="Arial" w:hAnsiTheme="minorHAnsi" w:cstheme="minorHAnsi"/>
          <w:sz w:val="22"/>
          <w:szCs w:val="22"/>
        </w:rPr>
        <w:t xml:space="preserve">To be flexible in relation to hours of work as may be reasonably requested from time to time </w:t>
      </w:r>
    </w:p>
    <w:p w14:paraId="55F76F18" w14:textId="77777777" w:rsidR="004A160D" w:rsidRPr="00FD3CDD" w:rsidRDefault="004A160D" w:rsidP="004A160D">
      <w:pPr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FD3CDD">
        <w:rPr>
          <w:rFonts w:asciiTheme="minorHAnsi" w:eastAsia="Arial" w:hAnsiTheme="minorHAnsi" w:cstheme="minorHAnsi"/>
          <w:color w:val="000000"/>
          <w:sz w:val="22"/>
          <w:szCs w:val="22"/>
        </w:rPr>
        <w:t>To wear supplied Library branded clothing during defined promotional activities and special events</w:t>
      </w:r>
    </w:p>
    <w:p w14:paraId="106DC14A" w14:textId="77777777" w:rsidR="004A160D" w:rsidRPr="00FD3CDD" w:rsidRDefault="004A160D" w:rsidP="004A160D">
      <w:pPr>
        <w:numPr>
          <w:ilvl w:val="0"/>
          <w:numId w:val="11"/>
        </w:numPr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FD3CDD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To understand the specific context within which the role operates and how it relates to the wider University goals and business processes, in order to facilitate informed decision making</w:t>
      </w:r>
    </w:p>
    <w:p w14:paraId="5D9CF7FE" w14:textId="77777777" w:rsidR="004A160D" w:rsidRPr="00FD3CDD" w:rsidRDefault="004A160D" w:rsidP="004A160D">
      <w:pPr>
        <w:numPr>
          <w:ilvl w:val="0"/>
          <w:numId w:val="11"/>
        </w:numPr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FD3CDD">
        <w:rPr>
          <w:rFonts w:asciiTheme="minorHAnsi" w:eastAsia="Arial" w:hAnsiTheme="minorHAnsi" w:cstheme="minorHAnsi"/>
          <w:color w:val="000000"/>
          <w:sz w:val="22"/>
          <w:szCs w:val="22"/>
        </w:rPr>
        <w:t>To share in the Library’s culture and values and ensure the working environment reflects the Library’s Ways of Working</w:t>
      </w:r>
    </w:p>
    <w:p w14:paraId="359A1D74" w14:textId="225A159F" w:rsidR="002F7B69" w:rsidRDefault="002F7B69" w:rsidP="004A16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FC3605" w14:textId="77777777" w:rsidR="004A160D" w:rsidRPr="004A160D" w:rsidRDefault="004A160D" w:rsidP="004A16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9A1D75" w14:textId="77777777" w:rsidR="00164A4E" w:rsidRPr="004A160D" w:rsidRDefault="00164A4E" w:rsidP="004A16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A160D">
        <w:rPr>
          <w:rFonts w:asciiTheme="minorHAnsi" w:hAnsiTheme="minorHAnsi" w:cstheme="minorHAnsi"/>
          <w:b/>
          <w:bCs/>
          <w:sz w:val="22"/>
          <w:szCs w:val="22"/>
        </w:rPr>
        <w:t>Person Specification</w:t>
      </w:r>
    </w:p>
    <w:p w14:paraId="359A1D76" w14:textId="77777777" w:rsidR="00164A4E" w:rsidRPr="004A160D" w:rsidRDefault="00164A4E" w:rsidP="004A160D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59A1D77" w14:textId="77777777" w:rsidR="003C024C" w:rsidRPr="004A160D" w:rsidRDefault="002B01C4" w:rsidP="004A160D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A160D">
        <w:rPr>
          <w:rFonts w:asciiTheme="minorHAnsi" w:hAnsiTheme="minorHAnsi" w:cstheme="minorHAnsi"/>
          <w:b/>
          <w:bCs/>
          <w:sz w:val="22"/>
          <w:szCs w:val="22"/>
        </w:rPr>
        <w:t xml:space="preserve">Essential </w:t>
      </w:r>
      <w:r w:rsidR="00164A4E" w:rsidRPr="004A160D">
        <w:rPr>
          <w:rFonts w:asciiTheme="minorHAnsi" w:hAnsiTheme="minorHAnsi" w:cstheme="minorHAnsi"/>
          <w:b/>
          <w:bCs/>
          <w:sz w:val="22"/>
          <w:szCs w:val="22"/>
        </w:rPr>
        <w:t>Experience</w:t>
      </w:r>
      <w:r w:rsidR="003C024C" w:rsidRPr="004A160D">
        <w:rPr>
          <w:rFonts w:asciiTheme="minorHAnsi" w:hAnsiTheme="minorHAnsi" w:cstheme="minorHAnsi"/>
          <w:b/>
          <w:bCs/>
          <w:sz w:val="22"/>
          <w:szCs w:val="22"/>
        </w:rPr>
        <w:t>, Skills and Competencies</w:t>
      </w:r>
    </w:p>
    <w:p w14:paraId="359A1D78" w14:textId="77777777" w:rsidR="00164A4E" w:rsidRPr="004A160D" w:rsidRDefault="00164A4E" w:rsidP="004A160D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A1D79" w14:textId="77777777" w:rsidR="00875298" w:rsidRPr="004A160D" w:rsidRDefault="0087529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Educated to degree level, or equivalent</w:t>
      </w:r>
    </w:p>
    <w:p w14:paraId="359A1D7A" w14:textId="77777777" w:rsidR="00D8658E" w:rsidRPr="004A160D" w:rsidRDefault="0087529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Full professional qualification in librarianship or another appropriate qualification, and/or relevant experience at a comparable level</w:t>
      </w:r>
    </w:p>
    <w:p w14:paraId="359A1D7B" w14:textId="77777777" w:rsidR="00D8658E" w:rsidRPr="004A160D" w:rsidRDefault="0087529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160D">
        <w:rPr>
          <w:rFonts w:asciiTheme="minorHAnsi" w:hAnsiTheme="minorHAnsi" w:cstheme="minorHAnsi"/>
          <w:bCs/>
          <w:sz w:val="22"/>
          <w:szCs w:val="22"/>
        </w:rPr>
        <w:t xml:space="preserve">Academic or professional experience in a relevant environment </w:t>
      </w:r>
    </w:p>
    <w:p w14:paraId="359A1D7E" w14:textId="3E77658F" w:rsidR="00D875A5" w:rsidRPr="004A160D" w:rsidRDefault="0087529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160D">
        <w:rPr>
          <w:rFonts w:asciiTheme="minorHAnsi" w:hAnsiTheme="minorHAnsi" w:cstheme="minorHAnsi"/>
          <w:bCs/>
          <w:sz w:val="22"/>
          <w:szCs w:val="22"/>
        </w:rPr>
        <w:t>Excellent interpersonal skills</w:t>
      </w:r>
    </w:p>
    <w:p w14:paraId="1B555997" w14:textId="77777777" w:rsidR="00624258" w:rsidRPr="004A160D" w:rsidRDefault="0062425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Proven ability to handle complex enquiries successfully, including complex enquiries at an advanced level</w:t>
      </w:r>
    </w:p>
    <w:p w14:paraId="359A1D7F" w14:textId="1604E935" w:rsidR="00D8658E" w:rsidRPr="004A160D" w:rsidRDefault="0087529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160D">
        <w:rPr>
          <w:rFonts w:asciiTheme="minorHAnsi" w:hAnsiTheme="minorHAnsi" w:cstheme="minorHAnsi"/>
          <w:bCs/>
          <w:sz w:val="22"/>
          <w:szCs w:val="22"/>
        </w:rPr>
        <w:t>Excellent written and oral communicati</w:t>
      </w:r>
      <w:r w:rsidR="009F0741" w:rsidRPr="004A160D">
        <w:rPr>
          <w:rFonts w:asciiTheme="minorHAnsi" w:hAnsiTheme="minorHAnsi" w:cstheme="minorHAnsi"/>
          <w:bCs/>
          <w:sz w:val="22"/>
          <w:szCs w:val="22"/>
        </w:rPr>
        <w:t xml:space="preserve">on skills and ability to present to </w:t>
      </w:r>
      <w:r w:rsidR="009F0741" w:rsidRPr="004A160D">
        <w:rPr>
          <w:rStyle w:val="CommentReference"/>
          <w:rFonts w:asciiTheme="minorHAnsi" w:hAnsiTheme="minorHAnsi" w:cstheme="minorHAnsi"/>
          <w:sz w:val="22"/>
          <w:szCs w:val="22"/>
        </w:rPr>
        <w:t xml:space="preserve">a </w:t>
      </w:r>
      <w:r w:rsidRPr="004A160D">
        <w:rPr>
          <w:rFonts w:asciiTheme="minorHAnsi" w:hAnsiTheme="minorHAnsi" w:cstheme="minorHAnsi"/>
          <w:bCs/>
          <w:sz w:val="22"/>
          <w:szCs w:val="22"/>
        </w:rPr>
        <w:t>variety of audiences</w:t>
      </w:r>
      <w:r w:rsidR="00D8658E" w:rsidRPr="004A160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525027B" w14:textId="77777777" w:rsidR="00624258" w:rsidRPr="004A160D" w:rsidRDefault="00624258" w:rsidP="004A160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Aptitude and ability in using technology and software in order to collate data, produce reports and find information</w:t>
      </w:r>
    </w:p>
    <w:p w14:paraId="359A1D81" w14:textId="4768ADD1" w:rsidR="00D8658E" w:rsidRPr="004A160D" w:rsidRDefault="000B56C1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160D">
        <w:rPr>
          <w:rFonts w:asciiTheme="minorHAnsi" w:hAnsiTheme="minorHAnsi" w:cstheme="minorHAnsi"/>
          <w:bCs/>
          <w:sz w:val="22"/>
          <w:szCs w:val="22"/>
        </w:rPr>
        <w:t xml:space="preserve">Excellent digital literacy including competence across </w:t>
      </w:r>
      <w:r w:rsidR="009F0741" w:rsidRPr="004A160D">
        <w:rPr>
          <w:rFonts w:asciiTheme="minorHAnsi" w:hAnsiTheme="minorHAnsi" w:cstheme="minorHAnsi"/>
          <w:bCs/>
          <w:sz w:val="22"/>
          <w:szCs w:val="22"/>
        </w:rPr>
        <w:t>O</w:t>
      </w:r>
      <w:r w:rsidRPr="004A160D">
        <w:rPr>
          <w:rFonts w:asciiTheme="minorHAnsi" w:hAnsiTheme="minorHAnsi" w:cstheme="minorHAnsi"/>
          <w:bCs/>
          <w:sz w:val="22"/>
          <w:szCs w:val="22"/>
        </w:rPr>
        <w:t>ffice software applications and expertise with relevant functional software and systems</w:t>
      </w:r>
    </w:p>
    <w:p w14:paraId="359A1D84" w14:textId="36600D36" w:rsidR="000B56C1" w:rsidRPr="004A160D" w:rsidRDefault="002B01C4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Proven ability to query, analyse and summarise complex data from a variety of sources</w:t>
      </w:r>
    </w:p>
    <w:p w14:paraId="5C07563A" w14:textId="77777777" w:rsidR="00624258" w:rsidRPr="004A160D" w:rsidRDefault="0062425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160D">
        <w:rPr>
          <w:rFonts w:asciiTheme="minorHAnsi" w:hAnsiTheme="minorHAnsi" w:cstheme="minorHAnsi"/>
          <w:bCs/>
          <w:sz w:val="22"/>
          <w:szCs w:val="22"/>
        </w:rPr>
        <w:t>Project management skills</w:t>
      </w:r>
    </w:p>
    <w:p w14:paraId="359A1D86" w14:textId="77777777" w:rsidR="002B01C4" w:rsidRPr="004A160D" w:rsidRDefault="002B01C4" w:rsidP="004A160D">
      <w:pPr>
        <w:tabs>
          <w:tab w:val="left" w:pos="709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A1D87" w14:textId="77777777" w:rsidR="002B01C4" w:rsidRPr="004A160D" w:rsidRDefault="002B01C4" w:rsidP="004A160D">
      <w:pPr>
        <w:tabs>
          <w:tab w:val="left" w:pos="709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4A160D">
        <w:rPr>
          <w:rFonts w:asciiTheme="minorHAnsi" w:hAnsiTheme="minorHAnsi" w:cstheme="minorHAnsi"/>
          <w:b/>
          <w:bCs/>
          <w:sz w:val="22"/>
          <w:szCs w:val="22"/>
        </w:rPr>
        <w:t>Desirable Experience, Skills and Competencies</w:t>
      </w:r>
    </w:p>
    <w:p w14:paraId="6CFBD6B5" w14:textId="77777777" w:rsidR="00F935CF" w:rsidRPr="004A160D" w:rsidRDefault="00F935CF" w:rsidP="004A160D">
      <w:pPr>
        <w:tabs>
          <w:tab w:val="left" w:pos="709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DE92D" w14:textId="041F5D0F" w:rsidR="00CE7908" w:rsidRPr="004A160D" w:rsidRDefault="00CE7908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bCs/>
          <w:sz w:val="22"/>
          <w:szCs w:val="22"/>
        </w:rPr>
        <w:t>Experience of staff supervision and motivation</w:t>
      </w:r>
    </w:p>
    <w:p w14:paraId="0051BE7E" w14:textId="7C892859" w:rsidR="00D43803" w:rsidRPr="004A160D" w:rsidRDefault="002B01C4" w:rsidP="004A160D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160D">
        <w:rPr>
          <w:rFonts w:asciiTheme="minorHAnsi" w:hAnsiTheme="minorHAnsi" w:cstheme="minorHAnsi"/>
          <w:sz w:val="22"/>
          <w:szCs w:val="22"/>
        </w:rPr>
        <w:t>Membership of a relevant professional organisation or body</w:t>
      </w:r>
    </w:p>
    <w:p w14:paraId="359A1D89" w14:textId="77777777" w:rsidR="002B01C4" w:rsidRPr="004A160D" w:rsidRDefault="002B01C4" w:rsidP="004A160D">
      <w:pPr>
        <w:tabs>
          <w:tab w:val="left" w:pos="709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A1D8A" w14:textId="77777777" w:rsidR="003C024C" w:rsidRPr="004A160D" w:rsidRDefault="003C024C" w:rsidP="004A160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C024C" w:rsidRPr="004A160D" w:rsidSect="002944E0">
      <w:footerReference w:type="even" r:id="rId10"/>
      <w:pgSz w:w="11906" w:h="16838"/>
      <w:pgMar w:top="1134" w:right="1134" w:bottom="567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CCFF1" w14:textId="77777777" w:rsidR="001E6852" w:rsidRDefault="001E6852">
      <w:r>
        <w:separator/>
      </w:r>
    </w:p>
  </w:endnote>
  <w:endnote w:type="continuationSeparator" w:id="0">
    <w:p w14:paraId="7E6DBE26" w14:textId="77777777" w:rsidR="001E6852" w:rsidRDefault="001E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A1D91" w14:textId="77777777" w:rsidR="00784F5F" w:rsidRDefault="00784F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A1D92" w14:textId="77777777" w:rsidR="00784F5F" w:rsidRDefault="00784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2F296" w14:textId="77777777" w:rsidR="001E6852" w:rsidRDefault="001E6852">
      <w:r>
        <w:separator/>
      </w:r>
    </w:p>
  </w:footnote>
  <w:footnote w:type="continuationSeparator" w:id="0">
    <w:p w14:paraId="5486475C" w14:textId="77777777" w:rsidR="001E6852" w:rsidRDefault="001E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44F29"/>
    <w:multiLevelType w:val="hybridMultilevel"/>
    <w:tmpl w:val="4396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BFA"/>
    <w:multiLevelType w:val="hybridMultilevel"/>
    <w:tmpl w:val="8AA8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1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D30125"/>
    <w:multiLevelType w:val="hybridMultilevel"/>
    <w:tmpl w:val="A9906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D2D"/>
    <w:multiLevelType w:val="singleLevel"/>
    <w:tmpl w:val="9C5AB1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A2A70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EC6C43"/>
    <w:multiLevelType w:val="hybridMultilevel"/>
    <w:tmpl w:val="58541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C73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87D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6610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A82E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D14B95"/>
    <w:multiLevelType w:val="hybridMultilevel"/>
    <w:tmpl w:val="AA481448"/>
    <w:lvl w:ilvl="0" w:tplc="080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3EA46BF8"/>
    <w:multiLevelType w:val="hybridMultilevel"/>
    <w:tmpl w:val="CCB6D8CA"/>
    <w:lvl w:ilvl="0" w:tplc="D87802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81305"/>
    <w:multiLevelType w:val="hybridMultilevel"/>
    <w:tmpl w:val="E2742190"/>
    <w:lvl w:ilvl="0" w:tplc="E4006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25475"/>
    <w:multiLevelType w:val="hybridMultilevel"/>
    <w:tmpl w:val="CCF69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0005D"/>
    <w:multiLevelType w:val="hybridMultilevel"/>
    <w:tmpl w:val="FDECF61A"/>
    <w:lvl w:ilvl="0" w:tplc="F68E50D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B3905"/>
    <w:multiLevelType w:val="hybridMultilevel"/>
    <w:tmpl w:val="B5D8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E63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C466BC"/>
    <w:multiLevelType w:val="hybridMultilevel"/>
    <w:tmpl w:val="20CA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E0B42"/>
    <w:multiLevelType w:val="hybridMultilevel"/>
    <w:tmpl w:val="71D0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57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40703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396278"/>
    <w:multiLevelType w:val="hybridMultilevel"/>
    <w:tmpl w:val="7A36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17"/>
  </w:num>
  <w:num w:numId="6">
    <w:abstractNumId w:val="21"/>
  </w:num>
  <w:num w:numId="7">
    <w:abstractNumId w:val="2"/>
  </w:num>
  <w:num w:numId="8">
    <w:abstractNumId w:val="20"/>
  </w:num>
  <w:num w:numId="9">
    <w:abstractNumId w:val="5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3"/>
  </w:num>
  <w:num w:numId="16">
    <w:abstractNumId w:val="0"/>
  </w:num>
  <w:num w:numId="17">
    <w:abstractNumId w:val="3"/>
  </w:num>
  <w:num w:numId="18">
    <w:abstractNumId w:val="6"/>
  </w:num>
  <w:num w:numId="19">
    <w:abstractNumId w:val="19"/>
  </w:num>
  <w:num w:numId="20">
    <w:abstractNumId w:val="1"/>
  </w:num>
  <w:num w:numId="21">
    <w:abstractNumId w:val="22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2E"/>
    <w:rsid w:val="000145C3"/>
    <w:rsid w:val="00022F17"/>
    <w:rsid w:val="00071C96"/>
    <w:rsid w:val="000935D5"/>
    <w:rsid w:val="000A0A3C"/>
    <w:rsid w:val="000A2E8A"/>
    <w:rsid w:val="000A3B83"/>
    <w:rsid w:val="000B19C7"/>
    <w:rsid w:val="000B56C1"/>
    <w:rsid w:val="000E3D55"/>
    <w:rsid w:val="000F1C88"/>
    <w:rsid w:val="000F3165"/>
    <w:rsid w:val="000F3798"/>
    <w:rsid w:val="001002D5"/>
    <w:rsid w:val="00102C00"/>
    <w:rsid w:val="00110CBA"/>
    <w:rsid w:val="00121342"/>
    <w:rsid w:val="00135789"/>
    <w:rsid w:val="00141C22"/>
    <w:rsid w:val="00147557"/>
    <w:rsid w:val="00154FBE"/>
    <w:rsid w:val="00164A4E"/>
    <w:rsid w:val="00171414"/>
    <w:rsid w:val="001771BD"/>
    <w:rsid w:val="00197606"/>
    <w:rsid w:val="001C1E33"/>
    <w:rsid w:val="001C689A"/>
    <w:rsid w:val="001E242E"/>
    <w:rsid w:val="001E5EB2"/>
    <w:rsid w:val="001E6852"/>
    <w:rsid w:val="001F7E54"/>
    <w:rsid w:val="0020476E"/>
    <w:rsid w:val="00210EC9"/>
    <w:rsid w:val="00212039"/>
    <w:rsid w:val="00244D07"/>
    <w:rsid w:val="00284F12"/>
    <w:rsid w:val="002944E0"/>
    <w:rsid w:val="002A7301"/>
    <w:rsid w:val="002A7FD9"/>
    <w:rsid w:val="002B01C4"/>
    <w:rsid w:val="002B127C"/>
    <w:rsid w:val="002D65A9"/>
    <w:rsid w:val="002F1525"/>
    <w:rsid w:val="002F3945"/>
    <w:rsid w:val="002F7B69"/>
    <w:rsid w:val="003050F6"/>
    <w:rsid w:val="00313A29"/>
    <w:rsid w:val="00373F4E"/>
    <w:rsid w:val="00377B99"/>
    <w:rsid w:val="00382796"/>
    <w:rsid w:val="00385605"/>
    <w:rsid w:val="00391CD3"/>
    <w:rsid w:val="0039284F"/>
    <w:rsid w:val="003B1733"/>
    <w:rsid w:val="003B4865"/>
    <w:rsid w:val="003C024C"/>
    <w:rsid w:val="003F1A98"/>
    <w:rsid w:val="003F40DE"/>
    <w:rsid w:val="003F60EA"/>
    <w:rsid w:val="00410F20"/>
    <w:rsid w:val="00422902"/>
    <w:rsid w:val="004302EE"/>
    <w:rsid w:val="004428E6"/>
    <w:rsid w:val="00446F9B"/>
    <w:rsid w:val="00472DA0"/>
    <w:rsid w:val="00474754"/>
    <w:rsid w:val="004843B3"/>
    <w:rsid w:val="004857CB"/>
    <w:rsid w:val="004A160D"/>
    <w:rsid w:val="004A4CC5"/>
    <w:rsid w:val="004D3C3A"/>
    <w:rsid w:val="004D4C37"/>
    <w:rsid w:val="004E7DFB"/>
    <w:rsid w:val="004F0DA7"/>
    <w:rsid w:val="004F73B9"/>
    <w:rsid w:val="00516CEF"/>
    <w:rsid w:val="00526F13"/>
    <w:rsid w:val="0054251A"/>
    <w:rsid w:val="00551842"/>
    <w:rsid w:val="00552D88"/>
    <w:rsid w:val="0056612C"/>
    <w:rsid w:val="005808C5"/>
    <w:rsid w:val="00583576"/>
    <w:rsid w:val="00592085"/>
    <w:rsid w:val="005928E7"/>
    <w:rsid w:val="00596AAF"/>
    <w:rsid w:val="005B6A57"/>
    <w:rsid w:val="005B7D91"/>
    <w:rsid w:val="005D2CDD"/>
    <w:rsid w:val="005E2BF9"/>
    <w:rsid w:val="005F2A87"/>
    <w:rsid w:val="005F59EB"/>
    <w:rsid w:val="00612C9D"/>
    <w:rsid w:val="00612D28"/>
    <w:rsid w:val="00616D22"/>
    <w:rsid w:val="00622D4D"/>
    <w:rsid w:val="00624258"/>
    <w:rsid w:val="00632A2B"/>
    <w:rsid w:val="006377A9"/>
    <w:rsid w:val="006801E0"/>
    <w:rsid w:val="00692193"/>
    <w:rsid w:val="00697796"/>
    <w:rsid w:val="006A5A48"/>
    <w:rsid w:val="006B67B1"/>
    <w:rsid w:val="006B73B4"/>
    <w:rsid w:val="006D677E"/>
    <w:rsid w:val="006E55DC"/>
    <w:rsid w:val="006F2FE1"/>
    <w:rsid w:val="006F3A5B"/>
    <w:rsid w:val="006F5B6D"/>
    <w:rsid w:val="00704472"/>
    <w:rsid w:val="007212EC"/>
    <w:rsid w:val="00734E24"/>
    <w:rsid w:val="00737994"/>
    <w:rsid w:val="00751860"/>
    <w:rsid w:val="00767E40"/>
    <w:rsid w:val="00784F5F"/>
    <w:rsid w:val="00787730"/>
    <w:rsid w:val="007938F6"/>
    <w:rsid w:val="00793D12"/>
    <w:rsid w:val="007A2C44"/>
    <w:rsid w:val="007B0C33"/>
    <w:rsid w:val="007E7297"/>
    <w:rsid w:val="007F4C5D"/>
    <w:rsid w:val="007F6BCF"/>
    <w:rsid w:val="008061DB"/>
    <w:rsid w:val="008076F5"/>
    <w:rsid w:val="00815F5B"/>
    <w:rsid w:val="00842F8E"/>
    <w:rsid w:val="00857657"/>
    <w:rsid w:val="00863742"/>
    <w:rsid w:val="00863DD7"/>
    <w:rsid w:val="00867C6A"/>
    <w:rsid w:val="0087520E"/>
    <w:rsid w:val="00875298"/>
    <w:rsid w:val="0089012A"/>
    <w:rsid w:val="00891E89"/>
    <w:rsid w:val="008C403B"/>
    <w:rsid w:val="008D5DA9"/>
    <w:rsid w:val="008F7488"/>
    <w:rsid w:val="00921EFE"/>
    <w:rsid w:val="00941ACD"/>
    <w:rsid w:val="00950806"/>
    <w:rsid w:val="00956006"/>
    <w:rsid w:val="00973731"/>
    <w:rsid w:val="00997E4D"/>
    <w:rsid w:val="009C1BF9"/>
    <w:rsid w:val="009C2A92"/>
    <w:rsid w:val="009C307D"/>
    <w:rsid w:val="009D3BE1"/>
    <w:rsid w:val="009E4962"/>
    <w:rsid w:val="009F0741"/>
    <w:rsid w:val="009F7024"/>
    <w:rsid w:val="00A04D8E"/>
    <w:rsid w:val="00A20F7E"/>
    <w:rsid w:val="00A305D8"/>
    <w:rsid w:val="00A5759F"/>
    <w:rsid w:val="00A6005D"/>
    <w:rsid w:val="00A9088F"/>
    <w:rsid w:val="00A95CAD"/>
    <w:rsid w:val="00AA0674"/>
    <w:rsid w:val="00AA1CBD"/>
    <w:rsid w:val="00AA5B9D"/>
    <w:rsid w:val="00AA62B6"/>
    <w:rsid w:val="00AB047E"/>
    <w:rsid w:val="00AB08F4"/>
    <w:rsid w:val="00AF5090"/>
    <w:rsid w:val="00B046F0"/>
    <w:rsid w:val="00B35D68"/>
    <w:rsid w:val="00B6500D"/>
    <w:rsid w:val="00B67ADD"/>
    <w:rsid w:val="00B76B87"/>
    <w:rsid w:val="00B916E3"/>
    <w:rsid w:val="00B97738"/>
    <w:rsid w:val="00BA5E69"/>
    <w:rsid w:val="00BC3FFA"/>
    <w:rsid w:val="00BD1D28"/>
    <w:rsid w:val="00BE1E02"/>
    <w:rsid w:val="00BE497F"/>
    <w:rsid w:val="00BF4F9F"/>
    <w:rsid w:val="00BF6CDC"/>
    <w:rsid w:val="00C03282"/>
    <w:rsid w:val="00C12E19"/>
    <w:rsid w:val="00C16DA8"/>
    <w:rsid w:val="00C314A8"/>
    <w:rsid w:val="00C40404"/>
    <w:rsid w:val="00C52AEC"/>
    <w:rsid w:val="00C676BC"/>
    <w:rsid w:val="00C91B7A"/>
    <w:rsid w:val="00C957E3"/>
    <w:rsid w:val="00CB22F5"/>
    <w:rsid w:val="00CC5B3B"/>
    <w:rsid w:val="00CD5A45"/>
    <w:rsid w:val="00CE2DDF"/>
    <w:rsid w:val="00CE45C2"/>
    <w:rsid w:val="00CE5710"/>
    <w:rsid w:val="00CE7908"/>
    <w:rsid w:val="00CF04D2"/>
    <w:rsid w:val="00CF6DF9"/>
    <w:rsid w:val="00D003A2"/>
    <w:rsid w:val="00D17AF9"/>
    <w:rsid w:val="00D22BEE"/>
    <w:rsid w:val="00D27C2F"/>
    <w:rsid w:val="00D3426D"/>
    <w:rsid w:val="00D43803"/>
    <w:rsid w:val="00D740A9"/>
    <w:rsid w:val="00D740AE"/>
    <w:rsid w:val="00D8658E"/>
    <w:rsid w:val="00D875A5"/>
    <w:rsid w:val="00D95745"/>
    <w:rsid w:val="00D958A4"/>
    <w:rsid w:val="00DA4002"/>
    <w:rsid w:val="00DA7400"/>
    <w:rsid w:val="00DC24ED"/>
    <w:rsid w:val="00DC5FBB"/>
    <w:rsid w:val="00E077CD"/>
    <w:rsid w:val="00E14E91"/>
    <w:rsid w:val="00E51964"/>
    <w:rsid w:val="00E5242F"/>
    <w:rsid w:val="00E57170"/>
    <w:rsid w:val="00E611B5"/>
    <w:rsid w:val="00E70BF9"/>
    <w:rsid w:val="00E87A54"/>
    <w:rsid w:val="00E91A7C"/>
    <w:rsid w:val="00EA48E6"/>
    <w:rsid w:val="00EC1E82"/>
    <w:rsid w:val="00EC67FA"/>
    <w:rsid w:val="00EE0CD5"/>
    <w:rsid w:val="00EF3E75"/>
    <w:rsid w:val="00EF4125"/>
    <w:rsid w:val="00EF5386"/>
    <w:rsid w:val="00F0260A"/>
    <w:rsid w:val="00F2782D"/>
    <w:rsid w:val="00F37D0C"/>
    <w:rsid w:val="00F37EF4"/>
    <w:rsid w:val="00F4274A"/>
    <w:rsid w:val="00F52D67"/>
    <w:rsid w:val="00F625B0"/>
    <w:rsid w:val="00F66F4F"/>
    <w:rsid w:val="00F70119"/>
    <w:rsid w:val="00F708D3"/>
    <w:rsid w:val="00F76809"/>
    <w:rsid w:val="00F83E2E"/>
    <w:rsid w:val="00F935CF"/>
    <w:rsid w:val="00FA1C08"/>
    <w:rsid w:val="00FA7245"/>
    <w:rsid w:val="00FB1A39"/>
    <w:rsid w:val="00FC709F"/>
    <w:rsid w:val="00FD14EB"/>
    <w:rsid w:val="00FE5B95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A1D42"/>
  <w15:docId w15:val="{1328E52A-077E-42D9-8070-2AC986C8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sz w:val="24"/>
      <w:u w:val="single"/>
    </w:rPr>
  </w:style>
  <w:style w:type="paragraph" w:styleId="Heading3">
    <w:name w:val="heading 3"/>
    <w:basedOn w:val="Normal"/>
    <w:next w:val="Normal"/>
    <w:qFormat/>
    <w:rsid w:val="00FA1C0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2782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rFonts w:ascii="Times New Roman" w:hAnsi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863742"/>
    <w:pPr>
      <w:spacing w:after="120"/>
    </w:pPr>
  </w:style>
  <w:style w:type="paragraph" w:styleId="BodyText2">
    <w:name w:val="Body Text 2"/>
    <w:basedOn w:val="Normal"/>
    <w:rsid w:val="00863742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F3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EF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B19C7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835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rsid w:val="006801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1E0"/>
  </w:style>
  <w:style w:type="character" w:customStyle="1" w:styleId="CommentTextChar">
    <w:name w:val="Comment Text Char"/>
    <w:basedOn w:val="DefaultParagraphFont"/>
    <w:link w:val="CommentText"/>
    <w:rsid w:val="006801E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0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01E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D4ABB235AB74BB3BA8E5C798FDE1F" ma:contentTypeVersion="4" ma:contentTypeDescription="Create a new document." ma:contentTypeScope="" ma:versionID="2aac07b4eed3cb45a4bea9a681f67e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c05693ce5e19bed31caf01033df7d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A398D5-24A2-4EE7-91E8-3E48643FD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1FEF2-05DC-43A1-B0F5-1EC55D0B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8A6F7-5A30-43C8-BE10-77980A80B8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</vt:lpstr>
    </vt:vector>
  </TitlesOfParts>
  <Company>University of Manchester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</dc:title>
  <dc:creator>Peter Wadsworth</dc:creator>
  <cp:lastModifiedBy>Peter Wadsworth</cp:lastModifiedBy>
  <cp:revision>5</cp:revision>
  <cp:lastPrinted>2013-02-12T10:06:00Z</cp:lastPrinted>
  <dcterms:created xsi:type="dcterms:W3CDTF">2020-09-17T09:55:00Z</dcterms:created>
  <dcterms:modified xsi:type="dcterms:W3CDTF">2021-02-04T16:33:00Z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0x010100238D4ABB235AB74BB3BA8E5C798FDE1F</vt:lpwstr>
  </property>
</Properties>
</file>