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D1C" w:rsidRDefault="00397D1C" w:rsidP="008838E3">
      <w:pPr>
        <w:ind w:hanging="567"/>
        <w:rPr>
          <w:b/>
          <w:sz w:val="40"/>
          <w:szCs w:val="40"/>
        </w:rPr>
      </w:pPr>
      <w:r>
        <w:rPr>
          <w:noProof/>
          <w:lang w:eastAsia="en-GB"/>
        </w:rPr>
        <w:drawing>
          <wp:inline distT="0" distB="0" distL="0" distR="0" wp14:anchorId="68F012FC" wp14:editId="5D154548">
            <wp:extent cx="1856105" cy="786196"/>
            <wp:effectExtent l="0" t="0" r="0" b="0"/>
            <wp:docPr id="4" name="Picture 4" descr="http://assets.manchester.ac.uk/logos/hi-res/TAB_UNI_MAIN_logo/White_backgrounds/TAB_col_white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ssets.manchester.ac.uk/logos/hi-res/TAB_UNI_MAIN_logo/White_backgrounds/TAB_col_white_backgroun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336" cy="79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D1C" w:rsidRPr="004722CB" w:rsidRDefault="008838E3" w:rsidP="008838E3">
      <w:pPr>
        <w:jc w:val="center"/>
        <w:rPr>
          <w:rFonts w:cstheme="minorHAnsi"/>
          <w:b/>
          <w:iCs/>
          <w:sz w:val="40"/>
          <w:szCs w:val="40"/>
          <w:u w:val="single"/>
        </w:rPr>
      </w:pPr>
      <w:r>
        <w:rPr>
          <w:b/>
          <w:sz w:val="40"/>
          <w:szCs w:val="40"/>
        </w:rPr>
        <w:br/>
      </w:r>
      <w:bookmarkStart w:id="0" w:name="_GoBack"/>
      <w:r w:rsidR="00397D1C" w:rsidRPr="004722CB">
        <w:rPr>
          <w:b/>
          <w:sz w:val="40"/>
          <w:szCs w:val="40"/>
        </w:rPr>
        <w:t>Institutional Review Agenda</w:t>
      </w:r>
    </w:p>
    <w:bookmarkEnd w:id="0"/>
    <w:p w:rsidR="00397D1C" w:rsidRPr="00EE7B02" w:rsidRDefault="00397D1C" w:rsidP="00397D1C">
      <w:pPr>
        <w:rPr>
          <w:rFonts w:cstheme="minorHAnsi"/>
        </w:rPr>
      </w:pPr>
    </w:p>
    <w:p w:rsidR="00397D1C" w:rsidRPr="004722CB" w:rsidRDefault="00397D1C" w:rsidP="00397D1C">
      <w:pPr>
        <w:rPr>
          <w:rFonts w:eastAsia="Times New Roman" w:cstheme="minorHAnsi"/>
          <w:sz w:val="24"/>
          <w:szCs w:val="24"/>
        </w:rPr>
      </w:pPr>
      <w:r w:rsidRPr="004722CB">
        <w:rPr>
          <w:rFonts w:eastAsia="Times New Roman" w:cstheme="minorHAnsi"/>
          <w:sz w:val="24"/>
          <w:szCs w:val="24"/>
        </w:rPr>
        <w:t>Meeting with appropriate staff to discuss:</w:t>
      </w:r>
    </w:p>
    <w:p w:rsidR="00397D1C" w:rsidRPr="004722CB" w:rsidRDefault="00397D1C" w:rsidP="00397D1C">
      <w:pPr>
        <w:rPr>
          <w:rFonts w:eastAsia="Times New Roman" w:cstheme="minorHAnsi"/>
          <w:sz w:val="24"/>
          <w:szCs w:val="24"/>
        </w:rPr>
      </w:pPr>
      <w:r w:rsidRPr="004722CB">
        <w:rPr>
          <w:rFonts w:eastAsia="Times New Roman" w:cstheme="minorHAnsi"/>
          <w:sz w:val="24"/>
          <w:szCs w:val="24"/>
        </w:rPr>
        <w:t> </w:t>
      </w:r>
    </w:p>
    <w:p w:rsidR="00397D1C" w:rsidRPr="004722CB" w:rsidRDefault="00397D1C" w:rsidP="00397D1C">
      <w:pPr>
        <w:ind w:firstLine="567"/>
        <w:rPr>
          <w:rFonts w:eastAsia="Times New Roman" w:cstheme="minorHAnsi"/>
          <w:sz w:val="24"/>
          <w:szCs w:val="24"/>
        </w:rPr>
      </w:pPr>
      <w:r w:rsidRPr="004722CB">
        <w:rPr>
          <w:rFonts w:eastAsia="Times New Roman" w:cstheme="minorHAnsi"/>
          <w:sz w:val="24"/>
          <w:szCs w:val="24"/>
        </w:rPr>
        <w:t>•             Background to the partnership</w:t>
      </w:r>
    </w:p>
    <w:p w:rsidR="00397D1C" w:rsidRPr="004722CB" w:rsidRDefault="00397D1C" w:rsidP="00397D1C">
      <w:pPr>
        <w:ind w:firstLine="567"/>
        <w:rPr>
          <w:rFonts w:eastAsia="Times New Roman" w:cstheme="minorHAnsi"/>
          <w:sz w:val="24"/>
          <w:szCs w:val="24"/>
        </w:rPr>
      </w:pPr>
      <w:r w:rsidRPr="004722CB">
        <w:rPr>
          <w:rFonts w:eastAsia="Times New Roman" w:cstheme="minorHAnsi"/>
          <w:sz w:val="24"/>
          <w:szCs w:val="24"/>
        </w:rPr>
        <w:t>•             Rationale for the partnership and institutional context</w:t>
      </w:r>
    </w:p>
    <w:p w:rsidR="00397D1C" w:rsidRPr="004722CB" w:rsidRDefault="00397D1C" w:rsidP="00397D1C">
      <w:pPr>
        <w:ind w:firstLine="567"/>
        <w:rPr>
          <w:rFonts w:eastAsia="Times New Roman" w:cstheme="minorHAnsi"/>
          <w:sz w:val="24"/>
          <w:szCs w:val="24"/>
        </w:rPr>
      </w:pPr>
      <w:r w:rsidRPr="004722CB">
        <w:rPr>
          <w:rFonts w:eastAsia="Times New Roman" w:cstheme="minorHAnsi"/>
          <w:sz w:val="24"/>
          <w:szCs w:val="24"/>
        </w:rPr>
        <w:t>•             Management structures and financial management</w:t>
      </w:r>
    </w:p>
    <w:p w:rsidR="00397D1C" w:rsidRPr="004722CB" w:rsidRDefault="00397D1C" w:rsidP="00397D1C">
      <w:pPr>
        <w:ind w:firstLine="567"/>
        <w:rPr>
          <w:rFonts w:eastAsia="Times New Roman" w:cstheme="minorHAnsi"/>
          <w:sz w:val="24"/>
          <w:szCs w:val="24"/>
        </w:rPr>
      </w:pPr>
      <w:r w:rsidRPr="004722CB">
        <w:rPr>
          <w:rFonts w:eastAsia="Times New Roman" w:cstheme="minorHAnsi"/>
          <w:sz w:val="24"/>
          <w:szCs w:val="24"/>
        </w:rPr>
        <w:t>•             Liaison between Manchester and the Partner Organisations</w:t>
      </w:r>
    </w:p>
    <w:p w:rsidR="00397D1C" w:rsidRPr="004722CB" w:rsidRDefault="00397D1C" w:rsidP="00397D1C">
      <w:pPr>
        <w:rPr>
          <w:rFonts w:eastAsia="Times New Roman" w:cstheme="minorHAnsi"/>
          <w:sz w:val="24"/>
          <w:szCs w:val="24"/>
        </w:rPr>
      </w:pPr>
      <w:r w:rsidRPr="004722CB">
        <w:rPr>
          <w:rFonts w:eastAsia="Times New Roman" w:cstheme="minorHAnsi"/>
          <w:sz w:val="24"/>
          <w:szCs w:val="24"/>
        </w:rPr>
        <w:t> </w:t>
      </w:r>
    </w:p>
    <w:p w:rsidR="00397D1C" w:rsidRPr="004722CB" w:rsidRDefault="00397D1C" w:rsidP="00397D1C">
      <w:pPr>
        <w:rPr>
          <w:rFonts w:eastAsia="Times New Roman" w:cstheme="minorHAnsi"/>
          <w:sz w:val="24"/>
          <w:szCs w:val="24"/>
        </w:rPr>
      </w:pPr>
      <w:r w:rsidRPr="004722CB">
        <w:rPr>
          <w:rFonts w:eastAsia="Times New Roman" w:cstheme="minorHAnsi"/>
          <w:sz w:val="24"/>
          <w:szCs w:val="24"/>
        </w:rPr>
        <w:t xml:space="preserve">Meeting with students on the programme </w:t>
      </w:r>
    </w:p>
    <w:p w:rsidR="00397D1C" w:rsidRPr="004722CB" w:rsidRDefault="00397D1C" w:rsidP="00397D1C">
      <w:pPr>
        <w:rPr>
          <w:rFonts w:eastAsia="Times New Roman" w:cstheme="minorHAnsi"/>
          <w:sz w:val="24"/>
          <w:szCs w:val="24"/>
        </w:rPr>
      </w:pPr>
      <w:r w:rsidRPr="004722CB">
        <w:rPr>
          <w:rFonts w:eastAsia="Times New Roman" w:cstheme="minorHAnsi"/>
          <w:sz w:val="24"/>
          <w:szCs w:val="24"/>
        </w:rPr>
        <w:t> </w:t>
      </w:r>
    </w:p>
    <w:p w:rsidR="00397D1C" w:rsidRPr="004722CB" w:rsidRDefault="00397D1C" w:rsidP="00397D1C">
      <w:pPr>
        <w:rPr>
          <w:rFonts w:eastAsia="Times New Roman" w:cstheme="minorHAnsi"/>
          <w:sz w:val="24"/>
          <w:szCs w:val="24"/>
        </w:rPr>
      </w:pPr>
      <w:r w:rsidRPr="004722CB">
        <w:rPr>
          <w:rFonts w:eastAsia="Times New Roman" w:cstheme="minorHAnsi"/>
          <w:sz w:val="24"/>
          <w:szCs w:val="24"/>
        </w:rPr>
        <w:t xml:space="preserve">Meeting with appropriate staff to discuss </w:t>
      </w:r>
    </w:p>
    <w:p w:rsidR="00397D1C" w:rsidRPr="004722CB" w:rsidRDefault="00397D1C" w:rsidP="00397D1C">
      <w:pPr>
        <w:rPr>
          <w:rFonts w:eastAsia="Times New Roman" w:cstheme="minorHAnsi"/>
          <w:sz w:val="24"/>
          <w:szCs w:val="24"/>
        </w:rPr>
      </w:pPr>
      <w:r w:rsidRPr="004722CB">
        <w:rPr>
          <w:rFonts w:eastAsia="Times New Roman" w:cstheme="minorHAnsi"/>
          <w:sz w:val="24"/>
          <w:szCs w:val="24"/>
        </w:rPr>
        <w:t> </w:t>
      </w:r>
    </w:p>
    <w:p w:rsidR="00397D1C" w:rsidRPr="004722CB" w:rsidRDefault="00397D1C" w:rsidP="00397D1C">
      <w:pPr>
        <w:ind w:firstLine="567"/>
        <w:rPr>
          <w:rFonts w:eastAsia="Times New Roman" w:cstheme="minorHAnsi"/>
          <w:sz w:val="24"/>
          <w:szCs w:val="24"/>
        </w:rPr>
      </w:pPr>
      <w:r w:rsidRPr="004722CB">
        <w:rPr>
          <w:rFonts w:eastAsia="Times New Roman" w:cstheme="minorHAnsi"/>
          <w:sz w:val="24"/>
          <w:szCs w:val="24"/>
        </w:rPr>
        <w:t>•             Student information, admissions and institutional support.</w:t>
      </w:r>
    </w:p>
    <w:p w:rsidR="00397D1C" w:rsidRPr="004722CB" w:rsidRDefault="00397D1C" w:rsidP="00397D1C">
      <w:pPr>
        <w:ind w:firstLine="567"/>
        <w:rPr>
          <w:rFonts w:eastAsia="Times New Roman" w:cstheme="minorHAnsi"/>
          <w:sz w:val="24"/>
          <w:szCs w:val="24"/>
        </w:rPr>
      </w:pPr>
      <w:r w:rsidRPr="004722CB">
        <w:rPr>
          <w:rFonts w:eastAsia="Times New Roman" w:cstheme="minorHAnsi"/>
          <w:sz w:val="24"/>
          <w:szCs w:val="24"/>
        </w:rPr>
        <w:t>•             Quality management of the programme.</w:t>
      </w:r>
    </w:p>
    <w:p w:rsidR="00397D1C" w:rsidRPr="004722CB" w:rsidRDefault="00397D1C" w:rsidP="00397D1C">
      <w:pPr>
        <w:ind w:firstLine="567"/>
        <w:rPr>
          <w:rFonts w:eastAsia="Times New Roman" w:cstheme="minorHAnsi"/>
          <w:sz w:val="24"/>
          <w:szCs w:val="24"/>
        </w:rPr>
      </w:pPr>
      <w:r w:rsidRPr="004722CB">
        <w:rPr>
          <w:rFonts w:eastAsia="Times New Roman" w:cstheme="minorHAnsi"/>
          <w:sz w:val="24"/>
          <w:szCs w:val="24"/>
        </w:rPr>
        <w:t>•             Staff resources and staff development (where appropriate)</w:t>
      </w:r>
    </w:p>
    <w:p w:rsidR="00397D1C" w:rsidRPr="004722CB" w:rsidRDefault="00397D1C" w:rsidP="00397D1C">
      <w:pPr>
        <w:ind w:left="1440" w:hanging="873"/>
        <w:rPr>
          <w:rFonts w:eastAsia="Times New Roman" w:cstheme="minorHAnsi"/>
          <w:sz w:val="24"/>
          <w:szCs w:val="24"/>
        </w:rPr>
      </w:pPr>
      <w:r w:rsidRPr="004722CB">
        <w:rPr>
          <w:rFonts w:eastAsia="Times New Roman" w:cstheme="minorHAnsi"/>
          <w:sz w:val="24"/>
          <w:szCs w:val="24"/>
        </w:rPr>
        <w:t>•             Social facilities for students, staff accomm</w:t>
      </w:r>
      <w:r>
        <w:rPr>
          <w:rFonts w:eastAsia="Times New Roman" w:cstheme="minorHAnsi"/>
          <w:sz w:val="24"/>
          <w:szCs w:val="24"/>
        </w:rPr>
        <w:t xml:space="preserve">odation and facilities where </w:t>
      </w:r>
      <w:r w:rsidRPr="004722CB">
        <w:rPr>
          <w:rFonts w:eastAsia="Times New Roman" w:cstheme="minorHAnsi"/>
          <w:sz w:val="24"/>
          <w:szCs w:val="24"/>
        </w:rPr>
        <w:t>appropriate).</w:t>
      </w:r>
    </w:p>
    <w:p w:rsidR="00397D1C" w:rsidRPr="004722CB" w:rsidRDefault="00397D1C" w:rsidP="00397D1C">
      <w:pPr>
        <w:rPr>
          <w:rFonts w:eastAsia="Times New Roman" w:cstheme="minorHAnsi"/>
          <w:sz w:val="24"/>
          <w:szCs w:val="24"/>
        </w:rPr>
      </w:pPr>
      <w:r w:rsidRPr="004722CB">
        <w:rPr>
          <w:rFonts w:eastAsia="Times New Roman" w:cstheme="minorHAnsi"/>
          <w:sz w:val="24"/>
          <w:szCs w:val="24"/>
        </w:rPr>
        <w:t> </w:t>
      </w:r>
    </w:p>
    <w:p w:rsidR="00397D1C" w:rsidRPr="004722CB" w:rsidRDefault="00397D1C" w:rsidP="00397D1C">
      <w:pPr>
        <w:rPr>
          <w:rFonts w:eastAsia="Times New Roman" w:cstheme="minorHAnsi"/>
          <w:sz w:val="24"/>
          <w:szCs w:val="24"/>
        </w:rPr>
      </w:pPr>
      <w:r w:rsidRPr="004722CB">
        <w:rPr>
          <w:rFonts w:eastAsia="Times New Roman" w:cstheme="minorHAnsi"/>
          <w:sz w:val="24"/>
          <w:szCs w:val="24"/>
        </w:rPr>
        <w:t>Panel to consider commendations and recommendations.</w:t>
      </w:r>
    </w:p>
    <w:p w:rsidR="00397D1C" w:rsidRPr="00EE7B02" w:rsidRDefault="00397D1C" w:rsidP="00397D1C">
      <w:pPr>
        <w:rPr>
          <w:rFonts w:eastAsia="Times New Roman" w:cstheme="minorHAnsi"/>
        </w:rPr>
      </w:pPr>
      <w:r w:rsidRPr="00EE7B02">
        <w:rPr>
          <w:rFonts w:eastAsia="Times New Roman" w:cstheme="minorHAnsi"/>
        </w:rPr>
        <w:t> </w:t>
      </w:r>
    </w:p>
    <w:p w:rsidR="00397D1C" w:rsidRPr="00EE7B02" w:rsidRDefault="00397D1C" w:rsidP="00397D1C">
      <w:pPr>
        <w:rPr>
          <w:rFonts w:eastAsia="Times New Roman" w:cstheme="minorHAnsi"/>
        </w:rPr>
      </w:pPr>
      <w:r w:rsidRPr="00EE7B02">
        <w:rPr>
          <w:rFonts w:eastAsia="Times New Roman" w:cstheme="minorHAnsi"/>
        </w:rPr>
        <w:t> </w:t>
      </w:r>
    </w:p>
    <w:p w:rsidR="00397D1C" w:rsidRDefault="00397D1C" w:rsidP="00397D1C"/>
    <w:p w:rsidR="00397D1C" w:rsidRDefault="00397D1C" w:rsidP="00397D1C"/>
    <w:p w:rsidR="00277A38" w:rsidRDefault="00970DD0"/>
    <w:p w:rsidR="008838E3" w:rsidRDefault="008838E3"/>
    <w:p w:rsidR="008838E3" w:rsidRDefault="008838E3"/>
    <w:p w:rsidR="008838E3" w:rsidRDefault="008838E3"/>
    <w:p w:rsidR="008838E3" w:rsidRDefault="008838E3"/>
    <w:p w:rsidR="008838E3" w:rsidRDefault="008838E3"/>
    <w:p w:rsidR="008838E3" w:rsidRDefault="008838E3"/>
    <w:p w:rsidR="008838E3" w:rsidRDefault="008838E3"/>
    <w:p w:rsidR="008838E3" w:rsidRDefault="008838E3"/>
    <w:p w:rsidR="008838E3" w:rsidRDefault="008838E3"/>
    <w:p w:rsidR="008838E3" w:rsidRDefault="008838E3"/>
    <w:p w:rsidR="008838E3" w:rsidRDefault="008838E3"/>
    <w:p w:rsidR="008838E3" w:rsidRDefault="008838E3"/>
    <w:p w:rsidR="008838E3" w:rsidRDefault="008838E3"/>
    <w:p w:rsidR="008838E3" w:rsidRDefault="008838E3">
      <w:r>
        <w:rPr>
          <w:rFonts w:cstheme="minorHAnsi"/>
        </w:rPr>
        <w:t>January 2021</w:t>
      </w:r>
    </w:p>
    <w:sectPr w:rsidR="008838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1C"/>
    <w:rsid w:val="00271688"/>
    <w:rsid w:val="00397D1C"/>
    <w:rsid w:val="0060364C"/>
    <w:rsid w:val="008838E3"/>
    <w:rsid w:val="0097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2642B"/>
  <w15:chartTrackingRefBased/>
  <w15:docId w15:val="{28591B58-EB88-4479-9C47-E9214F5D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D1C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Graham</dc:creator>
  <cp:keywords/>
  <dc:description/>
  <cp:lastModifiedBy>Miriam Graham</cp:lastModifiedBy>
  <cp:revision>2</cp:revision>
  <dcterms:created xsi:type="dcterms:W3CDTF">2021-01-28T16:16:00Z</dcterms:created>
  <dcterms:modified xsi:type="dcterms:W3CDTF">2021-01-28T16:16:00Z</dcterms:modified>
</cp:coreProperties>
</file>