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3507"/>
        <w:gridCol w:w="1390"/>
        <w:gridCol w:w="5015"/>
      </w:tblGrid>
      <w:tr w:rsidR="0063304D" w14:paraId="232F8218" w14:textId="77777777" w:rsidTr="00345BBB">
        <w:trPr>
          <w:trHeight w:val="1004"/>
        </w:trPr>
        <w:tc>
          <w:tcPr>
            <w:tcW w:w="9669" w:type="dxa"/>
            <w:gridSpan w:val="3"/>
            <w:shd w:val="clear" w:color="auto" w:fill="7030A0"/>
          </w:tcPr>
          <w:p w14:paraId="4C9993E7" w14:textId="77777777" w:rsidR="0063304D" w:rsidRDefault="0063304D" w:rsidP="0063304D">
            <w:pPr>
              <w:jc w:val="center"/>
              <w:rPr>
                <w:rFonts w:ascii="Arial" w:hAnsi="Arial" w:cs="Arial"/>
                <w:b/>
                <w:sz w:val="28"/>
                <w:szCs w:val="28"/>
              </w:rPr>
            </w:pPr>
          </w:p>
          <w:p w14:paraId="3ACBED38" w14:textId="77777777" w:rsidR="0063304D" w:rsidRPr="0063304D" w:rsidRDefault="00345BBB"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PGR </w:t>
            </w:r>
            <w:r w:rsidR="0063304D" w:rsidRPr="0063304D">
              <w:rPr>
                <w:rFonts w:ascii="Arial" w:hAnsi="Arial" w:cs="Arial"/>
                <w:b/>
                <w:color w:val="FFFFFF" w:themeColor="background1"/>
                <w:sz w:val="28"/>
                <w:szCs w:val="28"/>
              </w:rPr>
              <w:t xml:space="preserve">Course unit outline </w:t>
            </w:r>
            <w:r w:rsidR="00B274A6">
              <w:rPr>
                <w:rFonts w:ascii="Arial" w:hAnsi="Arial" w:cs="Arial"/>
                <w:b/>
                <w:color w:val="FFFFFF" w:themeColor="background1"/>
                <w:sz w:val="28"/>
                <w:szCs w:val="28"/>
              </w:rPr>
              <w:t>2020/21</w:t>
            </w:r>
          </w:p>
          <w:p w14:paraId="3C585130" w14:textId="77777777" w:rsidR="0063304D" w:rsidRDefault="0063304D" w:rsidP="00A678DF">
            <w:pPr>
              <w:jc w:val="center"/>
              <w:rPr>
                <w:rFonts w:ascii="Arial" w:hAnsi="Arial" w:cs="Arial"/>
                <w:b/>
                <w:sz w:val="28"/>
                <w:szCs w:val="28"/>
              </w:rPr>
            </w:pPr>
          </w:p>
        </w:tc>
      </w:tr>
      <w:tr w:rsidR="0063304D" w14:paraId="42A4178D" w14:textId="77777777" w:rsidTr="00345BBB">
        <w:tc>
          <w:tcPr>
            <w:tcW w:w="2988" w:type="dxa"/>
            <w:shd w:val="clear" w:color="auto" w:fill="D9D9D9" w:themeFill="background1" w:themeFillShade="D9"/>
          </w:tcPr>
          <w:p w14:paraId="709E9C85" w14:textId="77777777" w:rsidR="0063304D" w:rsidRPr="00D42AA1" w:rsidRDefault="0063304D" w:rsidP="00D57CBE">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14:paraId="0FE7974D" w14:textId="77777777" w:rsidR="0063304D" w:rsidRPr="00B274A6" w:rsidRDefault="00D57CBE" w:rsidP="00290A4D">
            <w:pPr>
              <w:rPr>
                <w:rFonts w:cstheme="minorHAnsi"/>
                <w:b/>
              </w:rPr>
            </w:pPr>
            <w:r w:rsidRPr="0056006D">
              <w:rPr>
                <w:rFonts w:cstheme="minorHAnsi"/>
                <w:b/>
              </w:rPr>
              <w:t>BMAN</w:t>
            </w:r>
            <w:r w:rsidR="00284FA8">
              <w:rPr>
                <w:rFonts w:cstheme="minorHAnsi"/>
                <w:b/>
              </w:rPr>
              <w:t xml:space="preserve"> </w:t>
            </w:r>
            <w:r w:rsidR="00284FA8" w:rsidRPr="00284FA8">
              <w:rPr>
                <w:rFonts w:cstheme="minorHAnsi"/>
                <w:b/>
                <w:i/>
              </w:rPr>
              <w:t>(to be confirmed by PGR Office)</w:t>
            </w:r>
          </w:p>
        </w:tc>
      </w:tr>
      <w:tr w:rsidR="0063304D" w14:paraId="39B0CB6A" w14:textId="77777777" w:rsidTr="00345BBB">
        <w:tc>
          <w:tcPr>
            <w:tcW w:w="2988" w:type="dxa"/>
            <w:shd w:val="clear" w:color="auto" w:fill="D9D9D9" w:themeFill="background1" w:themeFillShade="D9"/>
          </w:tcPr>
          <w:p w14:paraId="2C284701"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Title:</w:t>
            </w:r>
          </w:p>
        </w:tc>
        <w:tc>
          <w:tcPr>
            <w:tcW w:w="6681" w:type="dxa"/>
            <w:gridSpan w:val="2"/>
          </w:tcPr>
          <w:p w14:paraId="2038AF7B" w14:textId="46529122" w:rsidR="0063304D" w:rsidRDefault="00B9473C" w:rsidP="00290A4D">
            <w:pPr>
              <w:rPr>
                <w:rFonts w:ascii="Arial" w:hAnsi="Arial" w:cs="Arial"/>
                <w:b/>
                <w:color w:val="FF0000"/>
                <w:sz w:val="28"/>
                <w:szCs w:val="28"/>
              </w:rPr>
            </w:pPr>
            <w:r w:rsidRPr="00B9473C">
              <w:rPr>
                <w:rFonts w:ascii="Calibri" w:hAnsi="Calibri" w:cs="Calibri"/>
                <w:b/>
                <w:sz w:val="24"/>
                <w:szCs w:val="24"/>
              </w:rPr>
              <w:t xml:space="preserve">Partial least squares structural equation </w:t>
            </w:r>
            <w:r w:rsidR="001376A0" w:rsidRPr="00B9473C">
              <w:rPr>
                <w:rFonts w:ascii="Calibri" w:hAnsi="Calibri" w:cs="Calibri"/>
                <w:b/>
                <w:sz w:val="24"/>
                <w:szCs w:val="24"/>
              </w:rPr>
              <w:t>modelling</w:t>
            </w:r>
            <w:r w:rsidRPr="00B9473C">
              <w:rPr>
                <w:rFonts w:ascii="Calibri" w:hAnsi="Calibri" w:cs="Calibri"/>
                <w:b/>
                <w:sz w:val="24"/>
                <w:szCs w:val="24"/>
              </w:rPr>
              <w:t xml:space="preserve"> (PLS-SEM) Using SmartPLS 3</w:t>
            </w:r>
          </w:p>
        </w:tc>
      </w:tr>
      <w:tr w:rsidR="0063304D" w14:paraId="147CD9A0" w14:textId="77777777" w:rsidTr="00345BBB">
        <w:tc>
          <w:tcPr>
            <w:tcW w:w="2988" w:type="dxa"/>
            <w:shd w:val="clear" w:color="auto" w:fill="D9D9D9" w:themeFill="background1" w:themeFillShade="D9"/>
          </w:tcPr>
          <w:p w14:paraId="4E787128"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 xml:space="preserve">Credit </w:t>
            </w:r>
            <w:r w:rsidR="00B274A6">
              <w:rPr>
                <w:rFonts w:ascii="Calibri" w:hAnsi="Calibri" w:cs="Calibri"/>
                <w:b/>
                <w:sz w:val="24"/>
                <w:szCs w:val="24"/>
              </w:rPr>
              <w:t>value</w:t>
            </w:r>
            <w:r w:rsidRPr="00D42AA1">
              <w:rPr>
                <w:rFonts w:ascii="Calibri" w:hAnsi="Calibri" w:cs="Calibri"/>
                <w:b/>
                <w:sz w:val="24"/>
                <w:szCs w:val="24"/>
              </w:rPr>
              <w:t>:</w:t>
            </w:r>
          </w:p>
        </w:tc>
        <w:tc>
          <w:tcPr>
            <w:tcW w:w="6681" w:type="dxa"/>
            <w:gridSpan w:val="2"/>
          </w:tcPr>
          <w:p w14:paraId="7D99E897" w14:textId="255CE143" w:rsidR="0063304D" w:rsidRDefault="001376A0" w:rsidP="00290A4D">
            <w:pPr>
              <w:rPr>
                <w:rFonts w:ascii="Arial" w:hAnsi="Arial" w:cs="Arial"/>
                <w:b/>
                <w:color w:val="FF0000"/>
                <w:sz w:val="28"/>
                <w:szCs w:val="28"/>
              </w:rPr>
            </w:pPr>
            <w:r w:rsidRPr="001376A0">
              <w:rPr>
                <w:rFonts w:ascii="Arial" w:hAnsi="Arial" w:cs="Arial"/>
                <w:b/>
                <w:color w:val="000000" w:themeColor="text1"/>
                <w:sz w:val="28"/>
                <w:szCs w:val="28"/>
              </w:rPr>
              <w:t>7.5</w:t>
            </w:r>
          </w:p>
        </w:tc>
      </w:tr>
      <w:tr w:rsidR="0063304D" w14:paraId="64EC6103" w14:textId="77777777" w:rsidTr="00345BBB">
        <w:tc>
          <w:tcPr>
            <w:tcW w:w="2988" w:type="dxa"/>
            <w:shd w:val="clear" w:color="auto" w:fill="D9D9D9" w:themeFill="background1" w:themeFillShade="D9"/>
          </w:tcPr>
          <w:p w14:paraId="14B590D7" w14:textId="77777777" w:rsidR="00B274A6" w:rsidRPr="00B274A6" w:rsidRDefault="0063304D" w:rsidP="00290A4D">
            <w:pPr>
              <w:rPr>
                <w:rFonts w:ascii="Calibri" w:hAnsi="Calibri" w:cs="Calibri"/>
                <w:b/>
                <w:sz w:val="24"/>
                <w:szCs w:val="24"/>
              </w:rPr>
            </w:pPr>
            <w:r w:rsidRPr="00D42AA1">
              <w:rPr>
                <w:rFonts w:ascii="Calibri" w:hAnsi="Calibri" w:cs="Calibri"/>
                <w:b/>
                <w:sz w:val="24"/>
                <w:szCs w:val="24"/>
              </w:rPr>
              <w:t>Semester:</w:t>
            </w:r>
          </w:p>
        </w:tc>
        <w:tc>
          <w:tcPr>
            <w:tcW w:w="6681" w:type="dxa"/>
            <w:gridSpan w:val="2"/>
          </w:tcPr>
          <w:p w14:paraId="1482470C" w14:textId="77777777" w:rsidR="0063304D" w:rsidRDefault="00284FA8" w:rsidP="00290A4D">
            <w:pPr>
              <w:rPr>
                <w:rFonts w:ascii="Arial" w:hAnsi="Arial" w:cs="Arial"/>
                <w:b/>
                <w:color w:val="FF0000"/>
                <w:sz w:val="28"/>
                <w:szCs w:val="28"/>
              </w:rPr>
            </w:pPr>
            <w:r w:rsidRPr="00196E79">
              <w:rPr>
                <w:rFonts w:ascii="Arial" w:hAnsi="Arial" w:cs="Arial"/>
                <w:b/>
                <w:color w:val="000000" w:themeColor="text1"/>
                <w:sz w:val="28"/>
                <w:szCs w:val="28"/>
              </w:rPr>
              <w:t>2</w:t>
            </w:r>
          </w:p>
        </w:tc>
      </w:tr>
      <w:tr w:rsidR="0063304D" w14:paraId="171286A2" w14:textId="77777777" w:rsidTr="00345BBB">
        <w:tc>
          <w:tcPr>
            <w:tcW w:w="2988" w:type="dxa"/>
            <w:shd w:val="clear" w:color="auto" w:fill="D9D9D9" w:themeFill="background1" w:themeFillShade="D9"/>
          </w:tcPr>
          <w:p w14:paraId="5B529F22" w14:textId="77777777" w:rsidR="0063304D" w:rsidRPr="00D42AA1" w:rsidRDefault="0063304D" w:rsidP="0063304D">
            <w:pPr>
              <w:rPr>
                <w:rFonts w:ascii="Calibri" w:hAnsi="Calibri" w:cs="Calibri"/>
                <w:b/>
                <w:sz w:val="24"/>
                <w:szCs w:val="24"/>
              </w:rPr>
            </w:pPr>
            <w:r w:rsidRPr="00D42AA1">
              <w:rPr>
                <w:rFonts w:ascii="Calibri" w:hAnsi="Calibri" w:cs="Calibri"/>
                <w:b/>
                <w:sz w:val="24"/>
                <w:szCs w:val="24"/>
              </w:rPr>
              <w:t xml:space="preserve">Course Coordinator </w:t>
            </w:r>
          </w:p>
          <w:p w14:paraId="0BAFBC89"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14:paraId="6FE09DCC" w14:textId="11BDF85F" w:rsidR="0063304D" w:rsidRPr="00196E79" w:rsidRDefault="00196E79" w:rsidP="00290A4D">
            <w:pPr>
              <w:rPr>
                <w:rFonts w:ascii="Arial" w:hAnsi="Arial" w:cs="Arial"/>
                <w:b/>
                <w:color w:val="000000" w:themeColor="text1"/>
                <w:sz w:val="24"/>
                <w:szCs w:val="24"/>
              </w:rPr>
            </w:pPr>
            <w:r w:rsidRPr="00196E79">
              <w:rPr>
                <w:rFonts w:ascii="Arial" w:hAnsi="Arial" w:cs="Arial"/>
                <w:b/>
                <w:color w:val="000000" w:themeColor="text1"/>
                <w:sz w:val="24"/>
                <w:szCs w:val="24"/>
              </w:rPr>
              <w:t>Prof Christian Ringle</w:t>
            </w:r>
          </w:p>
        </w:tc>
      </w:tr>
      <w:tr w:rsidR="0063304D" w14:paraId="75D0B616" w14:textId="77777777" w:rsidTr="00345BBB">
        <w:tc>
          <w:tcPr>
            <w:tcW w:w="2988" w:type="dxa"/>
            <w:shd w:val="clear" w:color="auto" w:fill="D9D9D9" w:themeFill="background1" w:themeFillShade="D9"/>
          </w:tcPr>
          <w:p w14:paraId="3CC3C181"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14:paraId="3CE344BC" w14:textId="146394E5" w:rsidR="0063304D" w:rsidRPr="00B274A6" w:rsidRDefault="00196E79" w:rsidP="00290A4D">
            <w:pPr>
              <w:rPr>
                <w:color w:val="FF0000"/>
              </w:rPr>
            </w:pPr>
            <w:r w:rsidRPr="00196E79">
              <w:rPr>
                <w:color w:val="000000" w:themeColor="text1"/>
              </w:rPr>
              <w:t>N/A</w:t>
            </w:r>
          </w:p>
        </w:tc>
      </w:tr>
      <w:tr w:rsidR="00345BBB" w14:paraId="66401D53" w14:textId="77777777" w:rsidTr="00345BBB">
        <w:tc>
          <w:tcPr>
            <w:tcW w:w="2988" w:type="dxa"/>
            <w:shd w:val="clear" w:color="auto" w:fill="D9D9D9" w:themeFill="background1" w:themeFillShade="D9"/>
          </w:tcPr>
          <w:p w14:paraId="62E6695E" w14:textId="77777777" w:rsidR="00345BBB" w:rsidRDefault="00345BBB" w:rsidP="0063304D">
            <w:pPr>
              <w:rPr>
                <w:rFonts w:ascii="Calibri" w:hAnsi="Calibri" w:cs="Calibri"/>
                <w:b/>
                <w:sz w:val="24"/>
                <w:szCs w:val="24"/>
              </w:rPr>
            </w:pPr>
            <w:r>
              <w:rPr>
                <w:rFonts w:ascii="Calibri" w:hAnsi="Calibri" w:cs="Calibri"/>
                <w:b/>
                <w:sz w:val="24"/>
                <w:szCs w:val="24"/>
              </w:rPr>
              <w:t>Pre-requisites</w:t>
            </w:r>
          </w:p>
          <w:p w14:paraId="3C653342" w14:textId="77777777" w:rsidR="00345BBB" w:rsidRDefault="00345BBB" w:rsidP="0063304D">
            <w:pPr>
              <w:rPr>
                <w:rFonts w:ascii="Calibri" w:hAnsi="Calibri" w:cs="Calibri"/>
                <w:b/>
                <w:sz w:val="24"/>
                <w:szCs w:val="24"/>
              </w:rPr>
            </w:pPr>
            <w:r>
              <w:rPr>
                <w:rFonts w:ascii="Calibri" w:hAnsi="Calibri" w:cs="Calibri"/>
                <w:b/>
                <w:sz w:val="24"/>
                <w:szCs w:val="24"/>
              </w:rPr>
              <w:t>Co-requisites</w:t>
            </w:r>
          </w:p>
          <w:p w14:paraId="116C4B56" w14:textId="77777777" w:rsidR="00345BBB" w:rsidRDefault="00B274A6" w:rsidP="0063304D">
            <w:pPr>
              <w:rPr>
                <w:rFonts w:ascii="Calibri" w:hAnsi="Calibri" w:cs="Calibri"/>
                <w:b/>
                <w:sz w:val="24"/>
                <w:szCs w:val="24"/>
              </w:rPr>
            </w:pPr>
            <w:r>
              <w:rPr>
                <w:rFonts w:ascii="Calibri" w:hAnsi="Calibri" w:cs="Calibri"/>
                <w:b/>
                <w:sz w:val="24"/>
                <w:szCs w:val="24"/>
              </w:rPr>
              <w:t>Dependent course units</w:t>
            </w:r>
          </w:p>
          <w:p w14:paraId="0292EC5A" w14:textId="77777777" w:rsidR="00B274A6" w:rsidRPr="00D42AA1" w:rsidRDefault="00B274A6" w:rsidP="0063304D">
            <w:pPr>
              <w:rPr>
                <w:rFonts w:ascii="Calibri" w:hAnsi="Calibri" w:cs="Calibri"/>
                <w:b/>
                <w:sz w:val="24"/>
                <w:szCs w:val="24"/>
              </w:rPr>
            </w:pPr>
            <w:r>
              <w:rPr>
                <w:rFonts w:ascii="Calibri" w:hAnsi="Calibri" w:cs="Calibri"/>
                <w:b/>
                <w:sz w:val="24"/>
                <w:szCs w:val="24"/>
              </w:rPr>
              <w:t>Restrictions</w:t>
            </w:r>
          </w:p>
        </w:tc>
        <w:tc>
          <w:tcPr>
            <w:tcW w:w="6681" w:type="dxa"/>
            <w:gridSpan w:val="2"/>
          </w:tcPr>
          <w:p w14:paraId="5981DE75" w14:textId="530DEE02" w:rsidR="00345BBB" w:rsidRPr="00303944" w:rsidRDefault="00AB0807" w:rsidP="00AB0807">
            <w:pPr>
              <w:pStyle w:val="BodyText"/>
              <w:rPr>
                <w:color w:val="FF0000"/>
              </w:rPr>
            </w:pPr>
            <w:r w:rsidRPr="00AB0807">
              <w:rPr>
                <w:snapToGrid w:val="0"/>
              </w:rPr>
              <w:t>None but some basic statistics and methods knowledge may be useful</w:t>
            </w:r>
            <w:r>
              <w:rPr>
                <w:snapToGrid w:val="0"/>
              </w:rPr>
              <w:t>.</w:t>
            </w:r>
          </w:p>
        </w:tc>
      </w:tr>
      <w:tr w:rsidR="00A25907" w14:paraId="76625BA6" w14:textId="77777777" w:rsidTr="00345BBB">
        <w:tc>
          <w:tcPr>
            <w:tcW w:w="9669" w:type="dxa"/>
            <w:gridSpan w:val="3"/>
            <w:shd w:val="clear" w:color="auto" w:fill="7030A0"/>
          </w:tcPr>
          <w:p w14:paraId="44B1DC6F" w14:textId="77777777" w:rsidR="00A25907" w:rsidRPr="00F429F4" w:rsidRDefault="00F429F4"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F429F4" w14:paraId="3352A26E" w14:textId="77777777" w:rsidTr="00345BBB">
        <w:tc>
          <w:tcPr>
            <w:tcW w:w="9669" w:type="dxa"/>
            <w:gridSpan w:val="3"/>
            <w:shd w:val="clear" w:color="auto" w:fill="auto"/>
          </w:tcPr>
          <w:p w14:paraId="1C19B253" w14:textId="77777777" w:rsidR="00B9473C" w:rsidRPr="00193787" w:rsidRDefault="00B9473C" w:rsidP="00CC6371">
            <w:pPr>
              <w:pStyle w:val="BodyText"/>
              <w:jc w:val="left"/>
              <w:rPr>
                <w:snapToGrid w:val="0"/>
              </w:rPr>
            </w:pPr>
            <w:r w:rsidRPr="00193787">
              <w:rPr>
                <w:snapToGrid w:val="0"/>
              </w:rPr>
              <w:t xml:space="preserve">This </w:t>
            </w:r>
            <w:r>
              <w:rPr>
                <w:snapToGrid w:val="0"/>
              </w:rPr>
              <w:t xml:space="preserve">course introduces the </w:t>
            </w:r>
            <w:r w:rsidRPr="00193787">
              <w:rPr>
                <w:snapToGrid w:val="0"/>
              </w:rPr>
              <w:t xml:space="preserve">participants to the state-of-the-art of partial least squares structural equation modeling </w:t>
            </w:r>
            <w:r>
              <w:rPr>
                <w:snapToGrid w:val="0"/>
              </w:rPr>
              <w:fldChar w:fldCharType="begin">
                <w:fldData xml:space="preserve">PEVuZE5vdGU+PENpdGU+PEF1dGhvcj5IYWlyPC9BdXRob3I+PFllYXI+MjAxNzwvWWVhcj48UmVj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</w:fldData>
              </w:fldChar>
            </w:r>
            <w:r>
              <w:rPr>
                <w:snapToGrid w:val="0"/>
              </w:rPr>
              <w:instrText xml:space="preserve"> ADDIN EN.CITE </w:instrText>
            </w:r>
            <w:r>
              <w:rPr>
                <w:snapToGrid w:val="0"/>
              </w:rPr>
              <w:fldChar w:fldCharType="begin">
                <w:fldData xml:space="preserve">PEVuZE5vdGU+PENpdGU+PEF1dGhvcj5IYWlyPC9BdXRob3I+PFllYXI+MjAxNzwvWWVhcj48UmVj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</w:fldData>
              </w:fldChar>
            </w:r>
            <w:r>
              <w:rPr>
                <w:snapToGrid w:val="0"/>
              </w:rPr>
              <w:instrText xml:space="preserve"> ADDIN EN.CITE.DATA </w:instrText>
            </w:r>
            <w:r>
              <w:rPr>
                <w:snapToGrid w:val="0"/>
              </w:rPr>
            </w:r>
            <w:r>
              <w:rPr>
                <w:snapToGrid w:val="0"/>
              </w:rPr>
              <w:fldChar w:fldCharType="end"/>
            </w:r>
            <w:r>
              <w:rPr>
                <w:snapToGrid w:val="0"/>
              </w:rPr>
            </w:r>
            <w:r>
              <w:rPr>
                <w:snapToGrid w:val="0"/>
              </w:rPr>
              <w:fldChar w:fldCharType="separate"/>
            </w:r>
            <w:r>
              <w:rPr>
                <w:noProof/>
                <w:snapToGrid w:val="0"/>
              </w:rPr>
              <w:t>(PLS-SEM; Hair, Hult, Ringle, &amp; Sarstedt, 2017; Hair, Risher, Sarstedt, &amp; Ringle, 2019; Sarstedt, Ringle, &amp; Hair, 2017)</w:t>
            </w:r>
            <w:r>
              <w:rPr>
                <w:snapToGrid w:val="0"/>
              </w:rPr>
              <w:fldChar w:fldCharType="end"/>
            </w:r>
            <w:r w:rsidRPr="00193787">
              <w:rPr>
                <w:snapToGrid w:val="0"/>
              </w:rPr>
              <w:t xml:space="preserve"> using </w:t>
            </w:r>
            <w:hyperlink r:id="rId8" w:history="1">
              <w:r w:rsidRPr="00193787">
                <w:rPr>
                  <w:snapToGrid w:val="0"/>
                </w:rPr>
                <w:t>the SmartPLS 3 software</w:t>
              </w:r>
            </w:hyperlink>
            <w:r>
              <w:rPr>
                <w:snapToGrid w:val="0"/>
              </w:rPr>
              <w:t xml:space="preserve"> </w:t>
            </w:r>
            <w:r>
              <w:rPr>
                <w:snapToGrid w:val="0"/>
              </w:rPr>
              <w:fldChar w:fldCharType="begin"/>
            </w:r>
            <w:r>
              <w:rPr>
                <w:snapToGrid w:val="0"/>
              </w:rPr>
              <w:instrText xml:space="preserve"> ADDIN EN.CITE &lt;EndNote&gt;&lt;Cite&gt;&lt;Author&gt;Ringle&lt;/Author&gt;&lt;Year&gt;2015&lt;/Year&gt;&lt;RecNum&gt;1388&lt;/RecNum&gt;&lt;DisplayText&gt;(Ringle, Wende, &amp;amp; Becker, 2015)&lt;/DisplayText&gt;&lt;record&gt;&lt;rec-number&gt;1388&lt;/rec-number&gt;&lt;foreign-keys&gt;&lt;key app="EN" db-id="zdx2da9f90sxeoeavt4vs5zq5wdx0a2t0905" timestamp="0"&gt;1388&lt;/key&gt;&lt;/foreign-keys&gt;&lt;ref-type name="Computer Program"&gt;9&lt;/ref-type&gt;&lt;contributors&gt;&lt;authors&gt;&lt;author&gt;Ringle, Christian M.&lt;/author&gt;&lt;author&gt;Wende, Sven&lt;/author&gt;&lt;author&gt;Becker, Jan-Michael&lt;/author&gt;&lt;/authors&gt;&lt;/contributors&gt;&lt;titles&gt;&lt;title&gt;SmartPLS 3&lt;/title&gt;&lt;/titles&gt;&lt;dates&gt;&lt;year&gt;2015&lt;/year&gt;&lt;/dates&gt;&lt;pub-location&gt;Bönningstedt&lt;/pub-location&gt;&lt;publisher&gt;SmartPLS&lt;/publisher&gt;&lt;urls&gt;&lt;related-urls&gt;&lt;url&gt;http://www.smartpls.com&lt;/url&gt;&lt;/related-urls&gt;&lt;/urls&gt;&lt;/record&gt;&lt;/Cite&gt;&lt;/EndNote&gt;</w:instrText>
            </w:r>
            <w:r>
              <w:rPr>
                <w:snapToGrid w:val="0"/>
              </w:rPr>
              <w:fldChar w:fldCharType="separate"/>
            </w:r>
            <w:r>
              <w:rPr>
                <w:noProof/>
                <w:snapToGrid w:val="0"/>
              </w:rPr>
              <w:t>(Ringle, Wende, &amp; Becker, 2015)</w:t>
            </w:r>
            <w:r>
              <w:rPr>
                <w:snapToGrid w:val="0"/>
              </w:rPr>
              <w:fldChar w:fldCharType="end"/>
            </w:r>
            <w:r w:rsidRPr="00193787">
              <w:rPr>
                <w:snapToGrid w:val="0"/>
              </w:rPr>
              <w:t xml:space="preserve">. PLS-SEM is a composite-based approach to SEM, which aims at maximizing the explained variance of dependent constructs in the path model. Researchers and practitioners use PLS-SEM especially when they conduct studies on success factors and the sources of competitive advantage. </w:t>
            </w:r>
          </w:p>
          <w:p w14:paraId="3662DA87" w14:textId="2F59C461" w:rsidR="00F429F4" w:rsidRDefault="00B9473C" w:rsidP="00B9473C">
            <w:pPr>
              <w:rPr>
                <w:rFonts w:ascii="Arial" w:hAnsi="Arial" w:cs="Arial"/>
                <w:b/>
                <w:color w:val="FFFFFF" w:themeColor="background1"/>
                <w:sz w:val="24"/>
                <w:szCs w:val="24"/>
              </w:rPr>
            </w:pPr>
            <w:r w:rsidRPr="00193787">
              <w:rPr>
                <w:snapToGrid w:val="0"/>
              </w:rPr>
              <w:t xml:space="preserve">Compared to other SEM techniques, PLS-SEM allows researchers to estimate very complex models with many constructs and indicator variables. Furthermore, PLS-SEM allows to estimate reflective and formative constructs and generally offers much flexibility in terms of data requirements. The goal of PLS-SEM is the explanation of variances (prediction-oriented character of the methodology) rather than explaining covariances (theory testing via covariance-based SEM, CB-SEM). The application of the PLS-SEM method is of high interest if the assumptions of CB-SEM are violated and the proposed cause-and-effect relationships are not sufficiently explored. An additional advantage of the PLS-SEM method is the unrestricted inclusion of latent variables in small to very complex path models that draw on either/both reflective </w:t>
            </w:r>
            <w:r w:rsidR="00AE62E4">
              <w:rPr>
                <w:snapToGrid w:val="0"/>
              </w:rPr>
              <w:t xml:space="preserve">and </w:t>
            </w:r>
            <w:r w:rsidRPr="00193787">
              <w:rPr>
                <w:snapToGrid w:val="0"/>
              </w:rPr>
              <w:t>formative measurements models. PLS-SEM has received considerable attention in a variety of disciplines</w:t>
            </w:r>
            <w:r>
              <w:rPr>
                <w:snapToGrid w:val="0"/>
              </w:rPr>
              <w:t xml:space="preserve"> </w:t>
            </w:r>
            <w:r>
              <w:rPr>
                <w:snapToGrid w:val="0"/>
              </w:rPr>
              <w:fldChar w:fldCharType="begin">
                <w:fldData xml:space="preserve">PEVuZE5vdGU+PENpdGU+PEF1dGhvcj5SaW5nbGU8L0F1dGhvcj48WWVhcj4yMDIwPC9ZZWFyPjxS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</w:fldData>
              </w:fldChar>
            </w:r>
            <w:r>
              <w:rPr>
                <w:snapToGrid w:val="0"/>
              </w:rPr>
              <w:instrText xml:space="preserve"> ADDIN EN.CITE </w:instrText>
            </w:r>
            <w:r>
              <w:rPr>
                <w:snapToGrid w:val="0"/>
              </w:rPr>
              <w:fldChar w:fldCharType="begin">
                <w:fldData xml:space="preserve">PEVuZE5vdGU+PENpdGU+PEF1dGhvcj5SaW5nbGU8L0F1dGhvcj48WWVhcj4yMDIwPC9ZZWFyPjxS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</w:fldData>
              </w:fldChar>
            </w:r>
            <w:r>
              <w:rPr>
                <w:snapToGrid w:val="0"/>
              </w:rPr>
              <w:instrText xml:space="preserve"> ADDIN EN.CITE.DATA </w:instrText>
            </w:r>
            <w:r>
              <w:rPr>
                <w:snapToGrid w:val="0"/>
              </w:rPr>
            </w:r>
            <w:r>
              <w:rPr>
                <w:snapToGrid w:val="0"/>
              </w:rPr>
              <w:fldChar w:fldCharType="end"/>
            </w:r>
            <w:r>
              <w:rPr>
                <w:snapToGrid w:val="0"/>
              </w:rPr>
            </w:r>
            <w:r>
              <w:rPr>
                <w:snapToGrid w:val="0"/>
              </w:rPr>
              <w:fldChar w:fldCharType="separate"/>
            </w:r>
            <w:r>
              <w:rPr>
                <w:noProof/>
                <w:snapToGrid w:val="0"/>
              </w:rPr>
              <w:t>(e.g., Ali, Rasoolimanesh, Sarstedt, Ringle, &amp; Ryu, 2018; Khan et al., 2019; Nitzl &amp; Chin, 2017; Ringle, Sarstedt, Mitchell, &amp; Gudergan, 2020)</w:t>
            </w:r>
            <w:r>
              <w:rPr>
                <w:snapToGrid w:val="0"/>
              </w:rPr>
              <w:fldChar w:fldCharType="end"/>
            </w:r>
            <w:r>
              <w:rPr>
                <w:snapToGrid w:val="0"/>
              </w:rPr>
              <w:t>,</w:t>
            </w:r>
            <w:r w:rsidRPr="00193787">
              <w:rPr>
                <w:snapToGrid w:val="0"/>
              </w:rPr>
              <w:t xml:space="preserve"> </w:t>
            </w:r>
            <w:r>
              <w:rPr>
                <w:snapToGrid w:val="0"/>
              </w:rPr>
              <w:t>which resulted in several highly cited publications (e.g., Web of Science).</w:t>
            </w:r>
          </w:p>
          <w:p w14:paraId="09664430" w14:textId="77777777" w:rsidR="00F429F4" w:rsidRDefault="00F429F4" w:rsidP="004003EA">
            <w:pPr>
              <w:rPr>
                <w:rFonts w:ascii="Arial" w:hAnsi="Arial" w:cs="Arial"/>
                <w:b/>
                <w:color w:val="FFFFFF" w:themeColor="background1"/>
                <w:sz w:val="24"/>
                <w:szCs w:val="24"/>
              </w:rPr>
            </w:pPr>
          </w:p>
        </w:tc>
      </w:tr>
      <w:tr w:rsidR="004003EA" w14:paraId="7A17E6B6" w14:textId="77777777" w:rsidTr="00345BBB">
        <w:tc>
          <w:tcPr>
            <w:tcW w:w="9669" w:type="dxa"/>
            <w:gridSpan w:val="3"/>
            <w:shd w:val="clear" w:color="auto" w:fill="7030A0"/>
          </w:tcPr>
          <w:p w14:paraId="042E2A42"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C7344D" w14:paraId="3245EB9C" w14:textId="77777777" w:rsidTr="00345BBB">
        <w:tc>
          <w:tcPr>
            <w:tcW w:w="9669" w:type="dxa"/>
            <w:gridSpan w:val="3"/>
          </w:tcPr>
          <w:p w14:paraId="4CE96EA1" w14:textId="6333AA28" w:rsidR="00CF3EFD" w:rsidRDefault="00B9473C" w:rsidP="00B9473C">
            <w:pPr>
              <w:rPr>
                <w:rFonts w:ascii="Arial" w:hAnsi="Arial" w:cs="Arial"/>
                <w:b/>
                <w:sz w:val="24"/>
                <w:szCs w:val="24"/>
              </w:rPr>
            </w:pPr>
            <w:r w:rsidRPr="00CC6371">
              <w:rPr>
                <w:snapToGrid w:val="0"/>
              </w:rPr>
              <w:t>This</w:t>
            </w:r>
            <w:r w:rsidRPr="0001505E">
              <w:t xml:space="preserve"> </w:t>
            </w:r>
            <w:r>
              <w:t xml:space="preserve">course is based on the textbook by </w:t>
            </w:r>
            <w:r>
              <w:fldChar w:fldCharType="begin"/>
            </w:r>
            <w:r>
              <w:instrText xml:space="preserve"> ADDIN EN.CITE &lt;EndNote&gt;&lt;Cite AuthorYear="1"&gt;&lt;Author&gt;Hair&lt;/Author&gt;&lt;Year&gt;2017&lt;/Year&gt;&lt;RecNum&gt;1585&lt;/RecNum&gt;&lt;DisplayText&gt;Hair et al. (2017)&lt;/DisplayText&gt;&lt;record&gt;&lt;rec-number&gt;1585&lt;/rec-number&gt;&lt;foreign-keys&gt;&lt;key app="EN" db-id="zdx2da9f90sxeoeavt4vs5zq5wdx0a2t0905" timestamp="0"&gt;1585&lt;/key&gt;&lt;/foreign-keys&gt;&lt;ref-type name="Book"&gt;6&lt;/ref-type&gt;&lt;contributors&gt;&lt;authors&gt;&lt;author&gt;Hair, Joseph F.&lt;/author&gt;&lt;author&gt;Hult, G. Tomas M.&lt;/author&gt;&lt;author&gt;Ringle, Christian M.&lt;/author&gt;&lt;author&gt;Sarstedt, Marko&lt;/author&gt;&lt;/authors&gt;&lt;/contributors&gt;&lt;titles&gt;&lt;title&gt;A Primer on Partial Least Squares Structural Equation Modeling (PLS-SEM)&lt;/title&gt;&lt;/titles&gt;&lt;edition&gt;2&lt;/edition&gt;&lt;dates&gt;&lt;year&gt;2017&lt;/year&gt;&lt;/dates&gt;&lt;pub-location&gt;Thousand Oaks, CA&lt;/pub-location&gt;&lt;publisher&gt;Sage&lt;/publisher&gt;&lt;urls&gt;&lt;/urls&gt;&lt;/record&gt;&lt;/Cite&gt;&lt;/EndNote&gt;</w:instrText>
            </w:r>
            <w:r>
              <w:fldChar w:fldCharType="separate"/>
            </w:r>
            <w:r>
              <w:rPr>
                <w:noProof/>
              </w:rPr>
              <w:t>Hair et al. (2017)</w:t>
            </w:r>
            <w:r>
              <w:fldChar w:fldCharType="end"/>
            </w:r>
            <w:r>
              <w:t xml:space="preserve">. It </w:t>
            </w:r>
            <w:r w:rsidRPr="0001505E">
              <w:t xml:space="preserve">is designed to look at the stages of research question development and theorizing together with the subsequent methodological implementation using the multivariate analysis method PLS-SEM in business and management research. The learning objectives are to (1) contribute to theory by </w:t>
            </w:r>
            <w:r>
              <w:t>establishing a useful PLS path model</w:t>
            </w:r>
            <w:r w:rsidRPr="0001505E">
              <w:t xml:space="preserve">, (2) </w:t>
            </w:r>
            <w:r>
              <w:t>develop</w:t>
            </w:r>
            <w:r w:rsidRPr="0001505E">
              <w:t xml:space="preserve"> an in-depth methodological appreciation of the PLS-SEM approach (the nature of </w:t>
            </w:r>
            <w:r>
              <w:t>theoretical</w:t>
            </w:r>
            <w:r w:rsidRPr="0001505E">
              <w:t xml:space="preserve"> modelling, analytical objectives, </w:t>
            </w:r>
            <w:r>
              <w:t xml:space="preserve">and related </w:t>
            </w:r>
            <w:r w:rsidRPr="0001505E">
              <w:t xml:space="preserve">statistics), (3) </w:t>
            </w:r>
            <w:r>
              <w:t>acquire knowledge</w:t>
            </w:r>
            <w:r w:rsidRPr="0001505E">
              <w:t xml:space="preserve"> to evaluate measurement results, and (4) understand complementary analytical techniques.</w:t>
            </w:r>
          </w:p>
        </w:tc>
      </w:tr>
      <w:tr w:rsidR="004003EA" w14:paraId="408433B7" w14:textId="77777777" w:rsidTr="00345BBB">
        <w:tc>
          <w:tcPr>
            <w:tcW w:w="9669" w:type="dxa"/>
            <w:gridSpan w:val="3"/>
            <w:shd w:val="clear" w:color="auto" w:fill="7030A0"/>
          </w:tcPr>
          <w:p w14:paraId="3F6C8056"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Objectives (Learning outcomes)</w:t>
            </w:r>
          </w:p>
        </w:tc>
      </w:tr>
      <w:tr w:rsidR="00CF3EFD" w14:paraId="49253BFD" w14:textId="77777777" w:rsidTr="00345BBB">
        <w:tc>
          <w:tcPr>
            <w:tcW w:w="9669" w:type="dxa"/>
            <w:gridSpan w:val="3"/>
          </w:tcPr>
          <w:p w14:paraId="29C2B457" w14:textId="77777777" w:rsidR="00B9473C" w:rsidRPr="0001505E" w:rsidRDefault="00B9473C" w:rsidP="00B9473C">
            <w:pPr>
              <w:pStyle w:val="BodyText"/>
              <w:rPr>
                <w:lang w:val="en-GB"/>
              </w:rPr>
            </w:pPr>
            <w:r w:rsidRPr="0001505E">
              <w:rPr>
                <w:lang w:val="en-GB"/>
              </w:rPr>
              <w:t xml:space="preserve">Specifically, </w:t>
            </w:r>
            <w:r>
              <w:rPr>
                <w:lang w:val="en-GB"/>
              </w:rPr>
              <w:t xml:space="preserve">following the course </w:t>
            </w:r>
            <w:r w:rsidRPr="0001505E">
              <w:rPr>
                <w:lang w:val="en-GB"/>
              </w:rPr>
              <w:t>participants will understand the following topics:</w:t>
            </w:r>
          </w:p>
          <w:p w14:paraId="2D8D2967" w14:textId="77777777" w:rsidR="00B9473C" w:rsidRPr="005A416F" w:rsidRDefault="00B9473C" w:rsidP="00B9473C">
            <w:pPr>
              <w:pStyle w:val="ListParagraph"/>
              <w:numPr>
                <w:ilvl w:val="0"/>
                <w:numId w:val="1"/>
              </w:numPr>
              <w:rPr>
                <w:snapToGrid w:val="0"/>
                <w:lang w:val="en-GB"/>
              </w:rPr>
            </w:pPr>
            <w:r w:rsidRPr="005A416F">
              <w:rPr>
                <w:snapToGrid w:val="0"/>
                <w:lang w:val="en-GB"/>
              </w:rPr>
              <w:t>Model development and fundamentals of PLS-SEM</w:t>
            </w:r>
            <w:r>
              <w:rPr>
                <w:snapToGrid w:val="0"/>
                <w:lang w:val="en-GB"/>
              </w:rPr>
              <w:t>.</w:t>
            </w:r>
          </w:p>
          <w:p w14:paraId="1B7A1456" w14:textId="77777777" w:rsidR="00B9473C" w:rsidRPr="005A416F" w:rsidRDefault="00B9473C" w:rsidP="00B9473C">
            <w:pPr>
              <w:pStyle w:val="ListParagraph"/>
              <w:numPr>
                <w:ilvl w:val="0"/>
                <w:numId w:val="1"/>
              </w:numPr>
              <w:rPr>
                <w:snapToGrid w:val="0"/>
                <w:lang w:val="en-GB"/>
              </w:rPr>
            </w:pPr>
            <w:r>
              <w:rPr>
                <w:snapToGrid w:val="0"/>
                <w:lang w:val="en-GB"/>
              </w:rPr>
              <w:t xml:space="preserve">The PLS-SEM algorithm and </w:t>
            </w:r>
            <w:r w:rsidRPr="005A416F">
              <w:rPr>
                <w:snapToGrid w:val="0"/>
                <w:lang w:val="en-GB"/>
              </w:rPr>
              <w:t xml:space="preserve">weighted PLS (WPLS) </w:t>
            </w:r>
            <w:r>
              <w:rPr>
                <w:snapToGrid w:val="0"/>
                <w:lang w:val="en-GB"/>
              </w:rPr>
              <w:t xml:space="preserve">algorithm to estimate </w:t>
            </w:r>
            <w:r w:rsidRPr="005A416F">
              <w:rPr>
                <w:snapToGrid w:val="0"/>
                <w:lang w:val="en-GB"/>
              </w:rPr>
              <w:t>PLS path model</w:t>
            </w:r>
            <w:r>
              <w:rPr>
                <w:snapToGrid w:val="0"/>
                <w:lang w:val="en-GB"/>
              </w:rPr>
              <w:t>s.</w:t>
            </w:r>
          </w:p>
          <w:p w14:paraId="356AD865" w14:textId="77777777" w:rsidR="00B9473C" w:rsidRDefault="00B9473C" w:rsidP="00B9473C">
            <w:pPr>
              <w:pStyle w:val="ListParagraph"/>
              <w:numPr>
                <w:ilvl w:val="0"/>
                <w:numId w:val="1"/>
              </w:numPr>
              <w:rPr>
                <w:snapToGrid w:val="0"/>
                <w:lang w:val="en-GB"/>
              </w:rPr>
            </w:pPr>
            <w:r w:rsidRPr="005A416F">
              <w:rPr>
                <w:snapToGrid w:val="0"/>
                <w:lang w:val="en-GB"/>
              </w:rPr>
              <w:t>Assessment and reporting of measurement model results</w:t>
            </w:r>
            <w:r>
              <w:rPr>
                <w:snapToGrid w:val="0"/>
                <w:lang w:val="en-GB"/>
              </w:rPr>
              <w:t>.</w:t>
            </w:r>
          </w:p>
          <w:p w14:paraId="5EFC7A86" w14:textId="77777777" w:rsidR="00B9473C" w:rsidRDefault="00B9473C" w:rsidP="00B9473C">
            <w:pPr>
              <w:pStyle w:val="ListParagraph"/>
              <w:numPr>
                <w:ilvl w:val="0"/>
                <w:numId w:val="1"/>
              </w:numPr>
              <w:rPr>
                <w:snapToGrid w:val="0"/>
                <w:lang w:val="en-GB"/>
              </w:rPr>
            </w:pPr>
            <w:r>
              <w:rPr>
                <w:snapToGrid w:val="0"/>
                <w:lang w:val="en-GB"/>
              </w:rPr>
              <w:lastRenderedPageBreak/>
              <w:t>Significance testing based on b</w:t>
            </w:r>
            <w:r w:rsidRPr="005A416F">
              <w:rPr>
                <w:snapToGrid w:val="0"/>
                <w:lang w:val="en-GB"/>
              </w:rPr>
              <w:t>ootstrapping</w:t>
            </w:r>
            <w:r>
              <w:rPr>
                <w:snapToGrid w:val="0"/>
                <w:lang w:val="en-GB"/>
              </w:rPr>
              <w:t>.</w:t>
            </w:r>
          </w:p>
          <w:p w14:paraId="16F54CBC" w14:textId="77777777" w:rsidR="00B9473C" w:rsidRPr="005A416F" w:rsidRDefault="00B9473C" w:rsidP="00B9473C">
            <w:pPr>
              <w:pStyle w:val="ListParagraph"/>
              <w:numPr>
                <w:ilvl w:val="0"/>
                <w:numId w:val="1"/>
              </w:numPr>
              <w:rPr>
                <w:snapToGrid w:val="0"/>
                <w:lang w:val="en-GB"/>
              </w:rPr>
            </w:pPr>
            <w:r w:rsidRPr="005A416F">
              <w:rPr>
                <w:snapToGrid w:val="0"/>
                <w:lang w:val="en-GB"/>
              </w:rPr>
              <w:t>Assessment and reporting of structural model results</w:t>
            </w:r>
            <w:r>
              <w:rPr>
                <w:snapToGrid w:val="0"/>
                <w:lang w:val="en-GB"/>
              </w:rPr>
              <w:t>.</w:t>
            </w:r>
          </w:p>
          <w:p w14:paraId="5B8D8AE8" w14:textId="77777777" w:rsidR="00B9473C" w:rsidRPr="005A416F" w:rsidRDefault="00B9473C" w:rsidP="00B9473C">
            <w:pPr>
              <w:pStyle w:val="ListParagraph"/>
              <w:numPr>
                <w:ilvl w:val="0"/>
                <w:numId w:val="1"/>
              </w:numPr>
              <w:rPr>
                <w:snapToGrid w:val="0"/>
                <w:lang w:val="en-GB"/>
              </w:rPr>
            </w:pPr>
            <w:r w:rsidRPr="005A416F">
              <w:rPr>
                <w:snapToGrid w:val="0"/>
                <w:lang w:val="en-GB"/>
              </w:rPr>
              <w:t>New criteria for model assessment such as HTMT for discriminant validity.</w:t>
            </w:r>
          </w:p>
          <w:p w14:paraId="6016D27A" w14:textId="77777777" w:rsidR="00B9473C" w:rsidRPr="005A416F" w:rsidRDefault="00B9473C" w:rsidP="00B9473C">
            <w:pPr>
              <w:pStyle w:val="ListParagraph"/>
              <w:numPr>
                <w:ilvl w:val="0"/>
                <w:numId w:val="1"/>
              </w:numPr>
              <w:rPr>
                <w:snapToGrid w:val="0"/>
                <w:lang w:val="en-GB"/>
              </w:rPr>
            </w:pPr>
            <w:r w:rsidRPr="005A416F">
              <w:rPr>
                <w:snapToGrid w:val="0"/>
                <w:lang w:val="en-GB"/>
              </w:rPr>
              <w:t xml:space="preserve">Prediction-oriented results analysis including </w:t>
            </w:r>
            <w:proofErr w:type="spellStart"/>
            <w:r w:rsidRPr="005A416F">
              <w:rPr>
                <w:snapToGrid w:val="0"/>
                <w:lang w:val="en-GB"/>
              </w:rPr>
              <w:t>PLS</w:t>
            </w:r>
            <w:r w:rsidRPr="00DE09C1">
              <w:rPr>
                <w:snapToGrid w:val="0"/>
                <w:vertAlign w:val="subscript"/>
                <w:lang w:val="en-GB"/>
              </w:rPr>
              <w:t>predict</w:t>
            </w:r>
            <w:proofErr w:type="spellEnd"/>
            <w:r>
              <w:rPr>
                <w:snapToGrid w:val="0"/>
                <w:lang w:val="en-GB"/>
              </w:rPr>
              <w:t>.</w:t>
            </w:r>
          </w:p>
          <w:p w14:paraId="33FB4224" w14:textId="6695773F" w:rsidR="00CF3EFD" w:rsidRDefault="00B9473C" w:rsidP="00B9473C">
            <w:pPr>
              <w:pStyle w:val="BodyText"/>
              <w:rPr>
                <w:rFonts w:eastAsia="Batang" w:cs="Arial"/>
                <w:color w:val="FF0000"/>
              </w:rPr>
            </w:pPr>
            <w:r w:rsidRPr="0001505E">
              <w:rPr>
                <w:lang w:val="en-GB"/>
              </w:rPr>
              <w:t>In addition, the participants will be able to use the SmartPLS 3 software for their PLS-SEM analyses.</w:t>
            </w:r>
          </w:p>
        </w:tc>
      </w:tr>
      <w:tr w:rsidR="004003EA" w14:paraId="76AFB1E6" w14:textId="77777777" w:rsidTr="00345BBB">
        <w:tc>
          <w:tcPr>
            <w:tcW w:w="9669" w:type="dxa"/>
            <w:gridSpan w:val="3"/>
            <w:shd w:val="clear" w:color="auto" w:fill="7030A0"/>
          </w:tcPr>
          <w:p w14:paraId="347B3BBE" w14:textId="77777777" w:rsidR="004003EA" w:rsidRPr="004003EA" w:rsidRDefault="0056006D" w:rsidP="004003EA">
            <w:pPr>
              <w:rPr>
                <w:rFonts w:ascii="Arial" w:hAnsi="Arial" w:cs="Arial"/>
                <w:b/>
                <w:color w:val="FFFFFF" w:themeColor="background1"/>
                <w:sz w:val="24"/>
                <w:szCs w:val="24"/>
              </w:rPr>
            </w:pPr>
            <w:r>
              <w:rPr>
                <w:rFonts w:ascii="Arial" w:hAnsi="Arial" w:cs="Arial"/>
                <w:b/>
                <w:color w:val="FFFFFF" w:themeColor="background1"/>
                <w:sz w:val="24"/>
                <w:szCs w:val="24"/>
              </w:rPr>
              <w:lastRenderedPageBreak/>
              <w:t>Syllabus</w:t>
            </w:r>
            <w:r w:rsidR="00B274A6">
              <w:rPr>
                <w:rFonts w:ascii="Arial" w:hAnsi="Arial" w:cs="Arial"/>
                <w:b/>
                <w:color w:val="FFFFFF" w:themeColor="background1"/>
                <w:sz w:val="24"/>
                <w:szCs w:val="24"/>
              </w:rPr>
              <w:t xml:space="preserve"> content</w:t>
            </w:r>
          </w:p>
        </w:tc>
      </w:tr>
      <w:tr w:rsidR="00C7344D" w14:paraId="5DBBD199" w14:textId="77777777" w:rsidTr="00345BBB">
        <w:tc>
          <w:tcPr>
            <w:tcW w:w="9669" w:type="dxa"/>
            <w:gridSpan w:val="3"/>
          </w:tcPr>
          <w:p w14:paraId="69BAF6F4" w14:textId="2A26E886" w:rsidR="00AB0807" w:rsidRPr="00CC6371" w:rsidRDefault="00AB0807" w:rsidP="00CC6371">
            <w:pPr>
              <w:pStyle w:val="BodyText"/>
              <w:rPr>
                <w:lang w:val="en-GB"/>
              </w:rPr>
            </w:pPr>
            <w:r w:rsidRPr="00CC6371">
              <w:rPr>
                <w:lang w:val="en-GB"/>
              </w:rPr>
              <w:t>This course is conducted entirely online.</w:t>
            </w:r>
          </w:p>
          <w:p w14:paraId="4D48C881" w14:textId="3517B657" w:rsidR="0056006D" w:rsidRPr="00CC6371" w:rsidRDefault="00B9473C" w:rsidP="00CC6371">
            <w:pPr>
              <w:pStyle w:val="BodyText"/>
              <w:rPr>
                <w:lang w:val="en-GB"/>
              </w:rPr>
            </w:pPr>
            <w:r w:rsidRPr="00CC6371">
              <w:rPr>
                <w:lang w:val="en-GB"/>
              </w:rPr>
              <w:t>Timetable and contents</w:t>
            </w:r>
            <w:r w:rsidR="00AB0807" w:rsidRPr="00CC6371">
              <w:rPr>
                <w:lang w:val="en-GB"/>
              </w:rPr>
              <w:t>:</w:t>
            </w:r>
          </w:p>
          <w:p w14:paraId="541561DF" w14:textId="4234E1B5" w:rsidR="00AB0807" w:rsidRPr="00CC6371" w:rsidRDefault="00CC6371" w:rsidP="0056006D">
            <w:pPr>
              <w:rPr>
                <w:rFonts w:eastAsia="PMingLiU" w:cs="Times New Roman"/>
                <w:szCs w:val="20"/>
                <w:lang w:eastAsia="de-DE"/>
              </w:rPr>
            </w:pPr>
            <w:r w:rsidRPr="00CC6371">
              <w:rPr>
                <w:rFonts w:eastAsia="PMingLiU" w:cs="Times New Roman"/>
                <w:noProof/>
                <w:szCs w:val="20"/>
                <w:lang w:eastAsia="en-GB"/>
              </w:rPr>
              <w:drawing>
                <wp:inline distT="0" distB="0" distL="0" distR="0" wp14:anchorId="62EF51D7" wp14:editId="53FD9473">
                  <wp:extent cx="6184900" cy="4978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4900" cy="4978400"/>
                          </a:xfrm>
                          <a:prstGeom prst="rect">
                            <a:avLst/>
                          </a:prstGeom>
                          <a:noFill/>
                          <a:ln>
                            <a:noFill/>
                          </a:ln>
                        </pic:spPr>
                      </pic:pic>
                    </a:graphicData>
                  </a:graphic>
                </wp:inline>
              </w:drawing>
            </w:r>
          </w:p>
          <w:p w14:paraId="3AB48507" w14:textId="77777777" w:rsidR="00C7344D" w:rsidRPr="00CC6371" w:rsidRDefault="000B4119" w:rsidP="00CC6371">
            <w:pPr>
              <w:pStyle w:val="BodyText"/>
              <w:jc w:val="left"/>
            </w:pPr>
            <w:r w:rsidRPr="00CC6371">
              <w:t xml:space="preserve">Case </w:t>
            </w:r>
            <w:r w:rsidRPr="00CC6371">
              <w:rPr>
                <w:lang w:val="en-GB"/>
              </w:rPr>
              <w:t>studies</w:t>
            </w:r>
            <w:r w:rsidRPr="00CC6371">
              <w:t xml:space="preserve"> and an introduction of the SmartPLS software application are integral elements of the course.</w:t>
            </w:r>
          </w:p>
          <w:p w14:paraId="7C40D1C1" w14:textId="607030B4" w:rsidR="00AB0807" w:rsidRPr="00CC6371" w:rsidRDefault="00AB0807" w:rsidP="00CC6371">
            <w:pPr>
              <w:pStyle w:val="BodyText"/>
              <w:jc w:val="left"/>
            </w:pPr>
            <w:r w:rsidRPr="00CC6371">
              <w:t xml:space="preserve">The </w:t>
            </w:r>
            <w:r w:rsidRPr="00CC6371">
              <w:rPr>
                <w:lang w:val="en-GB"/>
              </w:rPr>
              <w:t>course</w:t>
            </w:r>
            <w:r w:rsidRPr="00CC6371">
              <w:t xml:space="preserve"> uses the software SmartPLS 3 Professional for all PLS-SEM applications and exercises. </w:t>
            </w:r>
            <w:r w:rsidR="00CC6371">
              <w:br/>
            </w:r>
            <w:r w:rsidRPr="00CC6371">
              <w:t>All participants get a full functional 60 days SmartPLS 3 Professional license key. Please visit</w:t>
            </w:r>
            <w:r w:rsidR="00CC6371">
              <w:tab/>
            </w:r>
            <w:r w:rsidR="00CC6371">
              <w:br/>
            </w:r>
            <w:r w:rsidRPr="00CC6371">
              <w:t>https://www.smartpls.com/ to download and install the latest version of the software.</w:t>
            </w:r>
          </w:p>
        </w:tc>
      </w:tr>
      <w:tr w:rsidR="009A2688" w:rsidRPr="004003EA" w14:paraId="77DD5FBB" w14:textId="77777777" w:rsidTr="00345BBB">
        <w:tc>
          <w:tcPr>
            <w:tcW w:w="9669" w:type="dxa"/>
            <w:gridSpan w:val="3"/>
            <w:shd w:val="clear" w:color="auto" w:fill="7030A0"/>
          </w:tcPr>
          <w:p w14:paraId="0964B76C" w14:textId="5492175D" w:rsidR="009A2688" w:rsidRPr="004003EA" w:rsidRDefault="009A2688" w:rsidP="003A0F8F">
            <w:pPr>
              <w:rPr>
                <w:rFonts w:ascii="Arial" w:hAnsi="Arial" w:cs="Arial"/>
                <w:b/>
                <w:color w:val="FFFFFF" w:themeColor="background1"/>
                <w:sz w:val="24"/>
                <w:szCs w:val="24"/>
              </w:rPr>
            </w:pPr>
          </w:p>
        </w:tc>
      </w:tr>
      <w:tr w:rsidR="00AA2E20" w14:paraId="3CC79581" w14:textId="77777777" w:rsidTr="006A15A6">
        <w:tc>
          <w:tcPr>
            <w:tcW w:w="4729" w:type="dxa"/>
            <w:gridSpan w:val="2"/>
            <w:shd w:val="clear" w:color="auto" w:fill="D9D9D9" w:themeFill="background1" w:themeFillShade="D9"/>
          </w:tcPr>
          <w:p w14:paraId="02AE7D4D"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Lectures</w:t>
            </w:r>
          </w:p>
        </w:tc>
        <w:tc>
          <w:tcPr>
            <w:tcW w:w="4940" w:type="dxa"/>
          </w:tcPr>
          <w:p w14:paraId="7B09A9E4" w14:textId="6EF3698C" w:rsidR="00AA2E20" w:rsidRPr="00FA4C29" w:rsidRDefault="00FA4C29" w:rsidP="00003E4A">
            <w:pPr>
              <w:rPr>
                <w:color w:val="000000" w:themeColor="text1"/>
              </w:rPr>
            </w:pPr>
            <w:r w:rsidRPr="00FA4C29">
              <w:rPr>
                <w:color w:val="000000" w:themeColor="text1"/>
              </w:rPr>
              <w:t>16 hours over 2 days</w:t>
            </w:r>
          </w:p>
        </w:tc>
      </w:tr>
      <w:tr w:rsidR="00AA2E20" w14:paraId="2AE205B2" w14:textId="77777777" w:rsidTr="006A15A6">
        <w:tc>
          <w:tcPr>
            <w:tcW w:w="4729" w:type="dxa"/>
            <w:gridSpan w:val="2"/>
            <w:shd w:val="clear" w:color="auto" w:fill="D9D9D9" w:themeFill="background1" w:themeFillShade="D9"/>
          </w:tcPr>
          <w:p w14:paraId="775C1557" w14:textId="4CD253B7" w:rsidR="00AA2E20" w:rsidRPr="00D42AA1" w:rsidRDefault="00AA2E20" w:rsidP="00FA4C29">
            <w:pPr>
              <w:rPr>
                <w:rFonts w:ascii="Calibri" w:hAnsi="Calibri" w:cs="Calibri"/>
                <w:b/>
                <w:sz w:val="24"/>
                <w:szCs w:val="24"/>
              </w:rPr>
            </w:pPr>
            <w:r w:rsidRPr="00D42AA1">
              <w:rPr>
                <w:rFonts w:ascii="Calibri" w:hAnsi="Calibri" w:cs="Calibri"/>
                <w:b/>
                <w:sz w:val="24"/>
                <w:szCs w:val="24"/>
              </w:rPr>
              <w:t>Seminar/Tutorial/Workshop/Lab Hours</w:t>
            </w:r>
          </w:p>
        </w:tc>
        <w:tc>
          <w:tcPr>
            <w:tcW w:w="4940" w:type="dxa"/>
          </w:tcPr>
          <w:p w14:paraId="275D9964" w14:textId="77777777" w:rsidR="00AA2E20" w:rsidRPr="00FA4C29" w:rsidRDefault="00FA4C29" w:rsidP="004003EA">
            <w:pPr>
              <w:rPr>
                <w:color w:val="000000" w:themeColor="text1"/>
              </w:rPr>
            </w:pPr>
            <w:r w:rsidRPr="00FA4C29">
              <w:rPr>
                <w:color w:val="000000" w:themeColor="text1"/>
              </w:rPr>
              <w:t>8 hours x 2 consecutive days</w:t>
            </w:r>
          </w:p>
          <w:p w14:paraId="22AB90E2" w14:textId="0B250C82" w:rsidR="00FA4C29" w:rsidRPr="00FA4C29" w:rsidRDefault="00FA4C29" w:rsidP="004003EA">
            <w:pPr>
              <w:rPr>
                <w:color w:val="000000" w:themeColor="text1"/>
              </w:rPr>
            </w:pPr>
          </w:p>
        </w:tc>
      </w:tr>
      <w:tr w:rsidR="00AA2E20" w14:paraId="5BD58461" w14:textId="77777777" w:rsidTr="006A15A6">
        <w:tc>
          <w:tcPr>
            <w:tcW w:w="4729" w:type="dxa"/>
            <w:gridSpan w:val="2"/>
            <w:shd w:val="clear" w:color="auto" w:fill="D9D9D9" w:themeFill="background1" w:themeFillShade="D9"/>
          </w:tcPr>
          <w:p w14:paraId="3C013E1A" w14:textId="77777777" w:rsidR="00AA2E20" w:rsidRPr="00D42AA1" w:rsidRDefault="00CF3EFD" w:rsidP="004003EA">
            <w:pPr>
              <w:rPr>
                <w:rFonts w:ascii="Calibri" w:hAnsi="Calibri" w:cs="Calibri"/>
                <w:b/>
                <w:sz w:val="24"/>
                <w:szCs w:val="24"/>
              </w:rPr>
            </w:pPr>
            <w:r>
              <w:rPr>
                <w:rFonts w:ascii="Calibri" w:hAnsi="Calibri" w:cs="Calibri"/>
                <w:b/>
                <w:sz w:val="24"/>
                <w:szCs w:val="24"/>
              </w:rPr>
              <w:t>Independent</w:t>
            </w:r>
            <w:r w:rsidR="00AA2E20" w:rsidRPr="00D42AA1">
              <w:rPr>
                <w:rFonts w:ascii="Calibri" w:hAnsi="Calibri" w:cs="Calibri"/>
                <w:b/>
                <w:sz w:val="24"/>
                <w:szCs w:val="24"/>
              </w:rPr>
              <w:t xml:space="preserve"> Study</w:t>
            </w:r>
          </w:p>
        </w:tc>
        <w:tc>
          <w:tcPr>
            <w:tcW w:w="4940" w:type="dxa"/>
          </w:tcPr>
          <w:p w14:paraId="16B84D61" w14:textId="3B7C8CCC" w:rsidR="00AA2E20" w:rsidRPr="00FA4C29" w:rsidRDefault="00FA4C29" w:rsidP="004003EA">
            <w:pPr>
              <w:rPr>
                <w:color w:val="000000" w:themeColor="text1"/>
              </w:rPr>
            </w:pPr>
            <w:r w:rsidRPr="00FA4C29">
              <w:rPr>
                <w:color w:val="000000" w:themeColor="text1"/>
              </w:rPr>
              <w:t>59 hours</w:t>
            </w:r>
          </w:p>
          <w:p w14:paraId="377D453A" w14:textId="77777777" w:rsidR="00B274A6" w:rsidRPr="00FA4C29" w:rsidRDefault="00B274A6" w:rsidP="004003EA">
            <w:pPr>
              <w:rPr>
                <w:color w:val="000000" w:themeColor="text1"/>
              </w:rPr>
            </w:pPr>
          </w:p>
        </w:tc>
      </w:tr>
      <w:tr w:rsidR="00AA2E20" w14:paraId="33CB2D0F" w14:textId="77777777" w:rsidTr="006A15A6">
        <w:tc>
          <w:tcPr>
            <w:tcW w:w="4729" w:type="dxa"/>
            <w:gridSpan w:val="2"/>
            <w:shd w:val="clear" w:color="auto" w:fill="D9D9D9" w:themeFill="background1" w:themeFillShade="D9"/>
          </w:tcPr>
          <w:p w14:paraId="294473ED"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lastRenderedPageBreak/>
              <w:t>Total Study Hours</w:t>
            </w:r>
          </w:p>
          <w:p w14:paraId="42201A26" w14:textId="77777777" w:rsidR="00AA2E20" w:rsidRPr="00D42AA1" w:rsidRDefault="00AA2E20" w:rsidP="004003EA">
            <w:pPr>
              <w:rPr>
                <w:rFonts w:ascii="Calibri" w:hAnsi="Calibri" w:cs="Calibri"/>
                <w:b/>
                <w:color w:val="FF0000"/>
                <w:sz w:val="24"/>
                <w:szCs w:val="24"/>
              </w:rPr>
            </w:pPr>
          </w:p>
        </w:tc>
        <w:tc>
          <w:tcPr>
            <w:tcW w:w="4940" w:type="dxa"/>
          </w:tcPr>
          <w:p w14:paraId="6497EF7B" w14:textId="067F9941" w:rsidR="00B274A6" w:rsidRPr="00FA4C29" w:rsidRDefault="00FA4C29" w:rsidP="004003EA">
            <w:pPr>
              <w:rPr>
                <w:color w:val="000000" w:themeColor="text1"/>
              </w:rPr>
            </w:pPr>
            <w:r w:rsidRPr="00FA4C29">
              <w:rPr>
                <w:color w:val="000000" w:themeColor="text1"/>
              </w:rPr>
              <w:t>75 hours (16 hours taught + 59 hours independent study)</w:t>
            </w:r>
          </w:p>
        </w:tc>
      </w:tr>
      <w:tr w:rsidR="00B76C82" w:rsidRPr="004003EA" w14:paraId="66F5E17F" w14:textId="77777777" w:rsidTr="00345BBB">
        <w:trPr>
          <w:trHeight w:val="254"/>
        </w:trPr>
        <w:tc>
          <w:tcPr>
            <w:tcW w:w="9669" w:type="dxa"/>
            <w:gridSpan w:val="3"/>
            <w:shd w:val="clear" w:color="auto" w:fill="7030A0"/>
          </w:tcPr>
          <w:p w14:paraId="148C5718" w14:textId="77777777" w:rsidR="00B76C82" w:rsidRPr="004003EA" w:rsidRDefault="00B76C82" w:rsidP="003A0F8F">
            <w:pPr>
              <w:rPr>
                <w:rFonts w:ascii="Arial" w:hAnsi="Arial" w:cs="Arial"/>
                <w:b/>
                <w:color w:val="FFFFFF" w:themeColor="background1"/>
                <w:sz w:val="24"/>
                <w:szCs w:val="24"/>
              </w:rPr>
            </w:pPr>
            <w:r>
              <w:rPr>
                <w:rFonts w:ascii="Arial" w:hAnsi="Arial" w:cs="Arial"/>
                <w:b/>
                <w:color w:val="FFFFFF" w:themeColor="background1"/>
                <w:sz w:val="24"/>
                <w:szCs w:val="24"/>
              </w:rPr>
              <w:t>Reading List</w:t>
            </w:r>
          </w:p>
        </w:tc>
      </w:tr>
      <w:tr w:rsidR="0056006D" w14:paraId="1FE13193" w14:textId="77777777" w:rsidTr="00345BBB">
        <w:tc>
          <w:tcPr>
            <w:tcW w:w="9669" w:type="dxa"/>
            <w:gridSpan w:val="3"/>
          </w:tcPr>
          <w:p w14:paraId="73FD8D70" w14:textId="4B095CDB" w:rsidR="00345BBB" w:rsidRDefault="00345BBB" w:rsidP="00CC6371">
            <w:pPr>
              <w:rPr>
                <w:rFonts w:cstheme="minorHAnsi"/>
                <w:color w:val="000000" w:themeColor="text1"/>
              </w:rPr>
            </w:pPr>
            <w:r w:rsidRPr="00CC6371">
              <w:rPr>
                <w:rFonts w:cstheme="minorHAnsi"/>
                <w:b/>
              </w:rPr>
              <w:t>Pre Reading</w:t>
            </w:r>
            <w:r w:rsidRPr="00CC6371">
              <w:rPr>
                <w:rFonts w:cstheme="minorHAnsi"/>
                <w:color w:val="000000" w:themeColor="text1"/>
              </w:rPr>
              <w:t>:</w:t>
            </w:r>
            <w:r w:rsidR="00B9473C" w:rsidRPr="00CC6371">
              <w:rPr>
                <w:rFonts w:cstheme="minorHAnsi"/>
                <w:color w:val="000000" w:themeColor="text1"/>
              </w:rPr>
              <w:t xml:space="preserve"> None</w:t>
            </w:r>
          </w:p>
          <w:p w14:paraId="413C13E0" w14:textId="77777777" w:rsidR="00CC6371" w:rsidRPr="00CC6371" w:rsidRDefault="00CC6371" w:rsidP="00CC6371">
            <w:pPr>
              <w:rPr>
                <w:rFonts w:cstheme="minorHAnsi"/>
                <w:color w:val="FF0000"/>
              </w:rPr>
            </w:pPr>
          </w:p>
          <w:p w14:paraId="4EDD9553" w14:textId="77777777" w:rsidR="00B9473C" w:rsidRPr="00CC6371" w:rsidRDefault="00345BBB" w:rsidP="00CC6371">
            <w:pPr>
              <w:rPr>
                <w:rFonts w:cstheme="minorHAnsi"/>
                <w:color w:val="FF0000"/>
              </w:rPr>
            </w:pPr>
            <w:r w:rsidRPr="00CC6371">
              <w:rPr>
                <w:rFonts w:cstheme="minorHAnsi"/>
                <w:b/>
              </w:rPr>
              <w:t>Core Text:</w:t>
            </w:r>
            <w:r w:rsidRPr="00CC6371">
              <w:rPr>
                <w:rFonts w:cstheme="minorHAnsi"/>
              </w:rPr>
              <w:t xml:space="preserve"> </w:t>
            </w:r>
          </w:p>
          <w:p w14:paraId="64CE45F1" w14:textId="38D35BCE" w:rsidR="00B9473C" w:rsidRDefault="00B9473C" w:rsidP="00CC6371">
            <w:r w:rsidRPr="00CC6371">
              <w:t xml:space="preserve">Hair, J. F., </w:t>
            </w:r>
            <w:proofErr w:type="spellStart"/>
            <w:r w:rsidRPr="00CC6371">
              <w:t>Hult</w:t>
            </w:r>
            <w:proofErr w:type="spellEnd"/>
            <w:r w:rsidRPr="00CC6371">
              <w:t xml:space="preserve">, G. T. M., Ringle, C. M., &amp; Sarstedt, M. (2017). </w:t>
            </w:r>
            <w:r w:rsidRPr="00CC6371">
              <w:rPr>
                <w:i/>
              </w:rPr>
              <w:t xml:space="preserve">A Primer on Partial Least Squares Structural Equation </w:t>
            </w:r>
            <w:proofErr w:type="spellStart"/>
            <w:r w:rsidRPr="00CC6371">
              <w:rPr>
                <w:i/>
              </w:rPr>
              <w:t>Modeling</w:t>
            </w:r>
            <w:proofErr w:type="spellEnd"/>
            <w:r w:rsidRPr="00CC6371">
              <w:rPr>
                <w:i/>
              </w:rPr>
              <w:t xml:space="preserve"> (PLS-SEM)</w:t>
            </w:r>
            <w:r w:rsidRPr="00CC6371">
              <w:t xml:space="preserve"> (2 ed.). Thousand Oaks, CA: Sage.</w:t>
            </w:r>
          </w:p>
          <w:p w14:paraId="1F75C91A" w14:textId="77777777" w:rsidR="00CC6371" w:rsidRPr="00CC6371" w:rsidRDefault="00CC6371" w:rsidP="00CC6371">
            <w:pPr>
              <w:rPr>
                <w:rFonts w:cstheme="minorHAnsi"/>
                <w:b/>
              </w:rPr>
            </w:pPr>
          </w:p>
          <w:p w14:paraId="00BABD61" w14:textId="7FD107AB" w:rsidR="0056006D" w:rsidRPr="00CC6371" w:rsidRDefault="00345BBB" w:rsidP="00CC6371">
            <w:pPr>
              <w:rPr>
                <w:rFonts w:cstheme="minorHAnsi"/>
                <w:color w:val="FF0000"/>
              </w:rPr>
            </w:pPr>
            <w:r w:rsidRPr="00CC6371">
              <w:rPr>
                <w:rFonts w:cstheme="minorHAnsi"/>
                <w:b/>
              </w:rPr>
              <w:t>Supplementary Text</w:t>
            </w:r>
            <w:r w:rsidRPr="00CC6371">
              <w:rPr>
                <w:rFonts w:cstheme="minorHAnsi"/>
                <w:color w:val="FF0000"/>
              </w:rPr>
              <w:t xml:space="preserve">: </w:t>
            </w:r>
          </w:p>
          <w:p w14:paraId="5369858C" w14:textId="77777777" w:rsidR="00B9473C" w:rsidRPr="00CC6371" w:rsidRDefault="00B9473C" w:rsidP="00CC6371">
            <w:pPr>
              <w:pStyle w:val="EndNoteBibliography"/>
              <w:ind w:left="567" w:hanging="567"/>
              <w:jc w:val="left"/>
              <w:rPr>
                <w:sz w:val="22"/>
                <w:szCs w:val="22"/>
              </w:rPr>
            </w:pPr>
            <w:r w:rsidRPr="00CC6371">
              <w:rPr>
                <w:rFonts w:asciiTheme="minorHAnsi" w:hAnsiTheme="minorHAnsi" w:cstheme="minorHAnsi"/>
                <w:sz w:val="22"/>
                <w:szCs w:val="22"/>
              </w:rPr>
              <w:fldChar w:fldCharType="begin"/>
            </w:r>
            <w:r w:rsidRPr="00CC6371">
              <w:rPr>
                <w:rFonts w:asciiTheme="minorHAnsi" w:hAnsiTheme="minorHAnsi" w:cstheme="minorHAnsi"/>
                <w:sz w:val="22"/>
                <w:szCs w:val="22"/>
              </w:rPr>
              <w:instrText xml:space="preserve"> ADDIN EN.REFLIST </w:instrText>
            </w:r>
            <w:r w:rsidRPr="00CC6371">
              <w:rPr>
                <w:rFonts w:asciiTheme="minorHAnsi" w:hAnsiTheme="minorHAnsi" w:cstheme="minorHAnsi"/>
                <w:sz w:val="22"/>
                <w:szCs w:val="22"/>
              </w:rPr>
              <w:fldChar w:fldCharType="separate"/>
            </w:r>
            <w:r w:rsidRPr="00CC6371">
              <w:rPr>
                <w:sz w:val="22"/>
                <w:szCs w:val="22"/>
              </w:rPr>
              <w:t xml:space="preserve">Ali, F., Rasoolimanesh, S. M., Sarstedt, M., Ringle, C. M., &amp; Ryu, K. (2018). An Assessment of the Use of Partial Least Squares Structural Equation Modeling (PLS-SEM) in Hospitality Research. </w:t>
            </w:r>
            <w:r w:rsidRPr="00CC6371">
              <w:rPr>
                <w:i/>
                <w:sz w:val="22"/>
                <w:szCs w:val="22"/>
              </w:rPr>
              <w:t>International Journal of Contemporary Hospitality Management, 30</w:t>
            </w:r>
            <w:r w:rsidRPr="00CC6371">
              <w:rPr>
                <w:sz w:val="22"/>
                <w:szCs w:val="22"/>
              </w:rPr>
              <w:t>(1), 514-538.</w:t>
            </w:r>
          </w:p>
          <w:p w14:paraId="1F2470F9" w14:textId="77777777" w:rsidR="00B9473C" w:rsidRPr="00CC6371" w:rsidRDefault="00B9473C" w:rsidP="00CC6371">
            <w:pPr>
              <w:pStyle w:val="EndNoteBibliography"/>
              <w:ind w:left="567" w:hanging="567"/>
              <w:jc w:val="left"/>
              <w:rPr>
                <w:sz w:val="22"/>
                <w:szCs w:val="22"/>
              </w:rPr>
            </w:pPr>
            <w:r w:rsidRPr="00CC6371">
              <w:rPr>
                <w:sz w:val="22"/>
                <w:szCs w:val="22"/>
              </w:rPr>
              <w:t xml:space="preserve">Hair, J. F., Risher, J. J., Sarstedt, M., &amp; Ringle, C. M. (2019). When to Use and How to Report the Results of PLS-SEM. </w:t>
            </w:r>
            <w:r w:rsidRPr="00CC6371">
              <w:rPr>
                <w:i/>
                <w:sz w:val="22"/>
                <w:szCs w:val="22"/>
              </w:rPr>
              <w:t>European Business Review, 31</w:t>
            </w:r>
            <w:r w:rsidRPr="00CC6371">
              <w:rPr>
                <w:sz w:val="22"/>
                <w:szCs w:val="22"/>
              </w:rPr>
              <w:t>(1), 2-24.</w:t>
            </w:r>
          </w:p>
          <w:p w14:paraId="540EC65D" w14:textId="77777777" w:rsidR="00B9473C" w:rsidRPr="00CC6371" w:rsidRDefault="00B9473C" w:rsidP="00CC6371">
            <w:pPr>
              <w:pStyle w:val="EndNoteBibliography"/>
              <w:ind w:left="567" w:hanging="567"/>
              <w:jc w:val="left"/>
              <w:rPr>
                <w:sz w:val="22"/>
                <w:szCs w:val="22"/>
              </w:rPr>
            </w:pPr>
            <w:r w:rsidRPr="00CC6371">
              <w:rPr>
                <w:sz w:val="22"/>
                <w:szCs w:val="22"/>
              </w:rPr>
              <w:t xml:space="preserve">Khan, G. F., Sarstedt, M., Shiau, W.-L., Hair, J. F., Ringle, C. M., &amp; Fritze, M. (2019). Methodological Research on Partial Least Squares Structural Equation Modeling (PLS-SEM): An Analysis Based on Social Network Approaches. </w:t>
            </w:r>
            <w:r w:rsidRPr="00CC6371">
              <w:rPr>
                <w:i/>
                <w:sz w:val="22"/>
                <w:szCs w:val="22"/>
              </w:rPr>
              <w:t>Internet Research, 29</w:t>
            </w:r>
            <w:r w:rsidRPr="00CC6371">
              <w:rPr>
                <w:sz w:val="22"/>
                <w:szCs w:val="22"/>
              </w:rPr>
              <w:t>(3), 407-429.</w:t>
            </w:r>
          </w:p>
          <w:p w14:paraId="55DCC9AE" w14:textId="77777777" w:rsidR="00B9473C" w:rsidRPr="00CC6371" w:rsidRDefault="00B9473C" w:rsidP="00CC6371">
            <w:pPr>
              <w:pStyle w:val="EndNoteBibliography"/>
              <w:ind w:left="567" w:hanging="567"/>
              <w:jc w:val="left"/>
              <w:rPr>
                <w:sz w:val="22"/>
                <w:szCs w:val="22"/>
              </w:rPr>
            </w:pPr>
            <w:r w:rsidRPr="00CC6371">
              <w:rPr>
                <w:sz w:val="22"/>
                <w:szCs w:val="22"/>
              </w:rPr>
              <w:t xml:space="preserve">Nitzl, C., &amp; Chin, W. W. (2017). The Case of Partial Least Squares (PLS) Path Modeling in Managerial Accounting. </w:t>
            </w:r>
            <w:r w:rsidRPr="00CC6371">
              <w:rPr>
                <w:i/>
                <w:sz w:val="22"/>
                <w:szCs w:val="22"/>
              </w:rPr>
              <w:t xml:space="preserve">Journal of Management Control, </w:t>
            </w:r>
            <w:bookmarkStart w:id="0" w:name="_GoBack"/>
            <w:bookmarkEnd w:id="0"/>
            <w:r w:rsidRPr="00CC6371">
              <w:rPr>
                <w:i/>
                <w:sz w:val="22"/>
                <w:szCs w:val="22"/>
              </w:rPr>
              <w:t>28</w:t>
            </w:r>
            <w:r w:rsidRPr="00CC6371">
              <w:rPr>
                <w:sz w:val="22"/>
                <w:szCs w:val="22"/>
              </w:rPr>
              <w:t>(2), 137-156.</w:t>
            </w:r>
          </w:p>
          <w:p w14:paraId="123207A2" w14:textId="77777777" w:rsidR="00B9473C" w:rsidRPr="00CC6371" w:rsidRDefault="00B9473C" w:rsidP="00CC6371">
            <w:pPr>
              <w:pStyle w:val="EndNoteBibliography"/>
              <w:ind w:left="567" w:hanging="567"/>
              <w:jc w:val="left"/>
              <w:rPr>
                <w:sz w:val="22"/>
                <w:szCs w:val="22"/>
              </w:rPr>
            </w:pPr>
            <w:r w:rsidRPr="00CC6371">
              <w:rPr>
                <w:sz w:val="22"/>
                <w:szCs w:val="22"/>
              </w:rPr>
              <w:t xml:space="preserve">Ringle, C. M., Sarstedt, M., Mitchell, R., &amp; Gudergan, S. P. (2020). Partial Least squares Structural Equation Modeling in HRM Research. </w:t>
            </w:r>
            <w:r w:rsidRPr="00CC6371">
              <w:rPr>
                <w:i/>
                <w:sz w:val="22"/>
                <w:szCs w:val="22"/>
              </w:rPr>
              <w:t>The International Journal of Human Resource Management, 31</w:t>
            </w:r>
            <w:r w:rsidRPr="00CC6371">
              <w:rPr>
                <w:sz w:val="22"/>
                <w:szCs w:val="22"/>
              </w:rPr>
              <w:t>(12), 1617-1643.</w:t>
            </w:r>
          </w:p>
          <w:p w14:paraId="245B8927" w14:textId="51F2FBA6" w:rsidR="00B9473C" w:rsidRPr="00CC6371" w:rsidRDefault="00B9473C" w:rsidP="00CC6371">
            <w:pPr>
              <w:pStyle w:val="EndNoteBibliography"/>
              <w:ind w:left="567" w:hanging="567"/>
              <w:jc w:val="left"/>
              <w:rPr>
                <w:sz w:val="22"/>
                <w:szCs w:val="22"/>
              </w:rPr>
            </w:pPr>
            <w:r w:rsidRPr="00CC6371">
              <w:rPr>
                <w:sz w:val="22"/>
                <w:szCs w:val="22"/>
                <w:lang w:val="de-DE"/>
              </w:rPr>
              <w:t xml:space="preserve">Ringle, C. M., Wende, S., &amp; Becker, J.-M. (2015). </w:t>
            </w:r>
            <w:r w:rsidRPr="00CC6371">
              <w:rPr>
                <w:sz w:val="22"/>
                <w:szCs w:val="22"/>
              </w:rPr>
              <w:t>SmartPLS 3. Bönningstedt: SmartPLS. Retrieved from http://www.smartpls.com</w:t>
            </w:r>
          </w:p>
          <w:p w14:paraId="569B538D" w14:textId="2AD6719B" w:rsidR="00B9473C" w:rsidRPr="00CC6371" w:rsidRDefault="00B9473C" w:rsidP="00CC6371">
            <w:pPr>
              <w:pStyle w:val="EndNoteBibliography"/>
              <w:ind w:left="567" w:hanging="567"/>
              <w:jc w:val="left"/>
              <w:rPr>
                <w:rFonts w:asciiTheme="minorHAnsi" w:hAnsiTheme="minorHAnsi" w:cstheme="minorHAnsi"/>
                <w:sz w:val="22"/>
                <w:szCs w:val="22"/>
              </w:rPr>
            </w:pPr>
            <w:r w:rsidRPr="00CC6371">
              <w:rPr>
                <w:sz w:val="22"/>
                <w:szCs w:val="22"/>
              </w:rPr>
              <w:t xml:space="preserve">Sarstedt, M., Ringle, C. M., &amp; Hair, J. F. (2017). Partial Least Squares Structural Equation Modeling. In C. Homburg, M. Klarmann, &amp; A. Vomberg (Eds.), </w:t>
            </w:r>
            <w:r w:rsidRPr="00CC6371">
              <w:rPr>
                <w:i/>
                <w:sz w:val="22"/>
                <w:szCs w:val="22"/>
              </w:rPr>
              <w:t>Handbook of Market Research</w:t>
            </w:r>
            <w:r w:rsidRPr="00CC6371">
              <w:rPr>
                <w:sz w:val="22"/>
                <w:szCs w:val="22"/>
              </w:rPr>
              <w:t xml:space="preserve"> (pp. 1-40). Cham: Springer.</w:t>
            </w:r>
            <w:r w:rsidRPr="00CC6371">
              <w:rPr>
                <w:rFonts w:asciiTheme="minorHAnsi" w:hAnsiTheme="minorHAnsi" w:cstheme="minorHAnsi"/>
                <w:sz w:val="22"/>
                <w:szCs w:val="22"/>
              </w:rPr>
              <w:fldChar w:fldCharType="end"/>
            </w:r>
          </w:p>
        </w:tc>
      </w:tr>
      <w:tr w:rsidR="00B76C82" w:rsidRPr="004003EA" w14:paraId="789DBACD" w14:textId="77777777" w:rsidTr="00345BBB">
        <w:trPr>
          <w:trHeight w:val="328"/>
        </w:trPr>
        <w:tc>
          <w:tcPr>
            <w:tcW w:w="9669" w:type="dxa"/>
            <w:gridSpan w:val="3"/>
            <w:shd w:val="clear" w:color="auto" w:fill="7030A0"/>
          </w:tcPr>
          <w:p w14:paraId="1D3796B7" w14:textId="77777777" w:rsidR="00B76C82" w:rsidRPr="004003EA" w:rsidRDefault="00B76C82" w:rsidP="00D42AA1">
            <w:pPr>
              <w:ind w:right="-70"/>
              <w:rPr>
                <w:rFonts w:ascii="Arial" w:hAnsi="Arial" w:cs="Arial"/>
                <w:b/>
                <w:color w:val="FFFFFF" w:themeColor="background1"/>
                <w:sz w:val="24"/>
                <w:szCs w:val="24"/>
              </w:rPr>
            </w:pPr>
            <w:r>
              <w:rPr>
                <w:rFonts w:ascii="Arial" w:hAnsi="Arial" w:cs="Arial"/>
                <w:b/>
                <w:color w:val="FFFFFF" w:themeColor="background1"/>
                <w:sz w:val="24"/>
                <w:szCs w:val="24"/>
              </w:rPr>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2F7643" w14:paraId="1ADA25AD" w14:textId="77777777" w:rsidTr="006A15A6">
        <w:tc>
          <w:tcPr>
            <w:tcW w:w="5217" w:type="dxa"/>
            <w:shd w:val="clear" w:color="auto" w:fill="D9D9D9" w:themeFill="background1" w:themeFillShade="D9"/>
            <w:vAlign w:val="center"/>
          </w:tcPr>
          <w:p w14:paraId="56143FE2" w14:textId="77777777"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t>Mode of Assessment</w:t>
            </w:r>
          </w:p>
        </w:tc>
        <w:tc>
          <w:tcPr>
            <w:tcW w:w="1984" w:type="dxa"/>
            <w:shd w:val="clear" w:color="auto" w:fill="D9D9D9" w:themeFill="background1" w:themeFillShade="D9"/>
          </w:tcPr>
          <w:p w14:paraId="61E3B337"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14:paraId="775F3751"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2F7643" w:rsidRPr="002F7643" w14:paraId="018ABF17" w14:textId="77777777" w:rsidTr="00345BBB">
        <w:tc>
          <w:tcPr>
            <w:tcW w:w="5217" w:type="dxa"/>
          </w:tcPr>
          <w:p w14:paraId="21F31170" w14:textId="70D624B4" w:rsidR="002F7643" w:rsidRPr="00345BBB" w:rsidRDefault="00B9473C" w:rsidP="00B9473C">
            <w:pPr>
              <w:spacing w:after="0" w:line="240" w:lineRule="auto"/>
              <w:rPr>
                <w:rFonts w:eastAsia="Batang" w:cs="Palatino Linotype"/>
                <w:color w:val="FF0000"/>
                <w:lang w:eastAsia="ko-KR"/>
              </w:rPr>
            </w:pPr>
            <w:r w:rsidRPr="00B9473C">
              <w:rPr>
                <w:rFonts w:eastAsia="Batang" w:cs="Palatino Linotype"/>
                <w:b/>
                <w:lang w:eastAsia="ko-KR"/>
              </w:rPr>
              <w:t>Course participation (case studies)</w:t>
            </w:r>
            <w:r w:rsidR="00A25907" w:rsidRPr="00A25907">
              <w:rPr>
                <w:rFonts w:eastAsia="Batang" w:cs="Palatino Linotype"/>
                <w:color w:val="FF0000"/>
                <w:lang w:eastAsia="ko-KR"/>
              </w:rPr>
              <w:t xml:space="preserve"> </w:t>
            </w:r>
          </w:p>
        </w:tc>
        <w:tc>
          <w:tcPr>
            <w:tcW w:w="1984" w:type="dxa"/>
          </w:tcPr>
          <w:p w14:paraId="04F0AE7D" w14:textId="6D4F4878" w:rsidR="002F7643" w:rsidRPr="002F7643" w:rsidRDefault="00176E14"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To be announced</w:t>
            </w:r>
          </w:p>
        </w:tc>
        <w:tc>
          <w:tcPr>
            <w:tcW w:w="2439" w:type="dxa"/>
          </w:tcPr>
          <w:p w14:paraId="206298C0" w14:textId="0773CFA1" w:rsidR="002F7643" w:rsidRPr="002F7643" w:rsidRDefault="00B9473C"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40%</w:t>
            </w:r>
          </w:p>
        </w:tc>
      </w:tr>
      <w:tr w:rsidR="002F7643" w:rsidRPr="002F7643" w14:paraId="3010C4AE" w14:textId="77777777" w:rsidTr="00345BBB">
        <w:tc>
          <w:tcPr>
            <w:tcW w:w="5217" w:type="dxa"/>
          </w:tcPr>
          <w:p w14:paraId="42D197D1" w14:textId="0DDF1602" w:rsidR="002F7643" w:rsidRPr="00D42AA1" w:rsidRDefault="00B9473C" w:rsidP="00A25907">
            <w:pPr>
              <w:spacing w:after="0" w:line="240" w:lineRule="auto"/>
              <w:rPr>
                <w:color w:val="FF0000"/>
              </w:rPr>
            </w:pPr>
            <w:r>
              <w:rPr>
                <w:rFonts w:eastAsia="Batang" w:cs="Palatino Linotype"/>
                <w:b/>
                <w:lang w:eastAsia="ko-KR"/>
              </w:rPr>
              <w:t>Take home exam</w:t>
            </w:r>
          </w:p>
        </w:tc>
        <w:tc>
          <w:tcPr>
            <w:tcW w:w="1984" w:type="dxa"/>
          </w:tcPr>
          <w:p w14:paraId="7DBA0B2F" w14:textId="4B28FD18" w:rsidR="002F7643" w:rsidRPr="002F7643" w:rsidRDefault="00176E14"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To be announced</w:t>
            </w:r>
          </w:p>
        </w:tc>
        <w:tc>
          <w:tcPr>
            <w:tcW w:w="2439" w:type="dxa"/>
          </w:tcPr>
          <w:p w14:paraId="654C02B5" w14:textId="3F6EE7EC" w:rsidR="002F7643" w:rsidRPr="002F7643" w:rsidRDefault="00B9473C"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60%</w:t>
            </w:r>
          </w:p>
        </w:tc>
      </w:tr>
    </w:tbl>
    <w:tbl>
      <w:tblPr>
        <w:tblStyle w:val="TableGrid"/>
        <w:tblW w:w="9640" w:type="dxa"/>
        <w:tblInd w:w="-147" w:type="dxa"/>
        <w:tblLook w:val="04A0" w:firstRow="1" w:lastRow="0" w:firstColumn="1" w:lastColumn="0" w:noHBand="0" w:noVBand="1"/>
      </w:tblPr>
      <w:tblGrid>
        <w:gridCol w:w="9640"/>
      </w:tblGrid>
      <w:tr w:rsidR="009526CA" w:rsidRPr="004003EA" w14:paraId="14A7164B" w14:textId="77777777" w:rsidTr="00345BBB">
        <w:tc>
          <w:tcPr>
            <w:tcW w:w="9640" w:type="dxa"/>
            <w:shd w:val="clear" w:color="auto" w:fill="7030A0"/>
          </w:tcPr>
          <w:p w14:paraId="0E560268" w14:textId="77777777"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A25907" w14:paraId="48D0C282" w14:textId="77777777" w:rsidTr="00345BBB">
        <w:tc>
          <w:tcPr>
            <w:tcW w:w="9640" w:type="dxa"/>
          </w:tcPr>
          <w:p w14:paraId="273574DB" w14:textId="427BE6C8" w:rsidR="00A25907" w:rsidRDefault="00B9473C" w:rsidP="00B9473C">
            <w:pPr>
              <w:rPr>
                <w:rFonts w:ascii="Arial" w:hAnsi="Arial" w:cs="Arial"/>
                <w:b/>
                <w:color w:val="FF0000"/>
                <w:sz w:val="24"/>
                <w:szCs w:val="24"/>
              </w:rPr>
            </w:pPr>
            <w:r w:rsidRPr="00B9473C">
              <w:rPr>
                <w:rFonts w:eastAsia="Batang" w:cs="Palatino Linotype"/>
                <w:b/>
                <w:lang w:eastAsia="ko-KR"/>
              </w:rPr>
              <w:t>Students provide feedback in the course and via email</w:t>
            </w:r>
            <w:r w:rsidR="00AB0807">
              <w:rPr>
                <w:rFonts w:eastAsia="Batang" w:cs="Palatino Linotype"/>
                <w:b/>
                <w:lang w:eastAsia="ko-KR"/>
              </w:rPr>
              <w:t>.</w:t>
            </w:r>
          </w:p>
        </w:tc>
      </w:tr>
    </w:tbl>
    <w:p w14:paraId="0BC2E3F9" w14:textId="7119B476" w:rsidR="009526CA" w:rsidRDefault="009526CA" w:rsidP="00B9473C">
      <w:pPr>
        <w:spacing w:after="0" w:line="240" w:lineRule="auto"/>
        <w:ind w:left="-142" w:right="-188"/>
        <w:rPr>
          <w:rFonts w:ascii="Arial" w:hAnsi="Arial" w:cs="Arial"/>
          <w:b/>
          <w:color w:val="FF0000"/>
          <w:sz w:val="24"/>
          <w:szCs w:val="24"/>
        </w:rPr>
      </w:pPr>
    </w:p>
    <w:p w14:paraId="3C7EC6E5" w14:textId="77777777" w:rsidR="00B9473C" w:rsidRDefault="00B9473C" w:rsidP="00B9473C">
      <w:pPr>
        <w:spacing w:after="0" w:line="240" w:lineRule="auto"/>
        <w:ind w:left="-142" w:right="-188"/>
        <w:rPr>
          <w:rFonts w:ascii="Arial" w:hAnsi="Arial" w:cs="Arial"/>
          <w:b/>
          <w:sz w:val="24"/>
          <w:szCs w:val="24"/>
        </w:rPr>
      </w:pPr>
    </w:p>
    <w:p w14:paraId="76413D6E" w14:textId="774C12EB" w:rsidR="00B9473C" w:rsidRPr="00B9473C" w:rsidRDefault="00B9473C" w:rsidP="00B9473C">
      <w:pPr>
        <w:spacing w:after="0" w:line="240" w:lineRule="auto"/>
        <w:ind w:left="-142" w:right="-188"/>
        <w:rPr>
          <w:rFonts w:ascii="Arial" w:hAnsi="Arial" w:cs="Arial"/>
          <w:b/>
          <w:sz w:val="24"/>
          <w:szCs w:val="24"/>
        </w:rPr>
      </w:pPr>
      <w:r>
        <w:rPr>
          <w:rFonts w:ascii="Arial" w:hAnsi="Arial" w:cs="Arial"/>
          <w:b/>
          <w:sz w:val="24"/>
          <w:szCs w:val="24"/>
        </w:rPr>
        <w:t>Timetable and contents</w:t>
      </w:r>
    </w:p>
    <w:tbl>
      <w:tblPr>
        <w:tblpPr w:leftFromText="141" w:rightFromText="141" w:vertAnchor="text" w:horzAnchor="margin" w:tblpY="78"/>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502"/>
        <w:gridCol w:w="6780"/>
      </w:tblGrid>
      <w:tr w:rsidR="00B9473C" w:rsidRPr="00360A1C" w14:paraId="2A16A0C0" w14:textId="77777777" w:rsidTr="00CC6371">
        <w:trPr>
          <w:trHeight w:val="570"/>
        </w:trPr>
        <w:tc>
          <w:tcPr>
            <w:tcW w:w="894" w:type="dxa"/>
            <w:tcBorders>
              <w:top w:val="single" w:sz="18" w:space="0" w:color="auto"/>
              <w:left w:val="single" w:sz="18" w:space="0" w:color="auto"/>
              <w:bottom w:val="single" w:sz="18" w:space="0" w:color="auto"/>
            </w:tcBorders>
            <w:shd w:val="clear" w:color="auto" w:fill="D9D9D9" w:themeFill="background1" w:themeFillShade="D9"/>
            <w:vAlign w:val="center"/>
            <w:hideMark/>
          </w:tcPr>
          <w:p w14:paraId="3FDEAB9B" w14:textId="77777777" w:rsidR="00B9473C" w:rsidRPr="00360A1C" w:rsidRDefault="00B9473C" w:rsidP="00CC6371">
            <w:pPr>
              <w:pStyle w:val="BodyText"/>
              <w:spacing w:before="60" w:afterLines="60" w:after="144"/>
              <w:jc w:val="center"/>
              <w:rPr>
                <w:rFonts w:cstheme="minorHAnsi"/>
                <w:b/>
                <w:bCs/>
                <w:sz w:val="20"/>
                <w:lang w:val="en-GB"/>
              </w:rPr>
            </w:pPr>
            <w:bookmarkStart w:id="1" w:name="_Hlk58950974"/>
            <w:r w:rsidRPr="00360A1C">
              <w:rPr>
                <w:rFonts w:cstheme="minorHAnsi"/>
                <w:b/>
                <w:bCs/>
                <w:sz w:val="20"/>
                <w:lang w:val="en-GB"/>
              </w:rPr>
              <w:t>Date</w:t>
            </w:r>
          </w:p>
        </w:tc>
        <w:tc>
          <w:tcPr>
            <w:tcW w:w="1502" w:type="dxa"/>
            <w:tcBorders>
              <w:top w:val="single" w:sz="18" w:space="0" w:color="auto"/>
              <w:bottom w:val="single" w:sz="18" w:space="0" w:color="auto"/>
            </w:tcBorders>
            <w:shd w:val="clear" w:color="auto" w:fill="D9D9D9" w:themeFill="background1" w:themeFillShade="D9"/>
            <w:vAlign w:val="center"/>
            <w:hideMark/>
          </w:tcPr>
          <w:p w14:paraId="5C6A42E2" w14:textId="77777777" w:rsidR="00B9473C" w:rsidRPr="00360A1C" w:rsidRDefault="00B9473C" w:rsidP="00CC6371">
            <w:pPr>
              <w:pStyle w:val="BodyText"/>
              <w:spacing w:before="60" w:afterLines="60" w:after="144"/>
              <w:jc w:val="center"/>
              <w:rPr>
                <w:rFonts w:cstheme="minorHAnsi"/>
                <w:b/>
                <w:bCs/>
                <w:sz w:val="20"/>
                <w:lang w:val="en-GB"/>
              </w:rPr>
            </w:pPr>
            <w:r w:rsidRPr="00360A1C">
              <w:rPr>
                <w:rFonts w:cstheme="minorHAnsi"/>
                <w:b/>
                <w:bCs/>
                <w:sz w:val="20"/>
                <w:lang w:val="en-GB"/>
              </w:rPr>
              <w:t>Time</w:t>
            </w:r>
          </w:p>
        </w:tc>
        <w:tc>
          <w:tcPr>
            <w:tcW w:w="6780" w:type="dxa"/>
            <w:tcBorders>
              <w:top w:val="single" w:sz="18" w:space="0" w:color="auto"/>
              <w:bottom w:val="single" w:sz="18" w:space="0" w:color="auto"/>
              <w:right w:val="single" w:sz="18" w:space="0" w:color="auto"/>
            </w:tcBorders>
            <w:shd w:val="clear" w:color="auto" w:fill="D9D9D9" w:themeFill="background1" w:themeFillShade="D9"/>
            <w:vAlign w:val="center"/>
            <w:hideMark/>
          </w:tcPr>
          <w:p w14:paraId="7394AF51" w14:textId="77777777" w:rsidR="00B9473C" w:rsidRPr="00360A1C" w:rsidRDefault="00B9473C" w:rsidP="00CC6371">
            <w:pPr>
              <w:pStyle w:val="BodyText"/>
              <w:spacing w:before="60" w:afterLines="60" w:after="144"/>
              <w:jc w:val="center"/>
              <w:rPr>
                <w:rFonts w:cstheme="minorHAnsi"/>
                <w:b/>
                <w:bCs/>
                <w:sz w:val="20"/>
                <w:lang w:val="en-GB"/>
              </w:rPr>
            </w:pPr>
            <w:r w:rsidRPr="00360A1C">
              <w:rPr>
                <w:rFonts w:cstheme="minorHAnsi"/>
                <w:b/>
                <w:bCs/>
                <w:sz w:val="20"/>
                <w:lang w:val="en-GB"/>
              </w:rPr>
              <w:t>Content</w:t>
            </w:r>
          </w:p>
        </w:tc>
      </w:tr>
      <w:tr w:rsidR="00B9473C" w:rsidRPr="00360A1C" w14:paraId="50D0D798" w14:textId="77777777" w:rsidTr="00CC6371">
        <w:trPr>
          <w:trHeight w:val="327"/>
        </w:trPr>
        <w:tc>
          <w:tcPr>
            <w:tcW w:w="894" w:type="dxa"/>
            <w:vMerge w:val="restart"/>
            <w:tcBorders>
              <w:top w:val="single" w:sz="18" w:space="0" w:color="auto"/>
              <w:left w:val="single" w:sz="18" w:space="0" w:color="auto"/>
            </w:tcBorders>
            <w:shd w:val="clear" w:color="auto" w:fill="D9D9D9" w:themeFill="background1" w:themeFillShade="D9"/>
            <w:textDirection w:val="btLr"/>
            <w:vAlign w:val="center"/>
            <w:hideMark/>
          </w:tcPr>
          <w:p w14:paraId="4121B600" w14:textId="77777777" w:rsidR="00B9473C" w:rsidRPr="00360A1C" w:rsidRDefault="00B9473C" w:rsidP="00CC6371">
            <w:pPr>
              <w:pStyle w:val="BodyText"/>
              <w:spacing w:before="60" w:afterLines="60" w:after="144"/>
              <w:jc w:val="center"/>
              <w:rPr>
                <w:rFonts w:cstheme="minorHAnsi"/>
                <w:b/>
                <w:bCs/>
                <w:sz w:val="20"/>
                <w:lang w:val="en-GB"/>
              </w:rPr>
            </w:pPr>
            <w:r w:rsidRPr="00360A1C">
              <w:rPr>
                <w:rFonts w:cstheme="minorHAnsi"/>
                <w:b/>
                <w:bCs/>
                <w:sz w:val="20"/>
                <w:lang w:val="en-GB"/>
              </w:rPr>
              <w:t>Day 1</w:t>
            </w:r>
          </w:p>
        </w:tc>
        <w:tc>
          <w:tcPr>
            <w:tcW w:w="1502" w:type="dxa"/>
            <w:tcBorders>
              <w:top w:val="single" w:sz="18" w:space="0" w:color="auto"/>
            </w:tcBorders>
            <w:shd w:val="clear" w:color="auto" w:fill="auto"/>
            <w:vAlign w:val="center"/>
            <w:hideMark/>
          </w:tcPr>
          <w:p w14:paraId="454FE615" w14:textId="77777777" w:rsidR="00B9473C" w:rsidRPr="00360A1C" w:rsidRDefault="00B9473C" w:rsidP="00CC6371">
            <w:pPr>
              <w:pStyle w:val="BodyText"/>
              <w:spacing w:before="60" w:afterLines="60" w:after="144"/>
              <w:rPr>
                <w:rFonts w:cstheme="minorHAnsi"/>
                <w:sz w:val="20"/>
                <w:lang w:val="en-GB"/>
              </w:rPr>
            </w:pPr>
            <w:r w:rsidRPr="00360A1C">
              <w:rPr>
                <w:rFonts w:cstheme="minorHAnsi"/>
                <w:sz w:val="20"/>
                <w:lang w:val="en-GB"/>
              </w:rPr>
              <w:t>9:</w:t>
            </w:r>
            <w:r>
              <w:rPr>
                <w:rFonts w:cstheme="minorHAnsi"/>
                <w:sz w:val="20"/>
                <w:lang w:val="en-GB"/>
              </w:rPr>
              <w:t>0</w:t>
            </w:r>
            <w:r w:rsidRPr="00360A1C">
              <w:rPr>
                <w:rFonts w:cstheme="minorHAnsi"/>
                <w:sz w:val="20"/>
                <w:lang w:val="en-GB"/>
              </w:rPr>
              <w:t>0 - 1</w:t>
            </w:r>
            <w:r>
              <w:rPr>
                <w:rFonts w:cstheme="minorHAnsi"/>
                <w:sz w:val="20"/>
                <w:lang w:val="en-GB"/>
              </w:rPr>
              <w:t>0</w:t>
            </w:r>
            <w:r w:rsidRPr="00360A1C">
              <w:rPr>
                <w:rFonts w:cstheme="minorHAnsi"/>
                <w:sz w:val="20"/>
                <w:lang w:val="en-GB"/>
              </w:rPr>
              <w:t>:</w:t>
            </w:r>
            <w:r>
              <w:rPr>
                <w:rFonts w:cstheme="minorHAnsi"/>
                <w:sz w:val="20"/>
                <w:lang w:val="en-GB"/>
              </w:rPr>
              <w:t>3</w:t>
            </w:r>
            <w:r w:rsidRPr="00360A1C">
              <w:rPr>
                <w:rFonts w:cstheme="minorHAnsi"/>
                <w:sz w:val="20"/>
                <w:lang w:val="en-GB"/>
              </w:rPr>
              <w:t>0</w:t>
            </w:r>
          </w:p>
        </w:tc>
        <w:tc>
          <w:tcPr>
            <w:tcW w:w="6780" w:type="dxa"/>
            <w:tcBorders>
              <w:top w:val="single" w:sz="18" w:space="0" w:color="auto"/>
              <w:right w:val="single" w:sz="18" w:space="0" w:color="auto"/>
            </w:tcBorders>
            <w:shd w:val="clear" w:color="auto" w:fill="auto"/>
            <w:vAlign w:val="center"/>
            <w:hideMark/>
          </w:tcPr>
          <w:p w14:paraId="253A836E" w14:textId="77777777" w:rsidR="00B9473C" w:rsidRPr="00360A1C" w:rsidRDefault="00B9473C" w:rsidP="00CC6371">
            <w:pPr>
              <w:pStyle w:val="BodyText"/>
              <w:spacing w:before="60" w:afterLines="60" w:after="144"/>
              <w:jc w:val="left"/>
              <w:rPr>
                <w:rFonts w:cstheme="minorHAnsi"/>
                <w:sz w:val="20"/>
                <w:lang w:val="en-GB"/>
              </w:rPr>
            </w:pPr>
            <w:r w:rsidRPr="00360A1C">
              <w:rPr>
                <w:rFonts w:cstheme="minorHAnsi"/>
                <w:sz w:val="20"/>
                <w:lang w:val="en-GB"/>
              </w:rPr>
              <w:t>Foundations of structural equation modelling</w:t>
            </w:r>
          </w:p>
        </w:tc>
      </w:tr>
      <w:tr w:rsidR="00B9473C" w:rsidRPr="00360A1C" w14:paraId="0E83C761" w14:textId="77777777" w:rsidTr="00CC6371">
        <w:trPr>
          <w:trHeight w:val="271"/>
        </w:trPr>
        <w:tc>
          <w:tcPr>
            <w:tcW w:w="894" w:type="dxa"/>
            <w:vMerge/>
            <w:tcBorders>
              <w:left w:val="single" w:sz="18" w:space="0" w:color="auto"/>
            </w:tcBorders>
            <w:shd w:val="clear" w:color="auto" w:fill="D9D9D9" w:themeFill="background1" w:themeFillShade="D9"/>
            <w:vAlign w:val="center"/>
          </w:tcPr>
          <w:p w14:paraId="76EBCABE" w14:textId="77777777" w:rsidR="00B9473C" w:rsidRPr="00360A1C" w:rsidRDefault="00B9473C" w:rsidP="00CC6371">
            <w:pPr>
              <w:pStyle w:val="BodyText"/>
              <w:spacing w:before="60" w:afterLines="60" w:after="144"/>
              <w:rPr>
                <w:rFonts w:cstheme="minorHAnsi"/>
                <w:b/>
                <w:bCs/>
                <w:sz w:val="20"/>
                <w:lang w:val="en-GB"/>
              </w:rPr>
            </w:pPr>
          </w:p>
        </w:tc>
        <w:tc>
          <w:tcPr>
            <w:tcW w:w="1502" w:type="dxa"/>
            <w:shd w:val="clear" w:color="auto" w:fill="D9D9D9" w:themeFill="background1" w:themeFillShade="D9"/>
            <w:vAlign w:val="center"/>
          </w:tcPr>
          <w:p w14:paraId="4ECDC3C6" w14:textId="77777777" w:rsidR="00B9473C" w:rsidRPr="00360A1C" w:rsidRDefault="00B9473C" w:rsidP="00CC6371">
            <w:pPr>
              <w:pStyle w:val="BodyText"/>
              <w:spacing w:before="60" w:afterLines="60" w:after="144"/>
              <w:rPr>
                <w:rFonts w:cstheme="minorHAnsi"/>
                <w:sz w:val="20"/>
                <w:lang w:val="en-GB"/>
              </w:rPr>
            </w:pPr>
            <w:r w:rsidRPr="00360A1C">
              <w:rPr>
                <w:rFonts w:cstheme="minorHAnsi"/>
                <w:sz w:val="20"/>
                <w:lang w:val="en-GB"/>
              </w:rPr>
              <w:t>1</w:t>
            </w:r>
            <w:r>
              <w:rPr>
                <w:rFonts w:cstheme="minorHAnsi"/>
                <w:sz w:val="20"/>
                <w:lang w:val="en-GB"/>
              </w:rPr>
              <w:t>0</w:t>
            </w:r>
            <w:r w:rsidRPr="00360A1C">
              <w:rPr>
                <w:rFonts w:cstheme="minorHAnsi"/>
                <w:sz w:val="20"/>
                <w:lang w:val="en-GB"/>
              </w:rPr>
              <w:t>:00 - 11:</w:t>
            </w:r>
            <w:r>
              <w:rPr>
                <w:rFonts w:cstheme="minorHAnsi"/>
                <w:sz w:val="20"/>
                <w:lang w:val="en-GB"/>
              </w:rPr>
              <w:t>0</w:t>
            </w:r>
            <w:r w:rsidRPr="00360A1C">
              <w:rPr>
                <w:rFonts w:cstheme="minorHAnsi"/>
                <w:sz w:val="20"/>
                <w:lang w:val="en-GB"/>
              </w:rPr>
              <w:t>0</w:t>
            </w:r>
          </w:p>
        </w:tc>
        <w:tc>
          <w:tcPr>
            <w:tcW w:w="6780" w:type="dxa"/>
            <w:tcBorders>
              <w:right w:val="single" w:sz="18" w:space="0" w:color="auto"/>
            </w:tcBorders>
            <w:shd w:val="clear" w:color="auto" w:fill="D9D9D9" w:themeFill="background1" w:themeFillShade="D9"/>
            <w:vAlign w:val="center"/>
          </w:tcPr>
          <w:p w14:paraId="46DC5A5F" w14:textId="77777777" w:rsidR="00B9473C" w:rsidRPr="00360A1C" w:rsidRDefault="00B9473C" w:rsidP="00CC6371">
            <w:pPr>
              <w:pStyle w:val="BodyText"/>
              <w:spacing w:before="60" w:afterLines="60" w:after="144"/>
              <w:jc w:val="left"/>
              <w:rPr>
                <w:rFonts w:cstheme="minorHAnsi"/>
                <w:i/>
                <w:iCs/>
                <w:sz w:val="20"/>
              </w:rPr>
            </w:pPr>
            <w:r w:rsidRPr="00360A1C">
              <w:rPr>
                <w:rFonts w:cstheme="minorHAnsi"/>
                <w:i/>
                <w:iCs/>
                <w:sz w:val="20"/>
              </w:rPr>
              <w:t>Morning break</w:t>
            </w:r>
          </w:p>
        </w:tc>
      </w:tr>
      <w:tr w:rsidR="00B9473C" w:rsidRPr="00360A1C" w14:paraId="519C2660" w14:textId="77777777" w:rsidTr="00CC6371">
        <w:trPr>
          <w:trHeight w:val="271"/>
        </w:trPr>
        <w:tc>
          <w:tcPr>
            <w:tcW w:w="894" w:type="dxa"/>
            <w:vMerge/>
            <w:tcBorders>
              <w:left w:val="single" w:sz="18" w:space="0" w:color="auto"/>
            </w:tcBorders>
            <w:shd w:val="clear" w:color="auto" w:fill="D9D9D9" w:themeFill="background1" w:themeFillShade="D9"/>
            <w:vAlign w:val="center"/>
            <w:hideMark/>
          </w:tcPr>
          <w:p w14:paraId="7084980C" w14:textId="77777777" w:rsidR="00B9473C" w:rsidRPr="00360A1C" w:rsidRDefault="00B9473C" w:rsidP="00CC6371">
            <w:pPr>
              <w:pStyle w:val="BodyText"/>
              <w:spacing w:before="60" w:afterLines="60" w:after="144"/>
              <w:rPr>
                <w:rFonts w:cstheme="minorHAnsi"/>
                <w:b/>
                <w:bCs/>
                <w:sz w:val="20"/>
                <w:lang w:val="en-GB"/>
              </w:rPr>
            </w:pPr>
          </w:p>
        </w:tc>
        <w:tc>
          <w:tcPr>
            <w:tcW w:w="1502" w:type="dxa"/>
            <w:shd w:val="clear" w:color="auto" w:fill="auto"/>
            <w:vAlign w:val="center"/>
            <w:hideMark/>
          </w:tcPr>
          <w:p w14:paraId="29C9ECF6" w14:textId="77777777" w:rsidR="00B9473C" w:rsidRPr="00360A1C" w:rsidRDefault="00B9473C" w:rsidP="00CC6371">
            <w:pPr>
              <w:pStyle w:val="BodyText"/>
              <w:spacing w:before="60" w:afterLines="60" w:after="144"/>
              <w:rPr>
                <w:rFonts w:cstheme="minorHAnsi"/>
                <w:sz w:val="20"/>
                <w:lang w:val="en-GB"/>
              </w:rPr>
            </w:pPr>
            <w:r w:rsidRPr="00360A1C">
              <w:rPr>
                <w:rFonts w:cstheme="minorHAnsi"/>
                <w:sz w:val="20"/>
                <w:lang w:val="en-GB"/>
              </w:rPr>
              <w:t>11:</w:t>
            </w:r>
            <w:r>
              <w:rPr>
                <w:rFonts w:cstheme="minorHAnsi"/>
                <w:sz w:val="20"/>
                <w:lang w:val="en-GB"/>
              </w:rPr>
              <w:t>00</w:t>
            </w:r>
            <w:r w:rsidRPr="00360A1C">
              <w:rPr>
                <w:rFonts w:cstheme="minorHAnsi"/>
                <w:sz w:val="20"/>
                <w:lang w:val="en-GB"/>
              </w:rPr>
              <w:t xml:space="preserve"> - 1</w:t>
            </w:r>
            <w:r>
              <w:rPr>
                <w:rFonts w:cstheme="minorHAnsi"/>
                <w:sz w:val="20"/>
                <w:lang w:val="en-GB"/>
              </w:rPr>
              <w:t>2</w:t>
            </w:r>
            <w:r w:rsidRPr="00360A1C">
              <w:rPr>
                <w:rFonts w:cstheme="minorHAnsi"/>
                <w:sz w:val="20"/>
                <w:lang w:val="en-GB"/>
              </w:rPr>
              <w:t>:</w:t>
            </w:r>
            <w:r>
              <w:rPr>
                <w:rFonts w:cstheme="minorHAnsi"/>
                <w:sz w:val="20"/>
                <w:lang w:val="en-GB"/>
              </w:rPr>
              <w:t>3</w:t>
            </w:r>
            <w:r w:rsidRPr="00360A1C">
              <w:rPr>
                <w:rFonts w:cstheme="minorHAnsi"/>
                <w:sz w:val="20"/>
                <w:lang w:val="en-GB"/>
              </w:rPr>
              <w:t>0</w:t>
            </w:r>
          </w:p>
        </w:tc>
        <w:tc>
          <w:tcPr>
            <w:tcW w:w="6780" w:type="dxa"/>
            <w:tcBorders>
              <w:right w:val="single" w:sz="18" w:space="0" w:color="auto"/>
            </w:tcBorders>
            <w:shd w:val="clear" w:color="auto" w:fill="auto"/>
            <w:vAlign w:val="center"/>
            <w:hideMark/>
          </w:tcPr>
          <w:p w14:paraId="429462B9" w14:textId="77777777" w:rsidR="00B9473C" w:rsidRPr="00360A1C" w:rsidRDefault="00B9473C" w:rsidP="00CC6371">
            <w:pPr>
              <w:pStyle w:val="BodyText"/>
              <w:spacing w:before="60" w:afterLines="60" w:after="144"/>
              <w:jc w:val="left"/>
              <w:rPr>
                <w:rFonts w:cstheme="minorHAnsi"/>
                <w:sz w:val="20"/>
              </w:rPr>
            </w:pPr>
            <w:r w:rsidRPr="00A90240">
              <w:rPr>
                <w:rFonts w:cstheme="minorHAnsi"/>
                <w:sz w:val="20"/>
              </w:rPr>
              <w:t>The nature of latent variables and specifying the measurement model</w:t>
            </w:r>
            <w:r w:rsidRPr="00360A1C">
              <w:rPr>
                <w:rFonts w:cstheme="minorHAnsi"/>
                <w:sz w:val="20"/>
              </w:rPr>
              <w:t xml:space="preserve"> </w:t>
            </w:r>
            <w:r>
              <w:rPr>
                <w:rFonts w:cstheme="minorHAnsi"/>
                <w:sz w:val="20"/>
              </w:rPr>
              <w:br/>
            </w:r>
            <w:r w:rsidRPr="00A90240">
              <w:rPr>
                <w:rFonts w:cstheme="minorHAnsi"/>
                <w:sz w:val="20"/>
              </w:rPr>
              <w:t>(reflective / formative)</w:t>
            </w:r>
          </w:p>
        </w:tc>
      </w:tr>
      <w:tr w:rsidR="00B9473C" w:rsidRPr="00360A1C" w14:paraId="108A09A8" w14:textId="77777777" w:rsidTr="00CC6371">
        <w:trPr>
          <w:trHeight w:val="261"/>
        </w:trPr>
        <w:tc>
          <w:tcPr>
            <w:tcW w:w="894" w:type="dxa"/>
            <w:vMerge/>
            <w:tcBorders>
              <w:left w:val="single" w:sz="18" w:space="0" w:color="auto"/>
            </w:tcBorders>
            <w:shd w:val="clear" w:color="auto" w:fill="D9D9D9" w:themeFill="background1" w:themeFillShade="D9"/>
            <w:vAlign w:val="center"/>
          </w:tcPr>
          <w:p w14:paraId="6E79228A" w14:textId="77777777" w:rsidR="00B9473C" w:rsidRPr="00360A1C" w:rsidRDefault="00B9473C" w:rsidP="00CC6371">
            <w:pPr>
              <w:pStyle w:val="BodyText"/>
              <w:spacing w:before="60" w:afterLines="60" w:after="144"/>
              <w:rPr>
                <w:rFonts w:cstheme="minorHAnsi"/>
                <w:b/>
                <w:bCs/>
                <w:sz w:val="20"/>
                <w:lang w:val="en-GB"/>
              </w:rPr>
            </w:pPr>
          </w:p>
        </w:tc>
        <w:tc>
          <w:tcPr>
            <w:tcW w:w="1502" w:type="dxa"/>
            <w:shd w:val="clear" w:color="auto" w:fill="D9D9D9" w:themeFill="background1" w:themeFillShade="D9"/>
            <w:vAlign w:val="center"/>
          </w:tcPr>
          <w:p w14:paraId="382EF707" w14:textId="77777777" w:rsidR="00B9473C" w:rsidRPr="00360A1C" w:rsidRDefault="00B9473C" w:rsidP="00CC6371">
            <w:pPr>
              <w:pStyle w:val="BodyText"/>
              <w:spacing w:before="60" w:afterLines="60" w:after="144"/>
              <w:rPr>
                <w:rFonts w:cstheme="minorHAnsi"/>
                <w:sz w:val="20"/>
                <w:lang w:val="en-GB"/>
              </w:rPr>
            </w:pPr>
            <w:r w:rsidRPr="00360A1C">
              <w:rPr>
                <w:rFonts w:cstheme="minorHAnsi"/>
                <w:sz w:val="20"/>
                <w:lang w:val="en-GB"/>
              </w:rPr>
              <w:t>1</w:t>
            </w:r>
            <w:r>
              <w:rPr>
                <w:rFonts w:cstheme="minorHAnsi"/>
                <w:sz w:val="20"/>
                <w:lang w:val="en-GB"/>
              </w:rPr>
              <w:t>2</w:t>
            </w:r>
            <w:r w:rsidRPr="00360A1C">
              <w:rPr>
                <w:rFonts w:cstheme="minorHAnsi"/>
                <w:sz w:val="20"/>
                <w:lang w:val="en-GB"/>
              </w:rPr>
              <w:t>:</w:t>
            </w:r>
            <w:r>
              <w:rPr>
                <w:rFonts w:cstheme="minorHAnsi"/>
                <w:sz w:val="20"/>
                <w:lang w:val="en-GB"/>
              </w:rPr>
              <w:t>3</w:t>
            </w:r>
            <w:r w:rsidRPr="00360A1C">
              <w:rPr>
                <w:rFonts w:cstheme="minorHAnsi"/>
                <w:sz w:val="20"/>
                <w:lang w:val="en-GB"/>
              </w:rPr>
              <w:t>0 - 1</w:t>
            </w:r>
            <w:r>
              <w:rPr>
                <w:rFonts w:cstheme="minorHAnsi"/>
                <w:sz w:val="20"/>
                <w:lang w:val="en-GB"/>
              </w:rPr>
              <w:t>3</w:t>
            </w:r>
            <w:r w:rsidRPr="00360A1C">
              <w:rPr>
                <w:rFonts w:cstheme="minorHAnsi"/>
                <w:sz w:val="20"/>
                <w:lang w:val="en-GB"/>
              </w:rPr>
              <w:t>:</w:t>
            </w:r>
            <w:r>
              <w:rPr>
                <w:rFonts w:cstheme="minorHAnsi"/>
                <w:sz w:val="20"/>
                <w:lang w:val="en-GB"/>
              </w:rPr>
              <w:t>3</w:t>
            </w:r>
            <w:r w:rsidRPr="00360A1C">
              <w:rPr>
                <w:rFonts w:cstheme="minorHAnsi"/>
                <w:sz w:val="20"/>
                <w:lang w:val="en-GB"/>
              </w:rPr>
              <w:t>0</w:t>
            </w:r>
          </w:p>
        </w:tc>
        <w:tc>
          <w:tcPr>
            <w:tcW w:w="6780" w:type="dxa"/>
            <w:tcBorders>
              <w:right w:val="single" w:sz="18" w:space="0" w:color="auto"/>
            </w:tcBorders>
            <w:shd w:val="clear" w:color="auto" w:fill="D9D9D9" w:themeFill="background1" w:themeFillShade="D9"/>
            <w:vAlign w:val="center"/>
          </w:tcPr>
          <w:p w14:paraId="7CC79AC9" w14:textId="77777777" w:rsidR="00B9473C" w:rsidRPr="00360A1C" w:rsidRDefault="00B9473C" w:rsidP="00CC6371">
            <w:pPr>
              <w:pStyle w:val="BodyText"/>
              <w:spacing w:before="60" w:afterLines="60" w:after="144"/>
              <w:jc w:val="left"/>
              <w:rPr>
                <w:rFonts w:cstheme="minorHAnsi"/>
                <w:i/>
                <w:iCs/>
                <w:sz w:val="20"/>
              </w:rPr>
            </w:pPr>
            <w:r w:rsidRPr="00360A1C">
              <w:rPr>
                <w:rFonts w:cstheme="minorHAnsi"/>
                <w:i/>
                <w:iCs/>
                <w:sz w:val="20"/>
              </w:rPr>
              <w:t>Lunch break</w:t>
            </w:r>
          </w:p>
        </w:tc>
      </w:tr>
      <w:tr w:rsidR="00B9473C" w:rsidRPr="00360A1C" w14:paraId="32BDF55F" w14:textId="77777777" w:rsidTr="00CC6371">
        <w:trPr>
          <w:trHeight w:val="261"/>
        </w:trPr>
        <w:tc>
          <w:tcPr>
            <w:tcW w:w="894" w:type="dxa"/>
            <w:vMerge/>
            <w:tcBorders>
              <w:left w:val="single" w:sz="18" w:space="0" w:color="auto"/>
            </w:tcBorders>
            <w:shd w:val="clear" w:color="auto" w:fill="D9D9D9" w:themeFill="background1" w:themeFillShade="D9"/>
            <w:vAlign w:val="center"/>
            <w:hideMark/>
          </w:tcPr>
          <w:p w14:paraId="1AA13698" w14:textId="77777777" w:rsidR="00B9473C" w:rsidRPr="00360A1C" w:rsidRDefault="00B9473C" w:rsidP="00CC6371">
            <w:pPr>
              <w:pStyle w:val="BodyText"/>
              <w:spacing w:before="60" w:afterLines="60" w:after="144"/>
              <w:rPr>
                <w:rFonts w:cstheme="minorHAnsi"/>
                <w:b/>
                <w:bCs/>
                <w:sz w:val="20"/>
                <w:lang w:val="en-GB"/>
              </w:rPr>
            </w:pPr>
          </w:p>
        </w:tc>
        <w:tc>
          <w:tcPr>
            <w:tcW w:w="1502" w:type="dxa"/>
            <w:shd w:val="clear" w:color="auto" w:fill="auto"/>
            <w:vAlign w:val="center"/>
            <w:hideMark/>
          </w:tcPr>
          <w:p w14:paraId="35B8206A" w14:textId="77777777" w:rsidR="00B9473C" w:rsidRPr="00360A1C" w:rsidRDefault="00B9473C" w:rsidP="00CC6371">
            <w:pPr>
              <w:pStyle w:val="BodyText"/>
              <w:spacing w:before="60" w:afterLines="60" w:after="144"/>
              <w:rPr>
                <w:rFonts w:cstheme="minorHAnsi"/>
                <w:sz w:val="20"/>
                <w:lang w:val="en-GB"/>
              </w:rPr>
            </w:pPr>
            <w:r w:rsidRPr="00360A1C">
              <w:rPr>
                <w:rFonts w:cstheme="minorHAnsi"/>
                <w:sz w:val="20"/>
                <w:lang w:val="en-GB"/>
              </w:rPr>
              <w:t>1</w:t>
            </w:r>
            <w:r>
              <w:rPr>
                <w:rFonts w:cstheme="minorHAnsi"/>
                <w:sz w:val="20"/>
                <w:lang w:val="en-GB"/>
              </w:rPr>
              <w:t>3</w:t>
            </w:r>
            <w:r w:rsidRPr="00360A1C">
              <w:rPr>
                <w:rFonts w:cstheme="minorHAnsi"/>
                <w:sz w:val="20"/>
                <w:lang w:val="en-GB"/>
              </w:rPr>
              <w:t>:</w:t>
            </w:r>
            <w:r>
              <w:rPr>
                <w:rFonts w:cstheme="minorHAnsi"/>
                <w:sz w:val="20"/>
                <w:lang w:val="en-GB"/>
              </w:rPr>
              <w:t>3</w:t>
            </w:r>
            <w:r w:rsidRPr="00360A1C">
              <w:rPr>
                <w:rFonts w:cstheme="minorHAnsi"/>
                <w:sz w:val="20"/>
                <w:lang w:val="en-GB"/>
              </w:rPr>
              <w:t>0 - 15:</w:t>
            </w:r>
            <w:r>
              <w:rPr>
                <w:rFonts w:cstheme="minorHAnsi"/>
                <w:sz w:val="20"/>
                <w:lang w:val="en-GB"/>
              </w:rPr>
              <w:t>0</w:t>
            </w:r>
            <w:r w:rsidRPr="00360A1C">
              <w:rPr>
                <w:rFonts w:cstheme="minorHAnsi"/>
                <w:sz w:val="20"/>
                <w:lang w:val="en-GB"/>
              </w:rPr>
              <w:t>0</w:t>
            </w:r>
          </w:p>
        </w:tc>
        <w:tc>
          <w:tcPr>
            <w:tcW w:w="6780" w:type="dxa"/>
            <w:tcBorders>
              <w:right w:val="single" w:sz="18" w:space="0" w:color="auto"/>
            </w:tcBorders>
            <w:shd w:val="clear" w:color="auto" w:fill="auto"/>
            <w:vAlign w:val="center"/>
            <w:hideMark/>
          </w:tcPr>
          <w:p w14:paraId="73C04903" w14:textId="77777777" w:rsidR="00B9473C" w:rsidRPr="00360A1C" w:rsidRDefault="00B9473C" w:rsidP="00CC6371">
            <w:pPr>
              <w:pStyle w:val="BodyText"/>
              <w:spacing w:before="60" w:afterLines="60" w:after="144"/>
              <w:jc w:val="left"/>
              <w:rPr>
                <w:rFonts w:cstheme="minorHAnsi"/>
                <w:sz w:val="20"/>
              </w:rPr>
            </w:pPr>
            <w:r w:rsidRPr="00360A1C">
              <w:rPr>
                <w:rFonts w:cstheme="minorHAnsi"/>
                <w:sz w:val="20"/>
              </w:rPr>
              <w:t>Introduction to PLS-SEM and the SmartPLS software</w:t>
            </w:r>
          </w:p>
        </w:tc>
      </w:tr>
      <w:tr w:rsidR="00B9473C" w:rsidRPr="007D09E6" w14:paraId="30B1618A" w14:textId="77777777" w:rsidTr="00CC6371">
        <w:trPr>
          <w:trHeight w:val="261"/>
        </w:trPr>
        <w:tc>
          <w:tcPr>
            <w:tcW w:w="894" w:type="dxa"/>
            <w:vMerge/>
            <w:tcBorders>
              <w:left w:val="single" w:sz="18" w:space="0" w:color="auto"/>
            </w:tcBorders>
            <w:shd w:val="clear" w:color="auto" w:fill="D9D9D9" w:themeFill="background1" w:themeFillShade="D9"/>
            <w:vAlign w:val="center"/>
          </w:tcPr>
          <w:p w14:paraId="3C7B0BF6" w14:textId="77777777" w:rsidR="00B9473C" w:rsidRPr="00360A1C" w:rsidRDefault="00B9473C" w:rsidP="00CC6371">
            <w:pPr>
              <w:pStyle w:val="BodyText"/>
              <w:spacing w:before="60" w:afterLines="60" w:after="144"/>
              <w:rPr>
                <w:rFonts w:cstheme="minorHAnsi"/>
                <w:b/>
                <w:bCs/>
                <w:sz w:val="20"/>
                <w:lang w:val="en-GB"/>
              </w:rPr>
            </w:pPr>
          </w:p>
        </w:tc>
        <w:tc>
          <w:tcPr>
            <w:tcW w:w="1502" w:type="dxa"/>
            <w:shd w:val="clear" w:color="auto" w:fill="D9D9D9" w:themeFill="background1" w:themeFillShade="D9"/>
            <w:vAlign w:val="center"/>
          </w:tcPr>
          <w:p w14:paraId="5786BD06" w14:textId="77777777" w:rsidR="00B9473C" w:rsidRPr="00360A1C" w:rsidRDefault="00B9473C" w:rsidP="00CC6371">
            <w:pPr>
              <w:pStyle w:val="BodyText"/>
              <w:spacing w:before="60" w:afterLines="60" w:after="144"/>
              <w:rPr>
                <w:rFonts w:cstheme="minorHAnsi"/>
                <w:sz w:val="20"/>
                <w:lang w:val="en-GB"/>
              </w:rPr>
            </w:pPr>
            <w:r>
              <w:rPr>
                <w:rFonts w:cstheme="minorHAnsi"/>
                <w:sz w:val="20"/>
                <w:lang w:val="en-GB"/>
              </w:rPr>
              <w:t>15:00 - 15:30</w:t>
            </w:r>
          </w:p>
        </w:tc>
        <w:tc>
          <w:tcPr>
            <w:tcW w:w="6780" w:type="dxa"/>
            <w:tcBorders>
              <w:right w:val="single" w:sz="18" w:space="0" w:color="auto"/>
            </w:tcBorders>
            <w:shd w:val="clear" w:color="auto" w:fill="D9D9D9" w:themeFill="background1" w:themeFillShade="D9"/>
            <w:vAlign w:val="center"/>
          </w:tcPr>
          <w:p w14:paraId="670E7528" w14:textId="77777777" w:rsidR="00B9473C" w:rsidRPr="007D09E6" w:rsidRDefault="00B9473C" w:rsidP="00CC6371">
            <w:pPr>
              <w:pStyle w:val="BodyText"/>
              <w:spacing w:before="60" w:afterLines="60" w:after="144"/>
              <w:jc w:val="left"/>
              <w:rPr>
                <w:rFonts w:cstheme="minorHAnsi"/>
                <w:i/>
                <w:iCs/>
                <w:sz w:val="20"/>
              </w:rPr>
            </w:pPr>
            <w:r w:rsidRPr="007D09E6">
              <w:rPr>
                <w:rFonts w:cstheme="minorHAnsi"/>
                <w:i/>
                <w:iCs/>
                <w:sz w:val="20"/>
              </w:rPr>
              <w:t>Afternoon break</w:t>
            </w:r>
          </w:p>
        </w:tc>
      </w:tr>
      <w:tr w:rsidR="00B9473C" w:rsidRPr="00360A1C" w14:paraId="51EF318D" w14:textId="77777777" w:rsidTr="00CC6371">
        <w:trPr>
          <w:trHeight w:val="261"/>
        </w:trPr>
        <w:tc>
          <w:tcPr>
            <w:tcW w:w="894" w:type="dxa"/>
            <w:vMerge/>
            <w:tcBorders>
              <w:left w:val="single" w:sz="18" w:space="0" w:color="auto"/>
              <w:bottom w:val="single" w:sz="18" w:space="0" w:color="auto"/>
            </w:tcBorders>
            <w:shd w:val="clear" w:color="auto" w:fill="D9D9D9" w:themeFill="background1" w:themeFillShade="D9"/>
            <w:vAlign w:val="center"/>
          </w:tcPr>
          <w:p w14:paraId="1FF7B517" w14:textId="77777777" w:rsidR="00B9473C" w:rsidRPr="00360A1C" w:rsidRDefault="00B9473C" w:rsidP="00CC6371">
            <w:pPr>
              <w:pStyle w:val="BodyText"/>
              <w:spacing w:before="60" w:afterLines="60" w:after="144"/>
              <w:rPr>
                <w:rFonts w:cstheme="minorHAnsi"/>
                <w:b/>
                <w:bCs/>
                <w:sz w:val="20"/>
                <w:lang w:val="en-GB"/>
              </w:rPr>
            </w:pPr>
          </w:p>
        </w:tc>
        <w:tc>
          <w:tcPr>
            <w:tcW w:w="1502" w:type="dxa"/>
            <w:tcBorders>
              <w:bottom w:val="single" w:sz="18" w:space="0" w:color="auto"/>
            </w:tcBorders>
            <w:shd w:val="clear" w:color="auto" w:fill="auto"/>
            <w:vAlign w:val="center"/>
          </w:tcPr>
          <w:p w14:paraId="7CEAF18B" w14:textId="51C178D9" w:rsidR="00B9473C" w:rsidRPr="00360A1C" w:rsidRDefault="00B9473C" w:rsidP="00CC6371">
            <w:pPr>
              <w:pStyle w:val="BodyText"/>
              <w:spacing w:before="60" w:afterLines="60" w:after="144"/>
              <w:rPr>
                <w:rFonts w:cstheme="minorHAnsi"/>
                <w:sz w:val="20"/>
                <w:lang w:val="en-GB"/>
              </w:rPr>
            </w:pPr>
            <w:r>
              <w:rPr>
                <w:rFonts w:cstheme="minorHAnsi"/>
                <w:sz w:val="20"/>
                <w:lang w:val="en-GB"/>
              </w:rPr>
              <w:t>15:30 - 17:00</w:t>
            </w:r>
          </w:p>
        </w:tc>
        <w:tc>
          <w:tcPr>
            <w:tcW w:w="6780" w:type="dxa"/>
            <w:tcBorders>
              <w:bottom w:val="single" w:sz="18" w:space="0" w:color="auto"/>
              <w:right w:val="single" w:sz="18" w:space="0" w:color="auto"/>
            </w:tcBorders>
            <w:shd w:val="clear" w:color="auto" w:fill="auto"/>
            <w:vAlign w:val="center"/>
          </w:tcPr>
          <w:p w14:paraId="5C41588E" w14:textId="77777777" w:rsidR="00B9473C" w:rsidRPr="00360A1C" w:rsidRDefault="00B9473C" w:rsidP="00CC6371">
            <w:pPr>
              <w:pStyle w:val="BodyText"/>
              <w:spacing w:before="60" w:afterLines="60" w:after="144"/>
              <w:jc w:val="left"/>
              <w:rPr>
                <w:rFonts w:cstheme="minorHAnsi"/>
                <w:sz w:val="20"/>
              </w:rPr>
            </w:pPr>
            <w:r w:rsidRPr="00360A1C">
              <w:rPr>
                <w:rFonts w:cstheme="minorHAnsi"/>
                <w:sz w:val="20"/>
              </w:rPr>
              <w:t>Model estimation: the PLS-SEM algorithm and the weighted PLS-SEM</w:t>
            </w:r>
            <w:r w:rsidRPr="00360A1C">
              <w:rPr>
                <w:rFonts w:cstheme="minorHAnsi"/>
                <w:sz w:val="20"/>
              </w:rPr>
              <w:br/>
              <w:t>algorithm (WPLS) &amp; SmartPLS exercises</w:t>
            </w:r>
          </w:p>
        </w:tc>
      </w:tr>
      <w:tr w:rsidR="00B9473C" w:rsidRPr="00360A1C" w14:paraId="2A31D0A7" w14:textId="77777777" w:rsidTr="00CC6371">
        <w:trPr>
          <w:trHeight w:val="327"/>
        </w:trPr>
        <w:tc>
          <w:tcPr>
            <w:tcW w:w="894" w:type="dxa"/>
            <w:vMerge w:val="restart"/>
            <w:tcBorders>
              <w:top w:val="single" w:sz="18" w:space="0" w:color="auto"/>
              <w:left w:val="single" w:sz="18" w:space="0" w:color="auto"/>
            </w:tcBorders>
            <w:shd w:val="clear" w:color="auto" w:fill="D9D9D9" w:themeFill="background1" w:themeFillShade="D9"/>
            <w:textDirection w:val="btLr"/>
            <w:vAlign w:val="center"/>
            <w:hideMark/>
          </w:tcPr>
          <w:p w14:paraId="604CD2A0" w14:textId="77777777" w:rsidR="00B9473C" w:rsidRPr="00360A1C" w:rsidRDefault="00B9473C" w:rsidP="00CC6371">
            <w:pPr>
              <w:pStyle w:val="BodyText"/>
              <w:spacing w:before="60" w:afterLines="60" w:after="144"/>
              <w:jc w:val="center"/>
              <w:rPr>
                <w:rFonts w:cstheme="minorHAnsi"/>
                <w:b/>
                <w:bCs/>
                <w:sz w:val="20"/>
                <w:lang w:val="en-GB"/>
              </w:rPr>
            </w:pPr>
            <w:r w:rsidRPr="00360A1C">
              <w:rPr>
                <w:rFonts w:cstheme="minorHAnsi"/>
                <w:b/>
                <w:bCs/>
                <w:sz w:val="20"/>
                <w:lang w:val="en-GB"/>
              </w:rPr>
              <w:t xml:space="preserve">Day </w:t>
            </w:r>
            <w:r>
              <w:rPr>
                <w:rFonts w:cstheme="minorHAnsi"/>
                <w:b/>
                <w:bCs/>
                <w:sz w:val="20"/>
                <w:lang w:val="en-GB"/>
              </w:rPr>
              <w:t>2</w:t>
            </w:r>
          </w:p>
        </w:tc>
        <w:tc>
          <w:tcPr>
            <w:tcW w:w="1502" w:type="dxa"/>
            <w:tcBorders>
              <w:top w:val="single" w:sz="18" w:space="0" w:color="auto"/>
            </w:tcBorders>
            <w:shd w:val="clear" w:color="auto" w:fill="auto"/>
            <w:vAlign w:val="center"/>
            <w:hideMark/>
          </w:tcPr>
          <w:p w14:paraId="7E392D3F" w14:textId="77777777" w:rsidR="00B9473C" w:rsidRPr="00360A1C" w:rsidRDefault="00B9473C" w:rsidP="00CC6371">
            <w:pPr>
              <w:pStyle w:val="BodyText"/>
              <w:spacing w:before="60" w:afterLines="60" w:after="144"/>
              <w:rPr>
                <w:rFonts w:cstheme="minorHAnsi"/>
                <w:sz w:val="20"/>
                <w:lang w:val="en-GB"/>
              </w:rPr>
            </w:pPr>
            <w:r w:rsidRPr="00360A1C">
              <w:rPr>
                <w:rFonts w:cstheme="minorHAnsi"/>
                <w:sz w:val="20"/>
                <w:lang w:val="en-GB"/>
              </w:rPr>
              <w:t>9:</w:t>
            </w:r>
            <w:r>
              <w:rPr>
                <w:rFonts w:cstheme="minorHAnsi"/>
                <w:sz w:val="20"/>
                <w:lang w:val="en-GB"/>
              </w:rPr>
              <w:t>0</w:t>
            </w:r>
            <w:r w:rsidRPr="00360A1C">
              <w:rPr>
                <w:rFonts w:cstheme="minorHAnsi"/>
                <w:sz w:val="20"/>
                <w:lang w:val="en-GB"/>
              </w:rPr>
              <w:t>0 - 1</w:t>
            </w:r>
            <w:r>
              <w:rPr>
                <w:rFonts w:cstheme="minorHAnsi"/>
                <w:sz w:val="20"/>
                <w:lang w:val="en-GB"/>
              </w:rPr>
              <w:t>0</w:t>
            </w:r>
            <w:r w:rsidRPr="00360A1C">
              <w:rPr>
                <w:rFonts w:cstheme="minorHAnsi"/>
                <w:sz w:val="20"/>
                <w:lang w:val="en-GB"/>
              </w:rPr>
              <w:t>:</w:t>
            </w:r>
            <w:r>
              <w:rPr>
                <w:rFonts w:cstheme="minorHAnsi"/>
                <w:sz w:val="20"/>
                <w:lang w:val="en-GB"/>
              </w:rPr>
              <w:t>3</w:t>
            </w:r>
            <w:r w:rsidRPr="00360A1C">
              <w:rPr>
                <w:rFonts w:cstheme="minorHAnsi"/>
                <w:sz w:val="20"/>
                <w:lang w:val="en-GB"/>
              </w:rPr>
              <w:t>0</w:t>
            </w:r>
          </w:p>
        </w:tc>
        <w:tc>
          <w:tcPr>
            <w:tcW w:w="6780" w:type="dxa"/>
            <w:tcBorders>
              <w:top w:val="single" w:sz="18" w:space="0" w:color="auto"/>
              <w:right w:val="single" w:sz="18" w:space="0" w:color="auto"/>
            </w:tcBorders>
            <w:shd w:val="clear" w:color="auto" w:fill="auto"/>
            <w:vAlign w:val="center"/>
            <w:hideMark/>
          </w:tcPr>
          <w:p w14:paraId="7289C404" w14:textId="77777777" w:rsidR="00B9473C" w:rsidRPr="00360A1C" w:rsidRDefault="00B9473C" w:rsidP="00CC6371">
            <w:pPr>
              <w:pStyle w:val="BodyText"/>
              <w:spacing w:before="60" w:afterLines="60" w:after="144"/>
              <w:jc w:val="left"/>
              <w:rPr>
                <w:rFonts w:cstheme="minorHAnsi"/>
                <w:sz w:val="20"/>
                <w:lang w:val="en-GB"/>
              </w:rPr>
            </w:pPr>
            <w:r w:rsidRPr="00A90240">
              <w:rPr>
                <w:rFonts w:cstheme="minorHAnsi"/>
                <w:sz w:val="20"/>
              </w:rPr>
              <w:t xml:space="preserve">Assessing </w:t>
            </w:r>
            <w:r w:rsidRPr="00360A1C">
              <w:rPr>
                <w:rFonts w:cstheme="minorHAnsi"/>
                <w:sz w:val="20"/>
              </w:rPr>
              <w:t xml:space="preserve">reflective </w:t>
            </w:r>
            <w:r w:rsidRPr="00A90240">
              <w:rPr>
                <w:rFonts w:cstheme="minorHAnsi"/>
                <w:sz w:val="20"/>
              </w:rPr>
              <w:t>measurement model</w:t>
            </w:r>
            <w:r w:rsidRPr="00360A1C">
              <w:rPr>
                <w:rFonts w:cstheme="minorHAnsi"/>
                <w:sz w:val="20"/>
              </w:rPr>
              <w:t>s</w:t>
            </w:r>
            <w:r w:rsidRPr="00A90240">
              <w:rPr>
                <w:rFonts w:cstheme="minorHAnsi"/>
                <w:sz w:val="20"/>
              </w:rPr>
              <w:t xml:space="preserve"> &amp; SmartPLS exercises</w:t>
            </w:r>
          </w:p>
        </w:tc>
      </w:tr>
      <w:tr w:rsidR="00B9473C" w:rsidRPr="00360A1C" w14:paraId="7229C3D0" w14:textId="77777777" w:rsidTr="00CC6371">
        <w:trPr>
          <w:trHeight w:val="271"/>
        </w:trPr>
        <w:tc>
          <w:tcPr>
            <w:tcW w:w="894" w:type="dxa"/>
            <w:vMerge/>
            <w:tcBorders>
              <w:left w:val="single" w:sz="18" w:space="0" w:color="auto"/>
            </w:tcBorders>
            <w:shd w:val="clear" w:color="auto" w:fill="D9D9D9" w:themeFill="background1" w:themeFillShade="D9"/>
            <w:vAlign w:val="center"/>
          </w:tcPr>
          <w:p w14:paraId="541E729B" w14:textId="77777777" w:rsidR="00B9473C" w:rsidRPr="00360A1C" w:rsidRDefault="00B9473C" w:rsidP="00CC6371">
            <w:pPr>
              <w:pStyle w:val="BodyText"/>
              <w:spacing w:before="60" w:afterLines="60" w:after="144"/>
              <w:rPr>
                <w:rFonts w:cstheme="minorHAnsi"/>
                <w:b/>
                <w:bCs/>
                <w:sz w:val="20"/>
                <w:lang w:val="en-GB"/>
              </w:rPr>
            </w:pPr>
          </w:p>
        </w:tc>
        <w:tc>
          <w:tcPr>
            <w:tcW w:w="1502" w:type="dxa"/>
            <w:shd w:val="clear" w:color="auto" w:fill="D9D9D9" w:themeFill="background1" w:themeFillShade="D9"/>
            <w:vAlign w:val="center"/>
          </w:tcPr>
          <w:p w14:paraId="2F1F7947" w14:textId="77777777" w:rsidR="00B9473C" w:rsidRPr="00360A1C" w:rsidRDefault="00B9473C" w:rsidP="00CC6371">
            <w:pPr>
              <w:pStyle w:val="BodyText"/>
              <w:spacing w:before="60" w:afterLines="60" w:after="144"/>
              <w:rPr>
                <w:rFonts w:cstheme="minorHAnsi"/>
                <w:sz w:val="20"/>
                <w:lang w:val="en-GB"/>
              </w:rPr>
            </w:pPr>
            <w:r w:rsidRPr="00360A1C">
              <w:rPr>
                <w:rFonts w:cstheme="minorHAnsi"/>
                <w:sz w:val="20"/>
                <w:lang w:val="en-GB"/>
              </w:rPr>
              <w:t>1</w:t>
            </w:r>
            <w:r>
              <w:rPr>
                <w:rFonts w:cstheme="minorHAnsi"/>
                <w:sz w:val="20"/>
                <w:lang w:val="en-GB"/>
              </w:rPr>
              <w:t>0</w:t>
            </w:r>
            <w:r w:rsidRPr="00360A1C">
              <w:rPr>
                <w:rFonts w:cstheme="minorHAnsi"/>
                <w:sz w:val="20"/>
                <w:lang w:val="en-GB"/>
              </w:rPr>
              <w:t>:00 - 11:</w:t>
            </w:r>
            <w:r>
              <w:rPr>
                <w:rFonts w:cstheme="minorHAnsi"/>
                <w:sz w:val="20"/>
                <w:lang w:val="en-GB"/>
              </w:rPr>
              <w:t>0</w:t>
            </w:r>
            <w:r w:rsidRPr="00360A1C">
              <w:rPr>
                <w:rFonts w:cstheme="minorHAnsi"/>
                <w:sz w:val="20"/>
                <w:lang w:val="en-GB"/>
              </w:rPr>
              <w:t>0</w:t>
            </w:r>
          </w:p>
        </w:tc>
        <w:tc>
          <w:tcPr>
            <w:tcW w:w="6780" w:type="dxa"/>
            <w:tcBorders>
              <w:right w:val="single" w:sz="18" w:space="0" w:color="auto"/>
            </w:tcBorders>
            <w:shd w:val="clear" w:color="auto" w:fill="D9D9D9" w:themeFill="background1" w:themeFillShade="D9"/>
            <w:vAlign w:val="center"/>
          </w:tcPr>
          <w:p w14:paraId="657C71E1" w14:textId="77777777" w:rsidR="00B9473C" w:rsidRPr="00360A1C" w:rsidRDefault="00B9473C" w:rsidP="00CC6371">
            <w:pPr>
              <w:pStyle w:val="BodyText"/>
              <w:spacing w:before="60" w:afterLines="60" w:after="144"/>
              <w:jc w:val="left"/>
              <w:rPr>
                <w:rFonts w:cstheme="minorHAnsi"/>
                <w:i/>
                <w:iCs/>
                <w:sz w:val="20"/>
              </w:rPr>
            </w:pPr>
            <w:r w:rsidRPr="00360A1C">
              <w:rPr>
                <w:rFonts w:cstheme="minorHAnsi"/>
                <w:i/>
                <w:iCs/>
                <w:sz w:val="20"/>
              </w:rPr>
              <w:t>Morning break</w:t>
            </w:r>
          </w:p>
        </w:tc>
      </w:tr>
      <w:tr w:rsidR="00B9473C" w:rsidRPr="00360A1C" w14:paraId="5C24D9F5" w14:textId="77777777" w:rsidTr="00CC6371">
        <w:trPr>
          <w:trHeight w:val="271"/>
        </w:trPr>
        <w:tc>
          <w:tcPr>
            <w:tcW w:w="894" w:type="dxa"/>
            <w:vMerge/>
            <w:tcBorders>
              <w:left w:val="single" w:sz="18" w:space="0" w:color="auto"/>
            </w:tcBorders>
            <w:shd w:val="clear" w:color="auto" w:fill="D9D9D9" w:themeFill="background1" w:themeFillShade="D9"/>
            <w:vAlign w:val="center"/>
            <w:hideMark/>
          </w:tcPr>
          <w:p w14:paraId="474A052A" w14:textId="77777777" w:rsidR="00B9473C" w:rsidRPr="00360A1C" w:rsidRDefault="00B9473C" w:rsidP="00CC6371">
            <w:pPr>
              <w:pStyle w:val="BodyText"/>
              <w:spacing w:before="60" w:afterLines="60" w:after="144"/>
              <w:rPr>
                <w:rFonts w:cstheme="minorHAnsi"/>
                <w:b/>
                <w:bCs/>
                <w:sz w:val="20"/>
                <w:lang w:val="en-GB"/>
              </w:rPr>
            </w:pPr>
          </w:p>
        </w:tc>
        <w:tc>
          <w:tcPr>
            <w:tcW w:w="1502" w:type="dxa"/>
            <w:shd w:val="clear" w:color="auto" w:fill="auto"/>
            <w:vAlign w:val="center"/>
            <w:hideMark/>
          </w:tcPr>
          <w:p w14:paraId="7DB4E6CF" w14:textId="77777777" w:rsidR="00B9473C" w:rsidRPr="00360A1C" w:rsidRDefault="00B9473C" w:rsidP="00CC6371">
            <w:pPr>
              <w:pStyle w:val="BodyText"/>
              <w:spacing w:before="60" w:afterLines="60" w:after="144"/>
              <w:rPr>
                <w:rFonts w:cstheme="minorHAnsi"/>
                <w:sz w:val="20"/>
                <w:lang w:val="en-GB"/>
              </w:rPr>
            </w:pPr>
            <w:r w:rsidRPr="00360A1C">
              <w:rPr>
                <w:rFonts w:cstheme="minorHAnsi"/>
                <w:sz w:val="20"/>
                <w:lang w:val="en-GB"/>
              </w:rPr>
              <w:t>11:</w:t>
            </w:r>
            <w:r>
              <w:rPr>
                <w:rFonts w:cstheme="minorHAnsi"/>
                <w:sz w:val="20"/>
                <w:lang w:val="en-GB"/>
              </w:rPr>
              <w:t>00</w:t>
            </w:r>
            <w:r w:rsidRPr="00360A1C">
              <w:rPr>
                <w:rFonts w:cstheme="minorHAnsi"/>
                <w:sz w:val="20"/>
                <w:lang w:val="en-GB"/>
              </w:rPr>
              <w:t xml:space="preserve"> - 1</w:t>
            </w:r>
            <w:r>
              <w:rPr>
                <w:rFonts w:cstheme="minorHAnsi"/>
                <w:sz w:val="20"/>
                <w:lang w:val="en-GB"/>
              </w:rPr>
              <w:t>2</w:t>
            </w:r>
            <w:r w:rsidRPr="00360A1C">
              <w:rPr>
                <w:rFonts w:cstheme="minorHAnsi"/>
                <w:sz w:val="20"/>
                <w:lang w:val="en-GB"/>
              </w:rPr>
              <w:t>:</w:t>
            </w:r>
            <w:r>
              <w:rPr>
                <w:rFonts w:cstheme="minorHAnsi"/>
                <w:sz w:val="20"/>
                <w:lang w:val="en-GB"/>
              </w:rPr>
              <w:t>3</w:t>
            </w:r>
            <w:r w:rsidRPr="00360A1C">
              <w:rPr>
                <w:rFonts w:cstheme="minorHAnsi"/>
                <w:sz w:val="20"/>
                <w:lang w:val="en-GB"/>
              </w:rPr>
              <w:t>0</w:t>
            </w:r>
          </w:p>
        </w:tc>
        <w:tc>
          <w:tcPr>
            <w:tcW w:w="6780" w:type="dxa"/>
            <w:tcBorders>
              <w:right w:val="single" w:sz="18" w:space="0" w:color="auto"/>
            </w:tcBorders>
            <w:shd w:val="clear" w:color="auto" w:fill="auto"/>
            <w:vAlign w:val="center"/>
            <w:hideMark/>
          </w:tcPr>
          <w:p w14:paraId="20078923" w14:textId="77777777" w:rsidR="00B9473C" w:rsidRPr="00360A1C" w:rsidRDefault="00B9473C" w:rsidP="00CC6371">
            <w:pPr>
              <w:pStyle w:val="BodyText"/>
              <w:spacing w:before="60" w:afterLines="60" w:after="144"/>
              <w:jc w:val="left"/>
              <w:rPr>
                <w:rFonts w:cstheme="minorHAnsi"/>
                <w:sz w:val="20"/>
              </w:rPr>
            </w:pPr>
            <w:r w:rsidRPr="00A90240">
              <w:rPr>
                <w:rFonts w:cstheme="minorHAnsi"/>
                <w:sz w:val="20"/>
              </w:rPr>
              <w:t xml:space="preserve">Assessing </w:t>
            </w:r>
            <w:r>
              <w:rPr>
                <w:rFonts w:cstheme="minorHAnsi"/>
                <w:sz w:val="20"/>
              </w:rPr>
              <w:t>formative</w:t>
            </w:r>
            <w:r w:rsidRPr="00360A1C">
              <w:rPr>
                <w:rFonts w:cstheme="minorHAnsi"/>
                <w:sz w:val="20"/>
              </w:rPr>
              <w:t xml:space="preserve"> </w:t>
            </w:r>
            <w:r w:rsidRPr="00A90240">
              <w:rPr>
                <w:rFonts w:cstheme="minorHAnsi"/>
                <w:sz w:val="20"/>
              </w:rPr>
              <w:t>measurement model</w:t>
            </w:r>
            <w:r w:rsidRPr="00360A1C">
              <w:rPr>
                <w:rFonts w:cstheme="minorHAnsi"/>
                <w:sz w:val="20"/>
              </w:rPr>
              <w:t>s</w:t>
            </w:r>
            <w:r w:rsidRPr="00A90240">
              <w:rPr>
                <w:rFonts w:cstheme="minorHAnsi"/>
                <w:sz w:val="20"/>
              </w:rPr>
              <w:t xml:space="preserve"> &amp; SmartPLS exercises</w:t>
            </w:r>
          </w:p>
        </w:tc>
      </w:tr>
      <w:tr w:rsidR="00B9473C" w:rsidRPr="00360A1C" w14:paraId="3A28EFEB" w14:textId="77777777" w:rsidTr="00CC6371">
        <w:trPr>
          <w:trHeight w:val="261"/>
        </w:trPr>
        <w:tc>
          <w:tcPr>
            <w:tcW w:w="894" w:type="dxa"/>
            <w:vMerge/>
            <w:tcBorders>
              <w:left w:val="single" w:sz="18" w:space="0" w:color="auto"/>
            </w:tcBorders>
            <w:shd w:val="clear" w:color="auto" w:fill="D9D9D9" w:themeFill="background1" w:themeFillShade="D9"/>
            <w:vAlign w:val="center"/>
          </w:tcPr>
          <w:p w14:paraId="0CCA6878" w14:textId="77777777" w:rsidR="00B9473C" w:rsidRPr="00360A1C" w:rsidRDefault="00B9473C" w:rsidP="00CC6371">
            <w:pPr>
              <w:pStyle w:val="BodyText"/>
              <w:spacing w:before="60" w:afterLines="60" w:after="144"/>
              <w:rPr>
                <w:rFonts w:cstheme="minorHAnsi"/>
                <w:b/>
                <w:bCs/>
                <w:sz w:val="20"/>
                <w:lang w:val="en-GB"/>
              </w:rPr>
            </w:pPr>
          </w:p>
        </w:tc>
        <w:tc>
          <w:tcPr>
            <w:tcW w:w="1502" w:type="dxa"/>
            <w:shd w:val="clear" w:color="auto" w:fill="D9D9D9" w:themeFill="background1" w:themeFillShade="D9"/>
            <w:vAlign w:val="center"/>
          </w:tcPr>
          <w:p w14:paraId="4C167C9D" w14:textId="77777777" w:rsidR="00B9473C" w:rsidRPr="00360A1C" w:rsidRDefault="00B9473C" w:rsidP="00CC6371">
            <w:pPr>
              <w:pStyle w:val="BodyText"/>
              <w:spacing w:before="60" w:afterLines="60" w:after="144"/>
              <w:rPr>
                <w:rFonts w:cstheme="minorHAnsi"/>
                <w:sz w:val="20"/>
                <w:lang w:val="en-GB"/>
              </w:rPr>
            </w:pPr>
            <w:r w:rsidRPr="00360A1C">
              <w:rPr>
                <w:rFonts w:cstheme="minorHAnsi"/>
                <w:sz w:val="20"/>
                <w:lang w:val="en-GB"/>
              </w:rPr>
              <w:t>1</w:t>
            </w:r>
            <w:r>
              <w:rPr>
                <w:rFonts w:cstheme="minorHAnsi"/>
                <w:sz w:val="20"/>
                <w:lang w:val="en-GB"/>
              </w:rPr>
              <w:t>2</w:t>
            </w:r>
            <w:r w:rsidRPr="00360A1C">
              <w:rPr>
                <w:rFonts w:cstheme="minorHAnsi"/>
                <w:sz w:val="20"/>
                <w:lang w:val="en-GB"/>
              </w:rPr>
              <w:t>:</w:t>
            </w:r>
            <w:r>
              <w:rPr>
                <w:rFonts w:cstheme="minorHAnsi"/>
                <w:sz w:val="20"/>
                <w:lang w:val="en-GB"/>
              </w:rPr>
              <w:t>3</w:t>
            </w:r>
            <w:r w:rsidRPr="00360A1C">
              <w:rPr>
                <w:rFonts w:cstheme="minorHAnsi"/>
                <w:sz w:val="20"/>
                <w:lang w:val="en-GB"/>
              </w:rPr>
              <w:t>0 - 1</w:t>
            </w:r>
            <w:r>
              <w:rPr>
                <w:rFonts w:cstheme="minorHAnsi"/>
                <w:sz w:val="20"/>
                <w:lang w:val="en-GB"/>
              </w:rPr>
              <w:t>3</w:t>
            </w:r>
            <w:r w:rsidRPr="00360A1C">
              <w:rPr>
                <w:rFonts w:cstheme="minorHAnsi"/>
                <w:sz w:val="20"/>
                <w:lang w:val="en-GB"/>
              </w:rPr>
              <w:t>:</w:t>
            </w:r>
            <w:r>
              <w:rPr>
                <w:rFonts w:cstheme="minorHAnsi"/>
                <w:sz w:val="20"/>
                <w:lang w:val="en-GB"/>
              </w:rPr>
              <w:t>3</w:t>
            </w:r>
            <w:r w:rsidRPr="00360A1C">
              <w:rPr>
                <w:rFonts w:cstheme="minorHAnsi"/>
                <w:sz w:val="20"/>
                <w:lang w:val="en-GB"/>
              </w:rPr>
              <w:t>0</w:t>
            </w:r>
          </w:p>
        </w:tc>
        <w:tc>
          <w:tcPr>
            <w:tcW w:w="6780" w:type="dxa"/>
            <w:tcBorders>
              <w:right w:val="single" w:sz="18" w:space="0" w:color="auto"/>
            </w:tcBorders>
            <w:shd w:val="clear" w:color="auto" w:fill="D9D9D9" w:themeFill="background1" w:themeFillShade="D9"/>
            <w:vAlign w:val="center"/>
          </w:tcPr>
          <w:p w14:paraId="15B775A5" w14:textId="77777777" w:rsidR="00B9473C" w:rsidRPr="00360A1C" w:rsidRDefault="00B9473C" w:rsidP="00CC6371">
            <w:pPr>
              <w:pStyle w:val="BodyText"/>
              <w:spacing w:before="60" w:afterLines="60" w:after="144"/>
              <w:jc w:val="left"/>
              <w:rPr>
                <w:rFonts w:cstheme="minorHAnsi"/>
                <w:i/>
                <w:iCs/>
                <w:sz w:val="20"/>
              </w:rPr>
            </w:pPr>
            <w:r w:rsidRPr="00360A1C">
              <w:rPr>
                <w:rFonts w:cstheme="minorHAnsi"/>
                <w:i/>
                <w:iCs/>
                <w:sz w:val="20"/>
              </w:rPr>
              <w:t>Lunch break</w:t>
            </w:r>
          </w:p>
        </w:tc>
      </w:tr>
      <w:tr w:rsidR="00B9473C" w:rsidRPr="00360A1C" w14:paraId="231CD46F" w14:textId="77777777" w:rsidTr="00CC6371">
        <w:trPr>
          <w:trHeight w:val="261"/>
        </w:trPr>
        <w:tc>
          <w:tcPr>
            <w:tcW w:w="894" w:type="dxa"/>
            <w:vMerge/>
            <w:tcBorders>
              <w:left w:val="single" w:sz="18" w:space="0" w:color="auto"/>
            </w:tcBorders>
            <w:shd w:val="clear" w:color="auto" w:fill="D9D9D9" w:themeFill="background1" w:themeFillShade="D9"/>
            <w:vAlign w:val="center"/>
            <w:hideMark/>
          </w:tcPr>
          <w:p w14:paraId="4F88CDF5" w14:textId="77777777" w:rsidR="00B9473C" w:rsidRPr="00360A1C" w:rsidRDefault="00B9473C" w:rsidP="00CC6371">
            <w:pPr>
              <w:pStyle w:val="BodyText"/>
              <w:spacing w:before="60" w:afterLines="60" w:after="144"/>
              <w:rPr>
                <w:rFonts w:cstheme="minorHAnsi"/>
                <w:b/>
                <w:bCs/>
                <w:sz w:val="20"/>
                <w:lang w:val="en-GB"/>
              </w:rPr>
            </w:pPr>
          </w:p>
        </w:tc>
        <w:tc>
          <w:tcPr>
            <w:tcW w:w="1502" w:type="dxa"/>
            <w:shd w:val="clear" w:color="auto" w:fill="auto"/>
            <w:vAlign w:val="center"/>
            <w:hideMark/>
          </w:tcPr>
          <w:p w14:paraId="4E5203B3" w14:textId="77777777" w:rsidR="00B9473C" w:rsidRPr="00360A1C" w:rsidRDefault="00B9473C" w:rsidP="00CC6371">
            <w:pPr>
              <w:pStyle w:val="BodyText"/>
              <w:spacing w:before="60" w:afterLines="60" w:after="144"/>
              <w:rPr>
                <w:rFonts w:cstheme="minorHAnsi"/>
                <w:sz w:val="20"/>
                <w:lang w:val="en-GB"/>
              </w:rPr>
            </w:pPr>
            <w:r w:rsidRPr="00360A1C">
              <w:rPr>
                <w:rFonts w:cstheme="minorHAnsi"/>
                <w:sz w:val="20"/>
                <w:lang w:val="en-GB"/>
              </w:rPr>
              <w:t>1</w:t>
            </w:r>
            <w:r>
              <w:rPr>
                <w:rFonts w:cstheme="minorHAnsi"/>
                <w:sz w:val="20"/>
                <w:lang w:val="en-GB"/>
              </w:rPr>
              <w:t>3</w:t>
            </w:r>
            <w:r w:rsidRPr="00360A1C">
              <w:rPr>
                <w:rFonts w:cstheme="minorHAnsi"/>
                <w:sz w:val="20"/>
                <w:lang w:val="en-GB"/>
              </w:rPr>
              <w:t>:</w:t>
            </w:r>
            <w:r>
              <w:rPr>
                <w:rFonts w:cstheme="minorHAnsi"/>
                <w:sz w:val="20"/>
                <w:lang w:val="en-GB"/>
              </w:rPr>
              <w:t>3</w:t>
            </w:r>
            <w:r w:rsidRPr="00360A1C">
              <w:rPr>
                <w:rFonts w:cstheme="minorHAnsi"/>
                <w:sz w:val="20"/>
                <w:lang w:val="en-GB"/>
              </w:rPr>
              <w:t>0 - 15:</w:t>
            </w:r>
            <w:r>
              <w:rPr>
                <w:rFonts w:cstheme="minorHAnsi"/>
                <w:sz w:val="20"/>
                <w:lang w:val="en-GB"/>
              </w:rPr>
              <w:t>0</w:t>
            </w:r>
            <w:r w:rsidRPr="00360A1C">
              <w:rPr>
                <w:rFonts w:cstheme="minorHAnsi"/>
                <w:sz w:val="20"/>
                <w:lang w:val="en-GB"/>
              </w:rPr>
              <w:t>0</w:t>
            </w:r>
          </w:p>
        </w:tc>
        <w:tc>
          <w:tcPr>
            <w:tcW w:w="6780" w:type="dxa"/>
            <w:tcBorders>
              <w:right w:val="single" w:sz="18" w:space="0" w:color="auto"/>
            </w:tcBorders>
            <w:shd w:val="clear" w:color="auto" w:fill="auto"/>
            <w:vAlign w:val="center"/>
            <w:hideMark/>
          </w:tcPr>
          <w:p w14:paraId="3B64BFBF" w14:textId="77777777" w:rsidR="00B9473C" w:rsidRPr="00360A1C" w:rsidRDefault="00B9473C" w:rsidP="00CC6371">
            <w:pPr>
              <w:pStyle w:val="BodyText"/>
              <w:spacing w:before="60" w:afterLines="60" w:after="144"/>
              <w:jc w:val="left"/>
              <w:rPr>
                <w:rFonts w:cstheme="minorHAnsi"/>
                <w:sz w:val="20"/>
              </w:rPr>
            </w:pPr>
            <w:r w:rsidRPr="00360A1C">
              <w:rPr>
                <w:rFonts w:cstheme="minorHAnsi"/>
                <w:sz w:val="20"/>
                <w:lang w:val="en-GB"/>
              </w:rPr>
              <w:t>Assessing structural model results &amp; SmartPLS 3 exercises</w:t>
            </w:r>
          </w:p>
        </w:tc>
      </w:tr>
      <w:tr w:rsidR="00B9473C" w:rsidRPr="007D09E6" w14:paraId="4A67F1AC" w14:textId="77777777" w:rsidTr="00CC6371">
        <w:trPr>
          <w:trHeight w:val="261"/>
        </w:trPr>
        <w:tc>
          <w:tcPr>
            <w:tcW w:w="894" w:type="dxa"/>
            <w:vMerge/>
            <w:tcBorders>
              <w:left w:val="single" w:sz="18" w:space="0" w:color="auto"/>
            </w:tcBorders>
            <w:shd w:val="clear" w:color="auto" w:fill="D9D9D9" w:themeFill="background1" w:themeFillShade="D9"/>
            <w:vAlign w:val="center"/>
          </w:tcPr>
          <w:p w14:paraId="240E7C32" w14:textId="77777777" w:rsidR="00B9473C" w:rsidRPr="00360A1C" w:rsidRDefault="00B9473C" w:rsidP="00CC6371">
            <w:pPr>
              <w:pStyle w:val="BodyText"/>
              <w:spacing w:before="60" w:afterLines="60" w:after="144"/>
              <w:rPr>
                <w:rFonts w:cstheme="minorHAnsi"/>
                <w:b/>
                <w:bCs/>
                <w:sz w:val="20"/>
                <w:lang w:val="en-GB"/>
              </w:rPr>
            </w:pPr>
          </w:p>
        </w:tc>
        <w:tc>
          <w:tcPr>
            <w:tcW w:w="1502" w:type="dxa"/>
            <w:shd w:val="clear" w:color="auto" w:fill="D9D9D9" w:themeFill="background1" w:themeFillShade="D9"/>
            <w:vAlign w:val="center"/>
          </w:tcPr>
          <w:p w14:paraId="5ABF43C8" w14:textId="77777777" w:rsidR="00B9473C" w:rsidRPr="00360A1C" w:rsidRDefault="00B9473C" w:rsidP="00CC6371">
            <w:pPr>
              <w:pStyle w:val="BodyText"/>
              <w:spacing w:before="60" w:afterLines="60" w:after="144"/>
              <w:rPr>
                <w:rFonts w:cstheme="minorHAnsi"/>
                <w:sz w:val="20"/>
                <w:lang w:val="en-GB"/>
              </w:rPr>
            </w:pPr>
            <w:r>
              <w:rPr>
                <w:rFonts w:cstheme="minorHAnsi"/>
                <w:sz w:val="20"/>
                <w:lang w:val="en-GB"/>
              </w:rPr>
              <w:t>15:00 - 15:30</w:t>
            </w:r>
          </w:p>
        </w:tc>
        <w:tc>
          <w:tcPr>
            <w:tcW w:w="6780" w:type="dxa"/>
            <w:tcBorders>
              <w:right w:val="single" w:sz="18" w:space="0" w:color="auto"/>
            </w:tcBorders>
            <w:shd w:val="clear" w:color="auto" w:fill="D9D9D9" w:themeFill="background1" w:themeFillShade="D9"/>
            <w:vAlign w:val="center"/>
          </w:tcPr>
          <w:p w14:paraId="769843A4" w14:textId="77777777" w:rsidR="00B9473C" w:rsidRPr="007D09E6" w:rsidRDefault="00B9473C" w:rsidP="00CC6371">
            <w:pPr>
              <w:pStyle w:val="BodyText"/>
              <w:spacing w:before="60" w:afterLines="60" w:after="144"/>
              <w:jc w:val="left"/>
              <w:rPr>
                <w:rFonts w:cstheme="minorHAnsi"/>
                <w:i/>
                <w:iCs/>
                <w:sz w:val="20"/>
              </w:rPr>
            </w:pPr>
            <w:r w:rsidRPr="007D09E6">
              <w:rPr>
                <w:rFonts w:cstheme="minorHAnsi"/>
                <w:i/>
                <w:iCs/>
                <w:sz w:val="20"/>
              </w:rPr>
              <w:t>Afternoon break</w:t>
            </w:r>
          </w:p>
        </w:tc>
      </w:tr>
      <w:tr w:rsidR="00B9473C" w:rsidRPr="00360A1C" w14:paraId="10BB2A22" w14:textId="77777777" w:rsidTr="00CC6371">
        <w:trPr>
          <w:trHeight w:val="261"/>
        </w:trPr>
        <w:tc>
          <w:tcPr>
            <w:tcW w:w="894" w:type="dxa"/>
            <w:vMerge/>
            <w:tcBorders>
              <w:left w:val="single" w:sz="18" w:space="0" w:color="auto"/>
              <w:bottom w:val="single" w:sz="18" w:space="0" w:color="auto"/>
            </w:tcBorders>
            <w:shd w:val="clear" w:color="auto" w:fill="D9D9D9" w:themeFill="background1" w:themeFillShade="D9"/>
            <w:vAlign w:val="center"/>
          </w:tcPr>
          <w:p w14:paraId="10AF4082" w14:textId="77777777" w:rsidR="00B9473C" w:rsidRPr="00360A1C" w:rsidRDefault="00B9473C" w:rsidP="00CC6371">
            <w:pPr>
              <w:pStyle w:val="BodyText"/>
              <w:spacing w:before="60" w:afterLines="60" w:after="144"/>
              <w:rPr>
                <w:rFonts w:cstheme="minorHAnsi"/>
                <w:b/>
                <w:bCs/>
                <w:sz w:val="20"/>
                <w:lang w:val="en-GB"/>
              </w:rPr>
            </w:pPr>
          </w:p>
        </w:tc>
        <w:tc>
          <w:tcPr>
            <w:tcW w:w="1502" w:type="dxa"/>
            <w:tcBorders>
              <w:bottom w:val="single" w:sz="18" w:space="0" w:color="auto"/>
            </w:tcBorders>
            <w:shd w:val="clear" w:color="auto" w:fill="auto"/>
            <w:vAlign w:val="center"/>
          </w:tcPr>
          <w:p w14:paraId="2E4A79B8" w14:textId="0645EBBC" w:rsidR="00B9473C" w:rsidRPr="00360A1C" w:rsidRDefault="00B9473C" w:rsidP="00CC6371">
            <w:pPr>
              <w:pStyle w:val="BodyText"/>
              <w:spacing w:before="60" w:afterLines="60" w:after="144"/>
              <w:rPr>
                <w:rFonts w:cstheme="minorHAnsi"/>
                <w:sz w:val="20"/>
                <w:lang w:val="en-GB"/>
              </w:rPr>
            </w:pPr>
            <w:r>
              <w:rPr>
                <w:rFonts w:cstheme="minorHAnsi"/>
                <w:sz w:val="20"/>
                <w:lang w:val="en-GB"/>
              </w:rPr>
              <w:t>15:30 - 17:00</w:t>
            </w:r>
          </w:p>
        </w:tc>
        <w:tc>
          <w:tcPr>
            <w:tcW w:w="6780" w:type="dxa"/>
            <w:tcBorders>
              <w:bottom w:val="single" w:sz="18" w:space="0" w:color="auto"/>
              <w:right w:val="single" w:sz="18" w:space="0" w:color="auto"/>
            </w:tcBorders>
            <w:shd w:val="clear" w:color="auto" w:fill="auto"/>
            <w:vAlign w:val="center"/>
          </w:tcPr>
          <w:p w14:paraId="7A2C4E0C" w14:textId="77777777" w:rsidR="00B9473C" w:rsidRPr="00360A1C" w:rsidRDefault="00B9473C" w:rsidP="00CC6371">
            <w:pPr>
              <w:pStyle w:val="BodyText"/>
              <w:spacing w:before="60" w:afterLines="60" w:after="144"/>
              <w:jc w:val="left"/>
              <w:rPr>
                <w:rFonts w:cstheme="minorHAnsi"/>
                <w:sz w:val="20"/>
              </w:rPr>
            </w:pPr>
            <w:r w:rsidRPr="00360A1C">
              <w:rPr>
                <w:rFonts w:cstheme="minorHAnsi"/>
                <w:sz w:val="20"/>
                <w:lang w:val="en-GB"/>
              </w:rPr>
              <w:t>Prediction-oriented results assessment (</w:t>
            </w:r>
            <w:proofErr w:type="spellStart"/>
            <w:r w:rsidRPr="00360A1C">
              <w:rPr>
                <w:rFonts w:cstheme="minorHAnsi"/>
                <w:sz w:val="20"/>
                <w:lang w:val="en-GB"/>
              </w:rPr>
              <w:t>PLS</w:t>
            </w:r>
            <w:r w:rsidRPr="00360A1C">
              <w:rPr>
                <w:rFonts w:cstheme="minorHAnsi"/>
                <w:sz w:val="20"/>
                <w:vertAlign w:val="subscript"/>
                <w:lang w:val="en-GB"/>
              </w:rPr>
              <w:t>predict</w:t>
            </w:r>
            <w:proofErr w:type="spellEnd"/>
            <w:r w:rsidRPr="00360A1C">
              <w:rPr>
                <w:rFonts w:cstheme="minorHAnsi"/>
                <w:sz w:val="20"/>
                <w:lang w:val="en-GB"/>
              </w:rPr>
              <w:t xml:space="preserve">) &amp; </w:t>
            </w:r>
            <w:proofErr w:type="spellStart"/>
            <w:r w:rsidRPr="00360A1C">
              <w:rPr>
                <w:rFonts w:cstheme="minorHAnsi"/>
                <w:sz w:val="20"/>
                <w:lang w:val="en-GB"/>
              </w:rPr>
              <w:t>SmartPLS</w:t>
            </w:r>
            <w:proofErr w:type="spellEnd"/>
            <w:r w:rsidRPr="00360A1C">
              <w:rPr>
                <w:rFonts w:cstheme="minorHAnsi"/>
                <w:sz w:val="20"/>
                <w:lang w:val="en-GB"/>
              </w:rPr>
              <w:t xml:space="preserve"> 3 exercises</w:t>
            </w:r>
            <w:r>
              <w:rPr>
                <w:rFonts w:cstheme="minorHAnsi"/>
                <w:sz w:val="20"/>
                <w:lang w:val="en-GB"/>
              </w:rPr>
              <w:br/>
            </w:r>
            <w:r w:rsidRPr="00360A1C">
              <w:rPr>
                <w:rFonts w:cstheme="minorHAnsi"/>
                <w:sz w:val="20"/>
                <w:lang w:val="en-GB"/>
              </w:rPr>
              <w:t>Wrap-up</w:t>
            </w:r>
          </w:p>
        </w:tc>
      </w:tr>
      <w:bookmarkEnd w:id="1"/>
    </w:tbl>
    <w:p w14:paraId="022D0403" w14:textId="13FFA55C" w:rsidR="00B9473C" w:rsidRDefault="00B9473C" w:rsidP="00CC6371">
      <w:pPr>
        <w:spacing w:before="60" w:afterLines="60" w:after="144" w:line="240" w:lineRule="auto"/>
        <w:ind w:left="-142" w:right="-188"/>
        <w:rPr>
          <w:rFonts w:ascii="Arial" w:hAnsi="Arial" w:cs="Arial"/>
          <w:b/>
          <w:color w:val="FF0000"/>
          <w:sz w:val="24"/>
          <w:szCs w:val="24"/>
        </w:rPr>
      </w:pPr>
    </w:p>
    <w:p w14:paraId="51776BBA" w14:textId="6D6C9CFA" w:rsidR="00B9473C" w:rsidRDefault="00B9473C" w:rsidP="00CC6371">
      <w:pPr>
        <w:spacing w:before="60" w:afterLines="60" w:after="144" w:line="240" w:lineRule="auto"/>
        <w:ind w:left="-142" w:right="-188"/>
        <w:rPr>
          <w:rFonts w:ascii="Arial" w:hAnsi="Arial" w:cs="Arial"/>
          <w:b/>
          <w:color w:val="FF0000"/>
          <w:sz w:val="24"/>
          <w:szCs w:val="24"/>
        </w:rPr>
      </w:pPr>
    </w:p>
    <w:p w14:paraId="397202A6" w14:textId="77777777" w:rsidR="00CC6371" w:rsidRDefault="00CC6371" w:rsidP="00B9473C">
      <w:pPr>
        <w:jc w:val="both"/>
        <w:rPr>
          <w:b/>
          <w:sz w:val="20"/>
          <w:szCs w:val="20"/>
          <w:lang w:val="en-US"/>
        </w:rPr>
      </w:pPr>
    </w:p>
    <w:p w14:paraId="438B96C4" w14:textId="38DE0BA8" w:rsidR="00B9473C" w:rsidRPr="00965187" w:rsidRDefault="00B9473C" w:rsidP="00B9473C">
      <w:pPr>
        <w:jc w:val="both"/>
        <w:rPr>
          <w:sz w:val="20"/>
          <w:szCs w:val="20"/>
          <w:lang w:val="en-US"/>
        </w:rPr>
      </w:pPr>
      <w:r w:rsidRPr="00965187">
        <w:rPr>
          <w:b/>
          <w:sz w:val="20"/>
          <w:szCs w:val="20"/>
          <w:lang w:val="en-US"/>
        </w:rPr>
        <w:t>Dr. Christian M. Ringle</w:t>
      </w:r>
      <w:r w:rsidRPr="00965187">
        <w:rPr>
          <w:sz w:val="20"/>
          <w:szCs w:val="20"/>
          <w:lang w:val="en-US"/>
        </w:rPr>
        <w:t xml:space="preserve">, Professor of Management, </w:t>
      </w:r>
      <w:r>
        <w:rPr>
          <w:sz w:val="20"/>
          <w:szCs w:val="20"/>
          <w:lang w:val="en-US"/>
        </w:rPr>
        <w:tab/>
      </w:r>
      <w:r w:rsidRPr="00965187">
        <w:rPr>
          <w:sz w:val="20"/>
          <w:szCs w:val="20"/>
          <w:lang w:val="en-US"/>
        </w:rPr>
        <w:br/>
        <w:t xml:space="preserve">Hamburg University of Technology (TUHH), Germany, </w:t>
      </w:r>
      <w:r w:rsidRPr="00965187">
        <w:rPr>
          <w:i/>
          <w:sz w:val="20"/>
          <w:szCs w:val="20"/>
          <w:lang w:val="en-US"/>
        </w:rPr>
        <w:t>and</w:t>
      </w:r>
      <w:r w:rsidRPr="00965187">
        <w:rPr>
          <w:sz w:val="20"/>
          <w:szCs w:val="20"/>
          <w:lang w:val="en-US"/>
        </w:rPr>
        <w:t xml:space="preserve"> University of Waikato, New Zealand</w:t>
      </w:r>
    </w:p>
    <w:p w14:paraId="4B7E2E45" w14:textId="04132387" w:rsidR="00B9473C" w:rsidRDefault="00B9473C" w:rsidP="00B9473C">
      <w:pPr>
        <w:jc w:val="both"/>
        <w:rPr>
          <w:sz w:val="20"/>
          <w:szCs w:val="20"/>
          <w:lang w:val="en-US"/>
        </w:rPr>
      </w:pPr>
    </w:p>
    <w:p w14:paraId="6D46B16E" w14:textId="4C3A587E" w:rsidR="000B4119" w:rsidRPr="000B4119" w:rsidRDefault="000B4119" w:rsidP="000B4119">
      <w:pPr>
        <w:spacing w:after="0" w:line="240" w:lineRule="auto"/>
        <w:ind w:left="-142" w:right="-188"/>
        <w:rPr>
          <w:rFonts w:ascii="Arial" w:hAnsi="Arial" w:cs="Arial"/>
          <w:b/>
          <w:sz w:val="24"/>
          <w:szCs w:val="24"/>
        </w:rPr>
      </w:pPr>
      <w:r w:rsidRPr="000B4119">
        <w:rPr>
          <w:rFonts w:ascii="Arial" w:hAnsi="Arial" w:cs="Arial"/>
          <w:b/>
          <w:sz w:val="24"/>
          <w:szCs w:val="24"/>
        </w:rPr>
        <w:t>Type of course</w:t>
      </w:r>
    </w:p>
    <w:p w14:paraId="5F7677FD" w14:textId="65457A72" w:rsidR="000B4119" w:rsidRDefault="000B4119" w:rsidP="00B9473C">
      <w:pPr>
        <w:jc w:val="both"/>
        <w:rPr>
          <w:sz w:val="20"/>
          <w:szCs w:val="20"/>
          <w:lang w:val="en-US"/>
        </w:rPr>
      </w:pPr>
      <w:r>
        <w:rPr>
          <w:sz w:val="20"/>
          <w:szCs w:val="20"/>
          <w:lang w:val="en-US"/>
        </w:rPr>
        <w:t>This course will completely delivered online.</w:t>
      </w:r>
    </w:p>
    <w:p w14:paraId="595445C6" w14:textId="77777777" w:rsidR="000B4119" w:rsidRDefault="000B4119" w:rsidP="00B9473C">
      <w:pPr>
        <w:jc w:val="both"/>
        <w:rPr>
          <w:sz w:val="20"/>
          <w:szCs w:val="20"/>
          <w:lang w:val="en-US"/>
        </w:rPr>
      </w:pPr>
    </w:p>
    <w:p w14:paraId="7406366E" w14:textId="2B5DFADD" w:rsidR="000B4119" w:rsidRPr="00B9473C" w:rsidRDefault="000B4119" w:rsidP="000B4119">
      <w:pPr>
        <w:spacing w:after="0" w:line="240" w:lineRule="auto"/>
        <w:ind w:left="-142" w:right="-188"/>
        <w:rPr>
          <w:rFonts w:ascii="Arial" w:hAnsi="Arial" w:cs="Arial"/>
          <w:b/>
          <w:sz w:val="24"/>
          <w:szCs w:val="24"/>
        </w:rPr>
      </w:pPr>
      <w:r>
        <w:rPr>
          <w:rFonts w:ascii="Arial" w:hAnsi="Arial" w:cs="Arial"/>
          <w:b/>
          <w:sz w:val="24"/>
          <w:szCs w:val="24"/>
        </w:rPr>
        <w:t>Software</w:t>
      </w:r>
    </w:p>
    <w:p w14:paraId="1E074D39" w14:textId="4B242725" w:rsidR="000B4119" w:rsidRPr="000B4119" w:rsidRDefault="000B4119" w:rsidP="000B4119">
      <w:pPr>
        <w:pStyle w:val="NormalWeb"/>
        <w:rPr>
          <w:rFonts w:asciiTheme="minorHAnsi" w:hAnsiTheme="minorHAnsi" w:cstheme="minorHAnsi"/>
          <w:sz w:val="22"/>
          <w:szCs w:val="22"/>
        </w:rPr>
      </w:pPr>
      <w:r w:rsidRPr="000B4119">
        <w:rPr>
          <w:rFonts w:asciiTheme="minorHAnsi" w:hAnsiTheme="minorHAnsi" w:cstheme="minorHAnsi"/>
          <w:sz w:val="22"/>
          <w:szCs w:val="22"/>
        </w:rPr>
        <w:t>The course uses the software SmartPLS 3 Professional for all PLS-SEM applications and exercises.</w:t>
      </w:r>
      <w:r>
        <w:rPr>
          <w:rFonts w:asciiTheme="minorHAnsi" w:hAnsiTheme="minorHAnsi" w:cstheme="minorHAnsi"/>
          <w:sz w:val="22"/>
          <w:szCs w:val="22"/>
        </w:rPr>
        <w:t xml:space="preserve"> </w:t>
      </w:r>
      <w:r w:rsidRPr="000B4119">
        <w:rPr>
          <w:rFonts w:asciiTheme="minorHAnsi" w:hAnsiTheme="minorHAnsi" w:cstheme="minorHAnsi"/>
          <w:sz w:val="22"/>
          <w:szCs w:val="22"/>
        </w:rPr>
        <w:t>All participants get a full functional 60 days SmartPLS 3 Professional license key.</w:t>
      </w:r>
      <w:r>
        <w:rPr>
          <w:rFonts w:asciiTheme="minorHAnsi" w:hAnsiTheme="minorHAnsi" w:cstheme="minorHAnsi"/>
          <w:sz w:val="22"/>
          <w:szCs w:val="22"/>
        </w:rPr>
        <w:t xml:space="preserve"> </w:t>
      </w:r>
      <w:r w:rsidRPr="000B4119">
        <w:rPr>
          <w:rFonts w:asciiTheme="minorHAnsi" w:hAnsiTheme="minorHAnsi" w:cstheme="minorHAnsi"/>
          <w:sz w:val="22"/>
          <w:szCs w:val="22"/>
        </w:rPr>
        <w:t xml:space="preserve">Please visit </w:t>
      </w:r>
      <w:hyperlink r:id="rId10" w:tgtFrame="_blank" w:history="1">
        <w:r w:rsidRPr="000B4119">
          <w:rPr>
            <w:rStyle w:val="Hyperlink"/>
            <w:rFonts w:asciiTheme="minorHAnsi" w:hAnsiTheme="minorHAnsi" w:cstheme="minorHAnsi"/>
            <w:sz w:val="22"/>
            <w:szCs w:val="22"/>
          </w:rPr>
          <w:t>https://www.smartpls.com/</w:t>
        </w:r>
      </w:hyperlink>
      <w:r w:rsidRPr="000B4119">
        <w:rPr>
          <w:rFonts w:asciiTheme="minorHAnsi" w:hAnsiTheme="minorHAnsi" w:cstheme="minorHAnsi"/>
          <w:sz w:val="22"/>
          <w:szCs w:val="22"/>
        </w:rPr>
        <w:t xml:space="preserve"> to download and install the latest version of the software.</w:t>
      </w:r>
    </w:p>
    <w:p w14:paraId="4288AE01" w14:textId="108832FC" w:rsidR="00B9473C" w:rsidRDefault="00B9473C" w:rsidP="00B9473C">
      <w:pPr>
        <w:jc w:val="both"/>
        <w:rPr>
          <w:sz w:val="20"/>
          <w:szCs w:val="20"/>
          <w:lang w:val="en-US"/>
        </w:rPr>
      </w:pPr>
    </w:p>
    <w:p w14:paraId="24C6D851" w14:textId="64C8BDB1" w:rsidR="00B9473C" w:rsidRPr="00B9473C" w:rsidRDefault="00B9473C" w:rsidP="00B9473C">
      <w:pPr>
        <w:spacing w:after="0" w:line="240" w:lineRule="auto"/>
        <w:ind w:left="-142" w:right="-188"/>
        <w:rPr>
          <w:rFonts w:ascii="Arial" w:hAnsi="Arial" w:cs="Arial"/>
          <w:b/>
          <w:sz w:val="24"/>
          <w:szCs w:val="24"/>
        </w:rPr>
      </w:pPr>
      <w:r w:rsidRPr="00B9473C">
        <w:rPr>
          <w:rFonts w:ascii="Arial" w:hAnsi="Arial" w:cs="Arial"/>
          <w:b/>
          <w:sz w:val="24"/>
          <w:szCs w:val="24"/>
        </w:rPr>
        <w:t>Instructor’s short bio</w:t>
      </w:r>
    </w:p>
    <w:p w14:paraId="60F764DE" w14:textId="3B71B690" w:rsidR="00B9473C" w:rsidRPr="00290A4D" w:rsidRDefault="00B9473C" w:rsidP="00B9473C">
      <w:pPr>
        <w:jc w:val="both"/>
        <w:rPr>
          <w:rFonts w:ascii="Arial" w:hAnsi="Arial" w:cs="Arial"/>
          <w:b/>
          <w:color w:val="FF0000"/>
          <w:sz w:val="24"/>
          <w:szCs w:val="24"/>
        </w:rPr>
      </w:pPr>
      <w:r w:rsidRPr="00965187">
        <w:rPr>
          <w:b/>
          <w:noProof/>
          <w:sz w:val="20"/>
          <w:szCs w:val="20"/>
          <w:lang w:eastAsia="en-GB"/>
        </w:rPr>
        <w:drawing>
          <wp:anchor distT="0" distB="0" distL="114300" distR="114300" simplePos="0" relativeHeight="251659264" behindDoc="1" locked="0" layoutInCell="1" allowOverlap="1" wp14:anchorId="1170B3CF" wp14:editId="2BAED28F">
            <wp:simplePos x="0" y="0"/>
            <wp:positionH relativeFrom="margin">
              <wp:align>right</wp:align>
            </wp:positionH>
            <wp:positionV relativeFrom="paragraph">
              <wp:posOffset>71120</wp:posOffset>
            </wp:positionV>
            <wp:extent cx="2700000" cy="2153966"/>
            <wp:effectExtent l="0" t="0" r="5715" b="0"/>
            <wp:wrapTight wrapText="bothSides">
              <wp:wrapPolygon edited="0">
                <wp:start x="0" y="0"/>
                <wp:lineTo x="0" y="21396"/>
                <wp:lineTo x="21493" y="21396"/>
                <wp:lineTo x="21493"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000" cy="21539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187">
        <w:rPr>
          <w:rStyle w:val="Strong"/>
          <w:sz w:val="20"/>
          <w:szCs w:val="20"/>
          <w:lang w:val="en-US"/>
        </w:rPr>
        <w:t>Christian M. Ringle</w:t>
      </w:r>
      <w:r w:rsidRPr="00965187">
        <w:rPr>
          <w:sz w:val="20"/>
          <w:szCs w:val="20"/>
          <w:lang w:val="en-US"/>
        </w:rPr>
        <w:t xml:space="preserve"> is a chaired professor of management at the Hamburg University of Technology (Germany) and an adjunct professor at the University of Waikato (New Zealand). His research addresses management of organizations, human resource management, methods development for business analytics and their application to business research. His contributions in these fields have been published in journals such as </w:t>
      </w:r>
      <w:r w:rsidRPr="00965187">
        <w:rPr>
          <w:rStyle w:val="Emphasis"/>
          <w:sz w:val="20"/>
          <w:szCs w:val="20"/>
          <w:lang w:val="en-US"/>
        </w:rPr>
        <w:t>International Journal of Research in Marketing, Information Systems Research, Journal of the Academy of Marketing Science, MIS Quarterly, Organizational Research Methods, and The International Journal of Human Resource Manage</w:t>
      </w:r>
      <w:r>
        <w:rPr>
          <w:rStyle w:val="Emphasis"/>
          <w:sz w:val="20"/>
          <w:szCs w:val="20"/>
          <w:lang w:val="en-US"/>
        </w:rPr>
        <w:softHyphen/>
      </w:r>
      <w:r w:rsidRPr="00965187">
        <w:rPr>
          <w:rStyle w:val="Emphasis"/>
          <w:sz w:val="20"/>
          <w:szCs w:val="20"/>
          <w:lang w:val="en-US"/>
        </w:rPr>
        <w:t>ment</w:t>
      </w:r>
      <w:r w:rsidRPr="00965187">
        <w:rPr>
          <w:sz w:val="20"/>
          <w:szCs w:val="20"/>
          <w:lang w:val="en-US"/>
        </w:rPr>
        <w:t xml:space="preserve">. Since 2018, he </w:t>
      </w:r>
      <w:r w:rsidRPr="00965187">
        <w:rPr>
          <w:bCs/>
          <w:sz w:val="20"/>
          <w:szCs w:val="20"/>
          <w:lang w:val="en-US"/>
        </w:rPr>
        <w:t xml:space="preserve">has been named member </w:t>
      </w:r>
      <w:r w:rsidRPr="00965187">
        <w:rPr>
          <w:sz w:val="20"/>
          <w:szCs w:val="20"/>
          <w:lang w:val="en-US"/>
        </w:rPr>
        <w:t>of</w:t>
      </w:r>
      <w:r w:rsidRPr="00965187">
        <w:rPr>
          <w:bCs/>
          <w:sz w:val="20"/>
          <w:szCs w:val="20"/>
          <w:lang w:val="en-US"/>
        </w:rPr>
        <w:t xml:space="preserve"> Clarivate Analytics’ Highly Cited Researchers List. In 2014, Christian co-founded </w:t>
      </w:r>
      <w:r w:rsidRPr="00965187">
        <w:rPr>
          <w:sz w:val="20"/>
          <w:szCs w:val="20"/>
          <w:lang w:val="en-US"/>
        </w:rPr>
        <w:t xml:space="preserve">SmartPLS (http://www.smartpls.com), a software tool with a graphical user interface for the application of the partial least squares structural equation modeling (PLS-SEM) method. Besides supporting consultancies and international corporations, he regularly teaches doctoral seminars on business analytics and multivariate statistics, the PLS-SEM method, and the use of SmartPLS worldwide. </w:t>
      </w:r>
      <w:r>
        <w:rPr>
          <w:sz w:val="20"/>
          <w:szCs w:val="20"/>
          <w:lang w:val="en-US"/>
        </w:rPr>
        <w:tab/>
      </w:r>
      <w:r>
        <w:rPr>
          <w:sz w:val="20"/>
          <w:szCs w:val="20"/>
          <w:lang w:val="en-US"/>
        </w:rPr>
        <w:br/>
      </w:r>
      <w:r w:rsidRPr="00965187">
        <w:rPr>
          <w:sz w:val="20"/>
          <w:szCs w:val="20"/>
          <w:lang w:val="en-US"/>
        </w:rPr>
        <w:t>More information about Christian M. Ringle can be found at https://www.tuhh.de/hrmo/team/prof-dr-c-m-ringle.html.</w:t>
      </w:r>
    </w:p>
    <w:sectPr w:rsidR="00B9473C" w:rsidRPr="00290A4D" w:rsidSect="00D42AA1">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FA651" w14:textId="77777777" w:rsidR="00352BFB" w:rsidRDefault="00352BFB" w:rsidP="00A678DF">
      <w:pPr>
        <w:spacing w:after="0" w:line="240" w:lineRule="auto"/>
      </w:pPr>
      <w:r>
        <w:separator/>
      </w:r>
    </w:p>
  </w:endnote>
  <w:endnote w:type="continuationSeparator" w:id="0">
    <w:p w14:paraId="6D878CF5" w14:textId="77777777" w:rsidR="00352BFB" w:rsidRDefault="00352BFB"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1C723" w14:textId="77777777" w:rsidR="00352BFB" w:rsidRDefault="00352BFB" w:rsidP="00A678DF">
      <w:pPr>
        <w:spacing w:after="0" w:line="240" w:lineRule="auto"/>
      </w:pPr>
      <w:r>
        <w:separator/>
      </w:r>
    </w:p>
  </w:footnote>
  <w:footnote w:type="continuationSeparator" w:id="0">
    <w:p w14:paraId="7FD6A059" w14:textId="77777777" w:rsidR="00352BFB" w:rsidRDefault="00352BFB"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660C5" w14:textId="77777777" w:rsidR="00A678DF" w:rsidRDefault="00A678DF" w:rsidP="00A678DF">
    <w:pPr>
      <w:pStyle w:val="Header"/>
      <w:jc w:val="center"/>
      <w:rPr>
        <w:rFonts w:ascii="Arial" w:hAnsi="Arial" w:cs="Arial"/>
        <w:b/>
      </w:rPr>
    </w:pPr>
    <w:r>
      <w:rPr>
        <w:rFonts w:ascii="Arial" w:hAnsi="Arial" w:cs="Arial"/>
        <w:b/>
      </w:rPr>
      <w:t>Alliance Manchester Business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01F9"/>
    <w:multiLevelType w:val="hybridMultilevel"/>
    <w:tmpl w:val="A23A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B0144"/>
    <w:rsid w:val="000B4119"/>
    <w:rsid w:val="000C56BC"/>
    <w:rsid w:val="000C6166"/>
    <w:rsid w:val="000D1F78"/>
    <w:rsid w:val="000F1997"/>
    <w:rsid w:val="00137179"/>
    <w:rsid w:val="001376A0"/>
    <w:rsid w:val="00176E14"/>
    <w:rsid w:val="00196E79"/>
    <w:rsid w:val="00270B21"/>
    <w:rsid w:val="00284FA8"/>
    <w:rsid w:val="00290A4D"/>
    <w:rsid w:val="002A12E6"/>
    <w:rsid w:val="002F7643"/>
    <w:rsid w:val="00303944"/>
    <w:rsid w:val="00345BBB"/>
    <w:rsid w:val="00347F27"/>
    <w:rsid w:val="00352BFB"/>
    <w:rsid w:val="00396F3E"/>
    <w:rsid w:val="003E0908"/>
    <w:rsid w:val="004003EA"/>
    <w:rsid w:val="00411312"/>
    <w:rsid w:val="004274AD"/>
    <w:rsid w:val="004B1E88"/>
    <w:rsid w:val="004E1CE3"/>
    <w:rsid w:val="00536D49"/>
    <w:rsid w:val="0056006D"/>
    <w:rsid w:val="00591BAF"/>
    <w:rsid w:val="005A2520"/>
    <w:rsid w:val="00622D16"/>
    <w:rsid w:val="0063304D"/>
    <w:rsid w:val="006A15A6"/>
    <w:rsid w:val="006B2ECC"/>
    <w:rsid w:val="007420AC"/>
    <w:rsid w:val="0079253C"/>
    <w:rsid w:val="008B64AE"/>
    <w:rsid w:val="009526CA"/>
    <w:rsid w:val="009A0B09"/>
    <w:rsid w:val="009A2688"/>
    <w:rsid w:val="00A25907"/>
    <w:rsid w:val="00A678DF"/>
    <w:rsid w:val="00AA2E20"/>
    <w:rsid w:val="00AB0807"/>
    <w:rsid w:val="00AD1C42"/>
    <w:rsid w:val="00AE62E4"/>
    <w:rsid w:val="00B274A6"/>
    <w:rsid w:val="00B46E87"/>
    <w:rsid w:val="00B76C82"/>
    <w:rsid w:val="00B9473C"/>
    <w:rsid w:val="00BC4684"/>
    <w:rsid w:val="00C7344D"/>
    <w:rsid w:val="00CC6371"/>
    <w:rsid w:val="00CF3EFD"/>
    <w:rsid w:val="00D42AA1"/>
    <w:rsid w:val="00D52A0A"/>
    <w:rsid w:val="00D57CBE"/>
    <w:rsid w:val="00EB7A93"/>
    <w:rsid w:val="00F429F4"/>
    <w:rsid w:val="00FA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A967"/>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AD1C42"/>
    <w:pPr>
      <w:spacing w:after="0" w:line="240" w:lineRule="auto"/>
      <w:ind w:left="720"/>
      <w:contextualSpacing/>
    </w:pPr>
    <w:rPr>
      <w:rFonts w:eastAsia="PMingLiU" w:cs="Times New Roman"/>
      <w:szCs w:val="20"/>
      <w:lang w:val="en-US" w:eastAsia="de-DE"/>
    </w:rPr>
  </w:style>
  <w:style w:type="character" w:customStyle="1" w:styleId="ListParagraphChar">
    <w:name w:val="List Paragraph Char"/>
    <w:basedOn w:val="DefaultParagraphFont"/>
    <w:link w:val="ListParagraph"/>
    <w:uiPriority w:val="99"/>
    <w:rsid w:val="00AD1C42"/>
    <w:rPr>
      <w:rFonts w:eastAsia="PMingLiU" w:cs="Times New Roman"/>
      <w:szCs w:val="20"/>
      <w:lang w:val="en-US" w:eastAsia="de-DE"/>
    </w:rPr>
  </w:style>
  <w:style w:type="paragraph" w:styleId="BodyText">
    <w:name w:val="Body Text"/>
    <w:basedOn w:val="Normal"/>
    <w:link w:val="BodyTextChar"/>
    <w:rsid w:val="00B9473C"/>
    <w:pPr>
      <w:spacing w:after="120" w:line="240" w:lineRule="auto"/>
      <w:jc w:val="both"/>
    </w:pPr>
    <w:rPr>
      <w:rFonts w:eastAsia="PMingLiU" w:cs="Times New Roman"/>
      <w:szCs w:val="20"/>
      <w:lang w:val="en-US" w:eastAsia="de-DE"/>
    </w:rPr>
  </w:style>
  <w:style w:type="character" w:customStyle="1" w:styleId="BodyTextChar">
    <w:name w:val="Body Text Char"/>
    <w:basedOn w:val="DefaultParagraphFont"/>
    <w:link w:val="BodyText"/>
    <w:rsid w:val="00B9473C"/>
    <w:rPr>
      <w:rFonts w:eastAsia="PMingLiU" w:cs="Times New Roman"/>
      <w:szCs w:val="20"/>
      <w:lang w:val="en-US" w:eastAsia="de-DE"/>
    </w:rPr>
  </w:style>
  <w:style w:type="character" w:styleId="Hyperlink">
    <w:name w:val="Hyperlink"/>
    <w:basedOn w:val="DefaultParagraphFont"/>
    <w:uiPriority w:val="99"/>
    <w:unhideWhenUsed/>
    <w:rsid w:val="00B9473C"/>
    <w:rPr>
      <w:color w:val="0000FF" w:themeColor="hyperlink"/>
      <w:u w:val="single"/>
    </w:rPr>
  </w:style>
  <w:style w:type="paragraph" w:customStyle="1" w:styleId="EndNoteBibliography">
    <w:name w:val="EndNote Bibliography"/>
    <w:basedOn w:val="Normal"/>
    <w:link w:val="EndNoteBibliographyZchn"/>
    <w:rsid w:val="00B9473C"/>
    <w:pPr>
      <w:spacing w:after="0" w:line="240" w:lineRule="auto"/>
      <w:jc w:val="both"/>
    </w:pPr>
    <w:rPr>
      <w:rFonts w:ascii="Calibri" w:eastAsia="PMingLiU" w:hAnsi="Calibri" w:cs="Calibri"/>
      <w:noProof/>
      <w:sz w:val="24"/>
      <w:szCs w:val="24"/>
      <w:lang w:val="en-US" w:eastAsia="de-DE"/>
    </w:rPr>
  </w:style>
  <w:style w:type="character" w:customStyle="1" w:styleId="EndNoteBibliographyZchn">
    <w:name w:val="EndNote Bibliography Zchn"/>
    <w:basedOn w:val="BodyTextChar"/>
    <w:link w:val="EndNoteBibliography"/>
    <w:rsid w:val="00B9473C"/>
    <w:rPr>
      <w:rFonts w:ascii="Calibri" w:eastAsia="PMingLiU" w:hAnsi="Calibri" w:cs="Calibri"/>
      <w:noProof/>
      <w:sz w:val="24"/>
      <w:szCs w:val="24"/>
      <w:lang w:val="en-US" w:eastAsia="de-DE"/>
    </w:rPr>
  </w:style>
  <w:style w:type="character" w:styleId="Strong">
    <w:name w:val="Strong"/>
    <w:basedOn w:val="DefaultParagraphFont"/>
    <w:uiPriority w:val="22"/>
    <w:qFormat/>
    <w:rsid w:val="00B9473C"/>
    <w:rPr>
      <w:b/>
      <w:bCs/>
    </w:rPr>
  </w:style>
  <w:style w:type="character" w:styleId="Emphasis">
    <w:name w:val="Emphasis"/>
    <w:basedOn w:val="DefaultParagraphFont"/>
    <w:uiPriority w:val="20"/>
    <w:qFormat/>
    <w:rsid w:val="00B9473C"/>
    <w:rPr>
      <w:i/>
      <w:iCs/>
    </w:rPr>
  </w:style>
  <w:style w:type="paragraph" w:styleId="NormalWeb">
    <w:name w:val="Normal (Web)"/>
    <w:basedOn w:val="Normal"/>
    <w:uiPriority w:val="99"/>
    <w:semiHidden/>
    <w:unhideWhenUsed/>
    <w:rsid w:val="000B411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81982">
      <w:bodyDiv w:val="1"/>
      <w:marLeft w:val="0"/>
      <w:marRight w:val="0"/>
      <w:marTop w:val="0"/>
      <w:marBottom w:val="0"/>
      <w:divBdr>
        <w:top w:val="none" w:sz="0" w:space="0" w:color="auto"/>
        <w:left w:val="none" w:sz="0" w:space="0" w:color="auto"/>
        <w:bottom w:val="none" w:sz="0" w:space="0" w:color="auto"/>
        <w:right w:val="none" w:sz="0" w:space="0" w:color="auto"/>
      </w:divBdr>
      <w:divsChild>
        <w:div w:id="151036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pl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smartpls.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D8F61-EEA8-423B-8118-DC902A59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1566</Words>
  <Characters>8932</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Manchester</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Madeleine Ryan</dc:creator>
  <cp:lastModifiedBy>Paul Greenham</cp:lastModifiedBy>
  <cp:revision>2</cp:revision>
  <dcterms:created xsi:type="dcterms:W3CDTF">2020-12-16T09:00:00Z</dcterms:created>
  <dcterms:modified xsi:type="dcterms:W3CDTF">2020-12-16T09:00:00Z</dcterms:modified>
</cp:coreProperties>
</file>