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43D0D" w:rsidRDefault="0032194B" w14:paraId="4019DECC" w14:textId="77777777">
      <w:pPr>
        <w:pStyle w:val="BodyText"/>
        <w:ind w:left="104"/>
        <w:rPr>
          <w:rFonts w:ascii="Times New Roman"/>
          <w:sz w:val="20"/>
        </w:rPr>
      </w:pPr>
      <w:r w:rsidR="0032194B">
        <w:drawing>
          <wp:inline wp14:editId="06A046CD" wp14:anchorId="0417881D">
            <wp:extent cx="1622840" cy="684942"/>
            <wp:effectExtent l="0" t="0" r="0" b="0"/>
            <wp:docPr id="1" name="image1.jpeg" descr="TAB_col_white_background" title=""/>
            <wp:cNvGraphicFramePr>
              <a:graphicFrameLocks noChangeAspect="1"/>
            </wp:cNvGraphicFramePr>
            <a:graphic>
              <a:graphicData uri="http://schemas.openxmlformats.org/drawingml/2006/picture">
                <pic:pic>
                  <pic:nvPicPr>
                    <pic:cNvPr id="0" name="image1.jpeg"/>
                    <pic:cNvPicPr/>
                  </pic:nvPicPr>
                  <pic:blipFill>
                    <a:blip r:embed="R5116c1d947d448b9">
                      <a:extLst>
                        <a:ext xmlns:a="http://schemas.openxmlformats.org/drawingml/2006/main" uri="{28A0092B-C50C-407E-A947-70E740481C1C}">
                          <a14:useLocalDpi val="0"/>
                        </a:ext>
                      </a:extLst>
                    </a:blip>
                    <a:stretch>
                      <a:fillRect/>
                    </a:stretch>
                  </pic:blipFill>
                  <pic:spPr>
                    <a:xfrm rot="0" flipH="0" flipV="0">
                      <a:off x="0" y="0"/>
                      <a:ext cx="1622840" cy="684942"/>
                    </a:xfrm>
                    <a:prstGeom prst="rect">
                      <a:avLst/>
                    </a:prstGeom>
                  </pic:spPr>
                </pic:pic>
              </a:graphicData>
            </a:graphic>
          </wp:inline>
        </w:drawing>
      </w:r>
    </w:p>
    <w:p w:rsidR="00C43D0D" w:rsidRDefault="0032194B" w14:paraId="3B850B35" w14:textId="77777777">
      <w:pPr>
        <w:spacing w:before="23"/>
        <w:ind w:left="4034"/>
        <w:rPr>
          <w:b/>
          <w:sz w:val="18"/>
        </w:rPr>
      </w:pPr>
      <w:r>
        <w:rPr>
          <w:b/>
          <w:sz w:val="18"/>
        </w:rPr>
        <w:t xml:space="preserve">TEMPLATE General Risk Assessment Form </w:t>
      </w:r>
      <w:r>
        <w:rPr>
          <w:b/>
          <w:color w:val="FF0000"/>
          <w:sz w:val="18"/>
        </w:rPr>
        <w:t>(Revised due to COVID-19)</w:t>
      </w:r>
    </w:p>
    <w:tbl>
      <w:tblPr>
        <w:tblW w:w="0" w:type="auto"/>
        <w:tblInd w:w="7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731"/>
        <w:gridCol w:w="2024"/>
        <w:gridCol w:w="2188"/>
        <w:gridCol w:w="2728"/>
        <w:gridCol w:w="2346"/>
        <w:gridCol w:w="1808"/>
      </w:tblGrid>
      <w:tr w:rsidR="00C43D0D" w:rsidTr="06A046CD" w14:paraId="07CE3CA4" w14:textId="77777777">
        <w:trPr>
          <w:trHeight w:val="817"/>
        </w:trPr>
        <w:tc>
          <w:tcPr>
            <w:tcW w:w="3731" w:type="dxa"/>
            <w:shd w:val="clear" w:color="auto" w:fill="DFDFDF"/>
            <w:tcMar/>
          </w:tcPr>
          <w:p w:rsidR="00C43D0D" w:rsidRDefault="0032194B" w14:paraId="7A0BB496" w14:textId="77777777">
            <w:pPr>
              <w:pStyle w:val="TableParagraph"/>
              <w:spacing w:before="1" w:line="219" w:lineRule="exact"/>
              <w:ind w:left="107"/>
              <w:rPr>
                <w:sz w:val="18"/>
              </w:rPr>
            </w:pPr>
            <w:r>
              <w:rPr>
                <w:sz w:val="18"/>
              </w:rPr>
              <w:t xml:space="preserve">Date: </w:t>
            </w:r>
            <w:r>
              <w:rPr>
                <w:color w:val="FF0000"/>
                <w:sz w:val="18"/>
              </w:rPr>
              <w:t>(1)</w:t>
            </w:r>
          </w:p>
          <w:p w:rsidR="00C43D0D" w:rsidP="0032194B" w:rsidRDefault="0032194B" w14:paraId="2E1BD182" w14:textId="77777777">
            <w:pPr>
              <w:pStyle w:val="TableParagraph"/>
              <w:ind w:left="107"/>
              <w:rPr>
                <w:sz w:val="18"/>
              </w:rPr>
            </w:pPr>
            <w:r>
              <w:rPr>
                <w:sz w:val="18"/>
              </w:rPr>
              <w:t>13</w:t>
            </w:r>
            <w:proofErr w:type="spellStart"/>
            <w:r>
              <w:rPr>
                <w:position w:val="6"/>
                <w:sz w:val="12"/>
              </w:rPr>
              <w:t>th</w:t>
            </w:r>
            <w:proofErr w:type="spellEnd"/>
            <w:r>
              <w:rPr>
                <w:position w:val="6"/>
                <w:sz w:val="12"/>
              </w:rPr>
              <w:t xml:space="preserve"> </w:t>
            </w:r>
            <w:r>
              <w:rPr>
                <w:sz w:val="18"/>
              </w:rPr>
              <w:t>January 2021</w:t>
            </w:r>
          </w:p>
        </w:tc>
        <w:tc>
          <w:tcPr>
            <w:tcW w:w="2024" w:type="dxa"/>
            <w:shd w:val="clear" w:color="auto" w:fill="DFDFDF"/>
            <w:tcMar/>
          </w:tcPr>
          <w:p w:rsidR="00C43D0D" w:rsidRDefault="0032194B" w14:paraId="7C413B2B" w14:textId="77777777">
            <w:pPr>
              <w:pStyle w:val="TableParagraph"/>
              <w:spacing w:before="1"/>
              <w:ind w:left="109" w:right="355"/>
              <w:rPr>
                <w:sz w:val="18"/>
              </w:rPr>
            </w:pPr>
            <w:r>
              <w:rPr>
                <w:sz w:val="18"/>
              </w:rPr>
              <w:t>A</w:t>
            </w:r>
            <w:r>
              <w:rPr>
                <w:sz w:val="18"/>
              </w:rPr>
              <w:t xml:space="preserve">ssessed by: </w:t>
            </w:r>
            <w:r>
              <w:rPr>
                <w:color w:val="FF0000"/>
                <w:sz w:val="18"/>
              </w:rPr>
              <w:t xml:space="preserve">(2) </w:t>
            </w:r>
            <w:r>
              <w:rPr>
                <w:sz w:val="18"/>
              </w:rPr>
              <w:t>Rita Feeley</w:t>
            </w:r>
          </w:p>
        </w:tc>
        <w:tc>
          <w:tcPr>
            <w:tcW w:w="2188" w:type="dxa"/>
            <w:shd w:val="clear" w:color="auto" w:fill="DFDFDF"/>
            <w:tcMar/>
          </w:tcPr>
          <w:p w:rsidR="00C43D0D" w:rsidRDefault="0032194B" w14:paraId="6D87E3BE" w14:textId="77777777">
            <w:pPr>
              <w:pStyle w:val="TableParagraph"/>
              <w:spacing w:before="1"/>
              <w:ind w:left="106"/>
              <w:rPr>
                <w:sz w:val="18"/>
              </w:rPr>
            </w:pPr>
            <w:r>
              <w:rPr>
                <w:sz w:val="18"/>
              </w:rPr>
              <w:t xml:space="preserve">Checked by: </w:t>
            </w:r>
            <w:r>
              <w:rPr>
                <w:color w:val="FF0000"/>
                <w:sz w:val="18"/>
              </w:rPr>
              <w:t>(3)</w:t>
            </w:r>
          </w:p>
        </w:tc>
        <w:tc>
          <w:tcPr>
            <w:tcW w:w="2728" w:type="dxa"/>
            <w:shd w:val="clear" w:color="auto" w:fill="DFDFDF"/>
            <w:tcMar/>
          </w:tcPr>
          <w:p w:rsidR="00C43D0D" w:rsidRDefault="0032194B" w14:paraId="1138EB6F" w14:textId="77777777">
            <w:pPr>
              <w:pStyle w:val="TableParagraph"/>
              <w:spacing w:before="1" w:line="219" w:lineRule="exact"/>
              <w:ind w:left="105"/>
              <w:rPr>
                <w:sz w:val="18"/>
              </w:rPr>
            </w:pPr>
            <w:r>
              <w:rPr>
                <w:sz w:val="18"/>
              </w:rPr>
              <w:t>Locations:</w:t>
            </w:r>
            <w:r>
              <w:rPr>
                <w:spacing w:val="60"/>
                <w:sz w:val="18"/>
              </w:rPr>
              <w:t xml:space="preserve"> </w:t>
            </w:r>
            <w:r>
              <w:rPr>
                <w:color w:val="FF0000"/>
                <w:sz w:val="18"/>
              </w:rPr>
              <w:t>(4)</w:t>
            </w:r>
          </w:p>
          <w:p w:rsidR="00C43D0D" w:rsidRDefault="0032194B" w14:paraId="4FACBB18" w14:textId="77777777">
            <w:pPr>
              <w:pStyle w:val="TableParagraph"/>
              <w:spacing w:line="242" w:lineRule="auto"/>
              <w:ind w:left="105" w:right="131"/>
              <w:rPr>
                <w:sz w:val="18"/>
              </w:rPr>
            </w:pPr>
            <w:r>
              <w:rPr>
                <w:sz w:val="18"/>
              </w:rPr>
              <w:t>Centrally timetabled rooms booked for exams</w:t>
            </w:r>
          </w:p>
        </w:tc>
        <w:tc>
          <w:tcPr>
            <w:tcW w:w="2346" w:type="dxa"/>
            <w:shd w:val="clear" w:color="auto" w:fill="DFDFDF"/>
            <w:tcMar/>
          </w:tcPr>
          <w:p w:rsidR="00C43D0D" w:rsidRDefault="0032194B" w14:paraId="30926348" w14:textId="77777777">
            <w:pPr>
              <w:pStyle w:val="TableParagraph"/>
              <w:spacing w:before="1"/>
              <w:ind w:left="106"/>
              <w:rPr>
                <w:sz w:val="18"/>
              </w:rPr>
            </w:pPr>
            <w:r>
              <w:rPr>
                <w:sz w:val="18"/>
              </w:rPr>
              <w:t xml:space="preserve">Assessment ref no </w:t>
            </w:r>
            <w:r>
              <w:rPr>
                <w:color w:val="FF0000"/>
                <w:sz w:val="18"/>
              </w:rPr>
              <w:t>(5)</w:t>
            </w:r>
          </w:p>
        </w:tc>
        <w:tc>
          <w:tcPr>
            <w:tcW w:w="1808" w:type="dxa"/>
            <w:shd w:val="clear" w:color="auto" w:fill="DFDFDF"/>
            <w:tcMar/>
          </w:tcPr>
          <w:p w:rsidR="00C43D0D" w:rsidRDefault="0032194B" w14:paraId="7AF799A5" w14:textId="77777777">
            <w:pPr>
              <w:pStyle w:val="TableParagraph"/>
              <w:spacing w:before="1"/>
              <w:ind w:left="105"/>
              <w:rPr>
                <w:sz w:val="18"/>
              </w:rPr>
            </w:pPr>
            <w:r>
              <w:rPr>
                <w:sz w:val="18"/>
              </w:rPr>
              <w:t xml:space="preserve">Review date: </w:t>
            </w:r>
            <w:r>
              <w:rPr>
                <w:color w:val="FF0000"/>
                <w:sz w:val="18"/>
              </w:rPr>
              <w:t>(6)</w:t>
            </w:r>
          </w:p>
        </w:tc>
      </w:tr>
      <w:tr w:rsidR="00C43D0D" w:rsidTr="06A046CD" w14:paraId="2E1170C2" w14:textId="77777777">
        <w:trPr>
          <w:trHeight w:val="7222"/>
        </w:trPr>
        <w:tc>
          <w:tcPr>
            <w:tcW w:w="14825" w:type="dxa"/>
            <w:gridSpan w:val="6"/>
            <w:tcMar/>
          </w:tcPr>
          <w:p w:rsidR="00C43D0D" w:rsidRDefault="0032194B" w14:paraId="0DF9100F" w14:textId="77777777">
            <w:pPr>
              <w:pStyle w:val="TableParagraph"/>
              <w:spacing w:before="1" w:line="219" w:lineRule="exact"/>
              <w:ind w:left="107"/>
              <w:rPr>
                <w:sz w:val="18"/>
              </w:rPr>
            </w:pPr>
            <w:r>
              <w:rPr>
                <w:sz w:val="18"/>
              </w:rPr>
              <w:t xml:space="preserve">Task / premises: </w:t>
            </w:r>
            <w:r>
              <w:rPr>
                <w:color w:val="FF0000"/>
                <w:sz w:val="18"/>
              </w:rPr>
              <w:t>(7)</w:t>
            </w:r>
          </w:p>
          <w:p w:rsidR="00C43D0D" w:rsidRDefault="0032194B" w14:paraId="26E9D6EF" w14:textId="77777777">
            <w:pPr>
              <w:pStyle w:val="TableParagraph"/>
              <w:spacing w:line="480" w:lineRule="auto"/>
              <w:ind w:left="107" w:right="8642"/>
              <w:rPr>
                <w:sz w:val="18"/>
              </w:rPr>
            </w:pPr>
            <w:r>
              <w:rPr>
                <w:sz w:val="18"/>
              </w:rPr>
              <w:t>COVID-19: On campus examinations during main exam semesters Background:</w:t>
            </w:r>
          </w:p>
          <w:p w:rsidR="00C43D0D" w:rsidRDefault="0032194B" w14:paraId="73E74D3D" w14:textId="77777777">
            <w:pPr>
              <w:pStyle w:val="TableParagraph"/>
              <w:spacing w:before="1"/>
              <w:ind w:left="107" w:right="438"/>
              <w:rPr>
                <w:sz w:val="18"/>
              </w:rPr>
            </w:pPr>
            <w:r>
              <w:rPr>
                <w:sz w:val="18"/>
              </w:rPr>
              <w:t>The Advisory Committee on Dangerous Pathogens' (ACDP) have classified SARS-CoV-2, the causal agent of COVID-19, as a hazard group 3 pathogen, which has spread in e</w:t>
            </w:r>
            <w:r>
              <w:rPr>
                <w:sz w:val="18"/>
              </w:rPr>
              <w:t>arly 2020 to cause a global pandemic. Infection with SARS-CoV-2 occurs by inhalation of aerosolised virus or by contact with droplets and contaminated fomites (surfaces). Transmission of the disease is either through the direct inhalation of respiratory dr</w:t>
            </w:r>
            <w:r>
              <w:rPr>
                <w:sz w:val="18"/>
              </w:rPr>
              <w:t xml:space="preserve">oplets from people coughing or sneezing (there is also a theoretical risk of transmission through normal conversation) or by transferring contamination from surfaces that have been exposed to respiratory droplets. The most common symptoms are recent onset </w:t>
            </w:r>
            <w:r>
              <w:rPr>
                <w:sz w:val="18"/>
              </w:rPr>
              <w:t>of a new continuous cough, high temperature or change in taste or smell (anosmia).</w:t>
            </w:r>
          </w:p>
          <w:p w:rsidR="0032194B" w:rsidRDefault="0032194B" w14:paraId="0B8B02C4" w14:textId="77777777">
            <w:pPr>
              <w:pStyle w:val="TableParagraph"/>
              <w:spacing w:before="1"/>
              <w:ind w:left="107" w:right="438"/>
              <w:rPr>
                <w:sz w:val="18"/>
              </w:rPr>
            </w:pPr>
          </w:p>
          <w:p w:rsidR="0032194B" w:rsidP="06A046CD" w:rsidRDefault="0032194B" w14:paraId="0A9B58CE" w14:textId="3D7D5955">
            <w:pPr>
              <w:pStyle w:val="Default"/>
              <w:ind w:left="86"/>
              <w:rPr>
                <w:sz w:val="18"/>
                <w:szCs w:val="18"/>
              </w:rPr>
            </w:pPr>
            <w:r w:rsidRPr="06A046CD" w:rsidR="0032194B">
              <w:rPr>
                <w:sz w:val="18"/>
                <w:szCs w:val="18"/>
              </w:rPr>
              <w:t xml:space="preserve">The new variant of coronavirus with a mutated spike protein is recognised as the emerging predominate strain in circulation during the winter of 2020 which has resulted in stricter government controls.  Although this variant is generally regarded as being more effective at binding to cellular receptors,  the control measures required to reduce the onward transmission (hand face space) remain the same but these should be more stringently applied and monitored through local COVID secure observations, reporting to the relevant management unit as described the locally managed specific risk assessment.   </w:t>
            </w:r>
          </w:p>
          <w:p w:rsidR="00C43D0D" w:rsidRDefault="00C43D0D" w14:paraId="3BA93E96" w14:textId="77777777">
            <w:pPr>
              <w:pStyle w:val="TableParagraph"/>
              <w:rPr>
                <w:b/>
                <w:sz w:val="18"/>
              </w:rPr>
            </w:pPr>
          </w:p>
          <w:p w:rsidR="00C43D0D" w:rsidRDefault="0032194B" w14:paraId="66D2CA5F" w14:textId="77777777">
            <w:pPr>
              <w:pStyle w:val="TableParagraph"/>
              <w:spacing w:before="1"/>
              <w:ind w:left="107" w:right="402"/>
              <w:rPr>
                <w:sz w:val="18"/>
              </w:rPr>
            </w:pPr>
            <w:r>
              <w:rPr>
                <w:sz w:val="18"/>
              </w:rPr>
              <w:t>This risk assessment evaluates risks associated with on-campus examinations, relating to SARS-CoV-2 infection and specifies risk control measure arrangements to minimise these risks, so far as is reasonably practicable, to facilitate a safe assessment envi</w:t>
            </w:r>
            <w:r>
              <w:rPr>
                <w:sz w:val="18"/>
              </w:rPr>
              <w:t>ronment for students, university colleagues and invigilators.</w:t>
            </w:r>
          </w:p>
          <w:p w:rsidR="00C43D0D" w:rsidRDefault="00C43D0D" w14:paraId="3FAA7C19" w14:textId="77777777">
            <w:pPr>
              <w:pStyle w:val="TableParagraph"/>
              <w:spacing w:before="10"/>
              <w:rPr>
                <w:b/>
                <w:sz w:val="17"/>
              </w:rPr>
            </w:pPr>
          </w:p>
          <w:p w:rsidR="00C43D0D" w:rsidRDefault="0032194B" w14:paraId="0A679FE8" w14:textId="77777777">
            <w:pPr>
              <w:pStyle w:val="TableParagraph"/>
              <w:spacing w:before="1"/>
              <w:ind w:left="107" w:right="624"/>
              <w:rPr>
                <w:sz w:val="18"/>
              </w:rPr>
            </w:pPr>
            <w:r w:rsidRPr="06A046CD" w:rsidR="0032194B">
              <w:rPr>
                <w:sz w:val="18"/>
                <w:szCs w:val="18"/>
              </w:rPr>
              <w:t>The risk for any individual activity, with the mitigations in place and separating the activity risk from the health risk, is low (i.e., not increased above the general risk for COVID infection</w:t>
            </w:r>
            <w:r w:rsidRPr="06A046CD" w:rsidR="0032194B">
              <w:rPr>
                <w:sz w:val="18"/>
                <w:szCs w:val="18"/>
              </w:rPr>
              <w:t>). Specific health risk is addressed through the risk health matrix to all returning staff and with manager’s guidance on this matter. Individuals who are concerned about their risk should discuss the matter with their GP.</w:t>
            </w:r>
          </w:p>
          <w:p w:rsidR="06A046CD" w:rsidP="06A046CD" w:rsidRDefault="06A046CD" w14:paraId="2CA346E4" w14:textId="06C6DD95">
            <w:pPr>
              <w:pStyle w:val="TableParagraph"/>
              <w:spacing w:before="1"/>
              <w:ind w:left="107" w:right="624"/>
              <w:rPr>
                <w:sz w:val="18"/>
                <w:szCs w:val="18"/>
              </w:rPr>
            </w:pPr>
          </w:p>
          <w:p w:rsidR="56D4175E" w:rsidP="06A046CD" w:rsidRDefault="56D4175E" w14:paraId="1CA04DBE" w14:textId="15D8F130">
            <w:pPr>
              <w:pStyle w:val="TableParagraph"/>
              <w:spacing w:before="1"/>
              <w:ind w:left="107" w:right="624"/>
              <w:rPr>
                <w:sz w:val="18"/>
                <w:szCs w:val="18"/>
              </w:rPr>
            </w:pPr>
            <w:r w:rsidRPr="06A046CD" w:rsidR="56D4175E">
              <w:rPr>
                <w:sz w:val="18"/>
                <w:szCs w:val="18"/>
              </w:rPr>
              <w:t xml:space="preserve">The new variant of coronavirus, with a mutated spike protein, is recognised as the emerging predominate strain in circulation during the winter of 2020 and has resulted in stricter government controls.  Although this variant is generally regarded as being more effective at binding to cellular receptors,  the control measures required to reduce the onward transmission (“hand, face, space”) remain the same but these should be more stringently applied and monitored through local COVID secure observation, reporting to the relevant management unit as described in the locally managed specific risk assessment.   </w:t>
            </w:r>
          </w:p>
          <w:p w:rsidR="00C43D0D" w:rsidRDefault="00C43D0D" w14:paraId="446E2C12" w14:textId="77777777">
            <w:pPr>
              <w:pStyle w:val="TableParagraph"/>
              <w:rPr>
                <w:b/>
                <w:sz w:val="18"/>
              </w:rPr>
            </w:pPr>
          </w:p>
          <w:p w:rsidR="00C43D0D" w:rsidRDefault="0032194B" w14:paraId="519D8F7F" w14:textId="77777777">
            <w:pPr>
              <w:pStyle w:val="TableParagraph"/>
              <w:spacing w:before="1"/>
              <w:ind w:left="107" w:right="1412"/>
              <w:rPr>
                <w:sz w:val="18"/>
              </w:rPr>
            </w:pPr>
            <w:r>
              <w:rPr>
                <w:sz w:val="18"/>
              </w:rPr>
              <w:t>This template risk assessment wi</w:t>
            </w:r>
            <w:r>
              <w:rPr>
                <w:sz w:val="18"/>
              </w:rPr>
              <w:t>ll need to be completed to form a specific risk assessment which will need to be approved by the Head of School. Note:</w:t>
            </w:r>
          </w:p>
          <w:p w:rsidR="00C43D0D" w:rsidRDefault="00C43D0D" w14:paraId="2496D6A0" w14:textId="77777777">
            <w:pPr>
              <w:pStyle w:val="TableParagraph"/>
              <w:spacing w:before="3"/>
              <w:rPr>
                <w:b/>
                <w:sz w:val="17"/>
              </w:rPr>
            </w:pPr>
          </w:p>
          <w:p w:rsidR="00C43D0D" w:rsidRDefault="0032194B" w14:paraId="49B489A6" w14:textId="77777777">
            <w:pPr>
              <w:pStyle w:val="TableParagraph"/>
              <w:spacing w:before="1"/>
              <w:ind w:left="107" w:right="259"/>
              <w:rPr>
                <w:sz w:val="18"/>
              </w:rPr>
            </w:pPr>
            <w:r>
              <w:rPr>
                <w:sz w:val="18"/>
              </w:rPr>
              <w:t>This risk assessment considers risks associated with the delivery of face to face examinations split into 1. Before 2. During and 3. Aft</w:t>
            </w:r>
            <w:r>
              <w:rPr>
                <w:sz w:val="18"/>
              </w:rPr>
              <w:t>er. An additional document refers to the operational requirements to support the risk reduction actions below. The assumption by all has been that the 2 metre distance be maintained as per face to face teaching. However, if the priority to hold face to fac</w:t>
            </w:r>
            <w:r>
              <w:rPr>
                <w:sz w:val="18"/>
              </w:rPr>
              <w:t>e examinations is to ensure that these exams are invigilated, the requirement for social distancing in a flat space would need to move to 4m vertically and 2m horizontally – this is to allow Invigilators to invigilate the exam correctly. This means that th</w:t>
            </w:r>
            <w:r>
              <w:rPr>
                <w:sz w:val="18"/>
              </w:rPr>
              <w:t>e Teaching and Learning revised room capacities will need to be reviewed to accommodate the revised exam requirements resulting in a further loss of occupancy level. The longest duration for centrally held examinations without any additional adjustments fo</w:t>
            </w:r>
            <w:r>
              <w:rPr>
                <w:sz w:val="18"/>
              </w:rPr>
              <w:t>r students who require extra</w:t>
            </w:r>
            <w:bookmarkStart w:name="_GoBack" w:id="0"/>
            <w:bookmarkEnd w:id="0"/>
            <w:r>
              <w:rPr>
                <w:sz w:val="18"/>
              </w:rPr>
              <w:t xml:space="preserve"> provision is 3 hours. Students and Invigilators will be required to wear a face covering. Students and Invigilators must maintain two metre social distancing and wear a face covering in examination spaces.</w:t>
            </w:r>
          </w:p>
        </w:tc>
      </w:tr>
    </w:tbl>
    <w:p w:rsidR="00C43D0D" w:rsidRDefault="00C43D0D" w14:paraId="6E1F98F1" w14:textId="77777777">
      <w:pPr>
        <w:rPr>
          <w:sz w:val="18"/>
        </w:rPr>
        <w:sectPr w:rsidR="00C43D0D">
          <w:footerReference w:type="default" r:id="rId11"/>
          <w:type w:val="continuous"/>
          <w:pgSz w:w="16850" w:h="11900" w:orient="landscape"/>
          <w:pgMar w:top="680" w:right="900" w:bottom="280" w:left="240" w:header="720" w:footer="720" w:gutter="0"/>
          <w:cols w:space="720"/>
        </w:sectPr>
      </w:pPr>
    </w:p>
    <w:p w:rsidR="00C43D0D" w:rsidRDefault="00C43D0D" w14:paraId="4D3B46EB" w14:textId="77777777">
      <w:pPr>
        <w:rPr>
          <w:b/>
          <w:sz w:val="20"/>
        </w:rPr>
      </w:pPr>
    </w:p>
    <w:p w:rsidR="00C43D0D" w:rsidRDefault="00C43D0D" w14:paraId="761C7877" w14:textId="77777777">
      <w:pPr>
        <w:rPr>
          <w:b/>
          <w:sz w:val="20"/>
        </w:rPr>
      </w:pPr>
    </w:p>
    <w:p w:rsidR="00C43D0D" w:rsidRDefault="00C43D0D" w14:paraId="3D4657EE" w14:textId="77777777">
      <w:pPr>
        <w:rPr>
          <w:b/>
          <w:sz w:val="20"/>
        </w:rPr>
      </w:pPr>
    </w:p>
    <w:p w:rsidR="00C43D0D" w:rsidRDefault="00C43D0D" w14:paraId="4EA8121D" w14:textId="77777777">
      <w:pPr>
        <w:spacing w:before="9"/>
        <w:rPr>
          <w:b/>
          <w:sz w:val="18"/>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35166F6F" w14:textId="77777777">
        <w:trPr>
          <w:trHeight w:val="827"/>
        </w:trPr>
        <w:tc>
          <w:tcPr>
            <w:tcW w:w="1956" w:type="dxa"/>
          </w:tcPr>
          <w:p w:rsidR="00C43D0D" w:rsidRDefault="0032194B" w14:paraId="20CBB568" w14:textId="77777777">
            <w:pPr>
              <w:pStyle w:val="TableParagraph"/>
              <w:spacing w:line="274" w:lineRule="exact"/>
              <w:ind w:left="108"/>
              <w:rPr>
                <w:rFonts w:ascii="Arial"/>
                <w:b/>
                <w:sz w:val="24"/>
              </w:rPr>
            </w:pPr>
            <w:r>
              <w:rPr>
                <w:rFonts w:ascii="Arial"/>
                <w:b/>
                <w:sz w:val="24"/>
              </w:rPr>
              <w:t>Activity</w:t>
            </w:r>
          </w:p>
        </w:tc>
        <w:tc>
          <w:tcPr>
            <w:tcW w:w="1966" w:type="dxa"/>
          </w:tcPr>
          <w:p w:rsidR="00C43D0D" w:rsidRDefault="0032194B" w14:paraId="41FB2C93" w14:textId="77777777">
            <w:pPr>
              <w:pStyle w:val="TableParagraph"/>
              <w:spacing w:line="274" w:lineRule="exact"/>
              <w:ind w:left="108"/>
              <w:rPr>
                <w:rFonts w:ascii="Arial"/>
                <w:b/>
                <w:sz w:val="24"/>
              </w:rPr>
            </w:pPr>
            <w:r>
              <w:rPr>
                <w:rFonts w:ascii="Arial"/>
                <w:b/>
                <w:sz w:val="24"/>
              </w:rPr>
              <w:t>Hazard</w:t>
            </w:r>
          </w:p>
        </w:tc>
        <w:tc>
          <w:tcPr>
            <w:tcW w:w="2157" w:type="dxa"/>
          </w:tcPr>
          <w:p w:rsidR="00C43D0D" w:rsidRDefault="0032194B" w14:paraId="5BE9DC6A" w14:textId="77777777">
            <w:pPr>
              <w:pStyle w:val="TableParagraph"/>
              <w:spacing w:before="2" w:line="276" w:lineRule="exact"/>
              <w:ind w:left="108" w:right="432"/>
              <w:rPr>
                <w:rFonts w:ascii="Arial"/>
                <w:b/>
                <w:sz w:val="24"/>
              </w:rPr>
            </w:pPr>
            <w:r>
              <w:rPr>
                <w:rFonts w:ascii="Arial"/>
                <w:b/>
                <w:sz w:val="24"/>
              </w:rPr>
              <w:t>Who might be harmed and how?</w:t>
            </w:r>
          </w:p>
        </w:tc>
        <w:tc>
          <w:tcPr>
            <w:tcW w:w="3646" w:type="dxa"/>
          </w:tcPr>
          <w:p w:rsidR="00C43D0D" w:rsidRDefault="0032194B" w14:paraId="35B9C69E" w14:textId="77777777">
            <w:pPr>
              <w:pStyle w:val="TableParagraph"/>
              <w:spacing w:line="274" w:lineRule="exact"/>
              <w:ind w:left="108"/>
              <w:rPr>
                <w:rFonts w:ascii="Arial"/>
                <w:b/>
                <w:sz w:val="24"/>
              </w:rPr>
            </w:pPr>
            <w:r>
              <w:rPr>
                <w:rFonts w:ascii="Arial"/>
                <w:b/>
                <w:sz w:val="24"/>
              </w:rPr>
              <w:t>Measures to control risk</w:t>
            </w:r>
          </w:p>
        </w:tc>
        <w:tc>
          <w:tcPr>
            <w:tcW w:w="2289" w:type="dxa"/>
          </w:tcPr>
          <w:p w:rsidR="00C43D0D" w:rsidRDefault="0032194B" w14:paraId="33057BC2" w14:textId="77777777">
            <w:pPr>
              <w:pStyle w:val="TableParagraph"/>
              <w:spacing w:line="274" w:lineRule="exact"/>
              <w:ind w:left="109"/>
              <w:rPr>
                <w:rFonts w:ascii="Arial"/>
                <w:b/>
                <w:sz w:val="24"/>
              </w:rPr>
            </w:pPr>
            <w:r>
              <w:rPr>
                <w:rFonts w:ascii="Arial"/>
                <w:b/>
                <w:sz w:val="24"/>
              </w:rPr>
              <w:t>Action</w:t>
            </w:r>
          </w:p>
        </w:tc>
        <w:tc>
          <w:tcPr>
            <w:tcW w:w="1135" w:type="dxa"/>
          </w:tcPr>
          <w:p w:rsidR="00C43D0D" w:rsidRDefault="0032194B" w14:paraId="74698B94" w14:textId="77777777">
            <w:pPr>
              <w:pStyle w:val="TableParagraph"/>
              <w:ind w:left="110" w:right="328"/>
              <w:rPr>
                <w:rFonts w:ascii="Arial"/>
                <w:b/>
                <w:sz w:val="24"/>
              </w:rPr>
            </w:pPr>
            <w:r>
              <w:rPr>
                <w:rFonts w:ascii="Arial"/>
                <w:b/>
                <w:sz w:val="24"/>
              </w:rPr>
              <w:t>Risk rating</w:t>
            </w:r>
          </w:p>
        </w:tc>
        <w:tc>
          <w:tcPr>
            <w:tcW w:w="1027" w:type="dxa"/>
          </w:tcPr>
          <w:p w:rsidR="00C43D0D" w:rsidRDefault="0032194B" w14:paraId="101C9F42" w14:textId="77777777">
            <w:pPr>
              <w:pStyle w:val="TableParagraph"/>
              <w:spacing w:line="274" w:lineRule="exact"/>
              <w:ind w:left="110"/>
              <w:rPr>
                <w:rFonts w:ascii="Arial"/>
                <w:b/>
                <w:sz w:val="24"/>
              </w:rPr>
            </w:pPr>
            <w:r>
              <w:rPr>
                <w:rFonts w:ascii="Arial"/>
                <w:b/>
                <w:sz w:val="24"/>
              </w:rPr>
              <w:t>Result</w:t>
            </w:r>
          </w:p>
        </w:tc>
      </w:tr>
      <w:tr w:rsidR="00C43D0D" w14:paraId="2CC1DBCD" w14:textId="77777777">
        <w:trPr>
          <w:trHeight w:val="742"/>
        </w:trPr>
        <w:tc>
          <w:tcPr>
            <w:tcW w:w="1956" w:type="dxa"/>
            <w:tcBorders>
              <w:bottom w:val="nil"/>
            </w:tcBorders>
          </w:tcPr>
          <w:p w:rsidR="00C43D0D" w:rsidRDefault="00C43D0D" w14:paraId="38BDC19A" w14:textId="77777777">
            <w:pPr>
              <w:pStyle w:val="TableParagraph"/>
              <w:spacing w:before="10"/>
              <w:rPr>
                <w:b/>
                <w:sz w:val="17"/>
              </w:rPr>
            </w:pPr>
          </w:p>
          <w:p w:rsidR="00C43D0D" w:rsidRDefault="0032194B" w14:paraId="62B90756" w14:textId="77777777">
            <w:pPr>
              <w:pStyle w:val="TableParagraph"/>
              <w:spacing w:line="242" w:lineRule="auto"/>
              <w:ind w:left="108" w:right="475"/>
              <w:rPr>
                <w:b/>
                <w:sz w:val="18"/>
              </w:rPr>
            </w:pPr>
            <w:r>
              <w:rPr>
                <w:b/>
                <w:sz w:val="18"/>
              </w:rPr>
              <w:t>PRE OPERATIONS</w:t>
            </w:r>
          </w:p>
        </w:tc>
        <w:tc>
          <w:tcPr>
            <w:tcW w:w="1966" w:type="dxa"/>
            <w:tcBorders>
              <w:bottom w:val="nil"/>
            </w:tcBorders>
          </w:tcPr>
          <w:p w:rsidR="00C43D0D" w:rsidRDefault="00C43D0D" w14:paraId="6F5B58A3" w14:textId="77777777">
            <w:pPr>
              <w:pStyle w:val="TableParagraph"/>
              <w:rPr>
                <w:rFonts w:ascii="Times New Roman"/>
                <w:sz w:val="18"/>
              </w:rPr>
            </w:pPr>
          </w:p>
        </w:tc>
        <w:tc>
          <w:tcPr>
            <w:tcW w:w="2157" w:type="dxa"/>
            <w:tcBorders>
              <w:bottom w:val="nil"/>
            </w:tcBorders>
          </w:tcPr>
          <w:p w:rsidR="00C43D0D" w:rsidRDefault="00C43D0D" w14:paraId="1E6462B9" w14:textId="77777777">
            <w:pPr>
              <w:pStyle w:val="TableParagraph"/>
              <w:rPr>
                <w:rFonts w:ascii="Times New Roman"/>
                <w:sz w:val="18"/>
              </w:rPr>
            </w:pPr>
          </w:p>
        </w:tc>
        <w:tc>
          <w:tcPr>
            <w:tcW w:w="3646" w:type="dxa"/>
            <w:tcBorders>
              <w:bottom w:val="nil"/>
            </w:tcBorders>
          </w:tcPr>
          <w:p w:rsidR="00C43D0D" w:rsidRDefault="00C43D0D" w14:paraId="0C2C1047" w14:textId="77777777">
            <w:pPr>
              <w:pStyle w:val="TableParagraph"/>
              <w:rPr>
                <w:rFonts w:ascii="Times New Roman"/>
                <w:sz w:val="18"/>
              </w:rPr>
            </w:pPr>
          </w:p>
        </w:tc>
        <w:tc>
          <w:tcPr>
            <w:tcW w:w="2289" w:type="dxa"/>
            <w:tcBorders>
              <w:bottom w:val="nil"/>
            </w:tcBorders>
          </w:tcPr>
          <w:p w:rsidR="00C43D0D" w:rsidRDefault="00C43D0D" w14:paraId="117928B2" w14:textId="77777777">
            <w:pPr>
              <w:pStyle w:val="TableParagraph"/>
              <w:rPr>
                <w:rFonts w:ascii="Times New Roman"/>
                <w:sz w:val="18"/>
              </w:rPr>
            </w:pPr>
          </w:p>
        </w:tc>
        <w:tc>
          <w:tcPr>
            <w:tcW w:w="1135" w:type="dxa"/>
            <w:tcBorders>
              <w:bottom w:val="nil"/>
            </w:tcBorders>
          </w:tcPr>
          <w:p w:rsidR="00C43D0D" w:rsidRDefault="00C43D0D" w14:paraId="701AF147" w14:textId="77777777">
            <w:pPr>
              <w:pStyle w:val="TableParagraph"/>
              <w:rPr>
                <w:rFonts w:ascii="Times New Roman"/>
                <w:sz w:val="18"/>
              </w:rPr>
            </w:pPr>
          </w:p>
        </w:tc>
        <w:tc>
          <w:tcPr>
            <w:tcW w:w="1027" w:type="dxa"/>
            <w:vMerge w:val="restart"/>
          </w:tcPr>
          <w:p w:rsidR="00C43D0D" w:rsidRDefault="00C43D0D" w14:paraId="54A72EF9" w14:textId="77777777">
            <w:pPr>
              <w:pStyle w:val="TableParagraph"/>
              <w:rPr>
                <w:rFonts w:ascii="Times New Roman"/>
                <w:sz w:val="18"/>
              </w:rPr>
            </w:pPr>
          </w:p>
        </w:tc>
      </w:tr>
      <w:tr w:rsidR="00C43D0D" w14:paraId="048EAB81" w14:textId="77777777">
        <w:trPr>
          <w:trHeight w:val="4168"/>
        </w:trPr>
        <w:tc>
          <w:tcPr>
            <w:tcW w:w="1956" w:type="dxa"/>
            <w:tcBorders>
              <w:top w:val="nil"/>
              <w:bottom w:val="nil"/>
            </w:tcBorders>
          </w:tcPr>
          <w:p w:rsidR="00C43D0D" w:rsidRDefault="0032194B" w14:paraId="241A1D0B" w14:textId="77777777">
            <w:pPr>
              <w:pStyle w:val="TableParagraph"/>
              <w:spacing w:before="123"/>
              <w:ind w:left="108" w:right="542"/>
              <w:rPr>
                <w:sz w:val="18"/>
              </w:rPr>
            </w:pPr>
            <w:r>
              <w:rPr>
                <w:sz w:val="18"/>
              </w:rPr>
              <w:t>Invigilators confirmed for exam delivery</w:t>
            </w:r>
          </w:p>
        </w:tc>
        <w:tc>
          <w:tcPr>
            <w:tcW w:w="1966" w:type="dxa"/>
            <w:tcBorders>
              <w:top w:val="nil"/>
              <w:bottom w:val="nil"/>
            </w:tcBorders>
          </w:tcPr>
          <w:p w:rsidR="00C43D0D" w:rsidRDefault="0032194B" w14:paraId="18D8F31C" w14:textId="77777777">
            <w:pPr>
              <w:pStyle w:val="TableParagraph"/>
              <w:spacing w:before="128"/>
              <w:ind w:left="218" w:right="494"/>
              <w:rPr>
                <w:sz w:val="18"/>
              </w:rPr>
            </w:pPr>
            <w:r>
              <w:rPr>
                <w:sz w:val="18"/>
              </w:rPr>
              <w:t>Infection with SARS-CoV-2</w:t>
            </w:r>
          </w:p>
          <w:p w:rsidR="00C43D0D" w:rsidRDefault="0032194B" w14:paraId="55F330EB" w14:textId="77777777">
            <w:pPr>
              <w:pStyle w:val="TableParagraph"/>
              <w:ind w:left="218" w:right="552"/>
              <w:rPr>
                <w:sz w:val="18"/>
              </w:rPr>
            </w:pPr>
            <w:r>
              <w:rPr>
                <w:sz w:val="18"/>
              </w:rPr>
              <w:t>and resulting COVID-19</w:t>
            </w:r>
          </w:p>
          <w:p w:rsidR="00C43D0D" w:rsidRDefault="0032194B" w14:paraId="6DA8869A" w14:textId="77777777">
            <w:pPr>
              <w:pStyle w:val="TableParagraph"/>
              <w:spacing w:before="1"/>
              <w:ind w:left="218"/>
              <w:rPr>
                <w:sz w:val="18"/>
              </w:rPr>
            </w:pPr>
            <w:r>
              <w:rPr>
                <w:sz w:val="18"/>
              </w:rPr>
              <w:t>disease</w:t>
            </w:r>
          </w:p>
        </w:tc>
        <w:tc>
          <w:tcPr>
            <w:tcW w:w="2157" w:type="dxa"/>
            <w:tcBorders>
              <w:top w:val="nil"/>
              <w:bottom w:val="nil"/>
            </w:tcBorders>
          </w:tcPr>
          <w:p w:rsidR="00C43D0D" w:rsidRDefault="0032194B" w14:paraId="7540BCFA" w14:textId="77777777">
            <w:pPr>
              <w:pStyle w:val="TableParagraph"/>
              <w:spacing w:before="128"/>
              <w:ind w:left="218" w:right="274"/>
              <w:rPr>
                <w:sz w:val="18"/>
              </w:rPr>
            </w:pPr>
            <w:r>
              <w:rPr>
                <w:sz w:val="18"/>
              </w:rPr>
              <w:t xml:space="preserve">Invigilators – majority of invigilators fall into the retirement age bracket. They could potentially have underlying health conditions which under normal circumstances would not </w:t>
            </w:r>
            <w:r>
              <w:rPr>
                <w:spacing w:val="-3"/>
                <w:sz w:val="18"/>
              </w:rPr>
              <w:t xml:space="preserve">warrant </w:t>
            </w:r>
            <w:r>
              <w:rPr>
                <w:sz w:val="18"/>
              </w:rPr>
              <w:t>risk but in this situation they would.</w:t>
            </w:r>
          </w:p>
        </w:tc>
        <w:tc>
          <w:tcPr>
            <w:tcW w:w="3646" w:type="dxa"/>
            <w:tcBorders>
              <w:top w:val="nil"/>
              <w:bottom w:val="nil"/>
            </w:tcBorders>
          </w:tcPr>
          <w:p w:rsidR="00C43D0D" w:rsidRDefault="0032194B" w14:paraId="4F9EA68D" w14:textId="77777777">
            <w:pPr>
              <w:pStyle w:val="TableParagraph"/>
              <w:numPr>
                <w:ilvl w:val="0"/>
                <w:numId w:val="18"/>
              </w:numPr>
              <w:tabs>
                <w:tab w:val="left" w:pos="467"/>
              </w:tabs>
              <w:spacing w:before="92" w:line="230" w:lineRule="auto"/>
              <w:ind w:left="466" w:right="93"/>
              <w:jc w:val="both"/>
              <w:rPr>
                <w:sz w:val="18"/>
              </w:rPr>
            </w:pPr>
            <w:r>
              <w:rPr>
                <w:sz w:val="18"/>
              </w:rPr>
              <w:t>Invigilators resourced internal</w:t>
            </w:r>
            <w:r>
              <w:rPr>
                <w:sz w:val="18"/>
              </w:rPr>
              <w:t>ly from the appropriate</w:t>
            </w:r>
            <w:r>
              <w:rPr>
                <w:spacing w:val="-6"/>
                <w:sz w:val="18"/>
              </w:rPr>
              <w:t xml:space="preserve"> </w:t>
            </w:r>
            <w:r>
              <w:rPr>
                <w:sz w:val="18"/>
              </w:rPr>
              <w:t>School</w:t>
            </w:r>
          </w:p>
          <w:p w:rsidR="00C43D0D" w:rsidRDefault="0032194B" w14:paraId="14684013" w14:textId="77777777">
            <w:pPr>
              <w:pStyle w:val="TableParagraph"/>
              <w:numPr>
                <w:ilvl w:val="0"/>
                <w:numId w:val="18"/>
              </w:numPr>
              <w:tabs>
                <w:tab w:val="left" w:pos="467"/>
              </w:tabs>
              <w:spacing w:line="232" w:lineRule="auto"/>
              <w:ind w:left="466" w:right="96"/>
              <w:jc w:val="both"/>
              <w:rPr>
                <w:sz w:val="18"/>
              </w:rPr>
            </w:pPr>
            <w:r>
              <w:rPr>
                <w:sz w:val="18"/>
              </w:rPr>
              <w:t>They must confirm they do not have health conditions or vulnerability that will increase their risk to</w:t>
            </w:r>
            <w:r>
              <w:rPr>
                <w:spacing w:val="-4"/>
                <w:sz w:val="18"/>
              </w:rPr>
              <w:t xml:space="preserve"> </w:t>
            </w:r>
            <w:r>
              <w:rPr>
                <w:sz w:val="18"/>
              </w:rPr>
              <w:t>COVID</w:t>
            </w:r>
          </w:p>
          <w:p w:rsidR="00C43D0D" w:rsidRDefault="0032194B" w14:paraId="7E6ECC00" w14:textId="77777777">
            <w:pPr>
              <w:pStyle w:val="TableParagraph"/>
              <w:spacing w:line="232" w:lineRule="auto"/>
              <w:ind w:left="108" w:right="121"/>
              <w:rPr>
                <w:sz w:val="18"/>
              </w:rPr>
            </w:pPr>
            <w:r>
              <w:rPr>
                <w:sz w:val="18"/>
              </w:rPr>
              <w:t>If appropriate, the previous University Health Declaration form used during the initial campus reopening may be used</w:t>
            </w:r>
            <w:r>
              <w:rPr>
                <w:sz w:val="18"/>
              </w:rPr>
              <w:t xml:space="preserve"> to record this confirmation</w:t>
            </w:r>
          </w:p>
        </w:tc>
        <w:tc>
          <w:tcPr>
            <w:tcW w:w="2289" w:type="dxa"/>
            <w:tcBorders>
              <w:top w:val="nil"/>
              <w:bottom w:val="nil"/>
            </w:tcBorders>
          </w:tcPr>
          <w:p w:rsidR="00C43D0D" w:rsidRDefault="0032194B" w14:paraId="7B95178E" w14:textId="77777777">
            <w:pPr>
              <w:pStyle w:val="TableParagraph"/>
              <w:spacing w:before="123"/>
              <w:ind w:left="217" w:right="467"/>
              <w:rPr>
                <w:sz w:val="18"/>
              </w:rPr>
            </w:pPr>
            <w:r>
              <w:rPr>
                <w:sz w:val="18"/>
              </w:rPr>
              <w:t>School identify appropriate, trained resources</w:t>
            </w:r>
          </w:p>
          <w:p w:rsidR="00C43D0D" w:rsidRDefault="00C43D0D" w14:paraId="21B590A8" w14:textId="77777777">
            <w:pPr>
              <w:pStyle w:val="TableParagraph"/>
              <w:rPr>
                <w:b/>
              </w:rPr>
            </w:pPr>
          </w:p>
          <w:p w:rsidR="00C43D0D" w:rsidRDefault="0032194B" w14:paraId="4D7B506D" w14:textId="77777777">
            <w:pPr>
              <w:pStyle w:val="TableParagraph"/>
              <w:tabs>
                <w:tab w:val="left" w:pos="1801"/>
              </w:tabs>
              <w:spacing w:before="171"/>
              <w:ind w:left="109" w:right="93"/>
              <w:jc w:val="both"/>
              <w:rPr>
                <w:sz w:val="18"/>
              </w:rPr>
            </w:pPr>
            <w:r>
              <w:rPr>
                <w:sz w:val="18"/>
              </w:rPr>
              <w:t xml:space="preserve">Exam organisers </w:t>
            </w:r>
            <w:r>
              <w:rPr>
                <w:spacing w:val="-7"/>
                <w:sz w:val="18"/>
              </w:rPr>
              <w:t xml:space="preserve">to </w:t>
            </w:r>
            <w:r>
              <w:rPr>
                <w:sz w:val="18"/>
              </w:rPr>
              <w:t>discuss</w:t>
            </w:r>
            <w:r>
              <w:rPr>
                <w:sz w:val="18"/>
              </w:rPr>
              <w:tab/>
            </w:r>
            <w:r>
              <w:rPr>
                <w:spacing w:val="-5"/>
                <w:sz w:val="18"/>
              </w:rPr>
              <w:t>with</w:t>
            </w:r>
          </w:p>
          <w:p w:rsidR="00C43D0D" w:rsidRDefault="0032194B" w14:paraId="0EC945CF" w14:textId="77777777">
            <w:pPr>
              <w:pStyle w:val="TableParagraph"/>
              <w:ind w:left="109" w:right="91"/>
              <w:jc w:val="both"/>
              <w:rPr>
                <w:sz w:val="18"/>
              </w:rPr>
            </w:pPr>
            <w:r>
              <w:rPr>
                <w:sz w:val="18"/>
              </w:rPr>
              <w:t>invigilators and</w:t>
            </w:r>
            <w:r>
              <w:rPr>
                <w:spacing w:val="-33"/>
                <w:sz w:val="18"/>
              </w:rPr>
              <w:t xml:space="preserve"> </w:t>
            </w:r>
            <w:r>
              <w:rPr>
                <w:sz w:val="18"/>
              </w:rPr>
              <w:t>receive confirmation on health status</w:t>
            </w:r>
          </w:p>
        </w:tc>
        <w:tc>
          <w:tcPr>
            <w:tcW w:w="1135" w:type="dxa"/>
            <w:tcBorders>
              <w:top w:val="nil"/>
              <w:bottom w:val="nil"/>
            </w:tcBorders>
          </w:tcPr>
          <w:p w:rsidR="00C43D0D" w:rsidRDefault="00C43D0D" w14:paraId="5A87D25E" w14:textId="77777777">
            <w:pPr>
              <w:pStyle w:val="TableParagraph"/>
              <w:spacing w:before="1"/>
              <w:rPr>
                <w:b/>
                <w:sz w:val="28"/>
              </w:rPr>
            </w:pPr>
          </w:p>
          <w:p w:rsidR="00C43D0D" w:rsidRDefault="0032194B" w14:paraId="279E3485" w14:textId="77777777">
            <w:pPr>
              <w:pStyle w:val="TableParagraph"/>
              <w:ind w:left="110"/>
              <w:rPr>
                <w:sz w:val="18"/>
              </w:rPr>
            </w:pPr>
            <w:r>
              <w:rPr>
                <w:sz w:val="18"/>
              </w:rPr>
              <w:t>Low</w:t>
            </w:r>
          </w:p>
        </w:tc>
        <w:tc>
          <w:tcPr>
            <w:tcW w:w="1027" w:type="dxa"/>
            <w:vMerge/>
            <w:tcBorders>
              <w:top w:val="nil"/>
            </w:tcBorders>
          </w:tcPr>
          <w:p w:rsidR="00C43D0D" w:rsidRDefault="00C43D0D" w14:paraId="7B519A05" w14:textId="77777777">
            <w:pPr>
              <w:rPr>
                <w:sz w:val="2"/>
                <w:szCs w:val="2"/>
              </w:rPr>
            </w:pPr>
          </w:p>
        </w:tc>
      </w:tr>
      <w:tr w:rsidR="00C43D0D" w14:paraId="765C61EC" w14:textId="77777777">
        <w:trPr>
          <w:trHeight w:val="2098"/>
        </w:trPr>
        <w:tc>
          <w:tcPr>
            <w:tcW w:w="1956" w:type="dxa"/>
            <w:tcBorders>
              <w:top w:val="nil"/>
            </w:tcBorders>
          </w:tcPr>
          <w:p w:rsidR="00C43D0D" w:rsidRDefault="00C43D0D" w14:paraId="705626BD" w14:textId="77777777">
            <w:pPr>
              <w:pStyle w:val="TableParagraph"/>
              <w:rPr>
                <w:b/>
              </w:rPr>
            </w:pPr>
          </w:p>
          <w:p w:rsidR="00C43D0D" w:rsidRDefault="00C43D0D" w14:paraId="34190750" w14:textId="77777777">
            <w:pPr>
              <w:pStyle w:val="TableParagraph"/>
              <w:spacing w:before="5"/>
              <w:rPr>
                <w:b/>
              </w:rPr>
            </w:pPr>
          </w:p>
          <w:p w:rsidR="00C43D0D" w:rsidRDefault="0032194B" w14:paraId="3F3A5C35" w14:textId="77777777">
            <w:pPr>
              <w:pStyle w:val="TableParagraph"/>
              <w:ind w:left="108" w:right="193"/>
              <w:rPr>
                <w:sz w:val="18"/>
              </w:rPr>
            </w:pPr>
            <w:r>
              <w:rPr>
                <w:sz w:val="18"/>
              </w:rPr>
              <w:t>Schools providing Exam question paper template to AST.</w:t>
            </w:r>
          </w:p>
        </w:tc>
        <w:tc>
          <w:tcPr>
            <w:tcW w:w="1966" w:type="dxa"/>
            <w:tcBorders>
              <w:top w:val="nil"/>
            </w:tcBorders>
          </w:tcPr>
          <w:p w:rsidR="00C43D0D" w:rsidRDefault="00C43D0D" w14:paraId="3CF0366B" w14:textId="77777777">
            <w:pPr>
              <w:pStyle w:val="TableParagraph"/>
              <w:rPr>
                <w:b/>
              </w:rPr>
            </w:pPr>
          </w:p>
          <w:p w:rsidR="00C43D0D" w:rsidRDefault="00C43D0D" w14:paraId="6664868D" w14:textId="77777777">
            <w:pPr>
              <w:pStyle w:val="TableParagraph"/>
              <w:spacing w:before="2"/>
              <w:rPr>
                <w:b/>
                <w:sz w:val="24"/>
              </w:rPr>
            </w:pPr>
          </w:p>
          <w:p w:rsidR="00C43D0D" w:rsidRDefault="0032194B" w14:paraId="398ACDB4" w14:textId="77777777">
            <w:pPr>
              <w:pStyle w:val="TableParagraph"/>
              <w:ind w:left="218" w:right="421"/>
              <w:rPr>
                <w:sz w:val="18"/>
              </w:rPr>
            </w:pPr>
            <w:r>
              <w:rPr>
                <w:sz w:val="18"/>
              </w:rPr>
              <w:t>Touch point of paper</w:t>
            </w:r>
          </w:p>
        </w:tc>
        <w:tc>
          <w:tcPr>
            <w:tcW w:w="2157" w:type="dxa"/>
            <w:tcBorders>
              <w:top w:val="nil"/>
            </w:tcBorders>
          </w:tcPr>
          <w:p w:rsidR="00C43D0D" w:rsidRDefault="00C43D0D" w14:paraId="1D023D3F" w14:textId="77777777">
            <w:pPr>
              <w:pStyle w:val="TableParagraph"/>
              <w:rPr>
                <w:b/>
              </w:rPr>
            </w:pPr>
          </w:p>
          <w:p w:rsidR="00C43D0D" w:rsidRDefault="00C43D0D" w14:paraId="79F45EF8" w14:textId="77777777">
            <w:pPr>
              <w:pStyle w:val="TableParagraph"/>
              <w:spacing w:before="5"/>
              <w:rPr>
                <w:b/>
                <w:sz w:val="23"/>
              </w:rPr>
            </w:pPr>
          </w:p>
          <w:p w:rsidR="00C43D0D" w:rsidRDefault="0032194B" w14:paraId="2EEC3C11" w14:textId="77777777">
            <w:pPr>
              <w:pStyle w:val="TableParagraph"/>
              <w:ind w:left="218" w:right="311"/>
              <w:rPr>
                <w:sz w:val="18"/>
              </w:rPr>
            </w:pPr>
            <w:r>
              <w:rPr>
                <w:sz w:val="18"/>
              </w:rPr>
              <w:t>School Assessment colleagues providing hard copy to AST, AST colleagues assess</w:t>
            </w:r>
          </w:p>
          <w:p w:rsidR="00C43D0D" w:rsidRDefault="0032194B" w14:paraId="37C92846" w14:textId="77777777">
            <w:pPr>
              <w:pStyle w:val="TableParagraph"/>
              <w:spacing w:line="214" w:lineRule="exact"/>
              <w:ind w:left="218"/>
              <w:rPr>
                <w:sz w:val="18"/>
              </w:rPr>
            </w:pPr>
            <w:r>
              <w:rPr>
                <w:sz w:val="18"/>
              </w:rPr>
              <w:t>the printing</w:t>
            </w:r>
          </w:p>
        </w:tc>
        <w:tc>
          <w:tcPr>
            <w:tcW w:w="3646" w:type="dxa"/>
            <w:tcBorders>
              <w:top w:val="nil"/>
            </w:tcBorders>
          </w:tcPr>
          <w:p w:rsidR="00C43D0D" w:rsidRDefault="00C43D0D" w14:paraId="3B1AE5F0" w14:textId="77777777">
            <w:pPr>
              <w:pStyle w:val="TableParagraph"/>
              <w:rPr>
                <w:b/>
              </w:rPr>
            </w:pPr>
          </w:p>
          <w:p w:rsidR="00C43D0D" w:rsidRDefault="00C43D0D" w14:paraId="11F4003B" w14:textId="77777777">
            <w:pPr>
              <w:pStyle w:val="TableParagraph"/>
              <w:spacing w:before="5"/>
              <w:rPr>
                <w:b/>
                <w:sz w:val="25"/>
              </w:rPr>
            </w:pPr>
          </w:p>
          <w:p w:rsidR="00C43D0D" w:rsidRDefault="0032194B" w14:paraId="58B99B51" w14:textId="77777777">
            <w:pPr>
              <w:pStyle w:val="TableParagraph"/>
              <w:numPr>
                <w:ilvl w:val="0"/>
                <w:numId w:val="17"/>
              </w:numPr>
              <w:tabs>
                <w:tab w:val="left" w:pos="467"/>
              </w:tabs>
              <w:spacing w:line="232" w:lineRule="auto"/>
              <w:ind w:left="466" w:right="95"/>
              <w:jc w:val="both"/>
              <w:rPr>
                <w:sz w:val="18"/>
              </w:rPr>
            </w:pPr>
            <w:r>
              <w:rPr>
                <w:sz w:val="18"/>
              </w:rPr>
              <w:t>Schools to determine print copy requirements from the original exam</w:t>
            </w:r>
            <w:r>
              <w:rPr>
                <w:spacing w:val="-1"/>
                <w:sz w:val="18"/>
              </w:rPr>
              <w:t xml:space="preserve"> </w:t>
            </w:r>
            <w:r>
              <w:rPr>
                <w:sz w:val="18"/>
              </w:rPr>
              <w:t>paper</w:t>
            </w:r>
          </w:p>
          <w:p w:rsidR="00C43D0D" w:rsidRDefault="0032194B" w14:paraId="638861FE" w14:textId="77777777">
            <w:pPr>
              <w:pStyle w:val="TableParagraph"/>
              <w:numPr>
                <w:ilvl w:val="0"/>
                <w:numId w:val="17"/>
              </w:numPr>
              <w:tabs>
                <w:tab w:val="left" w:pos="467"/>
              </w:tabs>
              <w:spacing w:line="232" w:lineRule="auto"/>
              <w:ind w:left="466" w:right="93"/>
              <w:jc w:val="both"/>
              <w:rPr>
                <w:sz w:val="18"/>
              </w:rPr>
            </w:pPr>
            <w:r>
              <w:rPr>
                <w:sz w:val="18"/>
              </w:rPr>
              <w:t>All colleagues handling the</w:t>
            </w:r>
            <w:r>
              <w:rPr>
                <w:spacing w:val="-36"/>
                <w:sz w:val="18"/>
              </w:rPr>
              <w:t xml:space="preserve"> </w:t>
            </w:r>
            <w:r>
              <w:rPr>
                <w:sz w:val="18"/>
              </w:rPr>
              <w:t>papers to sanitise their hands thoroughly before and after handling the paper</w:t>
            </w:r>
          </w:p>
        </w:tc>
        <w:tc>
          <w:tcPr>
            <w:tcW w:w="2289" w:type="dxa"/>
            <w:tcBorders>
              <w:top w:val="nil"/>
            </w:tcBorders>
          </w:tcPr>
          <w:p w:rsidR="00C43D0D" w:rsidRDefault="00C43D0D" w14:paraId="022438E0" w14:textId="77777777">
            <w:pPr>
              <w:pStyle w:val="TableParagraph"/>
              <w:rPr>
                <w:b/>
              </w:rPr>
            </w:pPr>
          </w:p>
          <w:p w:rsidR="00C43D0D" w:rsidRDefault="00C43D0D" w14:paraId="42A6968F" w14:textId="77777777">
            <w:pPr>
              <w:pStyle w:val="TableParagraph"/>
              <w:spacing w:before="5"/>
              <w:rPr>
                <w:b/>
              </w:rPr>
            </w:pPr>
          </w:p>
          <w:p w:rsidR="00C43D0D" w:rsidRDefault="0032194B" w14:paraId="0BEAB3BD" w14:textId="77777777">
            <w:pPr>
              <w:pStyle w:val="TableParagraph"/>
              <w:tabs>
                <w:tab w:val="left" w:pos="1961"/>
              </w:tabs>
              <w:ind w:left="109" w:right="91"/>
              <w:jc w:val="both"/>
              <w:rPr>
                <w:sz w:val="18"/>
              </w:rPr>
            </w:pPr>
            <w:r>
              <w:rPr>
                <w:sz w:val="18"/>
              </w:rPr>
              <w:t>Provide sanitisers and instructions</w:t>
            </w:r>
            <w:r>
              <w:rPr>
                <w:sz w:val="18"/>
              </w:rPr>
              <w:tab/>
            </w:r>
            <w:r>
              <w:rPr>
                <w:spacing w:val="-9"/>
                <w:sz w:val="18"/>
              </w:rPr>
              <w:t xml:space="preserve">on </w:t>
            </w:r>
            <w:r>
              <w:rPr>
                <w:sz w:val="18"/>
              </w:rPr>
              <w:t>handling the</w:t>
            </w:r>
            <w:r>
              <w:rPr>
                <w:spacing w:val="-5"/>
                <w:sz w:val="18"/>
              </w:rPr>
              <w:t xml:space="preserve"> </w:t>
            </w:r>
            <w:r>
              <w:rPr>
                <w:sz w:val="18"/>
              </w:rPr>
              <w:t>papers</w:t>
            </w:r>
          </w:p>
          <w:p w:rsidR="00C43D0D" w:rsidRDefault="00C43D0D" w14:paraId="45FDFE3A" w14:textId="77777777">
            <w:pPr>
              <w:pStyle w:val="TableParagraph"/>
              <w:spacing w:before="1"/>
              <w:rPr>
                <w:b/>
                <w:sz w:val="18"/>
              </w:rPr>
            </w:pPr>
          </w:p>
          <w:p w:rsidR="00C43D0D" w:rsidRDefault="0032194B" w14:paraId="3C0EC320" w14:textId="77777777">
            <w:pPr>
              <w:pStyle w:val="TableParagraph"/>
              <w:ind w:left="217" w:right="696"/>
              <w:rPr>
                <w:sz w:val="18"/>
              </w:rPr>
            </w:pPr>
            <w:r>
              <w:rPr>
                <w:sz w:val="18"/>
              </w:rPr>
              <w:t>School need to ensure that printing of the</w:t>
            </w:r>
          </w:p>
        </w:tc>
        <w:tc>
          <w:tcPr>
            <w:tcW w:w="1135" w:type="dxa"/>
            <w:tcBorders>
              <w:top w:val="nil"/>
            </w:tcBorders>
          </w:tcPr>
          <w:p w:rsidR="00C43D0D" w:rsidRDefault="00C43D0D" w14:paraId="1D60641D" w14:textId="77777777">
            <w:pPr>
              <w:pStyle w:val="TableParagraph"/>
              <w:rPr>
                <w:b/>
              </w:rPr>
            </w:pPr>
          </w:p>
          <w:p w:rsidR="00C43D0D" w:rsidRDefault="00C43D0D" w14:paraId="15ED7CF0" w14:textId="77777777">
            <w:pPr>
              <w:pStyle w:val="TableParagraph"/>
              <w:spacing w:before="5"/>
              <w:rPr>
                <w:b/>
              </w:rPr>
            </w:pPr>
          </w:p>
          <w:p w:rsidR="00C43D0D" w:rsidRDefault="0032194B" w14:paraId="52DEB2D7" w14:textId="77777777">
            <w:pPr>
              <w:pStyle w:val="TableParagraph"/>
              <w:ind w:left="110"/>
              <w:rPr>
                <w:sz w:val="18"/>
              </w:rPr>
            </w:pPr>
            <w:r>
              <w:rPr>
                <w:sz w:val="18"/>
              </w:rPr>
              <w:t>Low</w:t>
            </w:r>
          </w:p>
        </w:tc>
        <w:tc>
          <w:tcPr>
            <w:tcW w:w="1027" w:type="dxa"/>
            <w:vMerge/>
            <w:tcBorders>
              <w:top w:val="nil"/>
            </w:tcBorders>
          </w:tcPr>
          <w:p w:rsidR="00C43D0D" w:rsidRDefault="00C43D0D" w14:paraId="447FD006" w14:textId="77777777">
            <w:pPr>
              <w:rPr>
                <w:sz w:val="2"/>
                <w:szCs w:val="2"/>
              </w:rPr>
            </w:pPr>
          </w:p>
        </w:tc>
      </w:tr>
    </w:tbl>
    <w:p w:rsidR="00C43D0D" w:rsidRDefault="00C43D0D" w14:paraId="5125A294" w14:textId="77777777">
      <w:pPr>
        <w:rPr>
          <w:sz w:val="2"/>
          <w:szCs w:val="2"/>
        </w:rPr>
        <w:sectPr w:rsidR="00C43D0D">
          <w:pgSz w:w="16850" w:h="11900" w:orient="landscape"/>
          <w:pgMar w:top="1100" w:right="900" w:bottom="280" w:left="240" w:header="720" w:footer="720" w:gutter="0"/>
          <w:cols w:space="720"/>
        </w:sectPr>
      </w:pPr>
    </w:p>
    <w:p w:rsidR="00C43D0D" w:rsidRDefault="00C43D0D" w14:paraId="2BDAEDBF" w14:textId="77777777">
      <w:pPr>
        <w:rPr>
          <w:b/>
          <w:sz w:val="20"/>
        </w:rPr>
      </w:pPr>
    </w:p>
    <w:p w:rsidR="00C43D0D" w:rsidRDefault="00C43D0D" w14:paraId="08DF7409" w14:textId="77777777">
      <w:pPr>
        <w:rPr>
          <w:b/>
          <w:sz w:val="20"/>
        </w:rPr>
      </w:pPr>
    </w:p>
    <w:p w:rsidR="00C43D0D" w:rsidRDefault="00C43D0D" w14:paraId="7F7320DB"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0826B61A" w14:textId="77777777">
        <w:trPr>
          <w:trHeight w:val="8269"/>
        </w:trPr>
        <w:tc>
          <w:tcPr>
            <w:tcW w:w="1956" w:type="dxa"/>
          </w:tcPr>
          <w:p w:rsidR="00C43D0D" w:rsidRDefault="00C43D0D" w14:paraId="7EC07C79" w14:textId="77777777">
            <w:pPr>
              <w:pStyle w:val="TableParagraph"/>
              <w:rPr>
                <w:b/>
              </w:rPr>
            </w:pPr>
          </w:p>
          <w:p w:rsidR="00C43D0D" w:rsidRDefault="00C43D0D" w14:paraId="3974252B" w14:textId="77777777">
            <w:pPr>
              <w:pStyle w:val="TableParagraph"/>
              <w:rPr>
                <w:b/>
              </w:rPr>
            </w:pPr>
          </w:p>
          <w:p w:rsidR="00C43D0D" w:rsidRDefault="00C43D0D" w14:paraId="37C2BC29" w14:textId="77777777">
            <w:pPr>
              <w:pStyle w:val="TableParagraph"/>
              <w:rPr>
                <w:b/>
              </w:rPr>
            </w:pPr>
          </w:p>
          <w:p w:rsidR="00C43D0D" w:rsidRDefault="00C43D0D" w14:paraId="44B94D0E" w14:textId="77777777">
            <w:pPr>
              <w:pStyle w:val="TableParagraph"/>
              <w:rPr>
                <w:b/>
              </w:rPr>
            </w:pPr>
          </w:p>
          <w:p w:rsidR="00C43D0D" w:rsidRDefault="00C43D0D" w14:paraId="13CDFBF6" w14:textId="77777777">
            <w:pPr>
              <w:pStyle w:val="TableParagraph"/>
              <w:rPr>
                <w:b/>
              </w:rPr>
            </w:pPr>
          </w:p>
          <w:p w:rsidR="00C43D0D" w:rsidRDefault="00C43D0D" w14:paraId="6047D918" w14:textId="77777777">
            <w:pPr>
              <w:pStyle w:val="TableParagraph"/>
              <w:rPr>
                <w:b/>
              </w:rPr>
            </w:pPr>
          </w:p>
          <w:p w:rsidR="00C43D0D" w:rsidRDefault="0032194B" w14:paraId="3F60478F" w14:textId="77777777">
            <w:pPr>
              <w:pStyle w:val="TableParagraph"/>
              <w:spacing w:before="147"/>
              <w:ind w:left="108" w:right="314"/>
              <w:rPr>
                <w:sz w:val="18"/>
              </w:rPr>
            </w:pPr>
            <w:r>
              <w:rPr>
                <w:sz w:val="18"/>
              </w:rPr>
              <w:t>School providing ‘Needs Extra Provision’ (NEP) students with</w:t>
            </w:r>
          </w:p>
          <w:p w:rsidR="00C43D0D" w:rsidRDefault="0032194B" w14:paraId="6BA60A9E" w14:textId="77777777">
            <w:pPr>
              <w:pStyle w:val="TableParagraph"/>
              <w:spacing w:before="1"/>
              <w:ind w:left="108"/>
              <w:rPr>
                <w:sz w:val="18"/>
              </w:rPr>
            </w:pPr>
            <w:r>
              <w:rPr>
                <w:sz w:val="18"/>
              </w:rPr>
              <w:t>alternative format</w:t>
            </w:r>
          </w:p>
          <w:p w:rsidR="00C43D0D" w:rsidRDefault="00C43D0D" w14:paraId="5BF24F26" w14:textId="77777777">
            <w:pPr>
              <w:pStyle w:val="TableParagraph"/>
              <w:rPr>
                <w:b/>
              </w:rPr>
            </w:pPr>
          </w:p>
          <w:p w:rsidR="00C43D0D" w:rsidRDefault="00C43D0D" w14:paraId="79D35977" w14:textId="77777777">
            <w:pPr>
              <w:pStyle w:val="TableParagraph"/>
              <w:spacing w:before="1"/>
              <w:rPr>
                <w:b/>
                <w:sz w:val="32"/>
              </w:rPr>
            </w:pPr>
          </w:p>
          <w:p w:rsidR="00C43D0D" w:rsidRDefault="0032194B" w14:paraId="3C1C2351" w14:textId="77777777">
            <w:pPr>
              <w:pStyle w:val="TableParagraph"/>
              <w:ind w:left="108" w:right="182"/>
              <w:rPr>
                <w:sz w:val="18"/>
              </w:rPr>
            </w:pPr>
            <w:r>
              <w:rPr>
                <w:sz w:val="18"/>
              </w:rPr>
              <w:t>Printing required copies of question papers</w:t>
            </w:r>
          </w:p>
          <w:p w:rsidR="00C43D0D" w:rsidRDefault="00C43D0D" w14:paraId="1E83A249" w14:textId="77777777">
            <w:pPr>
              <w:pStyle w:val="TableParagraph"/>
              <w:rPr>
                <w:b/>
              </w:rPr>
            </w:pPr>
          </w:p>
          <w:p w:rsidR="00C43D0D" w:rsidRDefault="00C43D0D" w14:paraId="3AF5856A" w14:textId="77777777">
            <w:pPr>
              <w:pStyle w:val="TableParagraph"/>
              <w:spacing w:before="10"/>
              <w:rPr>
                <w:b/>
                <w:sz w:val="31"/>
              </w:rPr>
            </w:pPr>
          </w:p>
          <w:p w:rsidR="00C43D0D" w:rsidRDefault="0032194B" w14:paraId="780C0481" w14:textId="77777777">
            <w:pPr>
              <w:pStyle w:val="TableParagraph"/>
              <w:ind w:left="108" w:right="187"/>
              <w:rPr>
                <w:sz w:val="18"/>
              </w:rPr>
            </w:pPr>
            <w:r>
              <w:rPr>
                <w:sz w:val="18"/>
              </w:rPr>
              <w:t xml:space="preserve">Provision of papers to examination </w:t>
            </w:r>
            <w:r>
              <w:rPr>
                <w:spacing w:val="-3"/>
                <w:sz w:val="18"/>
              </w:rPr>
              <w:t xml:space="preserve">room </w:t>
            </w:r>
            <w:r>
              <w:rPr>
                <w:sz w:val="18"/>
              </w:rPr>
              <w:t>locations from AST office via Invigilators</w:t>
            </w:r>
          </w:p>
          <w:p w:rsidR="00C43D0D" w:rsidRDefault="00C43D0D" w14:paraId="0015B045" w14:textId="77777777">
            <w:pPr>
              <w:pStyle w:val="TableParagraph"/>
              <w:rPr>
                <w:b/>
              </w:rPr>
            </w:pPr>
          </w:p>
          <w:p w:rsidR="00C43D0D" w:rsidRDefault="00C43D0D" w14:paraId="5B17EDA7" w14:textId="77777777">
            <w:pPr>
              <w:pStyle w:val="TableParagraph"/>
              <w:rPr>
                <w:b/>
              </w:rPr>
            </w:pPr>
          </w:p>
          <w:p w:rsidR="00C43D0D" w:rsidRDefault="00C43D0D" w14:paraId="40050E6A" w14:textId="77777777">
            <w:pPr>
              <w:pStyle w:val="TableParagraph"/>
              <w:spacing w:before="2"/>
              <w:rPr>
                <w:b/>
                <w:sz w:val="28"/>
              </w:rPr>
            </w:pPr>
          </w:p>
          <w:p w:rsidR="00C43D0D" w:rsidRDefault="0032194B" w14:paraId="1D06CB75" w14:textId="77777777">
            <w:pPr>
              <w:pStyle w:val="TableParagraph"/>
              <w:ind w:left="108" w:right="402"/>
              <w:rPr>
                <w:b/>
                <w:sz w:val="18"/>
              </w:rPr>
            </w:pPr>
            <w:r>
              <w:rPr>
                <w:b/>
                <w:sz w:val="18"/>
              </w:rPr>
              <w:t>DURING OPERATIONS:</w:t>
            </w:r>
          </w:p>
          <w:p w:rsidR="00C43D0D" w:rsidRDefault="0032194B" w14:paraId="28B7FDE7" w14:textId="77777777">
            <w:pPr>
              <w:pStyle w:val="TableParagraph"/>
              <w:ind w:left="108" w:right="289"/>
              <w:rPr>
                <w:sz w:val="18"/>
              </w:rPr>
            </w:pPr>
            <w:r>
              <w:rPr>
                <w:sz w:val="18"/>
              </w:rPr>
              <w:t>Safe small group examinations in flat and tiered</w:t>
            </w:r>
          </w:p>
        </w:tc>
        <w:tc>
          <w:tcPr>
            <w:tcW w:w="1966" w:type="dxa"/>
          </w:tcPr>
          <w:p w:rsidR="00C43D0D" w:rsidRDefault="00C43D0D" w14:paraId="35945BD0" w14:textId="77777777">
            <w:pPr>
              <w:pStyle w:val="TableParagraph"/>
              <w:rPr>
                <w:b/>
              </w:rPr>
            </w:pPr>
          </w:p>
          <w:p w:rsidR="00C43D0D" w:rsidRDefault="00C43D0D" w14:paraId="17930CB0" w14:textId="77777777">
            <w:pPr>
              <w:pStyle w:val="TableParagraph"/>
              <w:rPr>
                <w:b/>
              </w:rPr>
            </w:pPr>
          </w:p>
          <w:p w:rsidR="00C43D0D" w:rsidRDefault="00C43D0D" w14:paraId="7F5A7268" w14:textId="77777777">
            <w:pPr>
              <w:pStyle w:val="TableParagraph"/>
              <w:rPr>
                <w:b/>
              </w:rPr>
            </w:pPr>
          </w:p>
          <w:p w:rsidR="00C43D0D" w:rsidRDefault="00C43D0D" w14:paraId="4BE40202" w14:textId="77777777">
            <w:pPr>
              <w:pStyle w:val="TableParagraph"/>
              <w:rPr>
                <w:b/>
              </w:rPr>
            </w:pPr>
          </w:p>
          <w:p w:rsidR="00C43D0D" w:rsidRDefault="00C43D0D" w14:paraId="052DD4E1" w14:textId="77777777">
            <w:pPr>
              <w:pStyle w:val="TableParagraph"/>
              <w:rPr>
                <w:b/>
              </w:rPr>
            </w:pPr>
          </w:p>
          <w:p w:rsidR="00C43D0D" w:rsidRDefault="00C43D0D" w14:paraId="4A4C8086" w14:textId="77777777">
            <w:pPr>
              <w:pStyle w:val="TableParagraph"/>
              <w:rPr>
                <w:b/>
              </w:rPr>
            </w:pPr>
          </w:p>
          <w:p w:rsidR="00C43D0D" w:rsidRDefault="0032194B" w14:paraId="73EB64C6" w14:textId="77777777">
            <w:pPr>
              <w:pStyle w:val="TableParagraph"/>
              <w:spacing w:before="156"/>
              <w:ind w:left="218" w:right="421"/>
              <w:rPr>
                <w:sz w:val="18"/>
              </w:rPr>
            </w:pPr>
            <w:r>
              <w:rPr>
                <w:sz w:val="18"/>
              </w:rPr>
              <w:t>Touch point of paper</w:t>
            </w:r>
          </w:p>
          <w:p w:rsidR="00C43D0D" w:rsidRDefault="00C43D0D" w14:paraId="288606CD" w14:textId="77777777">
            <w:pPr>
              <w:pStyle w:val="TableParagraph"/>
              <w:rPr>
                <w:b/>
              </w:rPr>
            </w:pPr>
          </w:p>
          <w:p w:rsidR="00C43D0D" w:rsidRDefault="00C43D0D" w14:paraId="38BFBE84" w14:textId="77777777">
            <w:pPr>
              <w:pStyle w:val="TableParagraph"/>
              <w:rPr>
                <w:b/>
              </w:rPr>
            </w:pPr>
          </w:p>
          <w:p w:rsidR="00C43D0D" w:rsidRDefault="00C43D0D" w14:paraId="2EFC91D7" w14:textId="77777777">
            <w:pPr>
              <w:pStyle w:val="TableParagraph"/>
              <w:rPr>
                <w:b/>
              </w:rPr>
            </w:pPr>
          </w:p>
          <w:p w:rsidR="00C43D0D" w:rsidRDefault="00C43D0D" w14:paraId="2A73AE50" w14:textId="77777777">
            <w:pPr>
              <w:pStyle w:val="TableParagraph"/>
              <w:rPr>
                <w:b/>
              </w:rPr>
            </w:pPr>
          </w:p>
          <w:p w:rsidR="00C43D0D" w:rsidRDefault="00C43D0D" w14:paraId="32F2F84C" w14:textId="77777777">
            <w:pPr>
              <w:pStyle w:val="TableParagraph"/>
              <w:spacing w:before="7"/>
              <w:rPr>
                <w:b/>
                <w:sz w:val="20"/>
              </w:rPr>
            </w:pPr>
          </w:p>
          <w:p w:rsidR="00C43D0D" w:rsidRDefault="0032194B" w14:paraId="2E2C4F28" w14:textId="77777777">
            <w:pPr>
              <w:pStyle w:val="TableParagraph"/>
              <w:ind w:left="218"/>
              <w:rPr>
                <w:sz w:val="18"/>
              </w:rPr>
            </w:pPr>
            <w:r>
              <w:rPr>
                <w:sz w:val="18"/>
              </w:rPr>
              <w:t>Touch point</w:t>
            </w:r>
          </w:p>
          <w:p w:rsidR="00C43D0D" w:rsidRDefault="00C43D0D" w14:paraId="74E5794F" w14:textId="77777777">
            <w:pPr>
              <w:pStyle w:val="TableParagraph"/>
              <w:rPr>
                <w:b/>
              </w:rPr>
            </w:pPr>
          </w:p>
          <w:p w:rsidR="00C43D0D" w:rsidRDefault="00C43D0D" w14:paraId="226BCC5A" w14:textId="77777777">
            <w:pPr>
              <w:pStyle w:val="TableParagraph"/>
              <w:rPr>
                <w:b/>
              </w:rPr>
            </w:pPr>
          </w:p>
          <w:p w:rsidR="00C43D0D" w:rsidRDefault="00C43D0D" w14:paraId="1C8B6DE4" w14:textId="77777777">
            <w:pPr>
              <w:pStyle w:val="TableParagraph"/>
              <w:rPr>
                <w:b/>
              </w:rPr>
            </w:pPr>
          </w:p>
          <w:p w:rsidR="00C43D0D" w:rsidRDefault="00C43D0D" w14:paraId="2C038B76" w14:textId="77777777">
            <w:pPr>
              <w:pStyle w:val="TableParagraph"/>
              <w:spacing w:before="8"/>
              <w:rPr>
                <w:b/>
                <w:sz w:val="24"/>
              </w:rPr>
            </w:pPr>
          </w:p>
          <w:p w:rsidR="00C43D0D" w:rsidRDefault="0032194B" w14:paraId="1F09FA39" w14:textId="77777777">
            <w:pPr>
              <w:pStyle w:val="TableParagraph"/>
              <w:ind w:left="218" w:right="318"/>
              <w:rPr>
                <w:sz w:val="18"/>
              </w:rPr>
            </w:pPr>
            <w:r>
              <w:rPr>
                <w:sz w:val="18"/>
              </w:rPr>
              <w:t>Handling Touch Point</w:t>
            </w:r>
          </w:p>
          <w:p w:rsidR="00C43D0D" w:rsidRDefault="00C43D0D" w14:paraId="5CD113B4" w14:textId="77777777">
            <w:pPr>
              <w:pStyle w:val="TableParagraph"/>
              <w:rPr>
                <w:b/>
              </w:rPr>
            </w:pPr>
          </w:p>
          <w:p w:rsidR="00C43D0D" w:rsidRDefault="00C43D0D" w14:paraId="5BEDC6AB" w14:textId="77777777">
            <w:pPr>
              <w:pStyle w:val="TableParagraph"/>
              <w:rPr>
                <w:b/>
              </w:rPr>
            </w:pPr>
          </w:p>
          <w:p w:rsidR="00C43D0D" w:rsidRDefault="00C43D0D" w14:paraId="4BEB65A3" w14:textId="77777777">
            <w:pPr>
              <w:pStyle w:val="TableParagraph"/>
              <w:rPr>
                <w:b/>
              </w:rPr>
            </w:pPr>
          </w:p>
          <w:p w:rsidR="00C43D0D" w:rsidRDefault="00C43D0D" w14:paraId="20A6FE0D" w14:textId="77777777">
            <w:pPr>
              <w:pStyle w:val="TableParagraph"/>
              <w:rPr>
                <w:b/>
              </w:rPr>
            </w:pPr>
          </w:p>
          <w:p w:rsidR="00C43D0D" w:rsidRDefault="00C43D0D" w14:paraId="416CF869" w14:textId="77777777">
            <w:pPr>
              <w:pStyle w:val="TableParagraph"/>
              <w:rPr>
                <w:b/>
              </w:rPr>
            </w:pPr>
          </w:p>
          <w:p w:rsidR="00C43D0D" w:rsidRDefault="00C43D0D" w14:paraId="0C82BD1F" w14:textId="77777777">
            <w:pPr>
              <w:pStyle w:val="TableParagraph"/>
              <w:rPr>
                <w:b/>
              </w:rPr>
            </w:pPr>
          </w:p>
          <w:p w:rsidR="00C43D0D" w:rsidRDefault="0032194B" w14:paraId="0E9E1419" w14:textId="77777777">
            <w:pPr>
              <w:pStyle w:val="TableParagraph"/>
              <w:spacing w:before="155"/>
              <w:ind w:left="218" w:right="494"/>
              <w:rPr>
                <w:sz w:val="18"/>
              </w:rPr>
            </w:pPr>
            <w:r>
              <w:rPr>
                <w:sz w:val="18"/>
              </w:rPr>
              <w:t>Infection with SARS-CoV-2</w:t>
            </w:r>
          </w:p>
          <w:p w:rsidR="00C43D0D" w:rsidRDefault="0032194B" w14:paraId="6175C1A5" w14:textId="77777777">
            <w:pPr>
              <w:pStyle w:val="TableParagraph"/>
              <w:ind w:left="218" w:right="552"/>
              <w:rPr>
                <w:sz w:val="18"/>
              </w:rPr>
            </w:pPr>
            <w:r>
              <w:rPr>
                <w:sz w:val="18"/>
              </w:rPr>
              <w:t>and resulting COVID-19</w:t>
            </w:r>
          </w:p>
          <w:p w:rsidR="00C43D0D" w:rsidRDefault="0032194B" w14:paraId="7D92CA7A" w14:textId="77777777">
            <w:pPr>
              <w:pStyle w:val="TableParagraph"/>
              <w:spacing w:line="218" w:lineRule="exact"/>
              <w:ind w:left="218"/>
              <w:rPr>
                <w:sz w:val="18"/>
              </w:rPr>
            </w:pPr>
            <w:r>
              <w:rPr>
                <w:sz w:val="18"/>
              </w:rPr>
              <w:t>disease</w:t>
            </w:r>
          </w:p>
        </w:tc>
        <w:tc>
          <w:tcPr>
            <w:tcW w:w="2157" w:type="dxa"/>
          </w:tcPr>
          <w:p w:rsidR="00C43D0D" w:rsidRDefault="0032194B" w14:paraId="036EADF9" w14:textId="77777777">
            <w:pPr>
              <w:pStyle w:val="TableParagraph"/>
              <w:spacing w:before="1"/>
              <w:ind w:left="218" w:right="236"/>
              <w:rPr>
                <w:sz w:val="18"/>
              </w:rPr>
            </w:pPr>
            <w:r>
              <w:rPr>
                <w:sz w:val="18"/>
              </w:rPr>
              <w:t>volumes and packaging requirements, AST arrange sending of requirements to print</w:t>
            </w:r>
          </w:p>
          <w:p w:rsidR="00C43D0D" w:rsidRDefault="00C43D0D" w14:paraId="4814E27A" w14:textId="77777777">
            <w:pPr>
              <w:pStyle w:val="TableParagraph"/>
              <w:rPr>
                <w:b/>
              </w:rPr>
            </w:pPr>
          </w:p>
          <w:p w:rsidR="00C43D0D" w:rsidRDefault="00C43D0D" w14:paraId="644144ED" w14:textId="77777777">
            <w:pPr>
              <w:pStyle w:val="TableParagraph"/>
              <w:rPr>
                <w:b/>
              </w:rPr>
            </w:pPr>
          </w:p>
          <w:p w:rsidR="00C43D0D" w:rsidRDefault="00C43D0D" w14:paraId="36FE1370" w14:textId="77777777">
            <w:pPr>
              <w:pStyle w:val="TableParagraph"/>
              <w:rPr>
                <w:b/>
              </w:rPr>
            </w:pPr>
          </w:p>
          <w:p w:rsidR="00C43D0D" w:rsidRDefault="00C43D0D" w14:paraId="4C3C7346" w14:textId="77777777">
            <w:pPr>
              <w:pStyle w:val="TableParagraph"/>
              <w:rPr>
                <w:b/>
              </w:rPr>
            </w:pPr>
          </w:p>
          <w:p w:rsidR="00C43D0D" w:rsidRDefault="00C43D0D" w14:paraId="461F1820" w14:textId="77777777">
            <w:pPr>
              <w:pStyle w:val="TableParagraph"/>
              <w:rPr>
                <w:b/>
              </w:rPr>
            </w:pPr>
          </w:p>
          <w:p w:rsidR="00C43D0D" w:rsidRDefault="00C43D0D" w14:paraId="31ED5958" w14:textId="77777777">
            <w:pPr>
              <w:pStyle w:val="TableParagraph"/>
              <w:rPr>
                <w:b/>
              </w:rPr>
            </w:pPr>
          </w:p>
          <w:p w:rsidR="00C43D0D" w:rsidRDefault="00C43D0D" w14:paraId="79895703" w14:textId="77777777">
            <w:pPr>
              <w:pStyle w:val="TableParagraph"/>
              <w:rPr>
                <w:b/>
                <w:sz w:val="31"/>
              </w:rPr>
            </w:pPr>
          </w:p>
          <w:p w:rsidR="00C43D0D" w:rsidRDefault="0032194B" w14:paraId="24DC0A53" w14:textId="77777777">
            <w:pPr>
              <w:pStyle w:val="TableParagraph"/>
              <w:ind w:left="218" w:right="479"/>
              <w:rPr>
                <w:sz w:val="18"/>
              </w:rPr>
            </w:pPr>
            <w:r>
              <w:rPr>
                <w:sz w:val="18"/>
              </w:rPr>
              <w:t>School Assessment colleagues, AST colleagues</w:t>
            </w:r>
          </w:p>
          <w:p w:rsidR="00C43D0D" w:rsidRDefault="00C43D0D" w14:paraId="2884CBEC" w14:textId="77777777">
            <w:pPr>
              <w:pStyle w:val="TableParagraph"/>
              <w:rPr>
                <w:b/>
              </w:rPr>
            </w:pPr>
          </w:p>
          <w:p w:rsidR="00C43D0D" w:rsidRDefault="00C43D0D" w14:paraId="098FF84D" w14:textId="77777777">
            <w:pPr>
              <w:pStyle w:val="TableParagraph"/>
              <w:spacing w:before="2"/>
              <w:rPr>
                <w:b/>
                <w:sz w:val="32"/>
              </w:rPr>
            </w:pPr>
          </w:p>
          <w:p w:rsidR="00C43D0D" w:rsidRDefault="0032194B" w14:paraId="73355419" w14:textId="77777777">
            <w:pPr>
              <w:pStyle w:val="TableParagraph"/>
              <w:ind w:left="218" w:right="496"/>
              <w:rPr>
                <w:sz w:val="18"/>
              </w:rPr>
            </w:pPr>
            <w:r>
              <w:rPr>
                <w:sz w:val="18"/>
              </w:rPr>
              <w:t>AST colleagues and Invigilators</w:t>
            </w:r>
          </w:p>
          <w:p w:rsidR="00C43D0D" w:rsidRDefault="00C43D0D" w14:paraId="5FE830C7" w14:textId="77777777">
            <w:pPr>
              <w:pStyle w:val="TableParagraph"/>
              <w:rPr>
                <w:b/>
              </w:rPr>
            </w:pPr>
          </w:p>
          <w:p w:rsidR="00C43D0D" w:rsidRDefault="00C43D0D" w14:paraId="69A41922" w14:textId="77777777">
            <w:pPr>
              <w:pStyle w:val="TableParagraph"/>
              <w:rPr>
                <w:b/>
              </w:rPr>
            </w:pPr>
          </w:p>
          <w:p w:rsidR="00C43D0D" w:rsidRDefault="00C43D0D" w14:paraId="57651B32" w14:textId="77777777">
            <w:pPr>
              <w:pStyle w:val="TableParagraph"/>
              <w:rPr>
                <w:b/>
              </w:rPr>
            </w:pPr>
          </w:p>
          <w:p w:rsidR="00C43D0D" w:rsidRDefault="00C43D0D" w14:paraId="5CD131F1" w14:textId="77777777">
            <w:pPr>
              <w:pStyle w:val="TableParagraph"/>
              <w:rPr>
                <w:b/>
              </w:rPr>
            </w:pPr>
          </w:p>
          <w:p w:rsidR="00C43D0D" w:rsidRDefault="00C43D0D" w14:paraId="6075D027" w14:textId="77777777">
            <w:pPr>
              <w:pStyle w:val="TableParagraph"/>
              <w:rPr>
                <w:b/>
              </w:rPr>
            </w:pPr>
          </w:p>
          <w:p w:rsidR="00C43D0D" w:rsidRDefault="00C43D0D" w14:paraId="22BF4DB3" w14:textId="77777777">
            <w:pPr>
              <w:pStyle w:val="TableParagraph"/>
              <w:rPr>
                <w:b/>
              </w:rPr>
            </w:pPr>
          </w:p>
          <w:p w:rsidR="00C43D0D" w:rsidRDefault="00C43D0D" w14:paraId="2014843A" w14:textId="77777777">
            <w:pPr>
              <w:pStyle w:val="TableParagraph"/>
              <w:spacing w:before="11"/>
              <w:rPr>
                <w:b/>
                <w:sz w:val="30"/>
              </w:rPr>
            </w:pPr>
          </w:p>
          <w:p w:rsidR="00C43D0D" w:rsidRDefault="0032194B" w14:paraId="4E216163" w14:textId="77777777">
            <w:pPr>
              <w:pStyle w:val="TableParagraph"/>
              <w:spacing w:before="1"/>
              <w:ind w:left="218" w:right="243"/>
              <w:rPr>
                <w:sz w:val="18"/>
              </w:rPr>
            </w:pPr>
            <w:r>
              <w:rPr>
                <w:sz w:val="18"/>
              </w:rPr>
              <w:t>Staff and students in exam spaces and anyone who they subsequently</w:t>
            </w:r>
          </w:p>
        </w:tc>
        <w:tc>
          <w:tcPr>
            <w:tcW w:w="3646" w:type="dxa"/>
          </w:tcPr>
          <w:p w:rsidR="00C43D0D" w:rsidRDefault="00C43D0D" w14:paraId="71A1F545" w14:textId="77777777">
            <w:pPr>
              <w:pStyle w:val="TableParagraph"/>
              <w:rPr>
                <w:b/>
              </w:rPr>
            </w:pPr>
          </w:p>
          <w:p w:rsidR="00C43D0D" w:rsidRDefault="00C43D0D" w14:paraId="6D4B3DE4" w14:textId="77777777">
            <w:pPr>
              <w:pStyle w:val="TableParagraph"/>
              <w:rPr>
                <w:b/>
              </w:rPr>
            </w:pPr>
          </w:p>
          <w:p w:rsidR="00C43D0D" w:rsidRDefault="00C43D0D" w14:paraId="7A924E55" w14:textId="77777777">
            <w:pPr>
              <w:pStyle w:val="TableParagraph"/>
              <w:rPr>
                <w:b/>
              </w:rPr>
            </w:pPr>
          </w:p>
          <w:p w:rsidR="00C43D0D" w:rsidRDefault="00C43D0D" w14:paraId="59D4127B" w14:textId="77777777">
            <w:pPr>
              <w:pStyle w:val="TableParagraph"/>
              <w:rPr>
                <w:b/>
              </w:rPr>
            </w:pPr>
          </w:p>
          <w:p w:rsidR="00C43D0D" w:rsidRDefault="00C43D0D" w14:paraId="37D5DF69" w14:textId="77777777">
            <w:pPr>
              <w:pStyle w:val="TableParagraph"/>
              <w:rPr>
                <w:b/>
              </w:rPr>
            </w:pPr>
          </w:p>
          <w:p w:rsidR="00C43D0D" w:rsidRDefault="00C43D0D" w14:paraId="22E89A1C" w14:textId="77777777">
            <w:pPr>
              <w:pStyle w:val="TableParagraph"/>
              <w:spacing w:before="2"/>
              <w:rPr>
                <w:b/>
                <w:sz w:val="29"/>
              </w:rPr>
            </w:pPr>
          </w:p>
          <w:p w:rsidR="00C43D0D" w:rsidRDefault="0032194B" w14:paraId="506CEB47" w14:textId="77777777">
            <w:pPr>
              <w:pStyle w:val="TableParagraph"/>
              <w:spacing w:line="232" w:lineRule="auto"/>
              <w:ind w:left="108" w:right="290"/>
              <w:rPr>
                <w:sz w:val="18"/>
              </w:rPr>
            </w:pPr>
            <w:r>
              <w:rPr>
                <w:sz w:val="18"/>
              </w:rPr>
              <w:t>Schools to produce required alternative formats and volume requirement and provide directly to location of where NEP will be assessed</w:t>
            </w:r>
          </w:p>
          <w:p w:rsidR="00C43D0D" w:rsidRDefault="00C43D0D" w14:paraId="7D8AEB17" w14:textId="77777777">
            <w:pPr>
              <w:pStyle w:val="TableParagraph"/>
              <w:rPr>
                <w:b/>
              </w:rPr>
            </w:pPr>
          </w:p>
          <w:p w:rsidR="00C43D0D" w:rsidRDefault="00C43D0D" w14:paraId="5569CB90" w14:textId="77777777">
            <w:pPr>
              <w:pStyle w:val="TableParagraph"/>
              <w:spacing w:before="4"/>
              <w:rPr>
                <w:b/>
                <w:sz w:val="30"/>
              </w:rPr>
            </w:pPr>
          </w:p>
          <w:p w:rsidR="00C43D0D" w:rsidRDefault="0032194B" w14:paraId="56B3370A" w14:textId="77777777">
            <w:pPr>
              <w:pStyle w:val="TableParagraph"/>
              <w:spacing w:line="232" w:lineRule="auto"/>
              <w:ind w:left="108" w:right="102"/>
              <w:jc w:val="both"/>
              <w:rPr>
                <w:sz w:val="18"/>
              </w:rPr>
            </w:pPr>
            <w:r>
              <w:rPr>
                <w:sz w:val="18"/>
              </w:rPr>
              <w:t>School to print requirements in house Wearing of protective gloves and face covering</w:t>
            </w:r>
          </w:p>
          <w:p w:rsidR="00C43D0D" w:rsidRDefault="00C43D0D" w14:paraId="345371C5" w14:textId="77777777">
            <w:pPr>
              <w:pStyle w:val="TableParagraph"/>
              <w:rPr>
                <w:b/>
              </w:rPr>
            </w:pPr>
          </w:p>
          <w:p w:rsidR="00C43D0D" w:rsidRDefault="00C43D0D" w14:paraId="00406511" w14:textId="77777777">
            <w:pPr>
              <w:pStyle w:val="TableParagraph"/>
              <w:rPr>
                <w:b/>
              </w:rPr>
            </w:pPr>
          </w:p>
          <w:p w:rsidR="00C43D0D" w:rsidRDefault="00C43D0D" w14:paraId="4171F021" w14:textId="77777777">
            <w:pPr>
              <w:pStyle w:val="TableParagraph"/>
              <w:spacing w:before="9"/>
              <w:rPr>
                <w:b/>
                <w:sz w:val="25"/>
              </w:rPr>
            </w:pPr>
          </w:p>
          <w:p w:rsidR="00C43D0D" w:rsidRDefault="0032194B" w14:paraId="4B15E93F" w14:textId="77777777">
            <w:pPr>
              <w:pStyle w:val="TableParagraph"/>
              <w:spacing w:line="232" w:lineRule="auto"/>
              <w:ind w:left="108" w:right="178"/>
              <w:rPr>
                <w:sz w:val="18"/>
              </w:rPr>
            </w:pPr>
            <w:r>
              <w:rPr>
                <w:sz w:val="18"/>
              </w:rPr>
              <w:t xml:space="preserve">School colleagues identified as </w:t>
            </w:r>
            <w:r>
              <w:rPr>
                <w:sz w:val="18"/>
              </w:rPr>
              <w:t>Invigilators to transport the required volumes to the individual rooms for distribution, wearing of protective gloves and face covering from a central reporting school location of distribution</w:t>
            </w:r>
          </w:p>
          <w:p w:rsidR="00C43D0D" w:rsidRDefault="00C43D0D" w14:paraId="22A1F426" w14:textId="77777777">
            <w:pPr>
              <w:pStyle w:val="TableParagraph"/>
              <w:rPr>
                <w:b/>
              </w:rPr>
            </w:pPr>
          </w:p>
          <w:p w:rsidR="00C43D0D" w:rsidRDefault="00C43D0D" w14:paraId="3A201C9D" w14:textId="77777777">
            <w:pPr>
              <w:pStyle w:val="TableParagraph"/>
              <w:rPr>
                <w:b/>
              </w:rPr>
            </w:pPr>
          </w:p>
          <w:p w:rsidR="00C43D0D" w:rsidRDefault="00C43D0D" w14:paraId="7CF67F75" w14:textId="77777777">
            <w:pPr>
              <w:pStyle w:val="TableParagraph"/>
              <w:rPr>
                <w:b/>
              </w:rPr>
            </w:pPr>
          </w:p>
          <w:p w:rsidR="00C43D0D" w:rsidRDefault="00C43D0D" w14:paraId="1784B633" w14:textId="77777777">
            <w:pPr>
              <w:pStyle w:val="TableParagraph"/>
              <w:spacing w:before="1"/>
              <w:rPr>
                <w:b/>
                <w:sz w:val="21"/>
              </w:rPr>
            </w:pPr>
          </w:p>
          <w:p w:rsidR="00C43D0D" w:rsidRDefault="0032194B" w14:paraId="594E7E65" w14:textId="77777777">
            <w:pPr>
              <w:pStyle w:val="TableParagraph"/>
              <w:spacing w:before="1" w:line="232" w:lineRule="auto"/>
              <w:ind w:left="108" w:right="424"/>
              <w:rPr>
                <w:sz w:val="18"/>
              </w:rPr>
            </w:pPr>
            <w:r>
              <w:rPr>
                <w:sz w:val="18"/>
              </w:rPr>
              <w:t>Exclusion of those who are sick or isolating. All students and staff</w:t>
            </w:r>
          </w:p>
          <w:p w:rsidR="00C43D0D" w:rsidRDefault="0032194B" w14:paraId="3353C78D" w14:textId="77777777">
            <w:pPr>
              <w:pStyle w:val="TableParagraph"/>
              <w:spacing w:before="6" w:line="212" w:lineRule="exact"/>
              <w:ind w:left="108" w:right="244"/>
              <w:rPr>
                <w:sz w:val="18"/>
              </w:rPr>
            </w:pPr>
            <w:r>
              <w:rPr>
                <w:sz w:val="18"/>
              </w:rPr>
              <w:t>(majority ‘casual invigilators’) experiencing symptoms should self-</w:t>
            </w:r>
          </w:p>
        </w:tc>
        <w:tc>
          <w:tcPr>
            <w:tcW w:w="2289" w:type="dxa"/>
          </w:tcPr>
          <w:p w:rsidR="00C43D0D" w:rsidRDefault="0032194B" w14:paraId="301B446A" w14:textId="77777777">
            <w:pPr>
              <w:pStyle w:val="TableParagraph"/>
              <w:spacing w:before="1"/>
              <w:ind w:left="217" w:right="366"/>
              <w:rPr>
                <w:sz w:val="18"/>
              </w:rPr>
            </w:pPr>
            <w:proofErr w:type="gramStart"/>
            <w:r>
              <w:rPr>
                <w:sz w:val="18"/>
              </w:rPr>
              <w:t>original</w:t>
            </w:r>
            <w:proofErr w:type="gramEnd"/>
            <w:r>
              <w:rPr>
                <w:sz w:val="18"/>
              </w:rPr>
              <w:t xml:space="preserve"> will not hinder the intended format in which it is intended to be formatted physically.</w:t>
            </w:r>
          </w:p>
          <w:p w:rsidR="00C43D0D" w:rsidRDefault="00C43D0D" w14:paraId="211C6855" w14:textId="77777777">
            <w:pPr>
              <w:pStyle w:val="TableParagraph"/>
              <w:rPr>
                <w:b/>
              </w:rPr>
            </w:pPr>
          </w:p>
          <w:p w:rsidR="00C43D0D" w:rsidRDefault="00C43D0D" w14:paraId="59DB45D7" w14:textId="77777777">
            <w:pPr>
              <w:pStyle w:val="TableParagraph"/>
              <w:rPr>
                <w:b/>
              </w:rPr>
            </w:pPr>
          </w:p>
          <w:p w:rsidR="00C43D0D" w:rsidRDefault="00C43D0D" w14:paraId="4C133574" w14:textId="77777777">
            <w:pPr>
              <w:pStyle w:val="TableParagraph"/>
              <w:rPr>
                <w:b/>
              </w:rPr>
            </w:pPr>
          </w:p>
          <w:p w:rsidR="00C43D0D" w:rsidRDefault="00C43D0D" w14:paraId="17F66FA5" w14:textId="77777777">
            <w:pPr>
              <w:pStyle w:val="TableParagraph"/>
              <w:rPr>
                <w:b/>
              </w:rPr>
            </w:pPr>
          </w:p>
          <w:p w:rsidR="00C43D0D" w:rsidRDefault="00C43D0D" w14:paraId="6425D1E0" w14:textId="77777777">
            <w:pPr>
              <w:pStyle w:val="TableParagraph"/>
              <w:rPr>
                <w:b/>
              </w:rPr>
            </w:pPr>
          </w:p>
          <w:p w:rsidR="00C43D0D" w:rsidRDefault="00C43D0D" w14:paraId="19F15C6A" w14:textId="77777777">
            <w:pPr>
              <w:pStyle w:val="TableParagraph"/>
              <w:rPr>
                <w:b/>
              </w:rPr>
            </w:pPr>
          </w:p>
          <w:p w:rsidR="00C43D0D" w:rsidRDefault="00C43D0D" w14:paraId="5B730069" w14:textId="77777777">
            <w:pPr>
              <w:pStyle w:val="TableParagraph"/>
              <w:spacing w:before="2"/>
              <w:rPr>
                <w:b/>
                <w:sz w:val="30"/>
              </w:rPr>
            </w:pPr>
          </w:p>
          <w:p w:rsidR="00C43D0D" w:rsidRDefault="0032194B" w14:paraId="65E394EF" w14:textId="77777777">
            <w:pPr>
              <w:pStyle w:val="TableParagraph"/>
              <w:ind w:left="217" w:right="402"/>
              <w:rPr>
                <w:sz w:val="18"/>
              </w:rPr>
            </w:pPr>
            <w:r>
              <w:rPr>
                <w:sz w:val="18"/>
              </w:rPr>
              <w:t>Include in</w:t>
            </w:r>
            <w:r>
              <w:rPr>
                <w:spacing w:val="-11"/>
                <w:sz w:val="18"/>
              </w:rPr>
              <w:t xml:space="preserve"> </w:t>
            </w:r>
            <w:r>
              <w:rPr>
                <w:sz w:val="18"/>
              </w:rPr>
              <w:t>trai</w:t>
            </w:r>
            <w:r>
              <w:rPr>
                <w:sz w:val="18"/>
              </w:rPr>
              <w:t>ning provision all additional COVID- 19 risk</w:t>
            </w:r>
            <w:r>
              <w:rPr>
                <w:spacing w:val="-6"/>
                <w:sz w:val="18"/>
              </w:rPr>
              <w:t xml:space="preserve"> </w:t>
            </w:r>
            <w:r>
              <w:rPr>
                <w:sz w:val="18"/>
              </w:rPr>
              <w:t>reductions</w:t>
            </w:r>
          </w:p>
          <w:p w:rsidR="00C43D0D" w:rsidRDefault="00C43D0D" w14:paraId="66D57807" w14:textId="77777777">
            <w:pPr>
              <w:pStyle w:val="TableParagraph"/>
              <w:rPr>
                <w:b/>
              </w:rPr>
            </w:pPr>
          </w:p>
          <w:p w:rsidR="00C43D0D" w:rsidRDefault="0032194B" w14:paraId="266A9144" w14:textId="77777777">
            <w:pPr>
              <w:pStyle w:val="TableParagraph"/>
              <w:spacing w:before="168"/>
              <w:ind w:left="217" w:right="402"/>
              <w:rPr>
                <w:sz w:val="18"/>
              </w:rPr>
            </w:pPr>
            <w:r>
              <w:rPr>
                <w:sz w:val="18"/>
              </w:rPr>
              <w:t>Include in</w:t>
            </w:r>
            <w:r>
              <w:rPr>
                <w:spacing w:val="-11"/>
                <w:sz w:val="18"/>
              </w:rPr>
              <w:t xml:space="preserve"> </w:t>
            </w:r>
            <w:r>
              <w:rPr>
                <w:sz w:val="18"/>
              </w:rPr>
              <w:t>training provision all additional COVID- 19 risk</w:t>
            </w:r>
            <w:r>
              <w:rPr>
                <w:spacing w:val="-6"/>
                <w:sz w:val="18"/>
              </w:rPr>
              <w:t xml:space="preserve"> </w:t>
            </w:r>
            <w:r>
              <w:rPr>
                <w:sz w:val="18"/>
              </w:rPr>
              <w:t>reductions</w:t>
            </w:r>
          </w:p>
          <w:p w:rsidR="00C43D0D" w:rsidRDefault="00C43D0D" w14:paraId="6153A6AE" w14:textId="77777777">
            <w:pPr>
              <w:pStyle w:val="TableParagraph"/>
              <w:rPr>
                <w:b/>
              </w:rPr>
            </w:pPr>
          </w:p>
          <w:p w:rsidR="00C43D0D" w:rsidRDefault="00C43D0D" w14:paraId="612E5E44" w14:textId="77777777">
            <w:pPr>
              <w:pStyle w:val="TableParagraph"/>
              <w:rPr>
                <w:b/>
              </w:rPr>
            </w:pPr>
          </w:p>
          <w:p w:rsidR="00C43D0D" w:rsidRDefault="00C43D0D" w14:paraId="4AE3369C" w14:textId="77777777">
            <w:pPr>
              <w:pStyle w:val="TableParagraph"/>
              <w:rPr>
                <w:b/>
              </w:rPr>
            </w:pPr>
          </w:p>
          <w:p w:rsidR="00C43D0D" w:rsidRDefault="00C43D0D" w14:paraId="09B2EBB2" w14:textId="77777777">
            <w:pPr>
              <w:pStyle w:val="TableParagraph"/>
              <w:rPr>
                <w:b/>
              </w:rPr>
            </w:pPr>
          </w:p>
          <w:p w:rsidR="00C43D0D" w:rsidRDefault="00C43D0D" w14:paraId="3008CA28" w14:textId="77777777">
            <w:pPr>
              <w:pStyle w:val="TableParagraph"/>
              <w:rPr>
                <w:b/>
              </w:rPr>
            </w:pPr>
          </w:p>
          <w:p w:rsidR="00C43D0D" w:rsidRDefault="0032194B" w14:paraId="5C4026BD" w14:textId="77777777">
            <w:pPr>
              <w:pStyle w:val="TableParagraph"/>
              <w:spacing w:before="196"/>
              <w:ind w:left="217" w:right="569"/>
              <w:rPr>
                <w:sz w:val="18"/>
              </w:rPr>
            </w:pPr>
            <w:r>
              <w:rPr>
                <w:sz w:val="18"/>
              </w:rPr>
              <w:t>All colleagues to have reviewed University guidance for a</w:t>
            </w:r>
          </w:p>
        </w:tc>
        <w:tc>
          <w:tcPr>
            <w:tcW w:w="1135" w:type="dxa"/>
          </w:tcPr>
          <w:p w:rsidR="00C43D0D" w:rsidRDefault="00C43D0D" w14:paraId="241B0212" w14:textId="77777777">
            <w:pPr>
              <w:pStyle w:val="TableParagraph"/>
              <w:rPr>
                <w:b/>
              </w:rPr>
            </w:pPr>
          </w:p>
          <w:p w:rsidR="00C43D0D" w:rsidRDefault="00C43D0D" w14:paraId="3B2B251C" w14:textId="77777777">
            <w:pPr>
              <w:pStyle w:val="TableParagraph"/>
              <w:rPr>
                <w:b/>
              </w:rPr>
            </w:pPr>
          </w:p>
          <w:p w:rsidR="00C43D0D" w:rsidRDefault="00C43D0D" w14:paraId="013B8256" w14:textId="77777777">
            <w:pPr>
              <w:pStyle w:val="TableParagraph"/>
              <w:rPr>
                <w:b/>
              </w:rPr>
            </w:pPr>
          </w:p>
          <w:p w:rsidR="00C43D0D" w:rsidRDefault="00C43D0D" w14:paraId="6303C494" w14:textId="77777777">
            <w:pPr>
              <w:pStyle w:val="TableParagraph"/>
              <w:rPr>
                <w:b/>
              </w:rPr>
            </w:pPr>
          </w:p>
          <w:p w:rsidR="00C43D0D" w:rsidRDefault="00C43D0D" w14:paraId="22994978" w14:textId="77777777">
            <w:pPr>
              <w:pStyle w:val="TableParagraph"/>
              <w:rPr>
                <w:b/>
              </w:rPr>
            </w:pPr>
          </w:p>
          <w:p w:rsidR="00C43D0D" w:rsidRDefault="00C43D0D" w14:paraId="6DA44E84" w14:textId="77777777">
            <w:pPr>
              <w:pStyle w:val="TableParagraph"/>
              <w:rPr>
                <w:b/>
              </w:rPr>
            </w:pPr>
          </w:p>
          <w:p w:rsidR="00C43D0D" w:rsidRDefault="0032194B" w14:paraId="53651A8F" w14:textId="77777777">
            <w:pPr>
              <w:pStyle w:val="TableParagraph"/>
              <w:spacing w:before="147"/>
              <w:ind w:left="110"/>
              <w:rPr>
                <w:sz w:val="18"/>
              </w:rPr>
            </w:pPr>
            <w:r>
              <w:rPr>
                <w:sz w:val="18"/>
              </w:rPr>
              <w:t>Low</w:t>
            </w:r>
          </w:p>
          <w:p w:rsidR="00C43D0D" w:rsidRDefault="00C43D0D" w14:paraId="68B8BC7C" w14:textId="77777777">
            <w:pPr>
              <w:pStyle w:val="TableParagraph"/>
              <w:rPr>
                <w:b/>
              </w:rPr>
            </w:pPr>
          </w:p>
          <w:p w:rsidR="00C43D0D" w:rsidRDefault="00C43D0D" w14:paraId="1223C767" w14:textId="77777777">
            <w:pPr>
              <w:pStyle w:val="TableParagraph"/>
              <w:rPr>
                <w:b/>
              </w:rPr>
            </w:pPr>
          </w:p>
          <w:p w:rsidR="00C43D0D" w:rsidRDefault="00C43D0D" w14:paraId="01A5728B" w14:textId="77777777">
            <w:pPr>
              <w:pStyle w:val="TableParagraph"/>
              <w:rPr>
                <w:b/>
              </w:rPr>
            </w:pPr>
          </w:p>
          <w:p w:rsidR="00C43D0D" w:rsidRDefault="00C43D0D" w14:paraId="4327F3D8" w14:textId="77777777">
            <w:pPr>
              <w:pStyle w:val="TableParagraph"/>
              <w:rPr>
                <w:b/>
              </w:rPr>
            </w:pPr>
          </w:p>
          <w:p w:rsidR="00C43D0D" w:rsidRDefault="00C43D0D" w14:paraId="6EC28BE5" w14:textId="77777777">
            <w:pPr>
              <w:pStyle w:val="TableParagraph"/>
              <w:rPr>
                <w:b/>
              </w:rPr>
            </w:pPr>
          </w:p>
          <w:p w:rsidR="00C43D0D" w:rsidRDefault="0032194B" w14:paraId="387DC11C" w14:textId="77777777">
            <w:pPr>
              <w:pStyle w:val="TableParagraph"/>
              <w:spacing w:before="196"/>
              <w:ind w:left="110"/>
              <w:rPr>
                <w:sz w:val="18"/>
              </w:rPr>
            </w:pPr>
            <w:r>
              <w:rPr>
                <w:sz w:val="18"/>
              </w:rPr>
              <w:t>Low</w:t>
            </w:r>
          </w:p>
        </w:tc>
        <w:tc>
          <w:tcPr>
            <w:tcW w:w="1027" w:type="dxa"/>
          </w:tcPr>
          <w:p w:rsidR="00C43D0D" w:rsidRDefault="00C43D0D" w14:paraId="4B661ED2" w14:textId="77777777">
            <w:pPr>
              <w:pStyle w:val="TableParagraph"/>
              <w:rPr>
                <w:b/>
              </w:rPr>
            </w:pPr>
          </w:p>
          <w:p w:rsidR="00C43D0D" w:rsidRDefault="0032194B" w14:paraId="27B93B5A" w14:textId="77777777">
            <w:pPr>
              <w:pStyle w:val="TableParagraph"/>
              <w:spacing w:before="170"/>
              <w:ind w:left="110"/>
              <w:rPr>
                <w:sz w:val="18"/>
              </w:rPr>
            </w:pPr>
            <w:r>
              <w:rPr>
                <w:sz w:val="18"/>
              </w:rPr>
              <w:t>A</w:t>
            </w:r>
          </w:p>
        </w:tc>
      </w:tr>
    </w:tbl>
    <w:p w:rsidR="00C43D0D" w:rsidRDefault="00C43D0D" w14:paraId="5024C515" w14:textId="77777777">
      <w:pPr>
        <w:rPr>
          <w:sz w:val="18"/>
        </w:rPr>
        <w:sectPr w:rsidR="00C43D0D">
          <w:pgSz w:w="16850" w:h="11900" w:orient="landscape"/>
          <w:pgMar w:top="1100" w:right="900" w:bottom="280" w:left="240" w:header="720" w:footer="720" w:gutter="0"/>
          <w:cols w:space="720"/>
        </w:sectPr>
      </w:pPr>
    </w:p>
    <w:p w:rsidR="00C43D0D" w:rsidRDefault="00C43D0D" w14:paraId="2DA994F7" w14:textId="77777777">
      <w:pPr>
        <w:rPr>
          <w:b/>
          <w:sz w:val="20"/>
        </w:rPr>
      </w:pPr>
    </w:p>
    <w:p w:rsidR="00C43D0D" w:rsidRDefault="00C43D0D" w14:paraId="5DC49581" w14:textId="77777777">
      <w:pPr>
        <w:rPr>
          <w:b/>
          <w:sz w:val="20"/>
        </w:rPr>
      </w:pPr>
    </w:p>
    <w:p w:rsidR="00C43D0D" w:rsidRDefault="00C43D0D" w14:paraId="59A86488"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38E66E61" w14:textId="77777777">
        <w:trPr>
          <w:trHeight w:val="8096"/>
        </w:trPr>
        <w:tc>
          <w:tcPr>
            <w:tcW w:w="1956" w:type="dxa"/>
          </w:tcPr>
          <w:p w:rsidR="00C43D0D" w:rsidRDefault="0032194B" w14:paraId="2C259A1D" w14:textId="77777777">
            <w:pPr>
              <w:pStyle w:val="TableParagraph"/>
              <w:spacing w:before="1"/>
              <w:ind w:left="108"/>
              <w:rPr>
                <w:sz w:val="18"/>
              </w:rPr>
            </w:pPr>
            <w:r>
              <w:rPr>
                <w:sz w:val="18"/>
              </w:rPr>
              <w:t>teaching spaces</w:t>
            </w:r>
          </w:p>
        </w:tc>
        <w:tc>
          <w:tcPr>
            <w:tcW w:w="1966" w:type="dxa"/>
          </w:tcPr>
          <w:p w:rsidR="00C43D0D" w:rsidRDefault="00C43D0D" w14:paraId="399602CF" w14:textId="77777777">
            <w:pPr>
              <w:pStyle w:val="TableParagraph"/>
              <w:rPr>
                <w:rFonts w:ascii="Times New Roman"/>
                <w:sz w:val="18"/>
              </w:rPr>
            </w:pPr>
          </w:p>
        </w:tc>
        <w:tc>
          <w:tcPr>
            <w:tcW w:w="2157" w:type="dxa"/>
          </w:tcPr>
          <w:p w:rsidR="00C43D0D" w:rsidRDefault="0032194B" w14:paraId="4AF6827C" w14:textId="77777777">
            <w:pPr>
              <w:pStyle w:val="TableParagraph"/>
              <w:spacing w:before="1"/>
              <w:ind w:left="218" w:right="236"/>
              <w:jc w:val="both"/>
              <w:rPr>
                <w:sz w:val="18"/>
              </w:rPr>
            </w:pPr>
            <w:proofErr w:type="gramStart"/>
            <w:r>
              <w:rPr>
                <w:sz w:val="18"/>
              </w:rPr>
              <w:t>come</w:t>
            </w:r>
            <w:proofErr w:type="gramEnd"/>
            <w:r>
              <w:rPr>
                <w:sz w:val="18"/>
              </w:rPr>
              <w:t xml:space="preserve"> in to contact with could develop COVID-19.</w:t>
            </w:r>
          </w:p>
          <w:p w:rsidR="00C43D0D" w:rsidRDefault="0032194B" w14:paraId="6DF8AD3B" w14:textId="77777777">
            <w:pPr>
              <w:pStyle w:val="TableParagraph"/>
              <w:spacing w:before="1"/>
              <w:ind w:left="218" w:right="292"/>
              <w:rPr>
                <w:sz w:val="18"/>
              </w:rPr>
            </w:pPr>
            <w:r>
              <w:rPr>
                <w:sz w:val="18"/>
              </w:rPr>
              <w:t>Infected people display a wide range of symptoms from being asymptomatic to severe illness and possible fatal disease</w:t>
            </w:r>
          </w:p>
        </w:tc>
        <w:tc>
          <w:tcPr>
            <w:tcW w:w="3646" w:type="dxa"/>
          </w:tcPr>
          <w:p w:rsidR="00C43D0D" w:rsidRDefault="0032194B" w14:paraId="781A96A2" w14:textId="77777777">
            <w:pPr>
              <w:pStyle w:val="TableParagraph"/>
              <w:spacing w:line="232" w:lineRule="auto"/>
              <w:ind w:left="108" w:right="477"/>
              <w:rPr>
                <w:sz w:val="18"/>
              </w:rPr>
            </w:pPr>
            <w:proofErr w:type="gramStart"/>
            <w:r>
              <w:rPr>
                <w:sz w:val="18"/>
              </w:rPr>
              <w:t>isolate</w:t>
            </w:r>
            <w:proofErr w:type="gramEnd"/>
            <w:r>
              <w:rPr>
                <w:sz w:val="18"/>
              </w:rPr>
              <w:t>, request a test, and follow current Government guidance/medical advice.</w:t>
            </w:r>
          </w:p>
          <w:p w:rsidR="00C43D0D" w:rsidRDefault="00C43D0D" w14:paraId="2F11BBC4" w14:textId="77777777">
            <w:pPr>
              <w:pStyle w:val="TableParagraph"/>
              <w:spacing w:before="7"/>
              <w:rPr>
                <w:b/>
                <w:sz w:val="17"/>
              </w:rPr>
            </w:pPr>
          </w:p>
          <w:p w:rsidR="00C43D0D" w:rsidRDefault="0032194B" w14:paraId="565D0BDE" w14:textId="77777777">
            <w:pPr>
              <w:pStyle w:val="TableParagraph"/>
              <w:ind w:left="108" w:right="442"/>
              <w:rPr>
                <w:sz w:val="18"/>
              </w:rPr>
            </w:pPr>
            <w:r>
              <w:rPr>
                <w:sz w:val="18"/>
              </w:rPr>
              <w:t>All students who are self-isolating should contact their School/PGR Student Support team.</w:t>
            </w:r>
          </w:p>
          <w:p w:rsidR="00C43D0D" w:rsidRDefault="0032194B" w14:paraId="4A9D304B" w14:textId="77777777">
            <w:pPr>
              <w:pStyle w:val="TableParagraph"/>
              <w:ind w:left="108" w:right="689"/>
              <w:rPr>
                <w:sz w:val="18"/>
              </w:rPr>
            </w:pPr>
            <w:r>
              <w:rPr>
                <w:sz w:val="18"/>
              </w:rPr>
              <w:t xml:space="preserve">School/PGR Student Support teams to follow </w:t>
            </w:r>
            <w:hyperlink r:id="rId12">
              <w:r>
                <w:rPr>
                  <w:sz w:val="18"/>
                  <w:u w:val="single"/>
                </w:rPr>
                <w:t>published</w:t>
              </w:r>
            </w:hyperlink>
            <w:r>
              <w:rPr>
                <w:sz w:val="18"/>
              </w:rPr>
              <w:t xml:space="preserve"> </w:t>
            </w:r>
            <w:hyperlink r:id="rId13">
              <w:r>
                <w:rPr>
                  <w:sz w:val="18"/>
                  <w:u w:val="single"/>
                </w:rPr>
                <w:t>university procedures for</w:t>
              </w:r>
            </w:hyperlink>
            <w:r>
              <w:rPr>
                <w:sz w:val="18"/>
              </w:rPr>
              <w:t xml:space="preserve"> </w:t>
            </w:r>
            <w:hyperlink r:id="rId14">
              <w:r>
                <w:rPr>
                  <w:sz w:val="18"/>
                  <w:u w:val="single"/>
                </w:rPr>
                <w:t>reporting positive COVID cases</w:t>
              </w:r>
            </w:hyperlink>
            <w:r>
              <w:rPr>
                <w:sz w:val="18"/>
              </w:rPr>
              <w:t xml:space="preserve"> </w:t>
            </w:r>
            <w:hyperlink r:id="rId15">
              <w:r>
                <w:rPr>
                  <w:sz w:val="18"/>
                  <w:u w:val="single"/>
                </w:rPr>
                <w:t>and cases of self-isolation.</w:t>
              </w:r>
            </w:hyperlink>
          </w:p>
          <w:p w:rsidR="00C43D0D" w:rsidRDefault="0032194B" w14:paraId="0B5295A0" w14:textId="77777777">
            <w:pPr>
              <w:pStyle w:val="TableParagraph"/>
              <w:ind w:left="108" w:right="410"/>
              <w:rPr>
                <w:sz w:val="18"/>
              </w:rPr>
            </w:pPr>
            <w:r>
              <w:rPr>
                <w:sz w:val="18"/>
                <w:u w:val="single"/>
              </w:rPr>
              <w:t>Mitigating circumstances</w:t>
            </w:r>
            <w:r>
              <w:rPr>
                <w:sz w:val="18"/>
              </w:rPr>
              <w:t xml:space="preserve"> </w:t>
            </w:r>
            <w:r>
              <w:rPr>
                <w:sz w:val="18"/>
                <w:u w:val="single"/>
              </w:rPr>
              <w:t>procedure needs to be made clear</w:t>
            </w:r>
            <w:r>
              <w:rPr>
                <w:sz w:val="18"/>
              </w:rPr>
              <w:t xml:space="preserve"> </w:t>
            </w:r>
            <w:r>
              <w:rPr>
                <w:sz w:val="18"/>
                <w:u w:val="single"/>
              </w:rPr>
              <w:t>to all students</w:t>
            </w:r>
          </w:p>
          <w:p w:rsidR="00C43D0D" w:rsidRDefault="00C43D0D" w14:paraId="7A42CF92" w14:textId="77777777">
            <w:pPr>
              <w:pStyle w:val="TableParagraph"/>
              <w:spacing w:before="11"/>
              <w:rPr>
                <w:b/>
                <w:sz w:val="17"/>
              </w:rPr>
            </w:pPr>
          </w:p>
          <w:p w:rsidR="00C43D0D" w:rsidRDefault="0032194B" w14:paraId="702219EF" w14:textId="77777777">
            <w:pPr>
              <w:pStyle w:val="TableParagraph"/>
              <w:ind w:left="108" w:right="487"/>
              <w:rPr>
                <w:sz w:val="18"/>
              </w:rPr>
            </w:pPr>
            <w:r>
              <w:rPr>
                <w:sz w:val="18"/>
              </w:rPr>
              <w:t>Staff experiencing symptoms and self-isolating should inform their line manager. Line managers to follow published University procedures for reporti</w:t>
            </w:r>
            <w:r>
              <w:rPr>
                <w:sz w:val="18"/>
              </w:rPr>
              <w:t>ng positive COVID cases and cases of self- isolation.</w:t>
            </w:r>
          </w:p>
          <w:p w:rsidR="00C43D0D" w:rsidRDefault="00C43D0D" w14:paraId="6749D670" w14:textId="77777777">
            <w:pPr>
              <w:pStyle w:val="TableParagraph"/>
              <w:spacing w:before="2"/>
              <w:rPr>
                <w:b/>
                <w:sz w:val="18"/>
              </w:rPr>
            </w:pPr>
          </w:p>
          <w:p w:rsidR="00C43D0D" w:rsidRDefault="0032194B" w14:paraId="16B48731" w14:textId="77777777">
            <w:pPr>
              <w:pStyle w:val="TableParagraph"/>
              <w:ind w:left="108" w:right="570"/>
              <w:rPr>
                <w:sz w:val="18"/>
              </w:rPr>
            </w:pPr>
            <w:r>
              <w:rPr>
                <w:sz w:val="18"/>
              </w:rPr>
              <w:t>Attendance criteria are suspended, to prevent students from feeling pressured to attend teaching if they feel unwell.</w:t>
            </w:r>
          </w:p>
          <w:p w:rsidR="00C43D0D" w:rsidRDefault="0032194B" w14:paraId="26B329FC" w14:textId="77777777">
            <w:pPr>
              <w:pStyle w:val="TableParagraph"/>
              <w:ind w:left="108" w:right="1196"/>
              <w:rPr>
                <w:sz w:val="18"/>
              </w:rPr>
            </w:pPr>
            <w:r>
              <w:rPr>
                <w:sz w:val="18"/>
              </w:rPr>
              <w:t>Mitigating circumstances procedure to be followed.</w:t>
            </w:r>
          </w:p>
          <w:p w:rsidR="00C43D0D" w:rsidRDefault="00C43D0D" w14:paraId="425E7174" w14:textId="77777777">
            <w:pPr>
              <w:pStyle w:val="TableParagraph"/>
              <w:spacing w:before="1"/>
              <w:rPr>
                <w:b/>
                <w:sz w:val="18"/>
              </w:rPr>
            </w:pPr>
          </w:p>
          <w:p w:rsidR="00C43D0D" w:rsidRDefault="0032194B" w14:paraId="3C333EDD" w14:textId="77777777">
            <w:pPr>
              <w:pStyle w:val="TableParagraph"/>
              <w:ind w:left="108" w:right="416"/>
              <w:rPr>
                <w:sz w:val="18"/>
              </w:rPr>
            </w:pPr>
            <w:r>
              <w:rPr>
                <w:sz w:val="18"/>
              </w:rPr>
              <w:t>All exams to be timetabled to ensure invigilation can take place whilst allowing for 2m social distancing between desk, invigilator and desk (4m vertically and 2m horizontally)</w:t>
            </w:r>
          </w:p>
        </w:tc>
        <w:tc>
          <w:tcPr>
            <w:tcW w:w="2289" w:type="dxa"/>
          </w:tcPr>
          <w:p w:rsidR="00C43D0D" w:rsidRDefault="0032194B" w14:paraId="14FF8851" w14:textId="77777777">
            <w:pPr>
              <w:pStyle w:val="TableParagraph"/>
              <w:spacing w:before="1"/>
              <w:ind w:left="217" w:right="408"/>
              <w:rPr>
                <w:sz w:val="18"/>
              </w:rPr>
            </w:pPr>
            <w:proofErr w:type="gramStart"/>
            <w:r>
              <w:rPr>
                <w:sz w:val="18"/>
              </w:rPr>
              <w:t>safe</w:t>
            </w:r>
            <w:proofErr w:type="gramEnd"/>
            <w:r>
              <w:rPr>
                <w:sz w:val="18"/>
              </w:rPr>
              <w:t xml:space="preserve"> return to campus and any guidance specific to their discipline area. This </w:t>
            </w:r>
            <w:r>
              <w:rPr>
                <w:sz w:val="18"/>
              </w:rPr>
              <w:t>guidance to clearly outline responsibilities for maintaining COVID security, and actions to take if experiencing symptoms. This needs to be made explicitly clear in training provision to casual invigilators</w:t>
            </w:r>
          </w:p>
          <w:p w:rsidR="00C43D0D" w:rsidRDefault="00C43D0D" w14:paraId="2A1D51B6" w14:textId="77777777">
            <w:pPr>
              <w:pStyle w:val="TableParagraph"/>
              <w:spacing w:before="1"/>
              <w:rPr>
                <w:b/>
                <w:sz w:val="18"/>
              </w:rPr>
            </w:pPr>
          </w:p>
          <w:p w:rsidR="00C43D0D" w:rsidRDefault="0032194B" w14:paraId="41D47521" w14:textId="77777777">
            <w:pPr>
              <w:pStyle w:val="TableParagraph"/>
              <w:ind w:left="217" w:right="392"/>
              <w:rPr>
                <w:sz w:val="18"/>
              </w:rPr>
            </w:pPr>
            <w:r>
              <w:rPr>
                <w:sz w:val="18"/>
              </w:rPr>
              <w:t>All students to receive clear information and gu</w:t>
            </w:r>
            <w:r>
              <w:rPr>
                <w:sz w:val="18"/>
              </w:rPr>
              <w:t>idance on safe return to campus. This guidance to clearly outline responsibilities for maintaining COVID security, especially additional requirements in exam locations and actions to take if</w:t>
            </w:r>
          </w:p>
          <w:p w:rsidR="00C43D0D" w:rsidRDefault="0032194B" w14:paraId="0E9E4DCE" w14:textId="77777777">
            <w:pPr>
              <w:pStyle w:val="TableParagraph"/>
              <w:spacing w:before="2" w:line="197" w:lineRule="exact"/>
              <w:ind w:left="217"/>
              <w:rPr>
                <w:sz w:val="18"/>
              </w:rPr>
            </w:pPr>
            <w:r>
              <w:rPr>
                <w:sz w:val="18"/>
              </w:rPr>
              <w:t>experiencing</w:t>
            </w:r>
          </w:p>
        </w:tc>
        <w:tc>
          <w:tcPr>
            <w:tcW w:w="1135" w:type="dxa"/>
          </w:tcPr>
          <w:p w:rsidR="00C43D0D" w:rsidRDefault="00C43D0D" w14:paraId="6A1B9101" w14:textId="77777777">
            <w:pPr>
              <w:pStyle w:val="TableParagraph"/>
              <w:rPr>
                <w:rFonts w:ascii="Times New Roman"/>
                <w:sz w:val="18"/>
              </w:rPr>
            </w:pPr>
          </w:p>
        </w:tc>
        <w:tc>
          <w:tcPr>
            <w:tcW w:w="1027" w:type="dxa"/>
          </w:tcPr>
          <w:p w:rsidR="00C43D0D" w:rsidRDefault="00C43D0D" w14:paraId="3E96C3E8" w14:textId="77777777">
            <w:pPr>
              <w:pStyle w:val="TableParagraph"/>
              <w:rPr>
                <w:rFonts w:ascii="Times New Roman"/>
                <w:sz w:val="18"/>
              </w:rPr>
            </w:pPr>
          </w:p>
        </w:tc>
      </w:tr>
    </w:tbl>
    <w:p w:rsidR="00C43D0D" w:rsidRDefault="00C43D0D" w14:paraId="7B254392" w14:textId="77777777">
      <w:pPr>
        <w:rPr>
          <w:rFonts w:ascii="Times New Roman"/>
          <w:sz w:val="18"/>
        </w:rPr>
        <w:sectPr w:rsidR="00C43D0D">
          <w:pgSz w:w="16850" w:h="11900" w:orient="landscape"/>
          <w:pgMar w:top="1100" w:right="900" w:bottom="280" w:left="240" w:header="720" w:footer="720" w:gutter="0"/>
          <w:cols w:space="720"/>
        </w:sectPr>
      </w:pPr>
    </w:p>
    <w:p w:rsidR="00C43D0D" w:rsidRDefault="00C43D0D" w14:paraId="5F9E2B0D" w14:textId="77777777">
      <w:pPr>
        <w:rPr>
          <w:b/>
          <w:sz w:val="20"/>
        </w:rPr>
      </w:pPr>
    </w:p>
    <w:p w:rsidR="00C43D0D" w:rsidRDefault="00C43D0D" w14:paraId="51E68B08" w14:textId="77777777">
      <w:pPr>
        <w:rPr>
          <w:b/>
          <w:sz w:val="20"/>
        </w:rPr>
      </w:pPr>
    </w:p>
    <w:p w:rsidR="00C43D0D" w:rsidRDefault="00C43D0D" w14:paraId="14708EAC"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52320E09" w14:textId="77777777">
        <w:trPr>
          <w:trHeight w:val="8257"/>
        </w:trPr>
        <w:tc>
          <w:tcPr>
            <w:tcW w:w="1956" w:type="dxa"/>
          </w:tcPr>
          <w:p w:rsidR="00C43D0D" w:rsidRDefault="00C43D0D" w14:paraId="3D1E0B04" w14:textId="77777777">
            <w:pPr>
              <w:pStyle w:val="TableParagraph"/>
              <w:rPr>
                <w:rFonts w:ascii="Times New Roman"/>
                <w:sz w:val="18"/>
              </w:rPr>
            </w:pPr>
          </w:p>
        </w:tc>
        <w:tc>
          <w:tcPr>
            <w:tcW w:w="1966" w:type="dxa"/>
          </w:tcPr>
          <w:p w:rsidR="00C43D0D" w:rsidRDefault="00C43D0D" w14:paraId="44996A93" w14:textId="77777777">
            <w:pPr>
              <w:pStyle w:val="TableParagraph"/>
              <w:rPr>
                <w:rFonts w:ascii="Times New Roman"/>
                <w:sz w:val="18"/>
              </w:rPr>
            </w:pPr>
          </w:p>
        </w:tc>
        <w:tc>
          <w:tcPr>
            <w:tcW w:w="2157" w:type="dxa"/>
          </w:tcPr>
          <w:p w:rsidR="00C43D0D" w:rsidRDefault="00C43D0D" w14:paraId="4C9A663D" w14:textId="77777777">
            <w:pPr>
              <w:pStyle w:val="TableParagraph"/>
              <w:rPr>
                <w:rFonts w:ascii="Times New Roman"/>
                <w:sz w:val="18"/>
              </w:rPr>
            </w:pPr>
          </w:p>
        </w:tc>
        <w:tc>
          <w:tcPr>
            <w:tcW w:w="3646" w:type="dxa"/>
          </w:tcPr>
          <w:p w:rsidR="00C43D0D" w:rsidRDefault="00C43D0D" w14:paraId="5A510E05" w14:textId="77777777">
            <w:pPr>
              <w:pStyle w:val="TableParagraph"/>
              <w:spacing w:before="8"/>
              <w:rPr>
                <w:b/>
                <w:sz w:val="17"/>
              </w:rPr>
            </w:pPr>
          </w:p>
          <w:p w:rsidR="00C43D0D" w:rsidRDefault="0032194B" w14:paraId="7293CA2D" w14:textId="77777777">
            <w:pPr>
              <w:pStyle w:val="TableParagraph"/>
              <w:spacing w:line="219" w:lineRule="exact"/>
              <w:ind w:left="108"/>
              <w:rPr>
                <w:sz w:val="18"/>
              </w:rPr>
            </w:pPr>
            <w:r>
              <w:rPr>
                <w:sz w:val="18"/>
              </w:rPr>
              <w:t>Hygiene measures:</w:t>
            </w:r>
          </w:p>
          <w:p w:rsidR="00C43D0D" w:rsidRDefault="0032194B" w14:paraId="2AC023EC" w14:textId="77777777">
            <w:pPr>
              <w:pStyle w:val="TableParagraph"/>
              <w:numPr>
                <w:ilvl w:val="0"/>
                <w:numId w:val="16"/>
              </w:numPr>
              <w:tabs>
                <w:tab w:val="left" w:pos="469"/>
                <w:tab w:val="left" w:pos="470"/>
              </w:tabs>
              <w:spacing w:before="3" w:line="235" w:lineRule="auto"/>
              <w:ind w:right="740"/>
              <w:rPr>
                <w:sz w:val="18"/>
              </w:rPr>
            </w:pPr>
            <w:r>
              <w:rPr>
                <w:sz w:val="18"/>
              </w:rPr>
              <w:t>All teaching spaces will be pre-cleaned prior to return to teaching, including disinfection of</w:t>
            </w:r>
            <w:r>
              <w:rPr>
                <w:spacing w:val="-8"/>
                <w:sz w:val="18"/>
              </w:rPr>
              <w:t xml:space="preserve"> </w:t>
            </w:r>
            <w:r>
              <w:rPr>
                <w:sz w:val="18"/>
              </w:rPr>
              <w:t>equipment</w:t>
            </w:r>
          </w:p>
          <w:p w:rsidR="00C43D0D" w:rsidRDefault="0032194B" w14:paraId="282EED14" w14:textId="77777777">
            <w:pPr>
              <w:pStyle w:val="TableParagraph"/>
              <w:numPr>
                <w:ilvl w:val="0"/>
                <w:numId w:val="16"/>
              </w:numPr>
              <w:tabs>
                <w:tab w:val="left" w:pos="469"/>
                <w:tab w:val="left" w:pos="470"/>
              </w:tabs>
              <w:spacing w:before="3" w:line="235" w:lineRule="auto"/>
              <w:ind w:right="496"/>
              <w:rPr>
                <w:sz w:val="18"/>
              </w:rPr>
            </w:pPr>
            <w:r>
              <w:rPr>
                <w:sz w:val="18"/>
              </w:rPr>
              <w:t>Staff and students to wash hands for at least 20 seconds before entering teaching spaces, in accordance with NHS guidelines. Hand sanitisers are positi</w:t>
            </w:r>
            <w:r>
              <w:rPr>
                <w:sz w:val="18"/>
              </w:rPr>
              <w:t>oned at building entrances and at strategic points throughout teaching</w:t>
            </w:r>
            <w:r>
              <w:rPr>
                <w:spacing w:val="-2"/>
                <w:sz w:val="18"/>
              </w:rPr>
              <w:t xml:space="preserve"> </w:t>
            </w:r>
            <w:r>
              <w:rPr>
                <w:sz w:val="18"/>
              </w:rPr>
              <w:t>buildings</w:t>
            </w:r>
          </w:p>
          <w:p w:rsidR="00C43D0D" w:rsidRDefault="0032194B" w14:paraId="2B49D1AA" w14:textId="77777777">
            <w:pPr>
              <w:pStyle w:val="TableParagraph"/>
              <w:numPr>
                <w:ilvl w:val="0"/>
                <w:numId w:val="16"/>
              </w:numPr>
              <w:tabs>
                <w:tab w:val="left" w:pos="469"/>
                <w:tab w:val="left" w:pos="470"/>
              </w:tabs>
              <w:ind w:right="357"/>
              <w:rPr>
                <w:sz w:val="18"/>
              </w:rPr>
            </w:pPr>
            <w:r>
              <w:rPr>
                <w:sz w:val="18"/>
              </w:rPr>
              <w:t>Estates to conduct a thorough daily clean of touch points of door handles and desks, chairs and teaching</w:t>
            </w:r>
            <w:r>
              <w:rPr>
                <w:spacing w:val="-3"/>
                <w:sz w:val="18"/>
              </w:rPr>
              <w:t xml:space="preserve"> </w:t>
            </w:r>
            <w:r>
              <w:rPr>
                <w:sz w:val="18"/>
              </w:rPr>
              <w:t>lectern</w:t>
            </w:r>
          </w:p>
          <w:p w:rsidR="00C43D0D" w:rsidRDefault="0032194B" w14:paraId="49FD1F7A" w14:textId="77777777">
            <w:pPr>
              <w:pStyle w:val="TableParagraph"/>
              <w:numPr>
                <w:ilvl w:val="0"/>
                <w:numId w:val="16"/>
              </w:numPr>
              <w:tabs>
                <w:tab w:val="left" w:pos="469"/>
                <w:tab w:val="left" w:pos="470"/>
              </w:tabs>
              <w:ind w:right="140"/>
              <w:rPr>
                <w:sz w:val="18"/>
              </w:rPr>
            </w:pPr>
            <w:r>
              <w:rPr>
                <w:sz w:val="18"/>
              </w:rPr>
              <w:t>Invigilators to clean lectern / IT equipment and desk/surfaces</w:t>
            </w:r>
            <w:r>
              <w:rPr>
                <w:sz w:val="18"/>
              </w:rPr>
              <w:t xml:space="preserve"> used for administration of exams(not student desks) with COVID cleaning wipes before</w:t>
            </w:r>
            <w:r>
              <w:rPr>
                <w:spacing w:val="-14"/>
                <w:sz w:val="18"/>
              </w:rPr>
              <w:t xml:space="preserve"> </w:t>
            </w:r>
            <w:r>
              <w:rPr>
                <w:sz w:val="18"/>
              </w:rPr>
              <w:t>and after each use, and dispose of wipes in nearest bin (wipes will be provided in each teaching room)</w:t>
            </w:r>
          </w:p>
          <w:p w:rsidR="00C43D0D" w:rsidRDefault="0032194B" w14:paraId="0EAD786B" w14:textId="77777777">
            <w:pPr>
              <w:pStyle w:val="TableParagraph"/>
              <w:numPr>
                <w:ilvl w:val="0"/>
                <w:numId w:val="16"/>
              </w:numPr>
              <w:tabs>
                <w:tab w:val="left" w:pos="469"/>
                <w:tab w:val="left" w:pos="470"/>
              </w:tabs>
              <w:ind w:right="102"/>
              <w:rPr>
                <w:sz w:val="18"/>
              </w:rPr>
            </w:pPr>
            <w:r>
              <w:rPr>
                <w:sz w:val="18"/>
              </w:rPr>
              <w:t>Any equipment use or object handling in class should be minimised –</w:t>
            </w:r>
            <w:r>
              <w:rPr>
                <w:sz w:val="18"/>
              </w:rPr>
              <w:t xml:space="preserve"> where this is not possible, equipment/objects</w:t>
            </w:r>
            <w:r>
              <w:rPr>
                <w:spacing w:val="-18"/>
                <w:sz w:val="18"/>
              </w:rPr>
              <w:t xml:space="preserve"> </w:t>
            </w:r>
            <w:r>
              <w:rPr>
                <w:sz w:val="18"/>
              </w:rPr>
              <w:t>must be wiped before and after each use (wipes will be provided in each teaching</w:t>
            </w:r>
            <w:r>
              <w:rPr>
                <w:spacing w:val="-5"/>
                <w:sz w:val="18"/>
              </w:rPr>
              <w:t xml:space="preserve"> </w:t>
            </w:r>
            <w:r>
              <w:rPr>
                <w:sz w:val="18"/>
              </w:rPr>
              <w:t>room)</w:t>
            </w:r>
          </w:p>
          <w:p w:rsidR="00C43D0D" w:rsidRDefault="0032194B" w14:paraId="2FF16655" w14:textId="77777777">
            <w:pPr>
              <w:pStyle w:val="TableParagraph"/>
              <w:numPr>
                <w:ilvl w:val="0"/>
                <w:numId w:val="16"/>
              </w:numPr>
              <w:tabs>
                <w:tab w:val="left" w:pos="469"/>
                <w:tab w:val="left" w:pos="470"/>
              </w:tabs>
              <w:spacing w:line="218" w:lineRule="exact"/>
              <w:ind w:right="114"/>
              <w:rPr>
                <w:sz w:val="18"/>
              </w:rPr>
            </w:pPr>
            <w:r>
              <w:rPr>
                <w:sz w:val="18"/>
              </w:rPr>
              <w:t>All shared equipment and/or multi user equipment to be cleaned before and after each</w:t>
            </w:r>
            <w:r>
              <w:rPr>
                <w:spacing w:val="-45"/>
                <w:sz w:val="18"/>
              </w:rPr>
              <w:t xml:space="preserve"> </w:t>
            </w:r>
            <w:r>
              <w:rPr>
                <w:sz w:val="18"/>
              </w:rPr>
              <w:t>use</w:t>
            </w:r>
          </w:p>
        </w:tc>
        <w:tc>
          <w:tcPr>
            <w:tcW w:w="2289" w:type="dxa"/>
          </w:tcPr>
          <w:p w:rsidR="00C43D0D" w:rsidRDefault="0032194B" w14:paraId="5AEF8CF7" w14:textId="77777777">
            <w:pPr>
              <w:pStyle w:val="TableParagraph"/>
              <w:spacing w:before="1"/>
              <w:ind w:left="217"/>
              <w:rPr>
                <w:sz w:val="18"/>
              </w:rPr>
            </w:pPr>
            <w:proofErr w:type="gramStart"/>
            <w:r>
              <w:rPr>
                <w:sz w:val="18"/>
              </w:rPr>
              <w:t>symptoms</w:t>
            </w:r>
            <w:proofErr w:type="gramEnd"/>
            <w:r>
              <w:rPr>
                <w:sz w:val="18"/>
              </w:rPr>
              <w:t>.</w:t>
            </w:r>
          </w:p>
          <w:p w:rsidR="00C43D0D" w:rsidRDefault="00C43D0D" w14:paraId="32FFC183" w14:textId="77777777">
            <w:pPr>
              <w:pStyle w:val="TableParagraph"/>
              <w:spacing w:before="11"/>
              <w:rPr>
                <w:b/>
                <w:sz w:val="17"/>
              </w:rPr>
            </w:pPr>
          </w:p>
          <w:p w:rsidR="00C43D0D" w:rsidRDefault="0032194B" w14:paraId="18AF9A01" w14:textId="77777777">
            <w:pPr>
              <w:pStyle w:val="TableParagraph"/>
              <w:ind w:left="109" w:right="89"/>
              <w:rPr>
                <w:sz w:val="18"/>
              </w:rPr>
            </w:pPr>
            <w:r>
              <w:rPr>
                <w:sz w:val="18"/>
              </w:rPr>
              <w:t>School/Faculty Teaching and Learning teams to add information and links to university websites with detailed COVID- 19 safety guidance to front pages of Blackboard sites for all course units.</w:t>
            </w:r>
          </w:p>
          <w:p w:rsidR="00C43D0D" w:rsidRDefault="00C43D0D" w14:paraId="23B3E2EB" w14:textId="77777777">
            <w:pPr>
              <w:pStyle w:val="TableParagraph"/>
              <w:spacing w:before="2"/>
              <w:rPr>
                <w:b/>
                <w:sz w:val="18"/>
              </w:rPr>
            </w:pPr>
          </w:p>
          <w:p w:rsidR="00C43D0D" w:rsidRDefault="0032194B" w14:paraId="471520F2" w14:textId="77777777">
            <w:pPr>
              <w:pStyle w:val="TableParagraph"/>
              <w:ind w:left="109" w:right="146"/>
              <w:rPr>
                <w:sz w:val="18"/>
              </w:rPr>
            </w:pPr>
            <w:r>
              <w:rPr>
                <w:sz w:val="18"/>
              </w:rPr>
              <w:t xml:space="preserve">Central and local estates teams to be responsible for managing </w:t>
            </w:r>
            <w:r>
              <w:rPr>
                <w:sz w:val="18"/>
              </w:rPr>
              <w:t>and monitoring room layout and furniture arrangements for all teaching rooms, and provision of wipes in teaching rooms, prior to the start of semester and through the semester.</w:t>
            </w:r>
          </w:p>
          <w:p w:rsidR="00C43D0D" w:rsidRDefault="00C43D0D" w14:paraId="109DBA03" w14:textId="77777777">
            <w:pPr>
              <w:pStyle w:val="TableParagraph"/>
              <w:rPr>
                <w:b/>
              </w:rPr>
            </w:pPr>
          </w:p>
          <w:p w:rsidR="00C43D0D" w:rsidRDefault="00C43D0D" w14:paraId="0DF5AD41" w14:textId="77777777">
            <w:pPr>
              <w:pStyle w:val="TableParagraph"/>
              <w:rPr>
                <w:b/>
              </w:rPr>
            </w:pPr>
          </w:p>
          <w:p w:rsidR="00C43D0D" w:rsidRDefault="00C43D0D" w14:paraId="250457E1" w14:textId="77777777">
            <w:pPr>
              <w:pStyle w:val="TableParagraph"/>
              <w:rPr>
                <w:b/>
              </w:rPr>
            </w:pPr>
          </w:p>
          <w:p w:rsidR="00C43D0D" w:rsidRDefault="00C43D0D" w14:paraId="32AC0E3C" w14:textId="77777777">
            <w:pPr>
              <w:pStyle w:val="TableParagraph"/>
              <w:rPr>
                <w:b/>
              </w:rPr>
            </w:pPr>
          </w:p>
          <w:p w:rsidR="00C43D0D" w:rsidRDefault="00C43D0D" w14:paraId="0DAACFD1" w14:textId="77777777">
            <w:pPr>
              <w:pStyle w:val="TableParagraph"/>
              <w:rPr>
                <w:b/>
              </w:rPr>
            </w:pPr>
          </w:p>
          <w:p w:rsidR="00C43D0D" w:rsidRDefault="00C43D0D" w14:paraId="6CF34B5B" w14:textId="77777777">
            <w:pPr>
              <w:pStyle w:val="TableParagraph"/>
              <w:rPr>
                <w:b/>
              </w:rPr>
            </w:pPr>
          </w:p>
          <w:p w:rsidR="00C43D0D" w:rsidRDefault="0032194B" w14:paraId="4C9ED85F" w14:textId="77777777">
            <w:pPr>
              <w:pStyle w:val="TableParagraph"/>
              <w:spacing w:before="146"/>
              <w:ind w:left="109" w:right="960"/>
              <w:jc w:val="both"/>
              <w:rPr>
                <w:sz w:val="18"/>
              </w:rPr>
            </w:pPr>
            <w:r>
              <w:rPr>
                <w:sz w:val="18"/>
              </w:rPr>
              <w:t>New capacity requirements identified for</w:t>
            </w:r>
          </w:p>
        </w:tc>
        <w:tc>
          <w:tcPr>
            <w:tcW w:w="1135" w:type="dxa"/>
          </w:tcPr>
          <w:p w:rsidR="00C43D0D" w:rsidRDefault="00C43D0D" w14:paraId="04DF8729" w14:textId="77777777">
            <w:pPr>
              <w:pStyle w:val="TableParagraph"/>
              <w:rPr>
                <w:rFonts w:ascii="Times New Roman"/>
                <w:sz w:val="18"/>
              </w:rPr>
            </w:pPr>
          </w:p>
        </w:tc>
        <w:tc>
          <w:tcPr>
            <w:tcW w:w="1027" w:type="dxa"/>
          </w:tcPr>
          <w:p w:rsidR="00C43D0D" w:rsidRDefault="00C43D0D" w14:paraId="0E50F0C9" w14:textId="77777777">
            <w:pPr>
              <w:pStyle w:val="TableParagraph"/>
              <w:rPr>
                <w:rFonts w:ascii="Times New Roman"/>
                <w:sz w:val="18"/>
              </w:rPr>
            </w:pPr>
          </w:p>
        </w:tc>
      </w:tr>
    </w:tbl>
    <w:p w:rsidR="00C43D0D" w:rsidRDefault="00C43D0D" w14:paraId="65513FE4" w14:textId="77777777">
      <w:pPr>
        <w:rPr>
          <w:rFonts w:ascii="Times New Roman"/>
          <w:sz w:val="18"/>
        </w:rPr>
        <w:sectPr w:rsidR="00C43D0D">
          <w:pgSz w:w="16850" w:h="11900" w:orient="landscape"/>
          <w:pgMar w:top="1100" w:right="900" w:bottom="280" w:left="240" w:header="720" w:footer="720" w:gutter="0"/>
          <w:cols w:space="720"/>
        </w:sectPr>
      </w:pPr>
    </w:p>
    <w:p w:rsidR="00C43D0D" w:rsidRDefault="00C43D0D" w14:paraId="790CF8BF" w14:textId="77777777">
      <w:pPr>
        <w:rPr>
          <w:b/>
          <w:sz w:val="20"/>
        </w:rPr>
      </w:pPr>
    </w:p>
    <w:p w:rsidR="00C43D0D" w:rsidRDefault="00C43D0D" w14:paraId="01AFBF50" w14:textId="77777777">
      <w:pPr>
        <w:rPr>
          <w:b/>
          <w:sz w:val="20"/>
        </w:rPr>
      </w:pPr>
    </w:p>
    <w:p w:rsidR="00C43D0D" w:rsidRDefault="00C43D0D" w14:paraId="4E4B005B"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3051752E" w14:textId="77777777">
        <w:trPr>
          <w:trHeight w:val="8153"/>
        </w:trPr>
        <w:tc>
          <w:tcPr>
            <w:tcW w:w="1956" w:type="dxa"/>
          </w:tcPr>
          <w:p w:rsidR="00C43D0D" w:rsidRDefault="00C43D0D" w14:paraId="2E5987EA" w14:textId="77777777">
            <w:pPr>
              <w:pStyle w:val="TableParagraph"/>
              <w:rPr>
                <w:rFonts w:ascii="Times New Roman"/>
                <w:sz w:val="18"/>
              </w:rPr>
            </w:pPr>
          </w:p>
        </w:tc>
        <w:tc>
          <w:tcPr>
            <w:tcW w:w="1966" w:type="dxa"/>
          </w:tcPr>
          <w:p w:rsidR="00C43D0D" w:rsidRDefault="00C43D0D" w14:paraId="3BBFF938" w14:textId="77777777">
            <w:pPr>
              <w:pStyle w:val="TableParagraph"/>
              <w:rPr>
                <w:rFonts w:ascii="Times New Roman"/>
                <w:sz w:val="18"/>
              </w:rPr>
            </w:pPr>
          </w:p>
        </w:tc>
        <w:tc>
          <w:tcPr>
            <w:tcW w:w="2157" w:type="dxa"/>
          </w:tcPr>
          <w:p w:rsidR="00C43D0D" w:rsidRDefault="00C43D0D" w14:paraId="4EC8B1AF" w14:textId="77777777">
            <w:pPr>
              <w:pStyle w:val="TableParagraph"/>
              <w:rPr>
                <w:rFonts w:ascii="Times New Roman"/>
                <w:sz w:val="18"/>
              </w:rPr>
            </w:pPr>
          </w:p>
        </w:tc>
        <w:tc>
          <w:tcPr>
            <w:tcW w:w="3646" w:type="dxa"/>
          </w:tcPr>
          <w:p w:rsidR="00C43D0D" w:rsidRDefault="0032194B" w14:paraId="04556656" w14:textId="77777777">
            <w:pPr>
              <w:pStyle w:val="TableParagraph"/>
              <w:spacing w:before="1"/>
              <w:ind w:left="469" w:right="326"/>
              <w:rPr>
                <w:sz w:val="18"/>
              </w:rPr>
            </w:pPr>
            <w:r>
              <w:rPr>
                <w:sz w:val="18"/>
              </w:rPr>
              <w:t>with wipes in teaching rooms (this is the responsibility of the user)</w:t>
            </w:r>
          </w:p>
          <w:p w:rsidR="00C43D0D" w:rsidRDefault="00C43D0D" w14:paraId="5B43A9F6" w14:textId="77777777">
            <w:pPr>
              <w:pStyle w:val="TableParagraph"/>
              <w:spacing w:before="2"/>
              <w:rPr>
                <w:b/>
              </w:rPr>
            </w:pPr>
          </w:p>
          <w:p w:rsidR="00C43D0D" w:rsidRDefault="0032194B" w14:paraId="4DDC2F76" w14:textId="77777777">
            <w:pPr>
              <w:pStyle w:val="TableParagraph"/>
              <w:spacing w:before="1"/>
              <w:ind w:left="108"/>
              <w:rPr>
                <w:sz w:val="18"/>
              </w:rPr>
            </w:pPr>
            <w:r>
              <w:rPr>
                <w:sz w:val="18"/>
              </w:rPr>
              <w:t>Social Distancing Measures:</w:t>
            </w:r>
          </w:p>
          <w:p w:rsidR="00C43D0D" w:rsidRDefault="0032194B" w14:paraId="1315ADB1" w14:textId="77777777">
            <w:pPr>
              <w:pStyle w:val="TableParagraph"/>
              <w:numPr>
                <w:ilvl w:val="0"/>
                <w:numId w:val="15"/>
              </w:numPr>
              <w:tabs>
                <w:tab w:val="left" w:pos="469"/>
                <w:tab w:val="left" w:pos="470"/>
              </w:tabs>
              <w:spacing w:before="7"/>
              <w:ind w:right="454"/>
              <w:rPr>
                <w:sz w:val="18"/>
              </w:rPr>
            </w:pPr>
            <w:r>
              <w:rPr>
                <w:sz w:val="18"/>
              </w:rPr>
              <w:t>2m social distance to be maintained when inside buildings and teaching</w:t>
            </w:r>
            <w:r>
              <w:rPr>
                <w:spacing w:val="-11"/>
                <w:sz w:val="18"/>
              </w:rPr>
              <w:t xml:space="preserve"> </w:t>
            </w:r>
            <w:r>
              <w:rPr>
                <w:sz w:val="18"/>
              </w:rPr>
              <w:t>spaces</w:t>
            </w:r>
          </w:p>
          <w:p w:rsidR="00C43D0D" w:rsidRDefault="0032194B" w14:paraId="41B52163" w14:textId="77777777">
            <w:pPr>
              <w:pStyle w:val="TableParagraph"/>
              <w:numPr>
                <w:ilvl w:val="0"/>
                <w:numId w:val="15"/>
              </w:numPr>
              <w:tabs>
                <w:tab w:val="left" w:pos="469"/>
                <w:tab w:val="left" w:pos="470"/>
              </w:tabs>
              <w:ind w:right="391"/>
              <w:rPr>
                <w:sz w:val="18"/>
              </w:rPr>
            </w:pPr>
            <w:r>
              <w:rPr>
                <w:sz w:val="18"/>
              </w:rPr>
              <w:t>Estates teams centrally and locally will ensure that unnecessary furniture is removed prior to the start of semester, and that remaining furniture is arranged to clearly signal socially distanced work stations/seating</w:t>
            </w:r>
            <w:r>
              <w:rPr>
                <w:spacing w:val="-12"/>
                <w:sz w:val="18"/>
              </w:rPr>
              <w:t xml:space="preserve"> </w:t>
            </w:r>
            <w:r>
              <w:rPr>
                <w:sz w:val="18"/>
              </w:rPr>
              <w:t>arrangements for</w:t>
            </w:r>
            <w:r>
              <w:rPr>
                <w:spacing w:val="-2"/>
                <w:sz w:val="18"/>
              </w:rPr>
              <w:t xml:space="preserve"> </w:t>
            </w:r>
            <w:r>
              <w:rPr>
                <w:sz w:val="18"/>
              </w:rPr>
              <w:t>students</w:t>
            </w:r>
          </w:p>
          <w:p w:rsidR="00C43D0D" w:rsidRDefault="0032194B" w14:paraId="5CCEB4BF" w14:textId="77777777">
            <w:pPr>
              <w:pStyle w:val="TableParagraph"/>
              <w:numPr>
                <w:ilvl w:val="0"/>
                <w:numId w:val="15"/>
              </w:numPr>
              <w:tabs>
                <w:tab w:val="left" w:pos="469"/>
                <w:tab w:val="left" w:pos="470"/>
              </w:tabs>
              <w:ind w:right="438"/>
              <w:rPr>
                <w:sz w:val="18"/>
              </w:rPr>
            </w:pPr>
            <w:r>
              <w:rPr>
                <w:sz w:val="18"/>
              </w:rPr>
              <w:t>All centrally booked teaching rooms to have been assessed by Estates to identify capacity with social distancing at 4m vertically and 2m horizontally and sufficient fresh air ventilation.</w:t>
            </w:r>
          </w:p>
          <w:p w:rsidR="00C43D0D" w:rsidRDefault="0032194B" w14:paraId="00F8DECE" w14:textId="77777777">
            <w:pPr>
              <w:pStyle w:val="TableParagraph"/>
              <w:numPr>
                <w:ilvl w:val="0"/>
                <w:numId w:val="15"/>
              </w:numPr>
              <w:tabs>
                <w:tab w:val="left" w:pos="469"/>
                <w:tab w:val="left" w:pos="470"/>
              </w:tabs>
              <w:ind w:right="488"/>
              <w:rPr>
                <w:sz w:val="18"/>
              </w:rPr>
            </w:pPr>
            <w:r>
              <w:rPr>
                <w:sz w:val="18"/>
              </w:rPr>
              <w:t>Staff and students are not permitted to move furniture from fixed po</w:t>
            </w:r>
            <w:r>
              <w:rPr>
                <w:sz w:val="18"/>
              </w:rPr>
              <w:t>ints in the room whilst teaching and their physical location should be to avoid direct face-to-face positioning throughout the class</w:t>
            </w:r>
          </w:p>
          <w:p w:rsidR="00C43D0D" w:rsidRDefault="0032194B" w14:paraId="66882906" w14:textId="77777777">
            <w:pPr>
              <w:pStyle w:val="TableParagraph"/>
              <w:numPr>
                <w:ilvl w:val="0"/>
                <w:numId w:val="15"/>
              </w:numPr>
              <w:tabs>
                <w:tab w:val="left" w:pos="469"/>
                <w:tab w:val="left" w:pos="470"/>
              </w:tabs>
              <w:ind w:right="449"/>
              <w:rPr>
                <w:sz w:val="18"/>
              </w:rPr>
            </w:pPr>
            <w:r>
              <w:rPr>
                <w:sz w:val="18"/>
              </w:rPr>
              <w:t>Estates will post room layouts and capacities inside centrally booked teaching rooms and post general room</w:t>
            </w:r>
            <w:r>
              <w:rPr>
                <w:spacing w:val="-8"/>
                <w:sz w:val="18"/>
              </w:rPr>
              <w:t xml:space="preserve"> </w:t>
            </w:r>
            <w:r>
              <w:rPr>
                <w:sz w:val="18"/>
              </w:rPr>
              <w:t>guidance</w:t>
            </w:r>
          </w:p>
          <w:p w:rsidR="00C43D0D" w:rsidRDefault="0032194B" w14:paraId="109AC11F" w14:textId="77777777">
            <w:pPr>
              <w:pStyle w:val="TableParagraph"/>
              <w:spacing w:line="196" w:lineRule="exact"/>
              <w:ind w:left="469"/>
              <w:rPr>
                <w:sz w:val="18"/>
              </w:rPr>
            </w:pPr>
            <w:proofErr w:type="gramStart"/>
            <w:r>
              <w:rPr>
                <w:sz w:val="18"/>
              </w:rPr>
              <w:t>outside</w:t>
            </w:r>
            <w:proofErr w:type="gramEnd"/>
            <w:r>
              <w:rPr>
                <w:sz w:val="18"/>
              </w:rPr>
              <w:t>. Local occupiers at</w:t>
            </w:r>
          </w:p>
        </w:tc>
        <w:tc>
          <w:tcPr>
            <w:tcW w:w="2289" w:type="dxa"/>
          </w:tcPr>
          <w:p w:rsidR="00C43D0D" w:rsidRDefault="0032194B" w14:paraId="1BEF7D75" w14:textId="77777777">
            <w:pPr>
              <w:pStyle w:val="TableParagraph"/>
              <w:spacing w:before="1"/>
              <w:ind w:left="109" w:right="116"/>
              <w:rPr>
                <w:sz w:val="18"/>
              </w:rPr>
            </w:pPr>
            <w:r>
              <w:rPr>
                <w:sz w:val="18"/>
              </w:rPr>
              <w:t>examination purposes that need to take account of 4metre vertically and2m horizontally requirements between desks</w:t>
            </w:r>
          </w:p>
        </w:tc>
        <w:tc>
          <w:tcPr>
            <w:tcW w:w="1135" w:type="dxa"/>
          </w:tcPr>
          <w:p w:rsidR="00C43D0D" w:rsidRDefault="00C43D0D" w14:paraId="4DACB803" w14:textId="77777777">
            <w:pPr>
              <w:pStyle w:val="TableParagraph"/>
              <w:rPr>
                <w:rFonts w:ascii="Times New Roman"/>
                <w:sz w:val="18"/>
              </w:rPr>
            </w:pPr>
          </w:p>
        </w:tc>
        <w:tc>
          <w:tcPr>
            <w:tcW w:w="1027" w:type="dxa"/>
          </w:tcPr>
          <w:p w:rsidR="00C43D0D" w:rsidRDefault="00C43D0D" w14:paraId="761C2201" w14:textId="77777777">
            <w:pPr>
              <w:pStyle w:val="TableParagraph"/>
              <w:rPr>
                <w:rFonts w:ascii="Times New Roman"/>
                <w:sz w:val="18"/>
              </w:rPr>
            </w:pPr>
          </w:p>
        </w:tc>
      </w:tr>
    </w:tbl>
    <w:p w:rsidR="00C43D0D" w:rsidRDefault="00C43D0D" w14:paraId="40092015" w14:textId="77777777">
      <w:pPr>
        <w:rPr>
          <w:rFonts w:ascii="Times New Roman"/>
          <w:sz w:val="18"/>
        </w:rPr>
        <w:sectPr w:rsidR="00C43D0D">
          <w:pgSz w:w="16850" w:h="11900" w:orient="landscape"/>
          <w:pgMar w:top="1100" w:right="900" w:bottom="280" w:left="240" w:header="720" w:footer="720" w:gutter="0"/>
          <w:cols w:space="720"/>
        </w:sectPr>
      </w:pPr>
    </w:p>
    <w:p w:rsidR="00C43D0D" w:rsidRDefault="00C43D0D" w14:paraId="39208C36" w14:textId="77777777">
      <w:pPr>
        <w:rPr>
          <w:b/>
          <w:sz w:val="20"/>
        </w:rPr>
      </w:pPr>
    </w:p>
    <w:p w:rsidR="00C43D0D" w:rsidRDefault="00C43D0D" w14:paraId="30AFD181" w14:textId="77777777">
      <w:pPr>
        <w:rPr>
          <w:b/>
          <w:sz w:val="20"/>
        </w:rPr>
      </w:pPr>
    </w:p>
    <w:p w:rsidR="00C43D0D" w:rsidRDefault="00C43D0D" w14:paraId="64050C31"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1A116529" w14:textId="77777777">
        <w:trPr>
          <w:trHeight w:val="3986"/>
        </w:trPr>
        <w:tc>
          <w:tcPr>
            <w:tcW w:w="1956" w:type="dxa"/>
          </w:tcPr>
          <w:p w:rsidR="00C43D0D" w:rsidRDefault="00C43D0D" w14:paraId="30B194D6" w14:textId="77777777">
            <w:pPr>
              <w:pStyle w:val="TableParagraph"/>
              <w:rPr>
                <w:rFonts w:ascii="Times New Roman"/>
                <w:sz w:val="18"/>
              </w:rPr>
            </w:pPr>
          </w:p>
        </w:tc>
        <w:tc>
          <w:tcPr>
            <w:tcW w:w="1966" w:type="dxa"/>
          </w:tcPr>
          <w:p w:rsidR="00C43D0D" w:rsidRDefault="00C43D0D" w14:paraId="27A791D6" w14:textId="77777777">
            <w:pPr>
              <w:pStyle w:val="TableParagraph"/>
              <w:rPr>
                <w:rFonts w:ascii="Times New Roman"/>
                <w:sz w:val="18"/>
              </w:rPr>
            </w:pPr>
          </w:p>
        </w:tc>
        <w:tc>
          <w:tcPr>
            <w:tcW w:w="2157" w:type="dxa"/>
          </w:tcPr>
          <w:p w:rsidR="00C43D0D" w:rsidRDefault="00C43D0D" w14:paraId="62928C24" w14:textId="77777777">
            <w:pPr>
              <w:pStyle w:val="TableParagraph"/>
              <w:rPr>
                <w:rFonts w:ascii="Times New Roman"/>
                <w:sz w:val="18"/>
              </w:rPr>
            </w:pPr>
          </w:p>
        </w:tc>
        <w:tc>
          <w:tcPr>
            <w:tcW w:w="3646" w:type="dxa"/>
          </w:tcPr>
          <w:p w:rsidR="00C43D0D" w:rsidRDefault="0032194B" w14:paraId="2B173345" w14:textId="77777777">
            <w:pPr>
              <w:pStyle w:val="TableParagraph"/>
              <w:spacing w:before="1"/>
              <w:ind w:left="469" w:right="376"/>
              <w:rPr>
                <w:sz w:val="18"/>
              </w:rPr>
            </w:pPr>
            <w:r>
              <w:rPr>
                <w:sz w:val="18"/>
              </w:rPr>
              <w:t>Faculty and School level are required to review locally managed spaces and ensure seating, layouts and occupancy are COVID- compliant and that guidance is clearly posted inside and outside of rooms (in accordance with</w:t>
            </w:r>
            <w:r>
              <w:rPr>
                <w:spacing w:val="-11"/>
                <w:sz w:val="18"/>
              </w:rPr>
              <w:t xml:space="preserve"> </w:t>
            </w:r>
            <w:r>
              <w:rPr>
                <w:sz w:val="18"/>
              </w:rPr>
              <w:t>arrangements for centrally booked teac</w:t>
            </w:r>
            <w:r>
              <w:rPr>
                <w:sz w:val="18"/>
              </w:rPr>
              <w:t>hing rooms).</w:t>
            </w:r>
          </w:p>
          <w:p w:rsidR="00C43D0D" w:rsidRDefault="0032194B" w14:paraId="3416B103" w14:textId="77777777">
            <w:pPr>
              <w:pStyle w:val="TableParagraph"/>
              <w:numPr>
                <w:ilvl w:val="0"/>
                <w:numId w:val="14"/>
              </w:numPr>
              <w:tabs>
                <w:tab w:val="left" w:pos="469"/>
                <w:tab w:val="left" w:pos="470"/>
              </w:tabs>
              <w:spacing w:before="1"/>
              <w:ind w:right="418"/>
              <w:rPr>
                <w:sz w:val="18"/>
              </w:rPr>
            </w:pPr>
            <w:r>
              <w:rPr>
                <w:sz w:val="18"/>
              </w:rPr>
              <w:t>All students and staff will be issued with two washable face coverings - these are to be worn in all indoor spaces, including teaching spaces unless an individual is</w:t>
            </w:r>
            <w:r>
              <w:rPr>
                <w:spacing w:val="-12"/>
                <w:sz w:val="18"/>
              </w:rPr>
              <w:t xml:space="preserve"> </w:t>
            </w:r>
            <w:r>
              <w:rPr>
                <w:sz w:val="18"/>
              </w:rPr>
              <w:t>exempt</w:t>
            </w:r>
          </w:p>
        </w:tc>
        <w:tc>
          <w:tcPr>
            <w:tcW w:w="2289" w:type="dxa"/>
          </w:tcPr>
          <w:p w:rsidR="00C43D0D" w:rsidRDefault="00C43D0D" w14:paraId="65919CD9" w14:textId="77777777">
            <w:pPr>
              <w:pStyle w:val="TableParagraph"/>
              <w:rPr>
                <w:rFonts w:ascii="Times New Roman"/>
                <w:sz w:val="18"/>
              </w:rPr>
            </w:pPr>
          </w:p>
        </w:tc>
        <w:tc>
          <w:tcPr>
            <w:tcW w:w="1135" w:type="dxa"/>
          </w:tcPr>
          <w:p w:rsidR="00C43D0D" w:rsidRDefault="00C43D0D" w14:paraId="1E3B2C17" w14:textId="77777777">
            <w:pPr>
              <w:pStyle w:val="TableParagraph"/>
              <w:rPr>
                <w:rFonts w:ascii="Times New Roman"/>
                <w:sz w:val="18"/>
              </w:rPr>
            </w:pPr>
          </w:p>
        </w:tc>
        <w:tc>
          <w:tcPr>
            <w:tcW w:w="1027" w:type="dxa"/>
          </w:tcPr>
          <w:p w:rsidR="00C43D0D" w:rsidRDefault="00C43D0D" w14:paraId="5F17407A" w14:textId="77777777">
            <w:pPr>
              <w:pStyle w:val="TableParagraph"/>
              <w:rPr>
                <w:rFonts w:ascii="Times New Roman"/>
                <w:sz w:val="18"/>
              </w:rPr>
            </w:pPr>
          </w:p>
        </w:tc>
      </w:tr>
      <w:tr w:rsidR="00C43D0D" w14:paraId="013E5098" w14:textId="77777777">
        <w:trPr>
          <w:trHeight w:val="4162"/>
        </w:trPr>
        <w:tc>
          <w:tcPr>
            <w:tcW w:w="1956" w:type="dxa"/>
          </w:tcPr>
          <w:p w:rsidR="00C43D0D" w:rsidRDefault="0032194B" w14:paraId="28628B65" w14:textId="77777777">
            <w:pPr>
              <w:pStyle w:val="TableParagraph"/>
              <w:spacing w:before="1"/>
              <w:ind w:left="108" w:right="207"/>
              <w:rPr>
                <w:sz w:val="18"/>
              </w:rPr>
            </w:pPr>
            <w:r>
              <w:rPr>
                <w:sz w:val="18"/>
              </w:rPr>
              <w:t>Arriving and exiting examination spaces – controlling traffic flow (pinch points and gathering) at the start and end of exam and storage of personal belongings</w:t>
            </w:r>
          </w:p>
        </w:tc>
        <w:tc>
          <w:tcPr>
            <w:tcW w:w="1966" w:type="dxa"/>
          </w:tcPr>
          <w:p w:rsidR="00C43D0D" w:rsidRDefault="0032194B" w14:paraId="678A6FB1" w14:textId="77777777">
            <w:pPr>
              <w:pStyle w:val="TableParagraph"/>
              <w:ind w:left="108" w:right="194"/>
              <w:rPr>
                <w:rFonts w:ascii="Arial"/>
                <w:sz w:val="18"/>
              </w:rPr>
            </w:pPr>
            <w:r>
              <w:rPr>
                <w:rFonts w:ascii="Arial"/>
                <w:sz w:val="18"/>
              </w:rPr>
              <w:t>Infection with SARS- CoV-2 and resulting COVID-19 disease</w:t>
            </w:r>
          </w:p>
          <w:p w:rsidR="00C43D0D" w:rsidRDefault="00C43D0D" w14:paraId="44EBB683" w14:textId="77777777">
            <w:pPr>
              <w:pStyle w:val="TableParagraph"/>
              <w:rPr>
                <w:b/>
                <w:sz w:val="20"/>
              </w:rPr>
            </w:pPr>
          </w:p>
          <w:p w:rsidR="00C43D0D" w:rsidRDefault="0032194B" w14:paraId="21C597EF" w14:textId="77777777">
            <w:pPr>
              <w:pStyle w:val="TableParagraph"/>
              <w:spacing w:before="172"/>
              <w:ind w:left="108" w:right="77"/>
              <w:rPr>
                <w:rFonts w:ascii="Arial"/>
                <w:sz w:val="18"/>
              </w:rPr>
            </w:pPr>
            <w:r>
              <w:rPr>
                <w:rFonts w:ascii="Arial"/>
                <w:sz w:val="18"/>
              </w:rPr>
              <w:t>Reduction in exam sessions from two per day to one therefore 50% reduction of possible exam sessions during the Semester</w:t>
            </w:r>
          </w:p>
        </w:tc>
        <w:tc>
          <w:tcPr>
            <w:tcW w:w="2157" w:type="dxa"/>
          </w:tcPr>
          <w:p w:rsidR="00C43D0D" w:rsidRDefault="0032194B" w14:paraId="34626538" w14:textId="77777777">
            <w:pPr>
              <w:pStyle w:val="TableParagraph"/>
              <w:spacing w:before="4"/>
              <w:ind w:left="218" w:right="236"/>
              <w:rPr>
                <w:sz w:val="18"/>
              </w:rPr>
            </w:pPr>
            <w:r>
              <w:rPr>
                <w:sz w:val="18"/>
              </w:rPr>
              <w:t>Staff and student in teaching spaces and anyone who they subsequently come into contact with could develop COVID-19.</w:t>
            </w:r>
          </w:p>
          <w:p w:rsidR="00C43D0D" w:rsidRDefault="0032194B" w14:paraId="3DD1F46E" w14:textId="77777777">
            <w:pPr>
              <w:pStyle w:val="TableParagraph"/>
              <w:ind w:left="218" w:right="292"/>
              <w:rPr>
                <w:sz w:val="18"/>
              </w:rPr>
            </w:pPr>
            <w:r>
              <w:rPr>
                <w:sz w:val="18"/>
              </w:rPr>
              <w:t>Infected people di</w:t>
            </w:r>
            <w:r>
              <w:rPr>
                <w:sz w:val="18"/>
              </w:rPr>
              <w:t>splay a wide range of symptoms from being asymptomatic to severe illness and possible fatal disease</w:t>
            </w:r>
          </w:p>
        </w:tc>
        <w:tc>
          <w:tcPr>
            <w:tcW w:w="3646" w:type="dxa"/>
          </w:tcPr>
          <w:p w:rsidR="00C43D0D" w:rsidRDefault="0032194B" w14:paraId="3A9AE6B2" w14:textId="77777777">
            <w:pPr>
              <w:pStyle w:val="TableParagraph"/>
              <w:numPr>
                <w:ilvl w:val="0"/>
                <w:numId w:val="13"/>
              </w:numPr>
              <w:tabs>
                <w:tab w:val="left" w:pos="471"/>
                <w:tab w:val="left" w:pos="472"/>
              </w:tabs>
              <w:ind w:right="197"/>
              <w:rPr>
                <w:sz w:val="18"/>
              </w:rPr>
            </w:pPr>
            <w:r>
              <w:rPr>
                <w:sz w:val="18"/>
              </w:rPr>
              <w:t>Due to longest exam 3hrs, and extensive pre and post cleaning and administration</w:t>
            </w:r>
            <w:r>
              <w:rPr>
                <w:spacing w:val="-14"/>
                <w:sz w:val="18"/>
              </w:rPr>
              <w:t xml:space="preserve"> </w:t>
            </w:r>
            <w:r>
              <w:rPr>
                <w:sz w:val="18"/>
              </w:rPr>
              <w:t>requirements only one exam session per</w:t>
            </w:r>
            <w:r>
              <w:rPr>
                <w:spacing w:val="-11"/>
                <w:sz w:val="18"/>
              </w:rPr>
              <w:t xml:space="preserve"> </w:t>
            </w:r>
            <w:r>
              <w:rPr>
                <w:sz w:val="18"/>
              </w:rPr>
              <w:t>day.</w:t>
            </w:r>
          </w:p>
          <w:p w:rsidR="00C43D0D" w:rsidRDefault="0032194B" w14:paraId="6391001F" w14:textId="77777777">
            <w:pPr>
              <w:pStyle w:val="TableParagraph"/>
              <w:numPr>
                <w:ilvl w:val="0"/>
                <w:numId w:val="13"/>
              </w:numPr>
              <w:tabs>
                <w:tab w:val="left" w:pos="471"/>
                <w:tab w:val="left" w:pos="472"/>
              </w:tabs>
              <w:ind w:right="161"/>
              <w:rPr>
                <w:sz w:val="18"/>
              </w:rPr>
            </w:pPr>
            <w:r>
              <w:rPr>
                <w:sz w:val="18"/>
              </w:rPr>
              <w:t>Students will need to arrive at</w:t>
            </w:r>
            <w:r>
              <w:rPr>
                <w:sz w:val="18"/>
              </w:rPr>
              <w:t xml:space="preserve"> location in time to be directed to their seat and listen to any</w:t>
            </w:r>
            <w:r>
              <w:rPr>
                <w:spacing w:val="-13"/>
                <w:sz w:val="18"/>
              </w:rPr>
              <w:t xml:space="preserve"> </w:t>
            </w:r>
            <w:r>
              <w:rPr>
                <w:sz w:val="18"/>
              </w:rPr>
              <w:t>exam announcements. Therefore requirement for students to be seated at minimum 10 minutes before exam starts and arrive a minimum of 15 minutes before exam</w:t>
            </w:r>
            <w:r>
              <w:rPr>
                <w:spacing w:val="-2"/>
                <w:sz w:val="18"/>
              </w:rPr>
              <w:t xml:space="preserve"> </w:t>
            </w:r>
            <w:r>
              <w:rPr>
                <w:sz w:val="18"/>
              </w:rPr>
              <w:t>starts.</w:t>
            </w:r>
          </w:p>
          <w:p w:rsidR="00C43D0D" w:rsidRDefault="0032194B" w14:paraId="4CBE8DB6" w14:textId="77777777">
            <w:pPr>
              <w:pStyle w:val="TableParagraph"/>
              <w:numPr>
                <w:ilvl w:val="0"/>
                <w:numId w:val="13"/>
              </w:numPr>
              <w:tabs>
                <w:tab w:val="left" w:pos="471"/>
                <w:tab w:val="left" w:pos="472"/>
              </w:tabs>
              <w:ind w:right="117"/>
              <w:rPr>
                <w:sz w:val="18"/>
              </w:rPr>
            </w:pPr>
            <w:r>
              <w:rPr>
                <w:sz w:val="18"/>
              </w:rPr>
              <w:t>Students instructed to brin</w:t>
            </w:r>
            <w:r>
              <w:rPr>
                <w:sz w:val="18"/>
              </w:rPr>
              <w:t>g minimal belongings with them for the duration of the exam. Apart from equipment</w:t>
            </w:r>
            <w:r>
              <w:rPr>
                <w:spacing w:val="-2"/>
                <w:sz w:val="18"/>
              </w:rPr>
              <w:t xml:space="preserve"> </w:t>
            </w:r>
            <w:r>
              <w:rPr>
                <w:sz w:val="18"/>
              </w:rPr>
              <w:t>i.e.</w:t>
            </w:r>
          </w:p>
          <w:p w:rsidR="00C43D0D" w:rsidRDefault="0032194B" w14:paraId="454F60E6" w14:textId="77777777">
            <w:pPr>
              <w:pStyle w:val="TableParagraph"/>
              <w:spacing w:before="2" w:line="218" w:lineRule="exact"/>
              <w:ind w:left="471" w:right="979"/>
              <w:rPr>
                <w:sz w:val="18"/>
              </w:rPr>
            </w:pPr>
            <w:r>
              <w:rPr>
                <w:sz w:val="18"/>
              </w:rPr>
              <w:t>pen/pencils/calculator if permitted</w:t>
            </w:r>
          </w:p>
        </w:tc>
        <w:tc>
          <w:tcPr>
            <w:tcW w:w="2289" w:type="dxa"/>
          </w:tcPr>
          <w:p w:rsidR="00C43D0D" w:rsidRDefault="0032194B" w14:paraId="114532F8" w14:textId="77777777">
            <w:pPr>
              <w:pStyle w:val="TableParagraph"/>
              <w:spacing w:before="1"/>
              <w:ind w:left="109" w:right="273"/>
              <w:rPr>
                <w:sz w:val="18"/>
              </w:rPr>
            </w:pPr>
            <w:r>
              <w:rPr>
                <w:sz w:val="18"/>
              </w:rPr>
              <w:t>Central and local estates and operational teams to be responsible for arranging signage controlling flow around buildings</w:t>
            </w:r>
          </w:p>
          <w:p w:rsidR="00C43D0D" w:rsidRDefault="00C43D0D" w14:paraId="26C11EA6" w14:textId="77777777">
            <w:pPr>
              <w:pStyle w:val="TableParagraph"/>
              <w:rPr>
                <w:b/>
                <w:sz w:val="18"/>
              </w:rPr>
            </w:pPr>
          </w:p>
          <w:p w:rsidR="00C43D0D" w:rsidRDefault="0032194B" w14:paraId="59C195E1" w14:textId="77777777">
            <w:pPr>
              <w:pStyle w:val="TableParagraph"/>
              <w:ind w:left="109" w:right="157"/>
              <w:rPr>
                <w:sz w:val="18"/>
              </w:rPr>
            </w:pPr>
            <w:r>
              <w:rPr>
                <w:sz w:val="18"/>
              </w:rPr>
              <w:t>Marshalls needed to signpost students and ensure social distancing</w:t>
            </w:r>
          </w:p>
          <w:p w:rsidR="00C43D0D" w:rsidRDefault="00C43D0D" w14:paraId="729FAED4" w14:textId="77777777">
            <w:pPr>
              <w:pStyle w:val="TableParagraph"/>
              <w:spacing w:before="1"/>
              <w:rPr>
                <w:b/>
                <w:sz w:val="18"/>
              </w:rPr>
            </w:pPr>
          </w:p>
          <w:p w:rsidR="00C43D0D" w:rsidRDefault="0032194B" w14:paraId="7302EFE7" w14:textId="77777777">
            <w:pPr>
              <w:pStyle w:val="TableParagraph"/>
              <w:ind w:left="109"/>
              <w:rPr>
                <w:sz w:val="18"/>
              </w:rPr>
            </w:pPr>
            <w:r>
              <w:rPr>
                <w:sz w:val="18"/>
              </w:rPr>
              <w:t xml:space="preserve">Change to policy required to prevent water and or small sweets </w:t>
            </w:r>
            <w:proofErr w:type="spellStart"/>
            <w:r>
              <w:rPr>
                <w:sz w:val="18"/>
              </w:rPr>
              <w:t>etc</w:t>
            </w:r>
            <w:proofErr w:type="spellEnd"/>
            <w:r>
              <w:rPr>
                <w:sz w:val="18"/>
              </w:rPr>
              <w:t xml:space="preserve"> being</w:t>
            </w:r>
          </w:p>
          <w:p w:rsidR="00C43D0D" w:rsidRDefault="0032194B" w14:paraId="52BA588B" w14:textId="77777777">
            <w:pPr>
              <w:pStyle w:val="TableParagraph"/>
              <w:spacing w:before="8" w:line="218" w:lineRule="exact"/>
              <w:ind w:left="109" w:right="107"/>
              <w:rPr>
                <w:sz w:val="18"/>
              </w:rPr>
            </w:pPr>
            <w:proofErr w:type="gramStart"/>
            <w:r>
              <w:rPr>
                <w:sz w:val="18"/>
              </w:rPr>
              <w:t>brought</w:t>
            </w:r>
            <w:proofErr w:type="gramEnd"/>
            <w:r>
              <w:rPr>
                <w:sz w:val="18"/>
              </w:rPr>
              <w:t xml:space="preserve"> into rooms. Impossible to insist on</w:t>
            </w:r>
          </w:p>
        </w:tc>
        <w:tc>
          <w:tcPr>
            <w:tcW w:w="1135" w:type="dxa"/>
          </w:tcPr>
          <w:p w:rsidR="00C43D0D" w:rsidRDefault="0032194B" w14:paraId="51E3AE6D" w14:textId="77777777">
            <w:pPr>
              <w:pStyle w:val="TableParagraph"/>
              <w:spacing w:before="1"/>
              <w:ind w:left="110"/>
              <w:rPr>
                <w:sz w:val="18"/>
              </w:rPr>
            </w:pPr>
            <w:r>
              <w:rPr>
                <w:sz w:val="18"/>
              </w:rPr>
              <w:t>Low</w:t>
            </w:r>
          </w:p>
        </w:tc>
        <w:tc>
          <w:tcPr>
            <w:tcW w:w="1027" w:type="dxa"/>
          </w:tcPr>
          <w:p w:rsidR="00C43D0D" w:rsidRDefault="0032194B" w14:paraId="26A774F3" w14:textId="77777777">
            <w:pPr>
              <w:pStyle w:val="TableParagraph"/>
              <w:spacing w:before="1"/>
              <w:ind w:left="110"/>
              <w:rPr>
                <w:sz w:val="18"/>
              </w:rPr>
            </w:pPr>
            <w:r>
              <w:rPr>
                <w:sz w:val="18"/>
              </w:rPr>
              <w:t>A</w:t>
            </w:r>
          </w:p>
        </w:tc>
      </w:tr>
    </w:tbl>
    <w:p w:rsidR="00C43D0D" w:rsidRDefault="00C43D0D" w14:paraId="4EA6812E" w14:textId="77777777">
      <w:pPr>
        <w:rPr>
          <w:sz w:val="18"/>
        </w:rPr>
        <w:sectPr w:rsidR="00C43D0D">
          <w:pgSz w:w="16850" w:h="11900" w:orient="landscape"/>
          <w:pgMar w:top="1100" w:right="900" w:bottom="280" w:left="240" w:header="720" w:footer="720" w:gutter="0"/>
          <w:cols w:space="720"/>
        </w:sectPr>
      </w:pPr>
    </w:p>
    <w:p w:rsidR="00C43D0D" w:rsidRDefault="00C43D0D" w14:paraId="64B690C2" w14:textId="77777777">
      <w:pPr>
        <w:rPr>
          <w:b/>
          <w:sz w:val="20"/>
        </w:rPr>
      </w:pPr>
    </w:p>
    <w:p w:rsidR="00C43D0D" w:rsidRDefault="00C43D0D" w14:paraId="4ADC5FFB" w14:textId="77777777">
      <w:pPr>
        <w:rPr>
          <w:b/>
          <w:sz w:val="20"/>
        </w:rPr>
      </w:pPr>
    </w:p>
    <w:p w:rsidR="00C43D0D" w:rsidRDefault="00C43D0D" w14:paraId="035B038B"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3D785650" w14:textId="77777777">
        <w:trPr>
          <w:trHeight w:val="5974"/>
        </w:trPr>
        <w:tc>
          <w:tcPr>
            <w:tcW w:w="1956" w:type="dxa"/>
          </w:tcPr>
          <w:p w:rsidR="00C43D0D" w:rsidRDefault="00C43D0D" w14:paraId="55A3996D" w14:textId="77777777">
            <w:pPr>
              <w:pStyle w:val="TableParagraph"/>
              <w:rPr>
                <w:rFonts w:ascii="Times New Roman"/>
                <w:sz w:val="18"/>
              </w:rPr>
            </w:pPr>
          </w:p>
        </w:tc>
        <w:tc>
          <w:tcPr>
            <w:tcW w:w="1966" w:type="dxa"/>
          </w:tcPr>
          <w:p w:rsidR="00C43D0D" w:rsidRDefault="00C43D0D" w14:paraId="0041D1B4" w14:textId="77777777">
            <w:pPr>
              <w:pStyle w:val="TableParagraph"/>
              <w:rPr>
                <w:rFonts w:ascii="Times New Roman"/>
                <w:sz w:val="18"/>
              </w:rPr>
            </w:pPr>
          </w:p>
        </w:tc>
        <w:tc>
          <w:tcPr>
            <w:tcW w:w="2157" w:type="dxa"/>
          </w:tcPr>
          <w:p w:rsidR="00C43D0D" w:rsidRDefault="00C43D0D" w14:paraId="78169777" w14:textId="77777777">
            <w:pPr>
              <w:pStyle w:val="TableParagraph"/>
              <w:rPr>
                <w:rFonts w:ascii="Times New Roman"/>
                <w:sz w:val="18"/>
              </w:rPr>
            </w:pPr>
          </w:p>
        </w:tc>
        <w:tc>
          <w:tcPr>
            <w:tcW w:w="3646" w:type="dxa"/>
          </w:tcPr>
          <w:p w:rsidR="00C43D0D" w:rsidRDefault="0032194B" w14:paraId="15BDAF77" w14:textId="77777777">
            <w:pPr>
              <w:pStyle w:val="TableParagraph"/>
              <w:numPr>
                <w:ilvl w:val="0"/>
                <w:numId w:val="12"/>
              </w:numPr>
              <w:tabs>
                <w:tab w:val="left" w:pos="471"/>
                <w:tab w:val="left" w:pos="472"/>
              </w:tabs>
              <w:ind w:right="106"/>
              <w:rPr>
                <w:sz w:val="18"/>
              </w:rPr>
            </w:pPr>
            <w:r>
              <w:rPr>
                <w:sz w:val="18"/>
              </w:rPr>
              <w:t>Invigilators located outside rooms, confirming name and</w:t>
            </w:r>
            <w:r>
              <w:rPr>
                <w:spacing w:val="-13"/>
                <w:sz w:val="18"/>
              </w:rPr>
              <w:t xml:space="preserve"> </w:t>
            </w:r>
            <w:r>
              <w:rPr>
                <w:sz w:val="18"/>
              </w:rPr>
              <w:t>seat number and directing students to the</w:t>
            </w:r>
            <w:r>
              <w:rPr>
                <w:spacing w:val="-1"/>
                <w:sz w:val="18"/>
              </w:rPr>
              <w:t xml:space="preserve"> </w:t>
            </w:r>
            <w:r>
              <w:rPr>
                <w:sz w:val="18"/>
              </w:rPr>
              <w:t>room</w:t>
            </w:r>
          </w:p>
          <w:p w:rsidR="00C43D0D" w:rsidRDefault="0032194B" w14:paraId="29011411" w14:textId="77777777">
            <w:pPr>
              <w:pStyle w:val="TableParagraph"/>
              <w:numPr>
                <w:ilvl w:val="0"/>
                <w:numId w:val="12"/>
              </w:numPr>
              <w:tabs>
                <w:tab w:val="left" w:pos="471"/>
                <w:tab w:val="left" w:pos="472"/>
              </w:tabs>
              <w:ind w:right="121"/>
              <w:rPr>
                <w:sz w:val="18"/>
              </w:rPr>
            </w:pPr>
            <w:r>
              <w:rPr>
                <w:sz w:val="18"/>
              </w:rPr>
              <w:t>Where possible, staircases will be ascend or descend only and will be signed</w:t>
            </w:r>
            <w:r>
              <w:rPr>
                <w:spacing w:val="-3"/>
                <w:sz w:val="18"/>
              </w:rPr>
              <w:t xml:space="preserve"> </w:t>
            </w:r>
            <w:r>
              <w:rPr>
                <w:sz w:val="18"/>
              </w:rPr>
              <w:t>appropriately</w:t>
            </w:r>
          </w:p>
          <w:p w:rsidR="00C43D0D" w:rsidRDefault="0032194B" w14:paraId="296B8D9E" w14:textId="77777777">
            <w:pPr>
              <w:pStyle w:val="TableParagraph"/>
              <w:numPr>
                <w:ilvl w:val="0"/>
                <w:numId w:val="12"/>
              </w:numPr>
              <w:tabs>
                <w:tab w:val="left" w:pos="471"/>
                <w:tab w:val="left" w:pos="472"/>
              </w:tabs>
              <w:ind w:right="531"/>
              <w:rPr>
                <w:sz w:val="18"/>
              </w:rPr>
            </w:pPr>
            <w:r>
              <w:rPr>
                <w:sz w:val="18"/>
              </w:rPr>
              <w:t>A keep left rule will be implemented when</w:t>
            </w:r>
            <w:r>
              <w:rPr>
                <w:spacing w:val="-15"/>
                <w:sz w:val="18"/>
              </w:rPr>
              <w:t xml:space="preserve"> </w:t>
            </w:r>
            <w:r>
              <w:rPr>
                <w:sz w:val="18"/>
              </w:rPr>
              <w:t>travelling along</w:t>
            </w:r>
            <w:r>
              <w:rPr>
                <w:spacing w:val="-2"/>
                <w:sz w:val="18"/>
              </w:rPr>
              <w:t xml:space="preserve"> </w:t>
            </w:r>
            <w:r>
              <w:rPr>
                <w:sz w:val="18"/>
              </w:rPr>
              <w:t>corridors</w:t>
            </w:r>
          </w:p>
          <w:p w:rsidR="00C43D0D" w:rsidRDefault="0032194B" w14:paraId="1E24BE24" w14:textId="77777777">
            <w:pPr>
              <w:pStyle w:val="TableParagraph"/>
              <w:numPr>
                <w:ilvl w:val="0"/>
                <w:numId w:val="12"/>
              </w:numPr>
              <w:tabs>
                <w:tab w:val="left" w:pos="471"/>
                <w:tab w:val="left" w:pos="472"/>
              </w:tabs>
              <w:ind w:right="424"/>
              <w:rPr>
                <w:sz w:val="18"/>
              </w:rPr>
            </w:pPr>
            <w:r>
              <w:rPr>
                <w:sz w:val="18"/>
              </w:rPr>
              <w:t>Where possible, separate entrance and exits to floors or other rooms will be clearly signalled</w:t>
            </w:r>
          </w:p>
          <w:p w:rsidR="00C43D0D" w:rsidRDefault="0032194B" w14:paraId="029F3975" w14:textId="77777777">
            <w:pPr>
              <w:pStyle w:val="TableParagraph"/>
              <w:numPr>
                <w:ilvl w:val="0"/>
                <w:numId w:val="12"/>
              </w:numPr>
              <w:tabs>
                <w:tab w:val="left" w:pos="471"/>
                <w:tab w:val="left" w:pos="472"/>
              </w:tabs>
              <w:ind w:right="134"/>
              <w:rPr>
                <w:sz w:val="18"/>
              </w:rPr>
            </w:pPr>
            <w:r>
              <w:rPr>
                <w:sz w:val="18"/>
              </w:rPr>
              <w:t xml:space="preserve">Doors to teaching rooms should be opened by teaching staff 15 minutes before the start of the session and kept open (reducing the need for students to </w:t>
            </w:r>
            <w:r>
              <w:rPr>
                <w:sz w:val="18"/>
              </w:rPr>
              <w:t>touch door handles or wait in</w:t>
            </w:r>
            <w:r>
              <w:rPr>
                <w:spacing w:val="-11"/>
                <w:sz w:val="18"/>
              </w:rPr>
              <w:t xml:space="preserve"> </w:t>
            </w:r>
            <w:r>
              <w:rPr>
                <w:sz w:val="18"/>
              </w:rPr>
              <w:t>corridors)</w:t>
            </w:r>
          </w:p>
          <w:p w:rsidR="00C43D0D" w:rsidRDefault="0032194B" w14:paraId="316BF0D5" w14:textId="77777777">
            <w:pPr>
              <w:pStyle w:val="TableParagraph"/>
              <w:numPr>
                <w:ilvl w:val="0"/>
                <w:numId w:val="12"/>
              </w:numPr>
              <w:tabs>
                <w:tab w:val="left" w:pos="471"/>
                <w:tab w:val="left" w:pos="472"/>
              </w:tabs>
              <w:spacing w:line="196" w:lineRule="auto"/>
              <w:ind w:right="256"/>
            </w:pPr>
            <w:r>
              <w:t>For exams, ventilation</w:t>
            </w:r>
            <w:r>
              <w:rPr>
                <w:spacing w:val="-12"/>
              </w:rPr>
              <w:t xml:space="preserve"> </w:t>
            </w:r>
            <w:r>
              <w:t>will need to be reviewed as doors won’t be kept open due to potential interruptions</w:t>
            </w:r>
          </w:p>
        </w:tc>
        <w:tc>
          <w:tcPr>
            <w:tcW w:w="2289" w:type="dxa"/>
          </w:tcPr>
          <w:p w:rsidR="00C43D0D" w:rsidRDefault="0032194B" w14:paraId="1502DF1F" w14:textId="77777777">
            <w:pPr>
              <w:pStyle w:val="TableParagraph"/>
              <w:spacing w:before="1"/>
              <w:ind w:left="109" w:right="96"/>
              <w:rPr>
                <w:sz w:val="18"/>
              </w:rPr>
            </w:pPr>
            <w:proofErr w:type="gramStart"/>
            <w:r>
              <w:rPr>
                <w:sz w:val="18"/>
              </w:rPr>
              <w:t>no</w:t>
            </w:r>
            <w:proofErr w:type="gramEnd"/>
            <w:r>
              <w:rPr>
                <w:sz w:val="18"/>
              </w:rPr>
              <w:t xml:space="preserve"> bags and or</w:t>
            </w:r>
            <w:r>
              <w:rPr>
                <w:spacing w:val="-11"/>
                <w:sz w:val="18"/>
              </w:rPr>
              <w:t xml:space="preserve"> </w:t>
            </w:r>
            <w:r>
              <w:rPr>
                <w:sz w:val="18"/>
              </w:rPr>
              <w:t>phones with them as they will see this as their lifeline especially in these circumstances. P</w:t>
            </w:r>
            <w:r>
              <w:rPr>
                <w:sz w:val="18"/>
              </w:rPr>
              <w:t xml:space="preserve">lastic bag provision for phones/keys </w:t>
            </w:r>
            <w:proofErr w:type="spellStart"/>
            <w:r>
              <w:rPr>
                <w:sz w:val="18"/>
              </w:rPr>
              <w:t>etc</w:t>
            </w:r>
            <w:proofErr w:type="spellEnd"/>
            <w:r>
              <w:rPr>
                <w:sz w:val="18"/>
              </w:rPr>
              <w:t xml:space="preserve"> if no bag. Bags and coats will need to stay with them i.e. coats folded under chair and bag closed and under chair and instructed no access until they are informed to vacate at the end of the examination. Will not b</w:t>
            </w:r>
            <w:r>
              <w:rPr>
                <w:sz w:val="18"/>
              </w:rPr>
              <w:t>e able to provide a designated space due to close proximity required to do</w:t>
            </w:r>
            <w:r>
              <w:rPr>
                <w:spacing w:val="-4"/>
                <w:sz w:val="18"/>
              </w:rPr>
              <w:t xml:space="preserve"> </w:t>
            </w:r>
            <w:r>
              <w:rPr>
                <w:sz w:val="18"/>
              </w:rPr>
              <w:t>this.</w:t>
            </w:r>
          </w:p>
        </w:tc>
        <w:tc>
          <w:tcPr>
            <w:tcW w:w="1135" w:type="dxa"/>
          </w:tcPr>
          <w:p w:rsidR="00C43D0D" w:rsidRDefault="00C43D0D" w14:paraId="2A36542C" w14:textId="77777777">
            <w:pPr>
              <w:pStyle w:val="TableParagraph"/>
              <w:rPr>
                <w:rFonts w:ascii="Times New Roman"/>
                <w:sz w:val="18"/>
              </w:rPr>
            </w:pPr>
          </w:p>
        </w:tc>
        <w:tc>
          <w:tcPr>
            <w:tcW w:w="1027" w:type="dxa"/>
          </w:tcPr>
          <w:p w:rsidR="00C43D0D" w:rsidRDefault="00C43D0D" w14:paraId="0147E066" w14:textId="77777777">
            <w:pPr>
              <w:pStyle w:val="TableParagraph"/>
              <w:rPr>
                <w:rFonts w:ascii="Times New Roman"/>
                <w:sz w:val="18"/>
              </w:rPr>
            </w:pPr>
          </w:p>
        </w:tc>
      </w:tr>
      <w:tr w:rsidR="00C43D0D" w14:paraId="2AAB428F" w14:textId="77777777">
        <w:trPr>
          <w:trHeight w:val="2191"/>
        </w:trPr>
        <w:tc>
          <w:tcPr>
            <w:tcW w:w="1956" w:type="dxa"/>
          </w:tcPr>
          <w:p w:rsidR="00C43D0D" w:rsidRDefault="0032194B" w14:paraId="4C9409D0" w14:textId="77777777">
            <w:pPr>
              <w:pStyle w:val="TableParagraph"/>
              <w:spacing w:before="1"/>
              <w:ind w:left="108"/>
              <w:rPr>
                <w:sz w:val="18"/>
              </w:rPr>
            </w:pPr>
            <w:r>
              <w:rPr>
                <w:sz w:val="18"/>
              </w:rPr>
              <w:t>Exam activity:</w:t>
            </w:r>
          </w:p>
        </w:tc>
        <w:tc>
          <w:tcPr>
            <w:tcW w:w="1966" w:type="dxa"/>
          </w:tcPr>
          <w:p w:rsidR="00C43D0D" w:rsidRDefault="0032194B" w14:paraId="66495231" w14:textId="77777777">
            <w:pPr>
              <w:pStyle w:val="TableParagraph"/>
              <w:spacing w:before="1"/>
              <w:ind w:left="108" w:right="309"/>
              <w:rPr>
                <w:sz w:val="18"/>
              </w:rPr>
            </w:pPr>
            <w:r>
              <w:rPr>
                <w:sz w:val="18"/>
              </w:rPr>
              <w:t>Infection with SARS-CoV-2 and resulting COVID- 19 disease</w:t>
            </w:r>
          </w:p>
        </w:tc>
        <w:tc>
          <w:tcPr>
            <w:tcW w:w="2157" w:type="dxa"/>
          </w:tcPr>
          <w:p w:rsidR="00C43D0D" w:rsidRDefault="0032194B" w14:paraId="25E315A4" w14:textId="77777777">
            <w:pPr>
              <w:pStyle w:val="TableParagraph"/>
              <w:spacing w:before="3"/>
              <w:ind w:left="218" w:right="236"/>
              <w:rPr>
                <w:sz w:val="18"/>
              </w:rPr>
            </w:pPr>
            <w:r>
              <w:rPr>
                <w:sz w:val="18"/>
              </w:rPr>
              <w:t>Staff and student in exam spaces and anyone who they subsequently come in to contact with could develop COVID-19.</w:t>
            </w:r>
          </w:p>
          <w:p w:rsidR="00C43D0D" w:rsidRDefault="0032194B" w14:paraId="13C20760" w14:textId="77777777">
            <w:pPr>
              <w:pStyle w:val="TableParagraph"/>
              <w:spacing w:before="1"/>
              <w:ind w:left="218" w:right="504"/>
              <w:rPr>
                <w:sz w:val="18"/>
              </w:rPr>
            </w:pPr>
            <w:r>
              <w:rPr>
                <w:sz w:val="18"/>
              </w:rPr>
              <w:t>Infected people display a wide</w:t>
            </w:r>
          </w:p>
          <w:p w:rsidR="00C43D0D" w:rsidRDefault="0032194B" w14:paraId="15A1BCB4" w14:textId="77777777">
            <w:pPr>
              <w:pStyle w:val="TableParagraph"/>
              <w:spacing w:before="1" w:line="197" w:lineRule="exact"/>
              <w:ind w:left="218"/>
              <w:rPr>
                <w:sz w:val="18"/>
              </w:rPr>
            </w:pPr>
            <w:r>
              <w:rPr>
                <w:sz w:val="18"/>
              </w:rPr>
              <w:t>range of</w:t>
            </w:r>
          </w:p>
        </w:tc>
        <w:tc>
          <w:tcPr>
            <w:tcW w:w="3646" w:type="dxa"/>
          </w:tcPr>
          <w:p w:rsidR="00C43D0D" w:rsidRDefault="0032194B" w14:paraId="78D0FC29" w14:textId="77777777">
            <w:pPr>
              <w:pStyle w:val="TableParagraph"/>
              <w:numPr>
                <w:ilvl w:val="0"/>
                <w:numId w:val="11"/>
              </w:numPr>
              <w:tabs>
                <w:tab w:val="left" w:pos="471"/>
                <w:tab w:val="left" w:pos="472"/>
              </w:tabs>
              <w:ind w:right="219"/>
              <w:rPr>
                <w:sz w:val="18"/>
              </w:rPr>
            </w:pPr>
            <w:r>
              <w:rPr>
                <w:sz w:val="18"/>
              </w:rPr>
              <w:t>Exam activities must be</w:t>
            </w:r>
            <w:r>
              <w:rPr>
                <w:spacing w:val="-16"/>
                <w:sz w:val="18"/>
              </w:rPr>
              <w:t xml:space="preserve"> </w:t>
            </w:r>
            <w:r>
              <w:rPr>
                <w:sz w:val="18"/>
              </w:rPr>
              <w:t>planned in a way that does not require students to move furniture or move from their fixed</w:t>
            </w:r>
            <w:r>
              <w:rPr>
                <w:spacing w:val="-6"/>
                <w:sz w:val="18"/>
              </w:rPr>
              <w:t xml:space="preserve"> </w:t>
            </w:r>
            <w:r>
              <w:rPr>
                <w:sz w:val="18"/>
              </w:rPr>
              <w:t>seat</w:t>
            </w:r>
          </w:p>
          <w:p w:rsidR="00C43D0D" w:rsidRDefault="0032194B" w14:paraId="0466A8A2" w14:textId="77777777">
            <w:pPr>
              <w:pStyle w:val="TableParagraph"/>
              <w:numPr>
                <w:ilvl w:val="0"/>
                <w:numId w:val="11"/>
              </w:numPr>
              <w:tabs>
                <w:tab w:val="left" w:pos="471"/>
                <w:tab w:val="left" w:pos="472"/>
              </w:tabs>
              <w:ind w:right="128"/>
              <w:rPr>
                <w:sz w:val="18"/>
              </w:rPr>
            </w:pPr>
            <w:r>
              <w:rPr>
                <w:sz w:val="18"/>
              </w:rPr>
              <w:t>Exam activities must be planned in a way that eliminates the need for movement, and that enable students to remain forward facing</w:t>
            </w:r>
          </w:p>
        </w:tc>
        <w:tc>
          <w:tcPr>
            <w:tcW w:w="2289" w:type="dxa"/>
          </w:tcPr>
          <w:p w:rsidR="00C43D0D" w:rsidRDefault="00C43D0D" w14:paraId="71600C84" w14:textId="77777777">
            <w:pPr>
              <w:pStyle w:val="TableParagraph"/>
              <w:rPr>
                <w:rFonts w:ascii="Times New Roman"/>
                <w:sz w:val="18"/>
              </w:rPr>
            </w:pPr>
          </w:p>
        </w:tc>
        <w:tc>
          <w:tcPr>
            <w:tcW w:w="1135" w:type="dxa"/>
          </w:tcPr>
          <w:p w:rsidR="00C43D0D" w:rsidRDefault="0032194B" w14:paraId="0CCD109A" w14:textId="77777777">
            <w:pPr>
              <w:pStyle w:val="TableParagraph"/>
              <w:spacing w:before="1"/>
              <w:ind w:left="110"/>
              <w:rPr>
                <w:sz w:val="18"/>
              </w:rPr>
            </w:pPr>
            <w:r>
              <w:rPr>
                <w:sz w:val="18"/>
              </w:rPr>
              <w:t>Low</w:t>
            </w:r>
          </w:p>
        </w:tc>
        <w:tc>
          <w:tcPr>
            <w:tcW w:w="1027" w:type="dxa"/>
          </w:tcPr>
          <w:p w:rsidR="00C43D0D" w:rsidRDefault="0032194B" w14:paraId="3202A61C" w14:textId="77777777">
            <w:pPr>
              <w:pStyle w:val="TableParagraph"/>
              <w:spacing w:before="1"/>
              <w:ind w:left="110"/>
              <w:rPr>
                <w:sz w:val="18"/>
              </w:rPr>
            </w:pPr>
            <w:r>
              <w:rPr>
                <w:sz w:val="18"/>
              </w:rPr>
              <w:t>A</w:t>
            </w:r>
          </w:p>
        </w:tc>
      </w:tr>
    </w:tbl>
    <w:p w:rsidR="00C43D0D" w:rsidRDefault="00C43D0D" w14:paraId="07253F3F" w14:textId="77777777">
      <w:pPr>
        <w:rPr>
          <w:sz w:val="18"/>
        </w:rPr>
        <w:sectPr w:rsidR="00C43D0D">
          <w:pgSz w:w="16850" w:h="11900" w:orient="landscape"/>
          <w:pgMar w:top="1100" w:right="900" w:bottom="280" w:left="240" w:header="720" w:footer="720" w:gutter="0"/>
          <w:cols w:space="720"/>
        </w:sectPr>
      </w:pPr>
    </w:p>
    <w:p w:rsidR="00C43D0D" w:rsidRDefault="00C43D0D" w14:paraId="3AF7F874" w14:textId="77777777">
      <w:pPr>
        <w:rPr>
          <w:b/>
          <w:sz w:val="20"/>
        </w:rPr>
      </w:pPr>
    </w:p>
    <w:p w:rsidR="00C43D0D" w:rsidRDefault="00C43D0D" w14:paraId="56034631" w14:textId="77777777">
      <w:pPr>
        <w:rPr>
          <w:b/>
          <w:sz w:val="20"/>
        </w:rPr>
      </w:pPr>
    </w:p>
    <w:p w:rsidR="00C43D0D" w:rsidRDefault="00C43D0D" w14:paraId="56A8ADA6"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6347C6E7" w14:textId="77777777">
        <w:trPr>
          <w:trHeight w:val="1533"/>
        </w:trPr>
        <w:tc>
          <w:tcPr>
            <w:tcW w:w="1956" w:type="dxa"/>
          </w:tcPr>
          <w:p w:rsidR="00C43D0D" w:rsidRDefault="00C43D0D" w14:paraId="201AB011" w14:textId="77777777">
            <w:pPr>
              <w:pStyle w:val="TableParagraph"/>
              <w:rPr>
                <w:rFonts w:ascii="Times New Roman"/>
                <w:sz w:val="18"/>
              </w:rPr>
            </w:pPr>
          </w:p>
        </w:tc>
        <w:tc>
          <w:tcPr>
            <w:tcW w:w="1966" w:type="dxa"/>
          </w:tcPr>
          <w:p w:rsidR="00C43D0D" w:rsidRDefault="00C43D0D" w14:paraId="3AE15232" w14:textId="77777777">
            <w:pPr>
              <w:pStyle w:val="TableParagraph"/>
              <w:rPr>
                <w:rFonts w:ascii="Times New Roman"/>
                <w:sz w:val="18"/>
              </w:rPr>
            </w:pPr>
          </w:p>
        </w:tc>
        <w:tc>
          <w:tcPr>
            <w:tcW w:w="2157" w:type="dxa"/>
          </w:tcPr>
          <w:p w:rsidR="00C43D0D" w:rsidRDefault="0032194B" w14:paraId="711B0FB8" w14:textId="77777777">
            <w:pPr>
              <w:pStyle w:val="TableParagraph"/>
              <w:spacing w:before="1"/>
              <w:ind w:left="218" w:right="292"/>
              <w:rPr>
                <w:sz w:val="18"/>
              </w:rPr>
            </w:pPr>
            <w:r>
              <w:rPr>
                <w:sz w:val="18"/>
              </w:rPr>
              <w:t>symptoms from being asymptomatic to severe illness and possible fatal disease</w:t>
            </w:r>
          </w:p>
        </w:tc>
        <w:tc>
          <w:tcPr>
            <w:tcW w:w="3646" w:type="dxa"/>
          </w:tcPr>
          <w:p w:rsidR="00C43D0D" w:rsidRDefault="00C43D0D" w14:paraId="3636F197" w14:textId="77777777">
            <w:pPr>
              <w:pStyle w:val="TableParagraph"/>
              <w:rPr>
                <w:rFonts w:ascii="Times New Roman"/>
                <w:sz w:val="18"/>
              </w:rPr>
            </w:pPr>
          </w:p>
        </w:tc>
        <w:tc>
          <w:tcPr>
            <w:tcW w:w="2289" w:type="dxa"/>
          </w:tcPr>
          <w:p w:rsidR="00C43D0D" w:rsidRDefault="00C43D0D" w14:paraId="74DF0F7C" w14:textId="77777777">
            <w:pPr>
              <w:pStyle w:val="TableParagraph"/>
              <w:rPr>
                <w:rFonts w:ascii="Times New Roman"/>
                <w:sz w:val="18"/>
              </w:rPr>
            </w:pPr>
          </w:p>
        </w:tc>
        <w:tc>
          <w:tcPr>
            <w:tcW w:w="1135" w:type="dxa"/>
          </w:tcPr>
          <w:p w:rsidR="00C43D0D" w:rsidRDefault="00C43D0D" w14:paraId="2C61FBE3" w14:textId="77777777">
            <w:pPr>
              <w:pStyle w:val="TableParagraph"/>
              <w:rPr>
                <w:rFonts w:ascii="Times New Roman"/>
                <w:sz w:val="18"/>
              </w:rPr>
            </w:pPr>
          </w:p>
        </w:tc>
        <w:tc>
          <w:tcPr>
            <w:tcW w:w="1027" w:type="dxa"/>
          </w:tcPr>
          <w:p w:rsidR="00C43D0D" w:rsidRDefault="00C43D0D" w14:paraId="46090669" w14:textId="77777777">
            <w:pPr>
              <w:pStyle w:val="TableParagraph"/>
              <w:rPr>
                <w:rFonts w:ascii="Times New Roman"/>
                <w:sz w:val="18"/>
              </w:rPr>
            </w:pPr>
          </w:p>
        </w:tc>
      </w:tr>
      <w:tr w:rsidR="00C43D0D" w14:paraId="4E9F3B53" w14:textId="77777777">
        <w:trPr>
          <w:trHeight w:val="6625"/>
        </w:trPr>
        <w:tc>
          <w:tcPr>
            <w:tcW w:w="1956" w:type="dxa"/>
          </w:tcPr>
          <w:p w:rsidR="00C43D0D" w:rsidRDefault="0032194B" w14:paraId="53A6872D" w14:textId="77777777">
            <w:pPr>
              <w:pStyle w:val="TableParagraph"/>
              <w:spacing w:before="1"/>
              <w:ind w:left="108" w:right="266"/>
              <w:rPr>
                <w:sz w:val="18"/>
              </w:rPr>
            </w:pPr>
            <w:r>
              <w:rPr>
                <w:sz w:val="18"/>
              </w:rPr>
              <w:t>Administration of the exam during the session</w:t>
            </w:r>
          </w:p>
        </w:tc>
        <w:tc>
          <w:tcPr>
            <w:tcW w:w="1966" w:type="dxa"/>
          </w:tcPr>
          <w:p w:rsidR="00C43D0D" w:rsidRDefault="0032194B" w14:paraId="369C9B78" w14:textId="77777777">
            <w:pPr>
              <w:pStyle w:val="TableParagraph"/>
              <w:spacing w:before="1"/>
              <w:ind w:left="108" w:right="309"/>
              <w:rPr>
                <w:sz w:val="18"/>
              </w:rPr>
            </w:pPr>
            <w:r>
              <w:rPr>
                <w:sz w:val="18"/>
              </w:rPr>
              <w:t>Infection with SARS-CoV-2 and resulting COVID- 19 disease</w:t>
            </w:r>
          </w:p>
        </w:tc>
        <w:tc>
          <w:tcPr>
            <w:tcW w:w="2157" w:type="dxa"/>
          </w:tcPr>
          <w:p w:rsidR="00C43D0D" w:rsidRDefault="0032194B" w14:paraId="3105276E" w14:textId="77777777">
            <w:pPr>
              <w:pStyle w:val="TableParagraph"/>
              <w:spacing w:before="1"/>
              <w:ind w:left="218" w:right="236"/>
              <w:rPr>
                <w:sz w:val="18"/>
              </w:rPr>
            </w:pPr>
            <w:r>
              <w:rPr>
                <w:sz w:val="18"/>
              </w:rPr>
              <w:t>Staff and student in exam spaces and anyone who they subsequently come in to contact with could develop COVID-19.</w:t>
            </w:r>
          </w:p>
          <w:p w:rsidR="00C43D0D" w:rsidRDefault="0032194B" w14:paraId="2DC682D3" w14:textId="77777777">
            <w:pPr>
              <w:pStyle w:val="TableParagraph"/>
              <w:ind w:left="218" w:right="292"/>
              <w:rPr>
                <w:sz w:val="18"/>
              </w:rPr>
            </w:pPr>
            <w:r>
              <w:rPr>
                <w:sz w:val="18"/>
              </w:rPr>
              <w:t>Infected people display a wide range of symptoms from being asymptomatic to severe illness and possible fatal disease</w:t>
            </w:r>
          </w:p>
        </w:tc>
        <w:tc>
          <w:tcPr>
            <w:tcW w:w="3646" w:type="dxa"/>
          </w:tcPr>
          <w:p w:rsidR="00C43D0D" w:rsidRDefault="0032194B" w14:paraId="3395A6A7" w14:textId="77777777">
            <w:pPr>
              <w:pStyle w:val="TableParagraph"/>
              <w:numPr>
                <w:ilvl w:val="0"/>
                <w:numId w:val="10"/>
              </w:numPr>
              <w:tabs>
                <w:tab w:val="left" w:pos="469"/>
                <w:tab w:val="left" w:pos="470"/>
              </w:tabs>
              <w:spacing w:before="1"/>
              <w:ind w:right="213"/>
              <w:rPr>
                <w:sz w:val="18"/>
              </w:rPr>
            </w:pPr>
            <w:r>
              <w:rPr>
                <w:sz w:val="18"/>
              </w:rPr>
              <w:t>Students should be instructed</w:t>
            </w:r>
            <w:r>
              <w:rPr>
                <w:spacing w:val="-18"/>
                <w:sz w:val="18"/>
              </w:rPr>
              <w:t xml:space="preserve"> </w:t>
            </w:r>
            <w:r>
              <w:rPr>
                <w:sz w:val="18"/>
              </w:rPr>
              <w:t>to use their own equipment only. Students are not permitted to share any examination equipment and there will be no facility to provide any exam equipment.</w:t>
            </w:r>
          </w:p>
          <w:p w:rsidR="00C43D0D" w:rsidRDefault="0032194B" w14:paraId="0F2731E2" w14:textId="77777777">
            <w:pPr>
              <w:pStyle w:val="TableParagraph"/>
              <w:numPr>
                <w:ilvl w:val="0"/>
                <w:numId w:val="10"/>
              </w:numPr>
              <w:tabs>
                <w:tab w:val="left" w:pos="466"/>
                <w:tab w:val="left" w:pos="467"/>
                <w:tab w:val="left" w:pos="1558"/>
                <w:tab w:val="left" w:pos="2851"/>
                <w:tab w:val="left" w:pos="3318"/>
              </w:tabs>
              <w:ind w:left="466" w:right="95" w:hanging="358"/>
              <w:rPr>
                <w:sz w:val="18"/>
              </w:rPr>
            </w:pPr>
            <w:r>
              <w:rPr>
                <w:sz w:val="18"/>
              </w:rPr>
              <w:t>Students</w:t>
            </w:r>
            <w:r>
              <w:rPr>
                <w:sz w:val="18"/>
              </w:rPr>
              <w:tab/>
            </w:r>
            <w:r>
              <w:rPr>
                <w:sz w:val="18"/>
              </w:rPr>
              <w:t>attendance</w:t>
            </w:r>
            <w:r>
              <w:rPr>
                <w:sz w:val="18"/>
              </w:rPr>
              <w:tab/>
            </w:r>
            <w:r>
              <w:rPr>
                <w:sz w:val="18"/>
              </w:rPr>
              <w:t>to</w:t>
            </w:r>
            <w:r>
              <w:rPr>
                <w:sz w:val="18"/>
              </w:rPr>
              <w:tab/>
            </w:r>
            <w:r>
              <w:rPr>
                <w:spacing w:val="-9"/>
                <w:sz w:val="18"/>
              </w:rPr>
              <w:t xml:space="preserve">be </w:t>
            </w:r>
            <w:r>
              <w:rPr>
                <w:sz w:val="18"/>
              </w:rPr>
              <w:t>confirmed with electronic card reader to rea</w:t>
            </w:r>
            <w:r>
              <w:rPr>
                <w:sz w:val="18"/>
              </w:rPr>
              <w:t>d their student card as they enter the room Invigilators and marshals to carry out</w:t>
            </w:r>
            <w:r>
              <w:rPr>
                <w:spacing w:val="-1"/>
                <w:sz w:val="18"/>
              </w:rPr>
              <w:t xml:space="preserve"> </w:t>
            </w:r>
            <w:r>
              <w:rPr>
                <w:sz w:val="18"/>
              </w:rPr>
              <w:t>scanning</w:t>
            </w:r>
          </w:p>
          <w:p w:rsidR="00C43D0D" w:rsidRDefault="00C43D0D" w14:paraId="6DB15D14" w14:textId="77777777">
            <w:pPr>
              <w:pStyle w:val="TableParagraph"/>
              <w:rPr>
                <w:b/>
              </w:rPr>
            </w:pPr>
          </w:p>
          <w:p w:rsidR="00C43D0D" w:rsidRDefault="0032194B" w14:paraId="484CA806" w14:textId="77777777">
            <w:pPr>
              <w:pStyle w:val="TableParagraph"/>
              <w:spacing w:before="167"/>
              <w:ind w:left="108" w:right="178"/>
              <w:rPr>
                <w:sz w:val="18"/>
              </w:rPr>
            </w:pPr>
            <w:r>
              <w:rPr>
                <w:sz w:val="18"/>
              </w:rPr>
              <w:t xml:space="preserve">Students to display on corner of desk. Checking ID will need to take place </w:t>
            </w:r>
            <w:r>
              <w:rPr>
                <w:b/>
                <w:sz w:val="18"/>
              </w:rPr>
              <w:t xml:space="preserve">before exam </w:t>
            </w:r>
            <w:r>
              <w:rPr>
                <w:sz w:val="18"/>
              </w:rPr>
              <w:t>starts rather than during exam with electronic card reader.</w:t>
            </w:r>
          </w:p>
          <w:p w:rsidR="00C43D0D" w:rsidRDefault="00C43D0D" w14:paraId="3FD6CD6A" w14:textId="77777777">
            <w:pPr>
              <w:pStyle w:val="TableParagraph"/>
              <w:rPr>
                <w:b/>
              </w:rPr>
            </w:pPr>
          </w:p>
          <w:p w:rsidR="00C43D0D" w:rsidRDefault="0032194B" w14:paraId="2E93302E" w14:textId="77777777">
            <w:pPr>
              <w:pStyle w:val="TableParagraph"/>
              <w:numPr>
                <w:ilvl w:val="1"/>
                <w:numId w:val="10"/>
              </w:numPr>
              <w:tabs>
                <w:tab w:val="left" w:pos="829"/>
                <w:tab w:val="left" w:pos="830"/>
              </w:tabs>
              <w:spacing w:before="171"/>
              <w:ind w:right="126"/>
              <w:rPr>
                <w:sz w:val="18"/>
              </w:rPr>
            </w:pPr>
            <w:r>
              <w:rPr>
                <w:sz w:val="18"/>
              </w:rPr>
              <w:t>Distribution of</w:t>
            </w:r>
            <w:r>
              <w:rPr>
                <w:sz w:val="18"/>
              </w:rPr>
              <w:t xml:space="preserve"> exam question papers – to provide on designated desks before students arrive in the room face</w:t>
            </w:r>
            <w:r>
              <w:rPr>
                <w:spacing w:val="-2"/>
                <w:sz w:val="18"/>
              </w:rPr>
              <w:t xml:space="preserve"> </w:t>
            </w:r>
            <w:r>
              <w:rPr>
                <w:sz w:val="18"/>
              </w:rPr>
              <w:t>down</w:t>
            </w:r>
          </w:p>
        </w:tc>
        <w:tc>
          <w:tcPr>
            <w:tcW w:w="2289" w:type="dxa"/>
          </w:tcPr>
          <w:p w:rsidR="00C43D0D" w:rsidRDefault="00C43D0D" w14:paraId="5FAC11ED" w14:textId="77777777">
            <w:pPr>
              <w:pStyle w:val="TableParagraph"/>
              <w:rPr>
                <w:b/>
                <w:sz w:val="20"/>
              </w:rPr>
            </w:pPr>
          </w:p>
          <w:p w:rsidR="00C43D0D" w:rsidRDefault="00C43D0D" w14:paraId="67389A4B" w14:textId="77777777">
            <w:pPr>
              <w:pStyle w:val="TableParagraph"/>
              <w:rPr>
                <w:b/>
                <w:sz w:val="20"/>
              </w:rPr>
            </w:pPr>
          </w:p>
          <w:p w:rsidR="00C43D0D" w:rsidRDefault="00C43D0D" w14:paraId="0184305A" w14:textId="77777777">
            <w:pPr>
              <w:pStyle w:val="TableParagraph"/>
              <w:rPr>
                <w:b/>
                <w:sz w:val="20"/>
              </w:rPr>
            </w:pPr>
          </w:p>
          <w:p w:rsidR="00C43D0D" w:rsidRDefault="00C43D0D" w14:paraId="473F9EE6" w14:textId="77777777">
            <w:pPr>
              <w:pStyle w:val="TableParagraph"/>
              <w:rPr>
                <w:b/>
                <w:sz w:val="20"/>
              </w:rPr>
            </w:pPr>
          </w:p>
          <w:p w:rsidR="00C43D0D" w:rsidRDefault="00C43D0D" w14:paraId="6EBFABDA" w14:textId="77777777">
            <w:pPr>
              <w:pStyle w:val="TableParagraph"/>
              <w:rPr>
                <w:b/>
                <w:sz w:val="20"/>
              </w:rPr>
            </w:pPr>
          </w:p>
          <w:p w:rsidR="00C43D0D" w:rsidRDefault="00C43D0D" w14:paraId="4A30CEBE" w14:textId="77777777">
            <w:pPr>
              <w:pStyle w:val="TableParagraph"/>
              <w:rPr>
                <w:b/>
                <w:sz w:val="20"/>
              </w:rPr>
            </w:pPr>
          </w:p>
          <w:p w:rsidR="00C43D0D" w:rsidRDefault="00C43D0D" w14:paraId="4D78354D" w14:textId="77777777">
            <w:pPr>
              <w:pStyle w:val="TableParagraph"/>
              <w:rPr>
                <w:b/>
                <w:sz w:val="20"/>
              </w:rPr>
            </w:pPr>
          </w:p>
          <w:p w:rsidR="00C43D0D" w:rsidRDefault="00C43D0D" w14:paraId="17A1A27E" w14:textId="77777777">
            <w:pPr>
              <w:pStyle w:val="TableParagraph"/>
              <w:rPr>
                <w:b/>
                <w:sz w:val="20"/>
              </w:rPr>
            </w:pPr>
          </w:p>
          <w:p w:rsidR="00C43D0D" w:rsidRDefault="00C43D0D" w14:paraId="2EE3753F" w14:textId="77777777">
            <w:pPr>
              <w:pStyle w:val="TableParagraph"/>
              <w:rPr>
                <w:b/>
                <w:sz w:val="20"/>
              </w:rPr>
            </w:pPr>
          </w:p>
          <w:p w:rsidR="00C43D0D" w:rsidRDefault="00C43D0D" w14:paraId="6715B193" w14:textId="77777777">
            <w:pPr>
              <w:pStyle w:val="TableParagraph"/>
              <w:rPr>
                <w:b/>
                <w:sz w:val="20"/>
              </w:rPr>
            </w:pPr>
          </w:p>
          <w:p w:rsidR="00C43D0D" w:rsidRDefault="00C43D0D" w14:paraId="464A3D60" w14:textId="77777777">
            <w:pPr>
              <w:pStyle w:val="TableParagraph"/>
              <w:rPr>
                <w:b/>
                <w:sz w:val="20"/>
              </w:rPr>
            </w:pPr>
          </w:p>
          <w:p w:rsidR="00C43D0D" w:rsidRDefault="00C43D0D" w14:paraId="29217813" w14:textId="77777777">
            <w:pPr>
              <w:pStyle w:val="TableParagraph"/>
              <w:rPr>
                <w:b/>
                <w:sz w:val="20"/>
              </w:rPr>
            </w:pPr>
          </w:p>
          <w:p w:rsidR="00C43D0D" w:rsidRDefault="00C43D0D" w14:paraId="04082F79" w14:textId="77777777">
            <w:pPr>
              <w:pStyle w:val="TableParagraph"/>
              <w:rPr>
                <w:b/>
                <w:sz w:val="20"/>
              </w:rPr>
            </w:pPr>
          </w:p>
          <w:p w:rsidR="00C43D0D" w:rsidRDefault="00C43D0D" w14:paraId="4911DBC5" w14:textId="77777777">
            <w:pPr>
              <w:pStyle w:val="TableParagraph"/>
              <w:rPr>
                <w:b/>
                <w:sz w:val="20"/>
              </w:rPr>
            </w:pPr>
          </w:p>
          <w:p w:rsidR="00C43D0D" w:rsidRDefault="00C43D0D" w14:paraId="4D28F1DA" w14:textId="77777777">
            <w:pPr>
              <w:pStyle w:val="TableParagraph"/>
              <w:rPr>
                <w:b/>
                <w:sz w:val="20"/>
              </w:rPr>
            </w:pPr>
          </w:p>
          <w:p w:rsidR="00C43D0D" w:rsidRDefault="00C43D0D" w14:paraId="36D31781" w14:textId="77777777">
            <w:pPr>
              <w:pStyle w:val="TableParagraph"/>
              <w:rPr>
                <w:b/>
                <w:sz w:val="20"/>
              </w:rPr>
            </w:pPr>
          </w:p>
          <w:p w:rsidR="00C43D0D" w:rsidRDefault="00C43D0D" w14:paraId="5B398B80" w14:textId="77777777">
            <w:pPr>
              <w:pStyle w:val="TableParagraph"/>
              <w:rPr>
                <w:b/>
                <w:sz w:val="20"/>
              </w:rPr>
            </w:pPr>
          </w:p>
          <w:p w:rsidR="00C43D0D" w:rsidRDefault="00C43D0D" w14:paraId="49A98CF5" w14:textId="77777777">
            <w:pPr>
              <w:pStyle w:val="TableParagraph"/>
              <w:rPr>
                <w:b/>
                <w:sz w:val="20"/>
              </w:rPr>
            </w:pPr>
          </w:p>
          <w:p w:rsidR="00C43D0D" w:rsidRDefault="0032194B" w14:paraId="08917C95" w14:textId="77777777">
            <w:pPr>
              <w:pStyle w:val="TableParagraph"/>
              <w:spacing w:before="177"/>
              <w:ind w:left="109" w:right="258"/>
              <w:rPr>
                <w:rFonts w:ascii="Arial"/>
                <w:sz w:val="18"/>
              </w:rPr>
            </w:pPr>
            <w:r>
              <w:rPr>
                <w:rFonts w:ascii="Arial"/>
                <w:sz w:val="18"/>
              </w:rPr>
              <w:t>Students to be communicated (before exam semester) to this effect and informed that they must not turn the papers over until told to begin their exam</w:t>
            </w:r>
          </w:p>
          <w:p w:rsidR="00C43D0D" w:rsidRDefault="00C43D0D" w14:paraId="506510FB" w14:textId="77777777">
            <w:pPr>
              <w:pStyle w:val="TableParagraph"/>
              <w:spacing w:before="5"/>
              <w:rPr>
                <w:b/>
                <w:sz w:val="17"/>
              </w:rPr>
            </w:pPr>
          </w:p>
          <w:p w:rsidR="00C43D0D" w:rsidRDefault="0032194B" w14:paraId="50495782" w14:textId="77777777">
            <w:pPr>
              <w:pStyle w:val="TableParagraph"/>
              <w:spacing w:line="206" w:lineRule="exact"/>
              <w:ind w:left="109" w:right="149"/>
              <w:rPr>
                <w:rFonts w:ascii="Arial"/>
                <w:sz w:val="18"/>
              </w:rPr>
            </w:pPr>
            <w:r>
              <w:rPr>
                <w:rFonts w:ascii="Arial"/>
                <w:sz w:val="18"/>
              </w:rPr>
              <w:t>Exam invigilators to wear new gloves for this task</w:t>
            </w:r>
          </w:p>
        </w:tc>
        <w:tc>
          <w:tcPr>
            <w:tcW w:w="1135" w:type="dxa"/>
          </w:tcPr>
          <w:p w:rsidR="00C43D0D" w:rsidRDefault="0032194B" w14:paraId="28AEE667" w14:textId="77777777">
            <w:pPr>
              <w:pStyle w:val="TableParagraph"/>
              <w:spacing w:before="1"/>
              <w:ind w:left="110"/>
              <w:rPr>
                <w:sz w:val="18"/>
              </w:rPr>
            </w:pPr>
            <w:r>
              <w:rPr>
                <w:sz w:val="18"/>
              </w:rPr>
              <w:t>Low</w:t>
            </w:r>
          </w:p>
        </w:tc>
        <w:tc>
          <w:tcPr>
            <w:tcW w:w="1027" w:type="dxa"/>
          </w:tcPr>
          <w:p w:rsidR="00C43D0D" w:rsidRDefault="0032194B" w14:paraId="58C9BE88" w14:textId="77777777">
            <w:pPr>
              <w:pStyle w:val="TableParagraph"/>
              <w:spacing w:before="1"/>
              <w:ind w:left="110"/>
              <w:rPr>
                <w:sz w:val="18"/>
              </w:rPr>
            </w:pPr>
            <w:r>
              <w:rPr>
                <w:sz w:val="18"/>
              </w:rPr>
              <w:t>A</w:t>
            </w:r>
          </w:p>
        </w:tc>
      </w:tr>
    </w:tbl>
    <w:p w:rsidR="00C43D0D" w:rsidRDefault="00C43D0D" w14:paraId="4DB3C9C6" w14:textId="77777777">
      <w:pPr>
        <w:rPr>
          <w:sz w:val="18"/>
        </w:rPr>
        <w:sectPr w:rsidR="00C43D0D">
          <w:pgSz w:w="16850" w:h="11900" w:orient="landscape"/>
          <w:pgMar w:top="1100" w:right="900" w:bottom="280" w:left="240" w:header="720" w:footer="720" w:gutter="0"/>
          <w:cols w:space="720"/>
        </w:sectPr>
      </w:pPr>
    </w:p>
    <w:p w:rsidR="00C43D0D" w:rsidRDefault="00C43D0D" w14:paraId="05509CFB" w14:textId="77777777">
      <w:pPr>
        <w:rPr>
          <w:b/>
          <w:sz w:val="20"/>
        </w:rPr>
      </w:pPr>
    </w:p>
    <w:p w:rsidR="00C43D0D" w:rsidRDefault="00C43D0D" w14:paraId="00A2F9D1" w14:textId="77777777">
      <w:pPr>
        <w:rPr>
          <w:b/>
          <w:sz w:val="20"/>
        </w:rPr>
      </w:pPr>
    </w:p>
    <w:p w:rsidR="00C43D0D" w:rsidRDefault="00C43D0D" w14:paraId="075675FC"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5F1CD13B" w14:textId="77777777">
        <w:trPr>
          <w:trHeight w:val="8096"/>
        </w:trPr>
        <w:tc>
          <w:tcPr>
            <w:tcW w:w="1956" w:type="dxa"/>
          </w:tcPr>
          <w:p w:rsidR="00C43D0D" w:rsidRDefault="00C43D0D" w14:paraId="1AF8FAB9" w14:textId="77777777">
            <w:pPr>
              <w:pStyle w:val="TableParagraph"/>
              <w:rPr>
                <w:rFonts w:ascii="Times New Roman"/>
                <w:sz w:val="18"/>
              </w:rPr>
            </w:pPr>
          </w:p>
        </w:tc>
        <w:tc>
          <w:tcPr>
            <w:tcW w:w="1966" w:type="dxa"/>
          </w:tcPr>
          <w:p w:rsidR="00C43D0D" w:rsidRDefault="00C43D0D" w14:paraId="5CB756B2" w14:textId="77777777">
            <w:pPr>
              <w:pStyle w:val="TableParagraph"/>
              <w:rPr>
                <w:rFonts w:ascii="Times New Roman"/>
                <w:sz w:val="18"/>
              </w:rPr>
            </w:pPr>
          </w:p>
        </w:tc>
        <w:tc>
          <w:tcPr>
            <w:tcW w:w="2157" w:type="dxa"/>
          </w:tcPr>
          <w:p w:rsidR="00C43D0D" w:rsidRDefault="00C43D0D" w14:paraId="0085D7CD" w14:textId="77777777">
            <w:pPr>
              <w:pStyle w:val="TableParagraph"/>
              <w:rPr>
                <w:rFonts w:ascii="Times New Roman"/>
                <w:sz w:val="18"/>
              </w:rPr>
            </w:pPr>
          </w:p>
        </w:tc>
        <w:tc>
          <w:tcPr>
            <w:tcW w:w="3646" w:type="dxa"/>
          </w:tcPr>
          <w:p w:rsidR="00C43D0D" w:rsidRDefault="0032194B" w14:paraId="29B48946" w14:textId="77777777">
            <w:pPr>
              <w:pStyle w:val="TableParagraph"/>
              <w:numPr>
                <w:ilvl w:val="0"/>
                <w:numId w:val="9"/>
              </w:numPr>
              <w:tabs>
                <w:tab w:val="left" w:pos="829"/>
                <w:tab w:val="left" w:pos="830"/>
              </w:tabs>
              <w:spacing w:before="1"/>
              <w:ind w:right="236"/>
              <w:rPr>
                <w:sz w:val="18"/>
              </w:rPr>
            </w:pPr>
            <w:r>
              <w:rPr>
                <w:sz w:val="18"/>
              </w:rPr>
              <w:t>Handing of completed exam script to Invigilator – provision of hand sanitiser/wipes on individual desks for students to wash hands before they hand to invigilators at arm’s</w:t>
            </w:r>
            <w:r>
              <w:rPr>
                <w:spacing w:val="-8"/>
                <w:sz w:val="18"/>
              </w:rPr>
              <w:t xml:space="preserve"> </w:t>
            </w:r>
            <w:r>
              <w:rPr>
                <w:sz w:val="18"/>
              </w:rPr>
              <w:t>length</w:t>
            </w:r>
          </w:p>
          <w:p w:rsidR="00C43D0D" w:rsidRDefault="00C43D0D" w14:paraId="0E0305F2" w14:textId="77777777">
            <w:pPr>
              <w:pStyle w:val="TableParagraph"/>
              <w:spacing w:before="10"/>
              <w:rPr>
                <w:b/>
                <w:sz w:val="17"/>
              </w:rPr>
            </w:pPr>
          </w:p>
          <w:p w:rsidR="00C43D0D" w:rsidRDefault="0032194B" w14:paraId="2507C6C8" w14:textId="77777777">
            <w:pPr>
              <w:pStyle w:val="TableParagraph"/>
              <w:numPr>
                <w:ilvl w:val="0"/>
                <w:numId w:val="9"/>
              </w:numPr>
              <w:tabs>
                <w:tab w:val="left" w:pos="829"/>
                <w:tab w:val="left" w:pos="830"/>
              </w:tabs>
              <w:ind w:hanging="361"/>
              <w:rPr>
                <w:sz w:val="18"/>
              </w:rPr>
            </w:pPr>
            <w:r>
              <w:rPr>
                <w:sz w:val="18"/>
              </w:rPr>
              <w:t>Exam question paper</w:t>
            </w:r>
            <w:r>
              <w:rPr>
                <w:spacing w:val="-8"/>
                <w:sz w:val="18"/>
              </w:rPr>
              <w:t xml:space="preserve"> </w:t>
            </w:r>
            <w:r>
              <w:rPr>
                <w:sz w:val="18"/>
              </w:rPr>
              <w:t>queries</w:t>
            </w:r>
          </w:p>
          <w:p w:rsidR="00C43D0D" w:rsidRDefault="0032194B" w14:paraId="3661A8C8" w14:textId="77777777">
            <w:pPr>
              <w:pStyle w:val="TableParagraph"/>
              <w:spacing w:before="1"/>
              <w:ind w:left="829" w:right="193"/>
              <w:rPr>
                <w:sz w:val="18"/>
              </w:rPr>
            </w:pPr>
            <w:r>
              <w:rPr>
                <w:sz w:val="18"/>
              </w:rPr>
              <w:t>– the removal of this service during examinations as this cannot be facilitated under any social distancing measures due to the</w:t>
            </w:r>
            <w:r>
              <w:rPr>
                <w:spacing w:val="-15"/>
                <w:sz w:val="18"/>
              </w:rPr>
              <w:t xml:space="preserve"> </w:t>
            </w:r>
            <w:r>
              <w:rPr>
                <w:sz w:val="18"/>
              </w:rPr>
              <w:t>lengthy process</w:t>
            </w:r>
          </w:p>
          <w:p w:rsidR="00C43D0D" w:rsidRDefault="00C43D0D" w14:paraId="5B94D2BD" w14:textId="77777777">
            <w:pPr>
              <w:pStyle w:val="TableParagraph"/>
              <w:spacing w:before="12"/>
              <w:rPr>
                <w:b/>
                <w:sz w:val="17"/>
              </w:rPr>
            </w:pPr>
          </w:p>
          <w:p w:rsidR="00C43D0D" w:rsidRDefault="0032194B" w14:paraId="77658927" w14:textId="77777777">
            <w:pPr>
              <w:pStyle w:val="TableParagraph"/>
              <w:numPr>
                <w:ilvl w:val="0"/>
                <w:numId w:val="9"/>
              </w:numPr>
              <w:tabs>
                <w:tab w:val="left" w:pos="829"/>
                <w:tab w:val="left" w:pos="830"/>
              </w:tabs>
              <w:ind w:right="248"/>
              <w:rPr>
                <w:sz w:val="18"/>
              </w:rPr>
            </w:pPr>
            <w:r>
              <w:rPr>
                <w:sz w:val="18"/>
              </w:rPr>
              <w:t>Students needing to go to the toilet – only one person at any one time to go to</w:t>
            </w:r>
            <w:r>
              <w:rPr>
                <w:spacing w:val="-13"/>
                <w:sz w:val="18"/>
              </w:rPr>
              <w:t xml:space="preserve"> </w:t>
            </w:r>
            <w:r>
              <w:rPr>
                <w:sz w:val="18"/>
              </w:rPr>
              <w:t xml:space="preserve">the toilet with an Invigilator </w:t>
            </w:r>
            <w:r>
              <w:rPr>
                <w:sz w:val="18"/>
              </w:rPr>
              <w:t>escort remaining socially distanced to the toilet external</w:t>
            </w:r>
            <w:r>
              <w:rPr>
                <w:spacing w:val="-1"/>
                <w:sz w:val="18"/>
              </w:rPr>
              <w:t xml:space="preserve"> </w:t>
            </w:r>
            <w:r>
              <w:rPr>
                <w:sz w:val="18"/>
              </w:rPr>
              <w:t>door.</w:t>
            </w:r>
          </w:p>
          <w:p w:rsidR="00C43D0D" w:rsidRDefault="00C43D0D" w14:paraId="0D4B9DF9" w14:textId="77777777">
            <w:pPr>
              <w:pStyle w:val="TableParagraph"/>
              <w:rPr>
                <w:b/>
              </w:rPr>
            </w:pPr>
          </w:p>
          <w:p w:rsidR="00C43D0D" w:rsidRDefault="0032194B" w14:paraId="28F8163A" w14:textId="77777777">
            <w:pPr>
              <w:pStyle w:val="TableParagraph"/>
              <w:numPr>
                <w:ilvl w:val="0"/>
                <w:numId w:val="9"/>
              </w:numPr>
              <w:tabs>
                <w:tab w:val="left" w:pos="829"/>
                <w:tab w:val="left" w:pos="830"/>
              </w:tabs>
              <w:spacing w:before="168"/>
              <w:ind w:right="159"/>
              <w:rPr>
                <w:sz w:val="18"/>
              </w:rPr>
            </w:pPr>
            <w:r>
              <w:rPr>
                <w:sz w:val="18"/>
              </w:rPr>
              <w:t>Administration tasks connected with the confirmation of students in attendance, the exam scripts and other associated tasks – all invigilators to wear</w:t>
            </w:r>
            <w:r>
              <w:rPr>
                <w:spacing w:val="-17"/>
                <w:sz w:val="18"/>
              </w:rPr>
              <w:t xml:space="preserve"> </w:t>
            </w:r>
            <w:r>
              <w:rPr>
                <w:sz w:val="18"/>
              </w:rPr>
              <w:t>gloves whereby they can accommodate rec</w:t>
            </w:r>
            <w:r>
              <w:rPr>
                <w:sz w:val="18"/>
              </w:rPr>
              <w:t>eipt of, and counting for cross reference requirements all documentation and</w:t>
            </w:r>
            <w:r>
              <w:rPr>
                <w:spacing w:val="-6"/>
                <w:sz w:val="18"/>
              </w:rPr>
              <w:t xml:space="preserve"> </w:t>
            </w:r>
            <w:r>
              <w:rPr>
                <w:sz w:val="18"/>
              </w:rPr>
              <w:t>scripts</w:t>
            </w:r>
          </w:p>
          <w:p w:rsidR="00C43D0D" w:rsidRDefault="0032194B" w14:paraId="50796E75" w14:textId="77777777">
            <w:pPr>
              <w:pStyle w:val="TableParagraph"/>
              <w:spacing w:line="196" w:lineRule="exact"/>
              <w:ind w:left="829"/>
              <w:rPr>
                <w:sz w:val="18"/>
              </w:rPr>
            </w:pPr>
            <w:r>
              <w:rPr>
                <w:sz w:val="18"/>
              </w:rPr>
              <w:t>and complete the necessary</w:t>
            </w:r>
          </w:p>
        </w:tc>
        <w:tc>
          <w:tcPr>
            <w:tcW w:w="2289" w:type="dxa"/>
          </w:tcPr>
          <w:p w:rsidR="00C43D0D" w:rsidRDefault="00C43D0D" w14:paraId="5D8F71F8" w14:textId="77777777">
            <w:pPr>
              <w:pStyle w:val="TableParagraph"/>
              <w:rPr>
                <w:b/>
                <w:sz w:val="20"/>
              </w:rPr>
            </w:pPr>
          </w:p>
          <w:p w:rsidR="00C43D0D" w:rsidRDefault="00C43D0D" w14:paraId="63140D69" w14:textId="77777777">
            <w:pPr>
              <w:pStyle w:val="TableParagraph"/>
              <w:rPr>
                <w:b/>
                <w:sz w:val="20"/>
              </w:rPr>
            </w:pPr>
          </w:p>
          <w:p w:rsidR="00C43D0D" w:rsidRDefault="00C43D0D" w14:paraId="13535894" w14:textId="77777777">
            <w:pPr>
              <w:pStyle w:val="TableParagraph"/>
              <w:rPr>
                <w:b/>
                <w:sz w:val="20"/>
              </w:rPr>
            </w:pPr>
          </w:p>
          <w:p w:rsidR="00C43D0D" w:rsidRDefault="00C43D0D" w14:paraId="7F79DAA9" w14:textId="77777777">
            <w:pPr>
              <w:pStyle w:val="TableParagraph"/>
              <w:rPr>
                <w:b/>
                <w:sz w:val="20"/>
              </w:rPr>
            </w:pPr>
          </w:p>
          <w:p w:rsidR="00C43D0D" w:rsidRDefault="00C43D0D" w14:paraId="00C68EBE" w14:textId="77777777">
            <w:pPr>
              <w:pStyle w:val="TableParagraph"/>
              <w:rPr>
                <w:b/>
                <w:sz w:val="20"/>
              </w:rPr>
            </w:pPr>
          </w:p>
          <w:p w:rsidR="00C43D0D" w:rsidRDefault="00C43D0D" w14:paraId="5C5EC08D" w14:textId="77777777">
            <w:pPr>
              <w:pStyle w:val="TableParagraph"/>
              <w:rPr>
                <w:b/>
                <w:sz w:val="20"/>
              </w:rPr>
            </w:pPr>
          </w:p>
          <w:p w:rsidR="00C43D0D" w:rsidRDefault="00C43D0D" w14:paraId="3A0DBD89" w14:textId="77777777">
            <w:pPr>
              <w:pStyle w:val="TableParagraph"/>
              <w:spacing w:before="2"/>
              <w:rPr>
                <w:b/>
                <w:sz w:val="16"/>
              </w:rPr>
            </w:pPr>
          </w:p>
          <w:p w:rsidR="00C43D0D" w:rsidRDefault="0032194B" w14:paraId="3C2D0DAE" w14:textId="77777777">
            <w:pPr>
              <w:pStyle w:val="TableParagraph"/>
              <w:ind w:left="109" w:right="78"/>
              <w:rPr>
                <w:rFonts w:ascii="Arial"/>
                <w:sz w:val="18"/>
              </w:rPr>
            </w:pPr>
            <w:r>
              <w:rPr>
                <w:rFonts w:ascii="Arial"/>
                <w:sz w:val="18"/>
              </w:rPr>
              <w:t>Students informed prior to the examinations that there will be no facility to raise any queries during the examinations. These will need to submitted to the school be post exam electronically.</w:t>
            </w:r>
          </w:p>
          <w:p w:rsidR="00C43D0D" w:rsidRDefault="00C43D0D" w14:paraId="2772AF0B" w14:textId="77777777">
            <w:pPr>
              <w:pStyle w:val="TableParagraph"/>
              <w:rPr>
                <w:b/>
                <w:sz w:val="17"/>
              </w:rPr>
            </w:pPr>
          </w:p>
          <w:p w:rsidR="00C43D0D" w:rsidRDefault="0032194B" w14:paraId="75B202DF" w14:textId="77777777">
            <w:pPr>
              <w:pStyle w:val="TableParagraph"/>
              <w:ind w:left="109" w:right="89"/>
              <w:rPr>
                <w:rFonts w:ascii="Arial"/>
                <w:sz w:val="18"/>
              </w:rPr>
            </w:pPr>
            <w:r>
              <w:rPr>
                <w:rFonts w:ascii="Arial"/>
                <w:sz w:val="18"/>
              </w:rPr>
              <w:t xml:space="preserve">Communications about this before exam semester. This can only </w:t>
            </w:r>
            <w:r>
              <w:rPr>
                <w:rFonts w:ascii="Arial"/>
                <w:sz w:val="18"/>
              </w:rPr>
              <w:t>occur when there are a small cohort in the room</w:t>
            </w:r>
          </w:p>
          <w:p w:rsidR="00C43D0D" w:rsidRDefault="00C43D0D" w14:paraId="492528F6" w14:textId="77777777">
            <w:pPr>
              <w:pStyle w:val="TableParagraph"/>
              <w:rPr>
                <w:b/>
                <w:sz w:val="20"/>
              </w:rPr>
            </w:pPr>
          </w:p>
          <w:p w:rsidR="00C43D0D" w:rsidRDefault="00C43D0D" w14:paraId="31A13A43" w14:textId="77777777">
            <w:pPr>
              <w:pStyle w:val="TableParagraph"/>
              <w:rPr>
                <w:b/>
                <w:sz w:val="20"/>
              </w:rPr>
            </w:pPr>
          </w:p>
          <w:p w:rsidR="00C43D0D" w:rsidRDefault="00C43D0D" w14:paraId="1144EE77" w14:textId="77777777">
            <w:pPr>
              <w:pStyle w:val="TableParagraph"/>
              <w:rPr>
                <w:b/>
                <w:sz w:val="20"/>
              </w:rPr>
            </w:pPr>
          </w:p>
          <w:p w:rsidR="00C43D0D" w:rsidRDefault="00C43D0D" w14:paraId="1C7D01B5" w14:textId="77777777">
            <w:pPr>
              <w:pStyle w:val="TableParagraph"/>
              <w:spacing w:before="4"/>
              <w:rPr>
                <w:b/>
                <w:sz w:val="25"/>
              </w:rPr>
            </w:pPr>
          </w:p>
          <w:p w:rsidR="00C43D0D" w:rsidRDefault="0032194B" w14:paraId="02B73242" w14:textId="77777777">
            <w:pPr>
              <w:pStyle w:val="TableParagraph"/>
              <w:numPr>
                <w:ilvl w:val="0"/>
                <w:numId w:val="8"/>
              </w:numPr>
              <w:tabs>
                <w:tab w:val="left" w:pos="829"/>
                <w:tab w:val="left" w:pos="830"/>
              </w:tabs>
              <w:ind w:right="136"/>
              <w:rPr>
                <w:rFonts w:ascii="Arial" w:hAnsi="Arial"/>
                <w:sz w:val="18"/>
              </w:rPr>
            </w:pPr>
            <w:r>
              <w:rPr>
                <w:rFonts w:ascii="Arial" w:hAnsi="Arial"/>
                <w:sz w:val="18"/>
              </w:rPr>
              <w:t xml:space="preserve">Specific additional training requirements </w:t>
            </w:r>
            <w:r>
              <w:rPr>
                <w:rFonts w:ascii="Arial" w:hAnsi="Arial"/>
                <w:spacing w:val="-4"/>
                <w:sz w:val="18"/>
              </w:rPr>
              <w:t xml:space="preserve">for </w:t>
            </w:r>
            <w:r>
              <w:rPr>
                <w:rFonts w:ascii="Arial" w:hAnsi="Arial"/>
                <w:sz w:val="18"/>
              </w:rPr>
              <w:t>COVID exam delivery</w:t>
            </w:r>
          </w:p>
        </w:tc>
        <w:tc>
          <w:tcPr>
            <w:tcW w:w="1135" w:type="dxa"/>
          </w:tcPr>
          <w:p w:rsidR="00C43D0D" w:rsidRDefault="00C43D0D" w14:paraId="490FB59D" w14:textId="77777777">
            <w:pPr>
              <w:pStyle w:val="TableParagraph"/>
              <w:rPr>
                <w:rFonts w:ascii="Times New Roman"/>
                <w:sz w:val="18"/>
              </w:rPr>
            </w:pPr>
          </w:p>
        </w:tc>
        <w:tc>
          <w:tcPr>
            <w:tcW w:w="1027" w:type="dxa"/>
          </w:tcPr>
          <w:p w:rsidR="00C43D0D" w:rsidRDefault="00C43D0D" w14:paraId="7AB7253F" w14:textId="77777777">
            <w:pPr>
              <w:pStyle w:val="TableParagraph"/>
              <w:rPr>
                <w:rFonts w:ascii="Times New Roman"/>
                <w:sz w:val="18"/>
              </w:rPr>
            </w:pPr>
          </w:p>
        </w:tc>
      </w:tr>
    </w:tbl>
    <w:p w:rsidR="00C43D0D" w:rsidRDefault="00C43D0D" w14:paraId="6F939B46" w14:textId="77777777">
      <w:pPr>
        <w:rPr>
          <w:rFonts w:ascii="Times New Roman"/>
          <w:sz w:val="18"/>
        </w:rPr>
        <w:sectPr w:rsidR="00C43D0D">
          <w:pgSz w:w="16850" w:h="11900" w:orient="landscape"/>
          <w:pgMar w:top="1100" w:right="900" w:bottom="280" w:left="240" w:header="720" w:footer="720" w:gutter="0"/>
          <w:cols w:space="720"/>
        </w:sectPr>
      </w:pPr>
    </w:p>
    <w:p w:rsidR="00C43D0D" w:rsidRDefault="00C43D0D" w14:paraId="0CB8BA47" w14:textId="77777777">
      <w:pPr>
        <w:rPr>
          <w:b/>
          <w:sz w:val="20"/>
        </w:rPr>
      </w:pPr>
    </w:p>
    <w:p w:rsidR="00C43D0D" w:rsidRDefault="00C43D0D" w14:paraId="25CEF45C" w14:textId="77777777">
      <w:pPr>
        <w:rPr>
          <w:b/>
          <w:sz w:val="20"/>
        </w:rPr>
      </w:pPr>
    </w:p>
    <w:p w:rsidR="00C43D0D" w:rsidRDefault="00C43D0D" w14:paraId="0F813A9A"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107069BB" w14:textId="77777777">
        <w:trPr>
          <w:trHeight w:val="543"/>
        </w:trPr>
        <w:tc>
          <w:tcPr>
            <w:tcW w:w="1956" w:type="dxa"/>
            <w:vMerge w:val="restart"/>
          </w:tcPr>
          <w:p w:rsidR="00C43D0D" w:rsidRDefault="00C43D0D" w14:paraId="6BB1DCDE" w14:textId="77777777">
            <w:pPr>
              <w:pStyle w:val="TableParagraph"/>
              <w:rPr>
                <w:rFonts w:ascii="Times New Roman"/>
                <w:sz w:val="18"/>
              </w:rPr>
            </w:pPr>
          </w:p>
        </w:tc>
        <w:tc>
          <w:tcPr>
            <w:tcW w:w="1966" w:type="dxa"/>
            <w:vMerge w:val="restart"/>
          </w:tcPr>
          <w:p w:rsidR="00C43D0D" w:rsidRDefault="00C43D0D" w14:paraId="21730FF6" w14:textId="77777777">
            <w:pPr>
              <w:pStyle w:val="TableParagraph"/>
              <w:rPr>
                <w:rFonts w:ascii="Times New Roman"/>
                <w:sz w:val="18"/>
              </w:rPr>
            </w:pPr>
          </w:p>
        </w:tc>
        <w:tc>
          <w:tcPr>
            <w:tcW w:w="2157" w:type="dxa"/>
            <w:vMerge w:val="restart"/>
          </w:tcPr>
          <w:p w:rsidR="00C43D0D" w:rsidRDefault="00C43D0D" w14:paraId="563805A4" w14:textId="77777777">
            <w:pPr>
              <w:pStyle w:val="TableParagraph"/>
              <w:rPr>
                <w:rFonts w:ascii="Times New Roman"/>
                <w:sz w:val="18"/>
              </w:rPr>
            </w:pPr>
          </w:p>
        </w:tc>
        <w:tc>
          <w:tcPr>
            <w:tcW w:w="3646" w:type="dxa"/>
            <w:tcBorders>
              <w:bottom w:val="nil"/>
            </w:tcBorders>
          </w:tcPr>
          <w:p w:rsidR="00C43D0D" w:rsidRDefault="0032194B" w14:paraId="3E3D440A" w14:textId="77777777">
            <w:pPr>
              <w:pStyle w:val="TableParagraph"/>
              <w:spacing w:before="1"/>
              <w:ind w:left="829" w:right="452"/>
              <w:rPr>
                <w:sz w:val="18"/>
              </w:rPr>
            </w:pPr>
            <w:r>
              <w:rPr>
                <w:sz w:val="18"/>
              </w:rPr>
              <w:t>data and security into the appropriate envelopes</w:t>
            </w:r>
          </w:p>
        </w:tc>
        <w:tc>
          <w:tcPr>
            <w:tcW w:w="2289" w:type="dxa"/>
            <w:tcBorders>
              <w:bottom w:val="nil"/>
            </w:tcBorders>
          </w:tcPr>
          <w:p w:rsidR="00C43D0D" w:rsidRDefault="00C43D0D" w14:paraId="4F67F6D8" w14:textId="77777777">
            <w:pPr>
              <w:pStyle w:val="TableParagraph"/>
              <w:rPr>
                <w:rFonts w:ascii="Times New Roman"/>
                <w:sz w:val="18"/>
              </w:rPr>
            </w:pPr>
          </w:p>
        </w:tc>
        <w:tc>
          <w:tcPr>
            <w:tcW w:w="1135" w:type="dxa"/>
            <w:vMerge w:val="restart"/>
          </w:tcPr>
          <w:p w:rsidR="00C43D0D" w:rsidRDefault="00C43D0D" w14:paraId="627593AF" w14:textId="77777777">
            <w:pPr>
              <w:pStyle w:val="TableParagraph"/>
              <w:rPr>
                <w:rFonts w:ascii="Times New Roman"/>
                <w:sz w:val="18"/>
              </w:rPr>
            </w:pPr>
          </w:p>
        </w:tc>
        <w:tc>
          <w:tcPr>
            <w:tcW w:w="1027" w:type="dxa"/>
            <w:vMerge w:val="restart"/>
          </w:tcPr>
          <w:p w:rsidR="00C43D0D" w:rsidRDefault="00C43D0D" w14:paraId="53AF8AE6" w14:textId="77777777">
            <w:pPr>
              <w:pStyle w:val="TableParagraph"/>
              <w:rPr>
                <w:rFonts w:ascii="Times New Roman"/>
                <w:sz w:val="18"/>
              </w:rPr>
            </w:pPr>
          </w:p>
        </w:tc>
      </w:tr>
      <w:tr w:rsidR="00C43D0D" w14:paraId="386DC306" w14:textId="77777777">
        <w:trPr>
          <w:trHeight w:val="1741"/>
        </w:trPr>
        <w:tc>
          <w:tcPr>
            <w:tcW w:w="1956" w:type="dxa"/>
            <w:vMerge/>
            <w:tcBorders>
              <w:top w:val="nil"/>
            </w:tcBorders>
          </w:tcPr>
          <w:p w:rsidR="00C43D0D" w:rsidRDefault="00C43D0D" w14:paraId="4394EC0C" w14:textId="77777777">
            <w:pPr>
              <w:rPr>
                <w:sz w:val="2"/>
                <w:szCs w:val="2"/>
              </w:rPr>
            </w:pPr>
          </w:p>
        </w:tc>
        <w:tc>
          <w:tcPr>
            <w:tcW w:w="1966" w:type="dxa"/>
            <w:vMerge/>
            <w:tcBorders>
              <w:top w:val="nil"/>
            </w:tcBorders>
          </w:tcPr>
          <w:p w:rsidR="00C43D0D" w:rsidRDefault="00C43D0D" w14:paraId="43305C47" w14:textId="77777777">
            <w:pPr>
              <w:rPr>
                <w:sz w:val="2"/>
                <w:szCs w:val="2"/>
              </w:rPr>
            </w:pPr>
          </w:p>
        </w:tc>
        <w:tc>
          <w:tcPr>
            <w:tcW w:w="2157" w:type="dxa"/>
            <w:vMerge/>
            <w:tcBorders>
              <w:top w:val="nil"/>
            </w:tcBorders>
          </w:tcPr>
          <w:p w:rsidR="00C43D0D" w:rsidRDefault="00C43D0D" w14:paraId="3150FA6B" w14:textId="77777777">
            <w:pPr>
              <w:rPr>
                <w:sz w:val="2"/>
                <w:szCs w:val="2"/>
              </w:rPr>
            </w:pPr>
          </w:p>
        </w:tc>
        <w:tc>
          <w:tcPr>
            <w:tcW w:w="3646" w:type="dxa"/>
            <w:tcBorders>
              <w:top w:val="nil"/>
              <w:bottom w:val="nil"/>
            </w:tcBorders>
          </w:tcPr>
          <w:p w:rsidR="00C43D0D" w:rsidRDefault="0032194B" w14:paraId="0AA3A08F" w14:textId="77777777">
            <w:pPr>
              <w:pStyle w:val="TableParagraph"/>
              <w:numPr>
                <w:ilvl w:val="0"/>
                <w:numId w:val="7"/>
              </w:numPr>
              <w:tabs>
                <w:tab w:val="left" w:pos="829"/>
                <w:tab w:val="left" w:pos="830"/>
              </w:tabs>
              <w:spacing w:before="105"/>
              <w:ind w:right="222"/>
              <w:rPr>
                <w:sz w:val="18"/>
              </w:rPr>
            </w:pPr>
            <w:r>
              <w:rPr>
                <w:sz w:val="18"/>
              </w:rPr>
              <w:t>Return of Exam Scripts from the exam location to designated colleagues for logging of receipt of exam scripts and forwarding on to appropriate administrators and or</w:t>
            </w:r>
            <w:r>
              <w:rPr>
                <w:spacing w:val="-3"/>
                <w:sz w:val="18"/>
              </w:rPr>
              <w:t xml:space="preserve"> </w:t>
            </w:r>
            <w:r>
              <w:rPr>
                <w:sz w:val="18"/>
              </w:rPr>
              <w:t>markers</w:t>
            </w:r>
          </w:p>
        </w:tc>
        <w:tc>
          <w:tcPr>
            <w:tcW w:w="2289" w:type="dxa"/>
            <w:tcBorders>
              <w:top w:val="nil"/>
              <w:bottom w:val="nil"/>
            </w:tcBorders>
          </w:tcPr>
          <w:p w:rsidR="00C43D0D" w:rsidRDefault="00C43D0D" w14:paraId="42533E94" w14:textId="77777777">
            <w:pPr>
              <w:pStyle w:val="TableParagraph"/>
              <w:rPr>
                <w:rFonts w:ascii="Times New Roman"/>
                <w:sz w:val="18"/>
              </w:rPr>
            </w:pPr>
          </w:p>
        </w:tc>
        <w:tc>
          <w:tcPr>
            <w:tcW w:w="1135" w:type="dxa"/>
            <w:vMerge/>
            <w:tcBorders>
              <w:top w:val="nil"/>
            </w:tcBorders>
          </w:tcPr>
          <w:p w:rsidR="00C43D0D" w:rsidRDefault="00C43D0D" w14:paraId="0E948930" w14:textId="77777777">
            <w:pPr>
              <w:rPr>
                <w:sz w:val="2"/>
                <w:szCs w:val="2"/>
              </w:rPr>
            </w:pPr>
          </w:p>
        </w:tc>
        <w:tc>
          <w:tcPr>
            <w:tcW w:w="1027" w:type="dxa"/>
            <w:vMerge/>
            <w:tcBorders>
              <w:top w:val="nil"/>
            </w:tcBorders>
          </w:tcPr>
          <w:p w:rsidR="00C43D0D" w:rsidRDefault="00C43D0D" w14:paraId="735FAC9C" w14:textId="77777777">
            <w:pPr>
              <w:rPr>
                <w:sz w:val="2"/>
                <w:szCs w:val="2"/>
              </w:rPr>
            </w:pPr>
          </w:p>
        </w:tc>
      </w:tr>
      <w:tr w:rsidR="00C43D0D" w14:paraId="5A0B69A1" w14:textId="77777777">
        <w:trPr>
          <w:trHeight w:val="1852"/>
        </w:trPr>
        <w:tc>
          <w:tcPr>
            <w:tcW w:w="1956" w:type="dxa"/>
            <w:vMerge/>
            <w:tcBorders>
              <w:top w:val="nil"/>
            </w:tcBorders>
          </w:tcPr>
          <w:p w:rsidR="00C43D0D" w:rsidRDefault="00C43D0D" w14:paraId="65DF9BD0" w14:textId="77777777">
            <w:pPr>
              <w:rPr>
                <w:sz w:val="2"/>
                <w:szCs w:val="2"/>
              </w:rPr>
            </w:pPr>
          </w:p>
        </w:tc>
        <w:tc>
          <w:tcPr>
            <w:tcW w:w="1966" w:type="dxa"/>
            <w:vMerge/>
            <w:tcBorders>
              <w:top w:val="nil"/>
            </w:tcBorders>
          </w:tcPr>
          <w:p w:rsidR="00C43D0D" w:rsidRDefault="00C43D0D" w14:paraId="4E696436" w14:textId="77777777">
            <w:pPr>
              <w:rPr>
                <w:sz w:val="2"/>
                <w:szCs w:val="2"/>
              </w:rPr>
            </w:pPr>
          </w:p>
        </w:tc>
        <w:tc>
          <w:tcPr>
            <w:tcW w:w="2157" w:type="dxa"/>
            <w:vMerge/>
            <w:tcBorders>
              <w:top w:val="nil"/>
            </w:tcBorders>
          </w:tcPr>
          <w:p w:rsidR="00C43D0D" w:rsidRDefault="00C43D0D" w14:paraId="3C3649CD" w14:textId="77777777">
            <w:pPr>
              <w:rPr>
                <w:sz w:val="2"/>
                <w:szCs w:val="2"/>
              </w:rPr>
            </w:pPr>
          </w:p>
        </w:tc>
        <w:tc>
          <w:tcPr>
            <w:tcW w:w="3646" w:type="dxa"/>
            <w:tcBorders>
              <w:top w:val="nil"/>
            </w:tcBorders>
          </w:tcPr>
          <w:p w:rsidR="00C43D0D" w:rsidRDefault="0032194B" w14:paraId="09BA23AE" w14:textId="77777777">
            <w:pPr>
              <w:pStyle w:val="TableParagraph"/>
              <w:numPr>
                <w:ilvl w:val="0"/>
                <w:numId w:val="6"/>
              </w:numPr>
              <w:tabs>
                <w:tab w:val="left" w:pos="829"/>
                <w:tab w:val="left" w:pos="830"/>
              </w:tabs>
              <w:spacing w:before="104"/>
              <w:ind w:right="154"/>
              <w:rPr>
                <w:sz w:val="18"/>
              </w:rPr>
            </w:pPr>
            <w:r>
              <w:rPr>
                <w:sz w:val="18"/>
              </w:rPr>
              <w:t>Suspected exam misconduct. Arrange for candidate to be interviewed after exam finishes with the pro</w:t>
            </w:r>
            <w:r>
              <w:rPr>
                <w:spacing w:val="-9"/>
                <w:sz w:val="18"/>
              </w:rPr>
              <w:t xml:space="preserve"> </w:t>
            </w:r>
            <w:r>
              <w:rPr>
                <w:sz w:val="18"/>
              </w:rPr>
              <w:t>forma</w:t>
            </w:r>
          </w:p>
        </w:tc>
        <w:tc>
          <w:tcPr>
            <w:tcW w:w="2289" w:type="dxa"/>
            <w:tcBorders>
              <w:top w:val="nil"/>
            </w:tcBorders>
          </w:tcPr>
          <w:p w:rsidR="00C43D0D" w:rsidRDefault="0032194B" w14:paraId="44F77465" w14:textId="77777777">
            <w:pPr>
              <w:pStyle w:val="TableParagraph"/>
              <w:spacing w:before="178"/>
              <w:ind w:left="109" w:right="199"/>
              <w:rPr>
                <w:rFonts w:ascii="Arial"/>
                <w:sz w:val="18"/>
              </w:rPr>
            </w:pPr>
            <w:r>
              <w:rPr>
                <w:rFonts w:ascii="Arial"/>
                <w:sz w:val="18"/>
              </w:rPr>
              <w:t>This will need to be carried out on site rather than a return to AST offices</w:t>
            </w:r>
          </w:p>
          <w:p w:rsidR="00C43D0D" w:rsidRDefault="0032194B" w14:paraId="64392AA5" w14:textId="77777777">
            <w:pPr>
              <w:pStyle w:val="TableParagraph"/>
              <w:ind w:left="109"/>
              <w:rPr>
                <w:rFonts w:ascii="Arial"/>
                <w:sz w:val="18"/>
              </w:rPr>
            </w:pPr>
            <w:r>
              <w:rPr>
                <w:rFonts w:ascii="Arial"/>
                <w:sz w:val="18"/>
              </w:rPr>
              <w:t>Training required</w:t>
            </w:r>
          </w:p>
        </w:tc>
        <w:tc>
          <w:tcPr>
            <w:tcW w:w="1135" w:type="dxa"/>
            <w:vMerge/>
            <w:tcBorders>
              <w:top w:val="nil"/>
            </w:tcBorders>
          </w:tcPr>
          <w:p w:rsidR="00C43D0D" w:rsidRDefault="00C43D0D" w14:paraId="0025E1A0" w14:textId="77777777">
            <w:pPr>
              <w:rPr>
                <w:sz w:val="2"/>
                <w:szCs w:val="2"/>
              </w:rPr>
            </w:pPr>
          </w:p>
        </w:tc>
        <w:tc>
          <w:tcPr>
            <w:tcW w:w="1027" w:type="dxa"/>
            <w:vMerge/>
            <w:tcBorders>
              <w:top w:val="nil"/>
            </w:tcBorders>
          </w:tcPr>
          <w:p w:rsidR="00C43D0D" w:rsidRDefault="00C43D0D" w14:paraId="484D56E5" w14:textId="77777777">
            <w:pPr>
              <w:rPr>
                <w:sz w:val="2"/>
                <w:szCs w:val="2"/>
              </w:rPr>
            </w:pPr>
          </w:p>
        </w:tc>
      </w:tr>
      <w:tr w:rsidR="00C43D0D" w14:paraId="33CA8FBA" w14:textId="77777777">
        <w:trPr>
          <w:trHeight w:val="492"/>
        </w:trPr>
        <w:tc>
          <w:tcPr>
            <w:tcW w:w="1956" w:type="dxa"/>
            <w:tcBorders>
              <w:bottom w:val="nil"/>
            </w:tcBorders>
          </w:tcPr>
          <w:p w:rsidR="00C43D0D" w:rsidRDefault="0032194B" w14:paraId="02E036EF" w14:textId="77777777">
            <w:pPr>
              <w:pStyle w:val="TableParagraph"/>
              <w:spacing w:before="1"/>
              <w:ind w:left="108" w:right="475"/>
              <w:rPr>
                <w:b/>
                <w:sz w:val="18"/>
              </w:rPr>
            </w:pPr>
            <w:r>
              <w:rPr>
                <w:b/>
                <w:sz w:val="18"/>
              </w:rPr>
              <w:t>AFTER OPERATIONS</w:t>
            </w:r>
          </w:p>
        </w:tc>
        <w:tc>
          <w:tcPr>
            <w:tcW w:w="1966" w:type="dxa"/>
            <w:tcBorders>
              <w:bottom w:val="nil"/>
            </w:tcBorders>
          </w:tcPr>
          <w:p w:rsidR="00C43D0D" w:rsidRDefault="00C43D0D" w14:paraId="6EA82273" w14:textId="77777777">
            <w:pPr>
              <w:pStyle w:val="TableParagraph"/>
              <w:rPr>
                <w:rFonts w:ascii="Times New Roman"/>
                <w:sz w:val="18"/>
              </w:rPr>
            </w:pPr>
          </w:p>
        </w:tc>
        <w:tc>
          <w:tcPr>
            <w:tcW w:w="2157" w:type="dxa"/>
            <w:tcBorders>
              <w:bottom w:val="nil"/>
            </w:tcBorders>
          </w:tcPr>
          <w:p w:rsidR="00C43D0D" w:rsidRDefault="00C43D0D" w14:paraId="433E7563" w14:textId="77777777">
            <w:pPr>
              <w:pStyle w:val="TableParagraph"/>
              <w:rPr>
                <w:rFonts w:ascii="Times New Roman"/>
                <w:sz w:val="18"/>
              </w:rPr>
            </w:pPr>
          </w:p>
        </w:tc>
        <w:tc>
          <w:tcPr>
            <w:tcW w:w="3646" w:type="dxa"/>
            <w:tcBorders>
              <w:bottom w:val="nil"/>
            </w:tcBorders>
          </w:tcPr>
          <w:p w:rsidR="00C43D0D" w:rsidRDefault="00C43D0D" w14:paraId="4E2A3F31" w14:textId="77777777">
            <w:pPr>
              <w:pStyle w:val="TableParagraph"/>
              <w:rPr>
                <w:rFonts w:ascii="Times New Roman"/>
                <w:sz w:val="18"/>
              </w:rPr>
            </w:pPr>
          </w:p>
        </w:tc>
        <w:tc>
          <w:tcPr>
            <w:tcW w:w="2289" w:type="dxa"/>
            <w:tcBorders>
              <w:bottom w:val="nil"/>
            </w:tcBorders>
          </w:tcPr>
          <w:p w:rsidR="00C43D0D" w:rsidRDefault="00C43D0D" w14:paraId="45C707AD" w14:textId="77777777">
            <w:pPr>
              <w:pStyle w:val="TableParagraph"/>
              <w:rPr>
                <w:rFonts w:ascii="Times New Roman"/>
                <w:sz w:val="18"/>
              </w:rPr>
            </w:pPr>
          </w:p>
        </w:tc>
        <w:tc>
          <w:tcPr>
            <w:tcW w:w="1135" w:type="dxa"/>
            <w:tcBorders>
              <w:bottom w:val="nil"/>
            </w:tcBorders>
          </w:tcPr>
          <w:p w:rsidR="00C43D0D" w:rsidRDefault="00C43D0D" w14:paraId="7F7E5F9F" w14:textId="77777777">
            <w:pPr>
              <w:pStyle w:val="TableParagraph"/>
              <w:rPr>
                <w:rFonts w:ascii="Times New Roman"/>
                <w:sz w:val="18"/>
              </w:rPr>
            </w:pPr>
          </w:p>
        </w:tc>
        <w:tc>
          <w:tcPr>
            <w:tcW w:w="1027" w:type="dxa"/>
            <w:vMerge w:val="restart"/>
          </w:tcPr>
          <w:p w:rsidR="00C43D0D" w:rsidRDefault="00C43D0D" w14:paraId="2E27468E" w14:textId="77777777">
            <w:pPr>
              <w:pStyle w:val="TableParagraph"/>
              <w:rPr>
                <w:rFonts w:ascii="Times New Roman"/>
                <w:sz w:val="18"/>
              </w:rPr>
            </w:pPr>
          </w:p>
        </w:tc>
      </w:tr>
      <w:tr w:rsidR="00C43D0D" w14:paraId="5A73A5DD" w14:textId="77777777">
        <w:trPr>
          <w:trHeight w:val="3217"/>
        </w:trPr>
        <w:tc>
          <w:tcPr>
            <w:tcW w:w="1956" w:type="dxa"/>
            <w:tcBorders>
              <w:top w:val="nil"/>
            </w:tcBorders>
          </w:tcPr>
          <w:p w:rsidR="00C43D0D" w:rsidRDefault="0032194B" w14:paraId="7CF899C0" w14:textId="77777777">
            <w:pPr>
              <w:pStyle w:val="TableParagraph"/>
              <w:spacing w:before="156"/>
              <w:ind w:left="108"/>
              <w:rPr>
                <w:sz w:val="18"/>
              </w:rPr>
            </w:pPr>
            <w:r>
              <w:rPr>
                <w:sz w:val="18"/>
              </w:rPr>
              <w:t>Return of exam scripts from each exam to AST office</w:t>
            </w:r>
          </w:p>
          <w:p w:rsidR="00C43D0D" w:rsidRDefault="00C43D0D" w14:paraId="682F4A04" w14:textId="77777777">
            <w:pPr>
              <w:pStyle w:val="TableParagraph"/>
              <w:rPr>
                <w:b/>
              </w:rPr>
            </w:pPr>
          </w:p>
          <w:p w:rsidR="00C43D0D" w:rsidRDefault="00C43D0D" w14:paraId="7937719D" w14:textId="77777777">
            <w:pPr>
              <w:pStyle w:val="TableParagraph"/>
              <w:rPr>
                <w:b/>
              </w:rPr>
            </w:pPr>
          </w:p>
          <w:p w:rsidR="00C43D0D" w:rsidRDefault="00C43D0D" w14:paraId="5F0E7F08" w14:textId="77777777">
            <w:pPr>
              <w:pStyle w:val="TableParagraph"/>
              <w:rPr>
                <w:b/>
                <w:sz w:val="28"/>
              </w:rPr>
            </w:pPr>
          </w:p>
          <w:p w:rsidR="00C43D0D" w:rsidRDefault="0032194B" w14:paraId="4A2C3E6E" w14:textId="77777777">
            <w:pPr>
              <w:pStyle w:val="TableParagraph"/>
              <w:ind w:left="108" w:right="291"/>
              <w:rPr>
                <w:sz w:val="18"/>
              </w:rPr>
            </w:pPr>
            <w:r>
              <w:rPr>
                <w:sz w:val="18"/>
              </w:rPr>
              <w:t>Sorting of exam scripts for return to Schools for marking</w:t>
            </w:r>
          </w:p>
        </w:tc>
        <w:tc>
          <w:tcPr>
            <w:tcW w:w="1966" w:type="dxa"/>
            <w:tcBorders>
              <w:top w:val="nil"/>
            </w:tcBorders>
          </w:tcPr>
          <w:p w:rsidR="00C43D0D" w:rsidRDefault="0032194B" w14:paraId="1E63EAB7" w14:textId="77777777">
            <w:pPr>
              <w:pStyle w:val="TableParagraph"/>
              <w:spacing w:before="156"/>
              <w:ind w:left="108"/>
              <w:rPr>
                <w:sz w:val="18"/>
              </w:rPr>
            </w:pPr>
            <w:r>
              <w:rPr>
                <w:sz w:val="18"/>
              </w:rPr>
              <w:t>Touch</w:t>
            </w:r>
            <w:r>
              <w:rPr>
                <w:spacing w:val="-8"/>
                <w:sz w:val="18"/>
              </w:rPr>
              <w:t xml:space="preserve"> </w:t>
            </w:r>
            <w:r>
              <w:rPr>
                <w:sz w:val="18"/>
              </w:rPr>
              <w:t>Point</w:t>
            </w:r>
          </w:p>
          <w:p w:rsidR="00C43D0D" w:rsidRDefault="00C43D0D" w14:paraId="7A301F68" w14:textId="77777777">
            <w:pPr>
              <w:pStyle w:val="TableParagraph"/>
              <w:rPr>
                <w:b/>
              </w:rPr>
            </w:pPr>
          </w:p>
          <w:p w:rsidR="00C43D0D" w:rsidRDefault="00C43D0D" w14:paraId="2331CA13" w14:textId="77777777">
            <w:pPr>
              <w:pStyle w:val="TableParagraph"/>
              <w:rPr>
                <w:b/>
              </w:rPr>
            </w:pPr>
          </w:p>
          <w:p w:rsidR="00C43D0D" w:rsidRDefault="00C43D0D" w14:paraId="482206F4" w14:textId="77777777">
            <w:pPr>
              <w:pStyle w:val="TableParagraph"/>
              <w:rPr>
                <w:b/>
              </w:rPr>
            </w:pPr>
          </w:p>
          <w:p w:rsidR="00C43D0D" w:rsidRDefault="00C43D0D" w14:paraId="5C71A67D" w14:textId="77777777">
            <w:pPr>
              <w:pStyle w:val="TableParagraph"/>
              <w:rPr>
                <w:b/>
              </w:rPr>
            </w:pPr>
          </w:p>
          <w:p w:rsidR="00C43D0D" w:rsidRDefault="00C43D0D" w14:paraId="0F0D002D" w14:textId="77777777">
            <w:pPr>
              <w:pStyle w:val="TableParagraph"/>
              <w:rPr>
                <w:b/>
                <w:sz w:val="20"/>
              </w:rPr>
            </w:pPr>
          </w:p>
          <w:p w:rsidR="00C43D0D" w:rsidRDefault="0032194B" w14:paraId="00CC6E02" w14:textId="77777777">
            <w:pPr>
              <w:pStyle w:val="TableParagraph"/>
              <w:ind w:left="108"/>
              <w:rPr>
                <w:sz w:val="18"/>
              </w:rPr>
            </w:pPr>
            <w:r>
              <w:rPr>
                <w:sz w:val="18"/>
              </w:rPr>
              <w:t>Touch</w:t>
            </w:r>
            <w:r>
              <w:rPr>
                <w:spacing w:val="-8"/>
                <w:sz w:val="18"/>
              </w:rPr>
              <w:t xml:space="preserve"> </w:t>
            </w:r>
            <w:r>
              <w:rPr>
                <w:sz w:val="18"/>
              </w:rPr>
              <w:t>Point</w:t>
            </w:r>
          </w:p>
        </w:tc>
        <w:tc>
          <w:tcPr>
            <w:tcW w:w="2157" w:type="dxa"/>
            <w:tcBorders>
              <w:top w:val="nil"/>
            </w:tcBorders>
          </w:tcPr>
          <w:p w:rsidR="00C43D0D" w:rsidRDefault="0032194B" w14:paraId="3DA4E3EC" w14:textId="77777777">
            <w:pPr>
              <w:pStyle w:val="TableParagraph"/>
              <w:spacing w:before="158"/>
              <w:ind w:left="218" w:right="237"/>
              <w:rPr>
                <w:sz w:val="18"/>
              </w:rPr>
            </w:pPr>
            <w:r>
              <w:rPr>
                <w:sz w:val="18"/>
              </w:rPr>
              <w:t>Porters, AST colleagues, School colleagues</w:t>
            </w:r>
          </w:p>
          <w:p w:rsidR="00C43D0D" w:rsidRDefault="00C43D0D" w14:paraId="79C89A1E" w14:textId="77777777">
            <w:pPr>
              <w:pStyle w:val="TableParagraph"/>
              <w:rPr>
                <w:b/>
              </w:rPr>
            </w:pPr>
          </w:p>
          <w:p w:rsidR="00C43D0D" w:rsidRDefault="00C43D0D" w14:paraId="1FCD5DD9" w14:textId="77777777">
            <w:pPr>
              <w:pStyle w:val="TableParagraph"/>
              <w:rPr>
                <w:b/>
              </w:rPr>
            </w:pPr>
          </w:p>
          <w:p w:rsidR="00C43D0D" w:rsidRDefault="00C43D0D" w14:paraId="24960581" w14:textId="77777777">
            <w:pPr>
              <w:pStyle w:val="TableParagraph"/>
              <w:spacing w:before="8"/>
              <w:rPr>
                <w:b/>
                <w:sz w:val="28"/>
              </w:rPr>
            </w:pPr>
          </w:p>
          <w:p w:rsidR="00C43D0D" w:rsidRDefault="0032194B" w14:paraId="2A5DFE21" w14:textId="77777777">
            <w:pPr>
              <w:pStyle w:val="TableParagraph"/>
              <w:ind w:left="218" w:right="447"/>
              <w:rPr>
                <w:sz w:val="18"/>
              </w:rPr>
            </w:pPr>
            <w:r>
              <w:rPr>
                <w:sz w:val="18"/>
              </w:rPr>
              <w:t>Porters and AST colleagues and School Assessment Officers</w:t>
            </w:r>
          </w:p>
        </w:tc>
        <w:tc>
          <w:tcPr>
            <w:tcW w:w="3646" w:type="dxa"/>
            <w:tcBorders>
              <w:top w:val="nil"/>
            </w:tcBorders>
          </w:tcPr>
          <w:p w:rsidR="00C43D0D" w:rsidRDefault="0032194B" w14:paraId="72EB10C7" w14:textId="77777777">
            <w:pPr>
              <w:pStyle w:val="TableParagraph"/>
              <w:numPr>
                <w:ilvl w:val="0"/>
                <w:numId w:val="5"/>
              </w:numPr>
              <w:tabs>
                <w:tab w:val="left" w:pos="829"/>
                <w:tab w:val="left" w:pos="830"/>
              </w:tabs>
              <w:spacing w:before="156"/>
              <w:ind w:right="120"/>
              <w:rPr>
                <w:sz w:val="18"/>
              </w:rPr>
            </w:pPr>
            <w:r>
              <w:rPr>
                <w:sz w:val="18"/>
              </w:rPr>
              <w:t>Invigilators return completed exam scripts and exam administration details directly to School designated colleagues.</w:t>
            </w:r>
          </w:p>
          <w:p w:rsidR="00C43D0D" w:rsidRDefault="0032194B" w14:paraId="3EEF8580" w14:textId="77777777">
            <w:pPr>
              <w:pStyle w:val="TableParagraph"/>
              <w:numPr>
                <w:ilvl w:val="0"/>
                <w:numId w:val="5"/>
              </w:numPr>
              <w:tabs>
                <w:tab w:val="left" w:pos="829"/>
                <w:tab w:val="left" w:pos="830"/>
              </w:tabs>
              <w:ind w:right="507"/>
              <w:rPr>
                <w:sz w:val="18"/>
              </w:rPr>
            </w:pPr>
            <w:r>
              <w:rPr>
                <w:sz w:val="18"/>
              </w:rPr>
              <w:t>Exam papers to be left untouched for 72hrs</w:t>
            </w:r>
            <w:r>
              <w:rPr>
                <w:spacing w:val="-15"/>
                <w:sz w:val="18"/>
              </w:rPr>
              <w:t xml:space="preserve"> </w:t>
            </w:r>
            <w:r>
              <w:rPr>
                <w:sz w:val="18"/>
              </w:rPr>
              <w:t>until passing onto relevant colleagues</w:t>
            </w:r>
          </w:p>
          <w:p w:rsidR="00C43D0D" w:rsidRDefault="00C43D0D" w14:paraId="05E145DD" w14:textId="77777777">
            <w:pPr>
              <w:pStyle w:val="TableParagraph"/>
              <w:rPr>
                <w:b/>
              </w:rPr>
            </w:pPr>
          </w:p>
          <w:p w:rsidR="00C43D0D" w:rsidRDefault="0032194B" w14:paraId="2E41D1E7" w14:textId="77777777">
            <w:pPr>
              <w:pStyle w:val="TableParagraph"/>
              <w:spacing w:before="166"/>
              <w:ind w:left="829" w:right="300"/>
              <w:rPr>
                <w:sz w:val="18"/>
              </w:rPr>
            </w:pPr>
            <w:r>
              <w:rPr>
                <w:sz w:val="18"/>
              </w:rPr>
              <w:t>School Assessment Officers receive directly from</w:t>
            </w:r>
          </w:p>
          <w:p w:rsidR="00C43D0D" w:rsidRDefault="0032194B" w14:paraId="2E1E619D" w14:textId="77777777">
            <w:pPr>
              <w:pStyle w:val="TableParagraph"/>
              <w:spacing w:before="1" w:line="197" w:lineRule="exact"/>
              <w:ind w:left="829"/>
              <w:rPr>
                <w:sz w:val="18"/>
              </w:rPr>
            </w:pPr>
            <w:r>
              <w:rPr>
                <w:sz w:val="18"/>
              </w:rPr>
              <w:t>Invigilators at the end of</w:t>
            </w:r>
          </w:p>
        </w:tc>
        <w:tc>
          <w:tcPr>
            <w:tcW w:w="2289" w:type="dxa"/>
            <w:tcBorders>
              <w:top w:val="nil"/>
            </w:tcBorders>
          </w:tcPr>
          <w:p w:rsidR="00C43D0D" w:rsidRDefault="0032194B" w14:paraId="5E937D94" w14:textId="77777777">
            <w:pPr>
              <w:pStyle w:val="TableParagraph"/>
              <w:spacing w:before="48"/>
              <w:ind w:left="109" w:right="288"/>
              <w:rPr>
                <w:rFonts w:ascii="Arial"/>
                <w:sz w:val="18"/>
              </w:rPr>
            </w:pPr>
            <w:r>
              <w:rPr>
                <w:rFonts w:ascii="Arial"/>
                <w:sz w:val="18"/>
              </w:rPr>
              <w:t>Revised procedure and training to be implemented</w:t>
            </w:r>
          </w:p>
          <w:p w:rsidR="00C43D0D" w:rsidRDefault="00C43D0D" w14:paraId="5B4583C9" w14:textId="77777777">
            <w:pPr>
              <w:pStyle w:val="TableParagraph"/>
              <w:rPr>
                <w:b/>
                <w:sz w:val="20"/>
              </w:rPr>
            </w:pPr>
          </w:p>
          <w:p w:rsidR="00C43D0D" w:rsidRDefault="00C43D0D" w14:paraId="14DD9AE0" w14:textId="77777777">
            <w:pPr>
              <w:pStyle w:val="TableParagraph"/>
              <w:rPr>
                <w:b/>
                <w:sz w:val="20"/>
              </w:rPr>
            </w:pPr>
          </w:p>
          <w:p w:rsidR="00C43D0D" w:rsidRDefault="00C43D0D" w14:paraId="148B4996" w14:textId="77777777">
            <w:pPr>
              <w:pStyle w:val="TableParagraph"/>
              <w:spacing w:before="2"/>
              <w:rPr>
                <w:b/>
                <w:sz w:val="28"/>
              </w:rPr>
            </w:pPr>
          </w:p>
          <w:p w:rsidR="00C43D0D" w:rsidRDefault="0032194B" w14:paraId="3E92BA89" w14:textId="77777777">
            <w:pPr>
              <w:pStyle w:val="TableParagraph"/>
              <w:ind w:left="109" w:right="149"/>
              <w:rPr>
                <w:rFonts w:ascii="Arial"/>
                <w:sz w:val="18"/>
              </w:rPr>
            </w:pPr>
            <w:r>
              <w:rPr>
                <w:rFonts w:ascii="Arial"/>
                <w:sz w:val="18"/>
              </w:rPr>
              <w:t>Revised security and assurance process to ensure completed scripts are all accounted for upon</w:t>
            </w:r>
            <w:r>
              <w:rPr>
                <w:rFonts w:ascii="Arial"/>
                <w:spacing w:val="-1"/>
                <w:sz w:val="18"/>
              </w:rPr>
              <w:t xml:space="preserve"> </w:t>
            </w:r>
            <w:r>
              <w:rPr>
                <w:rFonts w:ascii="Arial"/>
                <w:sz w:val="18"/>
              </w:rPr>
              <w:t>receipt</w:t>
            </w:r>
          </w:p>
        </w:tc>
        <w:tc>
          <w:tcPr>
            <w:tcW w:w="1135" w:type="dxa"/>
            <w:tcBorders>
              <w:top w:val="nil"/>
            </w:tcBorders>
          </w:tcPr>
          <w:p w:rsidR="00C43D0D" w:rsidRDefault="0032194B" w14:paraId="1E0AF8B5" w14:textId="77777777">
            <w:pPr>
              <w:pStyle w:val="TableParagraph"/>
              <w:spacing w:before="156"/>
              <w:ind w:left="110"/>
              <w:rPr>
                <w:sz w:val="18"/>
              </w:rPr>
            </w:pPr>
            <w:r>
              <w:rPr>
                <w:sz w:val="18"/>
              </w:rPr>
              <w:t>Low</w:t>
            </w:r>
          </w:p>
          <w:p w:rsidR="00C43D0D" w:rsidRDefault="00C43D0D" w14:paraId="25F3F08D" w14:textId="77777777">
            <w:pPr>
              <w:pStyle w:val="TableParagraph"/>
              <w:rPr>
                <w:b/>
              </w:rPr>
            </w:pPr>
          </w:p>
          <w:p w:rsidR="00C43D0D" w:rsidRDefault="00C43D0D" w14:paraId="1A601EED" w14:textId="77777777">
            <w:pPr>
              <w:pStyle w:val="TableParagraph"/>
              <w:rPr>
                <w:b/>
              </w:rPr>
            </w:pPr>
          </w:p>
          <w:p w:rsidR="00C43D0D" w:rsidRDefault="00C43D0D" w14:paraId="748F2B6F" w14:textId="77777777">
            <w:pPr>
              <w:pStyle w:val="TableParagraph"/>
              <w:rPr>
                <w:b/>
              </w:rPr>
            </w:pPr>
          </w:p>
          <w:p w:rsidR="00C43D0D" w:rsidRDefault="00C43D0D" w14:paraId="33822A26" w14:textId="77777777">
            <w:pPr>
              <w:pStyle w:val="TableParagraph"/>
              <w:rPr>
                <w:b/>
                <w:sz w:val="24"/>
              </w:rPr>
            </w:pPr>
          </w:p>
          <w:p w:rsidR="00C43D0D" w:rsidRDefault="0032194B" w14:paraId="2397D224" w14:textId="77777777">
            <w:pPr>
              <w:pStyle w:val="TableParagraph"/>
              <w:ind w:left="110"/>
              <w:rPr>
                <w:sz w:val="18"/>
              </w:rPr>
            </w:pPr>
            <w:r>
              <w:rPr>
                <w:sz w:val="18"/>
              </w:rPr>
              <w:t>Low</w:t>
            </w:r>
          </w:p>
        </w:tc>
        <w:tc>
          <w:tcPr>
            <w:tcW w:w="1027" w:type="dxa"/>
            <w:vMerge/>
            <w:tcBorders>
              <w:top w:val="nil"/>
            </w:tcBorders>
          </w:tcPr>
          <w:p w:rsidR="00C43D0D" w:rsidRDefault="00C43D0D" w14:paraId="12657CDB" w14:textId="77777777">
            <w:pPr>
              <w:rPr>
                <w:sz w:val="2"/>
                <w:szCs w:val="2"/>
              </w:rPr>
            </w:pPr>
          </w:p>
        </w:tc>
      </w:tr>
    </w:tbl>
    <w:p w:rsidR="00C43D0D" w:rsidRDefault="00C43D0D" w14:paraId="21AEF3FE" w14:textId="77777777">
      <w:pPr>
        <w:rPr>
          <w:sz w:val="2"/>
          <w:szCs w:val="2"/>
        </w:rPr>
        <w:sectPr w:rsidR="00C43D0D">
          <w:pgSz w:w="16850" w:h="11900" w:orient="landscape"/>
          <w:pgMar w:top="1100" w:right="900" w:bottom="280" w:left="240" w:header="720" w:footer="720" w:gutter="0"/>
          <w:cols w:space="720"/>
        </w:sectPr>
      </w:pPr>
    </w:p>
    <w:p w:rsidR="00C43D0D" w:rsidRDefault="00C43D0D" w14:paraId="4FD30F8B" w14:textId="77777777">
      <w:pPr>
        <w:rPr>
          <w:b/>
          <w:sz w:val="20"/>
        </w:rPr>
      </w:pPr>
    </w:p>
    <w:p w:rsidR="00C43D0D" w:rsidRDefault="00C43D0D" w14:paraId="6F083124" w14:textId="77777777">
      <w:pPr>
        <w:rPr>
          <w:b/>
          <w:sz w:val="20"/>
        </w:rPr>
      </w:pPr>
    </w:p>
    <w:p w:rsidR="00C43D0D" w:rsidRDefault="00C43D0D" w14:paraId="285236A1" w14:textId="77777777">
      <w:pPr>
        <w:spacing w:after="1"/>
        <w:rPr>
          <w:b/>
          <w:sz w:val="16"/>
        </w:rPr>
      </w:pPr>
    </w:p>
    <w:tbl>
      <w:tblPr>
        <w:tblW w:w="0" w:type="auto"/>
        <w:tblInd w:w="1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56"/>
        <w:gridCol w:w="1966"/>
        <w:gridCol w:w="2157"/>
        <w:gridCol w:w="3646"/>
        <w:gridCol w:w="2289"/>
        <w:gridCol w:w="1135"/>
        <w:gridCol w:w="1027"/>
      </w:tblGrid>
      <w:tr w:rsidR="00C43D0D" w14:paraId="274CE0E8" w14:textId="77777777">
        <w:trPr>
          <w:trHeight w:val="657"/>
        </w:trPr>
        <w:tc>
          <w:tcPr>
            <w:tcW w:w="1956" w:type="dxa"/>
          </w:tcPr>
          <w:p w:rsidR="00C43D0D" w:rsidRDefault="00C43D0D" w14:paraId="75067E66" w14:textId="77777777">
            <w:pPr>
              <w:pStyle w:val="TableParagraph"/>
              <w:rPr>
                <w:rFonts w:ascii="Times New Roman"/>
                <w:sz w:val="20"/>
              </w:rPr>
            </w:pPr>
          </w:p>
        </w:tc>
        <w:tc>
          <w:tcPr>
            <w:tcW w:w="1966" w:type="dxa"/>
          </w:tcPr>
          <w:p w:rsidR="00C43D0D" w:rsidRDefault="00C43D0D" w14:paraId="152C0CF0" w14:textId="77777777">
            <w:pPr>
              <w:pStyle w:val="TableParagraph"/>
              <w:rPr>
                <w:rFonts w:ascii="Times New Roman"/>
                <w:sz w:val="20"/>
              </w:rPr>
            </w:pPr>
          </w:p>
        </w:tc>
        <w:tc>
          <w:tcPr>
            <w:tcW w:w="2157" w:type="dxa"/>
          </w:tcPr>
          <w:p w:rsidR="00C43D0D" w:rsidRDefault="00C43D0D" w14:paraId="55F90CA8" w14:textId="77777777">
            <w:pPr>
              <w:pStyle w:val="TableParagraph"/>
              <w:rPr>
                <w:rFonts w:ascii="Times New Roman"/>
                <w:sz w:val="20"/>
              </w:rPr>
            </w:pPr>
          </w:p>
        </w:tc>
        <w:tc>
          <w:tcPr>
            <w:tcW w:w="3646" w:type="dxa"/>
          </w:tcPr>
          <w:p w:rsidR="00C43D0D" w:rsidRDefault="0032194B" w14:paraId="4E676F15" w14:textId="77777777">
            <w:pPr>
              <w:pStyle w:val="TableParagraph"/>
              <w:spacing w:before="1"/>
              <w:ind w:left="829" w:right="1025"/>
              <w:rPr>
                <w:sz w:val="18"/>
              </w:rPr>
            </w:pPr>
            <w:r>
              <w:rPr>
                <w:sz w:val="18"/>
              </w:rPr>
              <w:t>each exam wearing protective gloves</w:t>
            </w:r>
          </w:p>
        </w:tc>
        <w:tc>
          <w:tcPr>
            <w:tcW w:w="2289" w:type="dxa"/>
          </w:tcPr>
          <w:p w:rsidR="00C43D0D" w:rsidRDefault="00C43D0D" w14:paraId="711D619A" w14:textId="77777777">
            <w:pPr>
              <w:pStyle w:val="TableParagraph"/>
              <w:rPr>
                <w:rFonts w:ascii="Times New Roman"/>
                <w:sz w:val="20"/>
              </w:rPr>
            </w:pPr>
          </w:p>
        </w:tc>
        <w:tc>
          <w:tcPr>
            <w:tcW w:w="1135" w:type="dxa"/>
          </w:tcPr>
          <w:p w:rsidR="00C43D0D" w:rsidRDefault="00C43D0D" w14:paraId="0F363D25" w14:textId="77777777">
            <w:pPr>
              <w:pStyle w:val="TableParagraph"/>
              <w:rPr>
                <w:rFonts w:ascii="Times New Roman"/>
                <w:sz w:val="20"/>
              </w:rPr>
            </w:pPr>
          </w:p>
        </w:tc>
        <w:tc>
          <w:tcPr>
            <w:tcW w:w="1027" w:type="dxa"/>
          </w:tcPr>
          <w:p w:rsidR="00C43D0D" w:rsidRDefault="00C43D0D" w14:paraId="2ED47302" w14:textId="77777777">
            <w:pPr>
              <w:pStyle w:val="TableParagraph"/>
              <w:rPr>
                <w:rFonts w:ascii="Times New Roman"/>
                <w:sz w:val="20"/>
              </w:rPr>
            </w:pPr>
          </w:p>
        </w:tc>
      </w:tr>
    </w:tbl>
    <w:p w:rsidR="00C43D0D" w:rsidRDefault="00C43D0D" w14:paraId="4B5CDB34" w14:textId="77777777">
      <w:pPr>
        <w:rPr>
          <w:b/>
          <w:sz w:val="20"/>
        </w:rPr>
      </w:pPr>
    </w:p>
    <w:p w:rsidR="00C43D0D" w:rsidRDefault="00C43D0D" w14:paraId="44523933" w14:textId="77777777">
      <w:pPr>
        <w:rPr>
          <w:b/>
          <w:sz w:val="20"/>
        </w:rPr>
      </w:pPr>
    </w:p>
    <w:p w:rsidR="00C43D0D" w:rsidRDefault="00C43D0D" w14:paraId="2169352B" w14:textId="77777777">
      <w:pPr>
        <w:spacing w:before="7" w:after="1"/>
        <w:rPr>
          <w:b/>
          <w:sz w:val="18"/>
        </w:rPr>
      </w:pPr>
    </w:p>
    <w:tbl>
      <w:tblPr>
        <w:tblW w:w="0" w:type="auto"/>
        <w:tblInd w:w="1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177"/>
      </w:tblGrid>
      <w:tr w:rsidR="00C43D0D" w14:paraId="44B6414C" w14:textId="77777777">
        <w:trPr>
          <w:trHeight w:val="1344"/>
        </w:trPr>
        <w:tc>
          <w:tcPr>
            <w:tcW w:w="14177" w:type="dxa"/>
          </w:tcPr>
          <w:p w:rsidR="00C43D0D" w:rsidRDefault="0032194B" w14:paraId="5C296BB7" w14:textId="77777777">
            <w:pPr>
              <w:pStyle w:val="TableParagraph"/>
              <w:spacing w:line="268" w:lineRule="exact"/>
              <w:ind w:left="107"/>
              <w:rPr>
                <w:rFonts w:ascii="Calibri"/>
                <w:b/>
              </w:rPr>
            </w:pPr>
            <w:r>
              <w:rPr>
                <w:rFonts w:ascii="Calibri"/>
                <w:b/>
                <w:u w:val="single"/>
              </w:rPr>
              <w:t>Authorised by designated senior manager on behalf of the faculty.</w:t>
            </w:r>
          </w:p>
          <w:p w:rsidR="00C43D0D" w:rsidRDefault="0032194B" w14:paraId="3C16350E" w14:textId="77777777">
            <w:pPr>
              <w:pStyle w:val="TableParagraph"/>
              <w:spacing w:before="1"/>
              <w:ind w:left="107"/>
              <w:rPr>
                <w:rFonts w:ascii="Calibri"/>
                <w:b/>
              </w:rPr>
            </w:pPr>
            <w:r>
              <w:rPr>
                <w:rFonts w:ascii="Calibri"/>
                <w:b/>
              </w:rPr>
              <w:t>I confirm that I have considered and understand the risks in returning to campus and the associated hazards.</w:t>
            </w:r>
          </w:p>
          <w:p w:rsidR="00C43D0D" w:rsidRDefault="0032194B" w14:paraId="3AFE314E" w14:textId="77777777">
            <w:pPr>
              <w:pStyle w:val="TableParagraph"/>
              <w:ind w:left="107" w:right="351"/>
              <w:rPr>
                <w:rFonts w:ascii="Calibri"/>
                <w:b/>
              </w:rPr>
            </w:pPr>
            <w:r>
              <w:rPr>
                <w:rFonts w:ascii="Calibri"/>
                <w:b/>
              </w:rPr>
              <w:t>I am satisfied that all activities within the programme have been reviewed and will comply with the control measures outlined in this risk assessment. All control measures will be followed to reduce the risks to as low as is reasonably practicable.</w:t>
            </w:r>
          </w:p>
        </w:tc>
      </w:tr>
      <w:tr w:rsidR="00C43D0D" w14:paraId="54E39C45" w14:textId="77777777">
        <w:trPr>
          <w:trHeight w:val="1610"/>
        </w:trPr>
        <w:tc>
          <w:tcPr>
            <w:tcW w:w="14177" w:type="dxa"/>
          </w:tcPr>
          <w:p w:rsidR="00C43D0D" w:rsidRDefault="0032194B" w14:paraId="1EF3D0C9" w14:textId="77777777">
            <w:pPr>
              <w:pStyle w:val="TableParagraph"/>
              <w:spacing w:line="268" w:lineRule="exact"/>
              <w:ind w:left="107"/>
              <w:rPr>
                <w:rFonts w:ascii="Calibri"/>
                <w:b/>
              </w:rPr>
            </w:pPr>
            <w:r>
              <w:rPr>
                <w:rFonts w:ascii="Calibri"/>
                <w:b/>
              </w:rPr>
              <w:t xml:space="preserve">Print </w:t>
            </w:r>
            <w:r>
              <w:rPr>
                <w:rFonts w:ascii="Calibri"/>
                <w:b/>
              </w:rPr>
              <w:t>name:</w:t>
            </w:r>
          </w:p>
          <w:p w:rsidR="00C43D0D" w:rsidRDefault="0032194B" w14:paraId="0A9D7023" w14:textId="77777777">
            <w:pPr>
              <w:pStyle w:val="TableParagraph"/>
              <w:spacing w:before="7" w:line="530" w:lineRule="atLeast"/>
              <w:ind w:left="107" w:right="13370"/>
              <w:rPr>
                <w:rFonts w:ascii="Calibri"/>
                <w:b/>
              </w:rPr>
            </w:pPr>
            <w:r>
              <w:rPr>
                <w:rFonts w:ascii="Calibri"/>
                <w:b/>
              </w:rPr>
              <w:t>Signed: Date:</w:t>
            </w:r>
          </w:p>
        </w:tc>
      </w:tr>
    </w:tbl>
    <w:p w:rsidR="00C43D0D" w:rsidRDefault="00C43D0D" w14:paraId="3AEEEDB1" w14:textId="77777777">
      <w:pPr>
        <w:rPr>
          <w:b/>
          <w:sz w:val="20"/>
        </w:rPr>
      </w:pPr>
    </w:p>
    <w:p w:rsidR="00C43D0D" w:rsidRDefault="00C43D0D" w14:paraId="7B2164FB" w14:textId="77777777">
      <w:pPr>
        <w:rPr>
          <w:b/>
          <w:sz w:val="20"/>
        </w:rPr>
      </w:pPr>
    </w:p>
    <w:p w:rsidR="00C43D0D" w:rsidRDefault="00C43D0D" w14:paraId="4B2BEE8A" w14:textId="77777777">
      <w:pPr>
        <w:spacing w:before="9"/>
        <w:rPr>
          <w:b/>
          <w:sz w:val="26"/>
        </w:rPr>
      </w:pPr>
    </w:p>
    <w:p w:rsidR="00C43D0D" w:rsidRDefault="0032194B" w14:paraId="6F6AF9A0" w14:textId="77777777">
      <w:pPr>
        <w:pStyle w:val="BodyText"/>
        <w:spacing w:before="57"/>
        <w:ind w:left="1200"/>
      </w:pPr>
      <w:r>
        <w:rPr>
          <w:color w:val="365F91"/>
        </w:rPr>
        <w:t>Process for dealing with reports of positive COVID-19 cases or self-isolation</w:t>
      </w:r>
    </w:p>
    <w:p w:rsidR="00C43D0D" w:rsidRDefault="00C43D0D" w14:paraId="75F752A0" w14:textId="77777777">
      <w:pPr>
        <w:pStyle w:val="BodyText"/>
        <w:spacing w:before="6"/>
        <w:rPr>
          <w:sz w:val="28"/>
        </w:rPr>
      </w:pPr>
    </w:p>
    <w:p w:rsidR="00C43D0D" w:rsidRDefault="0032194B" w14:paraId="2C29CCB9" w14:textId="77777777">
      <w:pPr>
        <w:pStyle w:val="BodyText"/>
        <w:ind w:left="1200"/>
      </w:pPr>
      <w:r>
        <w:rPr>
          <w:color w:val="365F91"/>
        </w:rPr>
        <w:t>Overview</w:t>
      </w:r>
    </w:p>
    <w:p w:rsidR="00C43D0D" w:rsidRDefault="0032194B" w14:paraId="5A9F8DC7" w14:textId="77777777">
      <w:pPr>
        <w:pStyle w:val="ListParagraph"/>
        <w:numPr>
          <w:ilvl w:val="0"/>
          <w:numId w:val="4"/>
        </w:numPr>
        <w:tabs>
          <w:tab w:val="left" w:pos="1920"/>
          <w:tab w:val="left" w:pos="1921"/>
        </w:tabs>
        <w:spacing w:before="1" w:line="259" w:lineRule="auto"/>
        <w:ind w:right="1093"/>
      </w:pPr>
      <w:r>
        <w:t>If any student or member of staff reports that they are self-isolating or have tested positive for COVID-19,</w:t>
      </w:r>
      <w:r>
        <w:rPr>
          <w:color w:val="0000FF"/>
        </w:rPr>
        <w:t xml:space="preserve"> </w:t>
      </w:r>
      <w:hyperlink r:id="rId16">
        <w:r>
          <w:rPr>
            <w:color w:val="0000FF"/>
            <w:u w:val="single" w:color="0000FF"/>
          </w:rPr>
          <w:t>the Division of Campus Life</w:t>
        </w:r>
        <w:r>
          <w:rPr>
            <w:color w:val="0000FF"/>
          </w:rPr>
          <w:t xml:space="preserve"> </w:t>
        </w:r>
      </w:hyperlink>
      <w:r>
        <w:t>must be notified through the completion of an online form, which is linked to in the guidance</w:t>
      </w:r>
      <w:r>
        <w:rPr>
          <w:spacing w:val="-17"/>
        </w:rPr>
        <w:t xml:space="preserve"> </w:t>
      </w:r>
      <w:r>
        <w:t>below.</w:t>
      </w:r>
    </w:p>
    <w:p w:rsidR="00C43D0D" w:rsidRDefault="0032194B" w14:paraId="360EEA74" w14:textId="77777777">
      <w:pPr>
        <w:pStyle w:val="ListParagraph"/>
        <w:numPr>
          <w:ilvl w:val="0"/>
          <w:numId w:val="4"/>
        </w:numPr>
        <w:tabs>
          <w:tab w:val="left" w:pos="1920"/>
          <w:tab w:val="left" w:pos="1921"/>
        </w:tabs>
        <w:spacing w:before="1" w:line="256" w:lineRule="auto"/>
        <w:ind w:right="724"/>
      </w:pPr>
      <w:r>
        <w:t>This will allow the Division of Campus Life, direc</w:t>
      </w:r>
      <w:r>
        <w:t>ted by Public Health England, to co-ordinate a response to the student or member of staff and any subsequent activity across our University, such as gathering data to support NHS Test and Trace with contact</w:t>
      </w:r>
      <w:r>
        <w:rPr>
          <w:spacing w:val="-19"/>
        </w:rPr>
        <w:t xml:space="preserve"> </w:t>
      </w:r>
      <w:r>
        <w:t>tracing.</w:t>
      </w:r>
    </w:p>
    <w:p w:rsidR="00C43D0D" w:rsidRDefault="0032194B" w14:paraId="754531D7" w14:textId="77777777">
      <w:pPr>
        <w:pStyle w:val="ListParagraph"/>
        <w:numPr>
          <w:ilvl w:val="0"/>
          <w:numId w:val="4"/>
        </w:numPr>
        <w:tabs>
          <w:tab w:val="left" w:pos="1920"/>
          <w:tab w:val="left" w:pos="1921"/>
        </w:tabs>
        <w:spacing w:before="4"/>
        <w:ind w:hanging="361"/>
      </w:pPr>
      <w:r>
        <w:t>Data collected will be handled in line with GDPR and in accordance with our COVID-19 privacy</w:t>
      </w:r>
      <w:r>
        <w:rPr>
          <w:spacing w:val="-17"/>
        </w:rPr>
        <w:t xml:space="preserve"> </w:t>
      </w:r>
      <w:r>
        <w:t>policy.</w:t>
      </w:r>
    </w:p>
    <w:p w:rsidR="00C43D0D" w:rsidRDefault="0032194B" w14:paraId="7A95ECCE" w14:textId="77777777">
      <w:pPr>
        <w:pStyle w:val="ListParagraph"/>
        <w:numPr>
          <w:ilvl w:val="0"/>
          <w:numId w:val="4"/>
        </w:numPr>
        <w:tabs>
          <w:tab w:val="left" w:pos="1920"/>
          <w:tab w:val="left" w:pos="1921"/>
        </w:tabs>
        <w:spacing w:before="22" w:line="254" w:lineRule="auto"/>
        <w:ind w:right="608"/>
      </w:pPr>
      <w:r>
        <w:t xml:space="preserve">Any communications related to reports of self-isolation or positive COVID-19 cases </w:t>
      </w:r>
      <w:r>
        <w:rPr>
          <w:b/>
        </w:rPr>
        <w:t xml:space="preserve">must not be issued </w:t>
      </w:r>
      <w:r>
        <w:t>without first consulting</w:t>
      </w:r>
      <w:r>
        <w:rPr>
          <w:color w:val="0000FF"/>
        </w:rPr>
        <w:t xml:space="preserve"> </w:t>
      </w:r>
      <w:hyperlink r:id="rId17">
        <w:r>
          <w:rPr>
            <w:color w:val="0000FF"/>
            <w:u w:val="single" w:color="0000FF"/>
          </w:rPr>
          <w:t>Kim Graakjaer</w:t>
        </w:r>
      </w:hyperlink>
      <w:r>
        <w:t>, Head of Student Communications (in relation to student cases) or</w:t>
      </w:r>
      <w:hyperlink r:id="rId18">
        <w:r>
          <w:rPr>
            <w:color w:val="0000FF"/>
          </w:rPr>
          <w:t xml:space="preserve"> </w:t>
        </w:r>
        <w:r>
          <w:rPr>
            <w:color w:val="0000FF"/>
            <w:u w:val="single" w:color="0000FF"/>
          </w:rPr>
          <w:t>Jamie Brown</w:t>
        </w:r>
        <w:r>
          <w:t xml:space="preserve">, </w:t>
        </w:r>
      </w:hyperlink>
      <w:r>
        <w:t>Head of Communications (in relation to staff</w:t>
      </w:r>
      <w:r>
        <w:rPr>
          <w:spacing w:val="-24"/>
        </w:rPr>
        <w:t xml:space="preserve"> </w:t>
      </w:r>
      <w:r>
        <w:t>cases).</w:t>
      </w:r>
    </w:p>
    <w:p w:rsidR="00C43D0D" w:rsidRDefault="00C43D0D" w14:paraId="64AA83A9" w14:textId="77777777">
      <w:pPr>
        <w:spacing w:line="254" w:lineRule="auto"/>
        <w:sectPr w:rsidR="00C43D0D">
          <w:pgSz w:w="16850" w:h="11900" w:orient="landscape"/>
          <w:pgMar w:top="1100" w:right="900" w:bottom="280" w:left="240" w:header="720" w:footer="720" w:gutter="0"/>
          <w:cols w:space="720"/>
        </w:sectPr>
      </w:pPr>
    </w:p>
    <w:p w:rsidR="00C43D0D" w:rsidRDefault="00C43D0D" w14:paraId="7C89C8BA" w14:textId="77777777">
      <w:pPr>
        <w:pStyle w:val="BodyText"/>
        <w:rPr>
          <w:sz w:val="20"/>
        </w:rPr>
      </w:pPr>
    </w:p>
    <w:p w:rsidR="00C43D0D" w:rsidRDefault="00C43D0D" w14:paraId="4CE67BB5" w14:textId="77777777">
      <w:pPr>
        <w:pStyle w:val="BodyText"/>
        <w:rPr>
          <w:sz w:val="20"/>
        </w:rPr>
      </w:pPr>
    </w:p>
    <w:p w:rsidR="00C43D0D" w:rsidRDefault="0032194B" w14:paraId="4124BD93" w14:textId="77777777">
      <w:pPr>
        <w:pStyle w:val="BodyText"/>
        <w:spacing w:before="192" w:line="268" w:lineRule="exact"/>
        <w:ind w:left="1200"/>
      </w:pPr>
      <w:r>
        <w:rPr>
          <w:color w:val="365F91"/>
        </w:rPr>
        <w:t xml:space="preserve">Process </w:t>
      </w:r>
      <w:r>
        <w:rPr>
          <w:color w:val="365F91"/>
        </w:rPr>
        <w:t>for student cases</w:t>
      </w:r>
    </w:p>
    <w:p w:rsidR="00C43D0D" w:rsidRDefault="0032194B" w14:paraId="39897CAE" w14:textId="77777777">
      <w:pPr>
        <w:pStyle w:val="ListParagraph"/>
        <w:numPr>
          <w:ilvl w:val="0"/>
          <w:numId w:val="4"/>
        </w:numPr>
        <w:tabs>
          <w:tab w:val="left" w:pos="1920"/>
          <w:tab w:val="left" w:pos="1921"/>
        </w:tabs>
        <w:spacing w:line="279" w:lineRule="exact"/>
        <w:ind w:hanging="361"/>
      </w:pPr>
      <w:r>
        <w:t>Summary of process for reporting student cases (add in URL to</w:t>
      </w:r>
      <w:r>
        <w:rPr>
          <w:spacing w:val="-12"/>
        </w:rPr>
        <w:t xml:space="preserve"> </w:t>
      </w:r>
      <w:r>
        <w:t>PDF)</w:t>
      </w:r>
    </w:p>
    <w:p w:rsidR="00C43D0D" w:rsidRDefault="0032194B" w14:paraId="6A80F59A" w14:textId="77777777">
      <w:pPr>
        <w:pStyle w:val="BodyText"/>
        <w:spacing w:before="183"/>
        <w:ind w:left="1200" w:right="1186"/>
      </w:pPr>
      <w:r>
        <w:t xml:space="preserve">Students have now been sent </w:t>
      </w:r>
      <w:hyperlink r:id="rId19">
        <w:r>
          <w:rPr>
            <w:color w:val="0000FF"/>
            <w:u w:val="single" w:color="0000FF"/>
          </w:rPr>
          <w:t>detailed COVID-19 safety guidance</w:t>
        </w:r>
      </w:hyperlink>
      <w:r>
        <w:t xml:space="preserve">. This directs them to contact their School or PGR </w:t>
      </w:r>
      <w:hyperlink r:id="rId20">
        <w:r>
          <w:rPr>
            <w:color w:val="0000FF"/>
            <w:u w:val="single" w:color="0000FF"/>
          </w:rPr>
          <w:t>Student Support team</w:t>
        </w:r>
        <w:r>
          <w:rPr>
            <w:color w:val="0000FF"/>
          </w:rPr>
          <w:t xml:space="preserve"> </w:t>
        </w:r>
      </w:hyperlink>
      <w:r>
        <w:t>if they have started to self-isolate or have tested positive for COVID-19.</w:t>
      </w:r>
    </w:p>
    <w:p w:rsidR="00C43D0D" w:rsidRDefault="0032194B" w14:paraId="705AFF57" w14:textId="77777777">
      <w:pPr>
        <w:pStyle w:val="BodyText"/>
        <w:ind w:left="1200" w:right="602"/>
      </w:pPr>
      <w:r>
        <w:t xml:space="preserve">If the student lives in a University Hall of Residence, they should also contact their </w:t>
      </w:r>
      <w:proofErr w:type="spellStart"/>
      <w:r>
        <w:t>Res</w:t>
      </w:r>
      <w:r>
        <w:t>Life</w:t>
      </w:r>
      <w:proofErr w:type="spellEnd"/>
      <w:r>
        <w:t xml:space="preserve"> team by emailing </w:t>
      </w:r>
      <w:hyperlink r:id="rId21">
        <w:r>
          <w:rPr>
            <w:color w:val="0000FF"/>
            <w:u w:val="single" w:color="0000FF"/>
          </w:rPr>
          <w:t>reslifeadmin@manchester.ac.uk</w:t>
        </w:r>
        <w:r>
          <w:rPr>
            <w:color w:val="0000FF"/>
          </w:rPr>
          <w:t xml:space="preserve"> </w:t>
        </w:r>
      </w:hyperlink>
      <w:r>
        <w:t xml:space="preserve">(between 8am to 6pm, Monday to Friday) or by calling their </w:t>
      </w:r>
      <w:hyperlink r:id="rId22">
        <w:r>
          <w:rPr>
            <w:color w:val="0000FF"/>
            <w:u w:val="single" w:color="0000FF"/>
          </w:rPr>
          <w:t xml:space="preserve">Duty </w:t>
        </w:r>
        <w:proofErr w:type="spellStart"/>
        <w:r>
          <w:rPr>
            <w:color w:val="0000FF"/>
            <w:u w:val="single" w:color="0000FF"/>
          </w:rPr>
          <w:t>R</w:t>
        </w:r>
        <w:r>
          <w:rPr>
            <w:color w:val="0000FF"/>
            <w:u w:val="single" w:color="0000FF"/>
          </w:rPr>
          <w:t>esLife</w:t>
        </w:r>
        <w:proofErr w:type="spellEnd"/>
        <w:r>
          <w:rPr>
            <w:color w:val="0000FF"/>
            <w:u w:val="single" w:color="0000FF"/>
          </w:rPr>
          <w:t xml:space="preserve"> Advisor</w:t>
        </w:r>
        <w:r>
          <w:rPr>
            <w:color w:val="0000FF"/>
          </w:rPr>
          <w:t xml:space="preserve"> </w:t>
        </w:r>
      </w:hyperlink>
      <w:r>
        <w:t>(between 6pm and 8am, Monday to Friday or at weekends).</w:t>
      </w:r>
    </w:p>
    <w:p w:rsidR="00C43D0D" w:rsidRDefault="0032194B" w14:paraId="6E02AA1C" w14:textId="77777777">
      <w:pPr>
        <w:pStyle w:val="BodyText"/>
        <w:spacing w:before="1"/>
        <w:ind w:left="1200" w:right="722"/>
      </w:pPr>
      <w:r>
        <w:t xml:space="preserve">School/PGR Student Support or </w:t>
      </w:r>
      <w:proofErr w:type="spellStart"/>
      <w:r>
        <w:t>ResLife</w:t>
      </w:r>
      <w:proofErr w:type="spellEnd"/>
      <w:r>
        <w:t xml:space="preserve"> staff should ensure the student is aware of our </w:t>
      </w:r>
      <w:r>
        <w:rPr>
          <w:color w:val="0000FF"/>
          <w:u w:val="single" w:color="0000FF"/>
        </w:rPr>
        <w:t>COVID-19 guidance</w:t>
      </w:r>
      <w:r>
        <w:rPr>
          <w:color w:val="0000FF"/>
        </w:rPr>
        <w:t xml:space="preserve"> </w:t>
      </w:r>
      <w:r>
        <w:t xml:space="preserve">and reassure them that they are not in trouble. They should gather the following </w:t>
      </w:r>
      <w:r>
        <w:t>details from the student as a matter of priority:</w:t>
      </w:r>
    </w:p>
    <w:p w:rsidR="00C43D0D" w:rsidRDefault="0032194B" w14:paraId="7744D799" w14:textId="77777777">
      <w:pPr>
        <w:pStyle w:val="ListParagraph"/>
        <w:numPr>
          <w:ilvl w:val="0"/>
          <w:numId w:val="3"/>
        </w:numPr>
        <w:tabs>
          <w:tab w:val="left" w:pos="2640"/>
          <w:tab w:val="left" w:pos="2641"/>
        </w:tabs>
        <w:spacing w:before="1"/>
        <w:ind w:hanging="361"/>
      </w:pPr>
      <w:r>
        <w:t>Name of</w:t>
      </w:r>
      <w:r>
        <w:rPr>
          <w:spacing w:val="-2"/>
        </w:rPr>
        <w:t xml:space="preserve"> </w:t>
      </w:r>
      <w:r>
        <w:t>student</w:t>
      </w:r>
    </w:p>
    <w:p w:rsidR="00C43D0D" w:rsidRDefault="0032194B" w14:paraId="27100A49" w14:textId="77777777">
      <w:pPr>
        <w:pStyle w:val="ListParagraph"/>
        <w:numPr>
          <w:ilvl w:val="0"/>
          <w:numId w:val="3"/>
        </w:numPr>
        <w:tabs>
          <w:tab w:val="left" w:pos="2640"/>
          <w:tab w:val="left" w:pos="2641"/>
        </w:tabs>
        <w:spacing w:before="12"/>
        <w:ind w:hanging="361"/>
      </w:pPr>
      <w:r>
        <w:t>Student’s University ID number</w:t>
      </w:r>
    </w:p>
    <w:p w:rsidR="00C43D0D" w:rsidRDefault="0032194B" w14:paraId="2D67562E" w14:textId="77777777">
      <w:pPr>
        <w:pStyle w:val="ListParagraph"/>
        <w:numPr>
          <w:ilvl w:val="0"/>
          <w:numId w:val="3"/>
        </w:numPr>
        <w:tabs>
          <w:tab w:val="left" w:pos="2640"/>
          <w:tab w:val="left" w:pos="2641"/>
        </w:tabs>
        <w:spacing w:before="15"/>
        <w:ind w:hanging="361"/>
      </w:pPr>
      <w:r>
        <w:t>Date of positive test (if</w:t>
      </w:r>
      <w:r>
        <w:rPr>
          <w:spacing w:val="-10"/>
        </w:rPr>
        <w:t xml:space="preserve"> </w:t>
      </w:r>
      <w:r>
        <w:t>applicable)</w:t>
      </w:r>
    </w:p>
    <w:p w:rsidR="00C43D0D" w:rsidRDefault="0032194B" w14:paraId="7061FD5F" w14:textId="77777777">
      <w:pPr>
        <w:pStyle w:val="ListParagraph"/>
        <w:numPr>
          <w:ilvl w:val="0"/>
          <w:numId w:val="3"/>
        </w:numPr>
        <w:tabs>
          <w:tab w:val="left" w:pos="2640"/>
          <w:tab w:val="left" w:pos="2641"/>
        </w:tabs>
        <w:spacing w:before="15"/>
        <w:ind w:hanging="361"/>
      </w:pPr>
      <w:r>
        <w:t>Date of first symptoms (if</w:t>
      </w:r>
      <w:r>
        <w:rPr>
          <w:spacing w:val="-12"/>
        </w:rPr>
        <w:t xml:space="preserve"> </w:t>
      </w:r>
      <w:r>
        <w:t>known)</w:t>
      </w:r>
    </w:p>
    <w:p w:rsidR="00C43D0D" w:rsidRDefault="0032194B" w14:paraId="7A421D78" w14:textId="77777777">
      <w:pPr>
        <w:pStyle w:val="ListParagraph"/>
        <w:numPr>
          <w:ilvl w:val="0"/>
          <w:numId w:val="3"/>
        </w:numPr>
        <w:tabs>
          <w:tab w:val="left" w:pos="2640"/>
          <w:tab w:val="left" w:pos="2641"/>
        </w:tabs>
        <w:spacing w:before="15"/>
        <w:ind w:hanging="361"/>
      </w:pPr>
      <w:r>
        <w:t>Which University department the referral is being made</w:t>
      </w:r>
      <w:r>
        <w:rPr>
          <w:spacing w:val="-5"/>
        </w:rPr>
        <w:t xml:space="preserve"> </w:t>
      </w:r>
      <w:r>
        <w:t>from</w:t>
      </w:r>
    </w:p>
    <w:p w:rsidR="00C43D0D" w:rsidRDefault="0032194B" w14:paraId="55717D74" w14:textId="77777777">
      <w:pPr>
        <w:pStyle w:val="ListParagraph"/>
        <w:numPr>
          <w:ilvl w:val="0"/>
          <w:numId w:val="3"/>
        </w:numPr>
        <w:tabs>
          <w:tab w:val="left" w:pos="2640"/>
          <w:tab w:val="left" w:pos="2641"/>
        </w:tabs>
        <w:spacing w:before="12"/>
        <w:ind w:hanging="361"/>
      </w:pPr>
      <w:r>
        <w:t>Confirmation that the student has been referred to</w:t>
      </w:r>
      <w:r>
        <w:rPr>
          <w:color w:val="0000FF"/>
        </w:rPr>
        <w:t xml:space="preserve"> </w:t>
      </w:r>
      <w:hyperlink r:id="rId23">
        <w:r>
          <w:rPr>
            <w:color w:val="0000FF"/>
            <w:u w:val="single" w:color="0000FF"/>
          </w:rPr>
          <w:t>COVID-19</w:t>
        </w:r>
        <w:r>
          <w:rPr>
            <w:color w:val="0000FF"/>
            <w:spacing w:val="-10"/>
            <w:u w:val="single" w:color="0000FF"/>
          </w:rPr>
          <w:t xml:space="preserve"> </w:t>
        </w:r>
        <w:r>
          <w:rPr>
            <w:color w:val="0000FF"/>
            <w:u w:val="single" w:color="0000FF"/>
          </w:rPr>
          <w:t>guidance</w:t>
        </w:r>
      </w:hyperlink>
    </w:p>
    <w:p w:rsidR="00C43D0D" w:rsidRDefault="0032194B" w14:paraId="7DE6A487" w14:textId="77777777">
      <w:pPr>
        <w:pStyle w:val="ListParagraph"/>
        <w:numPr>
          <w:ilvl w:val="0"/>
          <w:numId w:val="3"/>
        </w:numPr>
        <w:tabs>
          <w:tab w:val="left" w:pos="2640"/>
          <w:tab w:val="left" w:pos="2641"/>
        </w:tabs>
        <w:spacing w:before="13"/>
        <w:ind w:hanging="361"/>
      </w:pPr>
      <w:r>
        <w:t>Whether the student has been contacte</w:t>
      </w:r>
      <w:r>
        <w:t>d by NHS Test and</w:t>
      </w:r>
      <w:r>
        <w:rPr>
          <w:spacing w:val="-12"/>
        </w:rPr>
        <w:t xml:space="preserve"> </w:t>
      </w:r>
      <w:r>
        <w:t>Trace</w:t>
      </w:r>
    </w:p>
    <w:p w:rsidR="00C43D0D" w:rsidRDefault="0032194B" w14:paraId="1442C3A2" w14:textId="77777777">
      <w:pPr>
        <w:pStyle w:val="BodyText"/>
        <w:spacing w:before="176"/>
        <w:ind w:left="1200" w:right="998"/>
      </w:pPr>
      <w:r>
        <w:t xml:space="preserve">School/PGR Student Support staff should then enter these details into </w:t>
      </w:r>
      <w:hyperlink r:id="rId24">
        <w:r>
          <w:rPr>
            <w:color w:val="0000FF"/>
            <w:u w:val="single" w:color="0000FF"/>
          </w:rPr>
          <w:t>the COVID-19 referral form</w:t>
        </w:r>
        <w:r>
          <w:rPr>
            <w:color w:val="0000FF"/>
          </w:rPr>
          <w:t xml:space="preserve"> </w:t>
        </w:r>
      </w:hyperlink>
      <w:r>
        <w:t xml:space="preserve">and email </w:t>
      </w:r>
      <w:hyperlink r:id="rId25">
        <w:r>
          <w:rPr>
            <w:color w:val="0000FF"/>
            <w:u w:val="single" w:color="0000FF"/>
          </w:rPr>
          <w:t>Sarah Littlejohn</w:t>
        </w:r>
        <w:r>
          <w:t xml:space="preserve">, </w:t>
        </w:r>
      </w:hyperlink>
      <w:r>
        <w:t xml:space="preserve">Head of Campus Life, and </w:t>
      </w:r>
      <w:hyperlink r:id="rId26">
        <w:r>
          <w:rPr>
            <w:color w:val="0000FF"/>
            <w:u w:val="single" w:color="0000FF"/>
          </w:rPr>
          <w:t>Spencer Davies</w:t>
        </w:r>
        <w:r>
          <w:t xml:space="preserve">, </w:t>
        </w:r>
      </w:hyperlink>
      <w:r>
        <w:t>Head of Advice and Response, with the subject line ‘COVID-19 report submitted by [name] on [date]’.</w:t>
      </w:r>
    </w:p>
    <w:p w:rsidR="00C43D0D" w:rsidRDefault="0032194B" w14:paraId="6057E99A" w14:textId="77777777">
      <w:pPr>
        <w:pStyle w:val="BodyText"/>
        <w:ind w:left="1200" w:right="1030"/>
      </w:pPr>
      <w:proofErr w:type="spellStart"/>
      <w:r>
        <w:t>ResLife</w:t>
      </w:r>
      <w:proofErr w:type="spellEnd"/>
      <w:r>
        <w:t xml:space="preserve"> have a sepa</w:t>
      </w:r>
      <w:r>
        <w:t>rate system for submission to the Division of Campus Life and will offer in-hall support to students. In addition, students who live in Greater Manchester who are self-isolating and need help with the delivery of food or medication, or other support, can c</w:t>
      </w:r>
      <w:r>
        <w:t>all 0800 234 6123.</w:t>
      </w:r>
    </w:p>
    <w:p w:rsidR="00C43D0D" w:rsidRDefault="00C43D0D" w14:paraId="27A9AB4A" w14:textId="77777777">
      <w:pPr>
        <w:pStyle w:val="BodyText"/>
        <w:spacing w:before="1"/>
      </w:pPr>
    </w:p>
    <w:p w:rsidR="00C43D0D" w:rsidRDefault="0032194B" w14:paraId="331CF067" w14:textId="77777777">
      <w:pPr>
        <w:pStyle w:val="BodyText"/>
        <w:ind w:left="1200" w:right="762"/>
      </w:pPr>
      <w:r>
        <w:t xml:space="preserve">Following receipt of </w:t>
      </w:r>
      <w:hyperlink r:id="rId27">
        <w:r>
          <w:rPr>
            <w:color w:val="0000FF"/>
            <w:u w:val="single" w:color="0000FF"/>
          </w:rPr>
          <w:t>the COVID-19 referral form</w:t>
        </w:r>
        <w:r>
          <w:t xml:space="preserve">, </w:t>
        </w:r>
      </w:hyperlink>
      <w:r>
        <w:t>the Division of Campus Life, directed by Public Health England, will co-ordinate a response to the student and subsequent activity across our University, such as gathering data to support NHS Test and Trace with contact tracing.</w:t>
      </w:r>
    </w:p>
    <w:p w:rsidR="00C43D0D" w:rsidRDefault="00C43D0D" w14:paraId="783F73EF" w14:textId="77777777">
      <w:pPr>
        <w:pStyle w:val="BodyText"/>
        <w:spacing w:before="3"/>
        <w:rPr>
          <w:sz w:val="25"/>
        </w:rPr>
      </w:pPr>
    </w:p>
    <w:p w:rsidR="00C43D0D" w:rsidRDefault="0032194B" w14:paraId="354F93D5" w14:textId="77777777">
      <w:pPr>
        <w:pStyle w:val="BodyText"/>
        <w:spacing w:line="268" w:lineRule="exact"/>
        <w:ind w:left="1200"/>
      </w:pPr>
      <w:r>
        <w:rPr>
          <w:color w:val="365F91"/>
        </w:rPr>
        <w:t>Process for staff cases</w:t>
      </w:r>
    </w:p>
    <w:p w:rsidR="00C43D0D" w:rsidRDefault="0032194B" w14:paraId="48E71D88" w14:textId="77777777">
      <w:pPr>
        <w:pStyle w:val="ListParagraph"/>
        <w:numPr>
          <w:ilvl w:val="0"/>
          <w:numId w:val="4"/>
        </w:numPr>
        <w:tabs>
          <w:tab w:val="left" w:pos="1920"/>
          <w:tab w:val="left" w:pos="1921"/>
        </w:tabs>
        <w:spacing w:line="279" w:lineRule="exact"/>
        <w:ind w:hanging="361"/>
      </w:pPr>
      <w:r>
        <w:t>Su</w:t>
      </w:r>
      <w:r>
        <w:t>mmary of process for reporting staff cases (add in URL to</w:t>
      </w:r>
      <w:r>
        <w:rPr>
          <w:spacing w:val="-12"/>
        </w:rPr>
        <w:t xml:space="preserve"> </w:t>
      </w:r>
      <w:r>
        <w:t>PDF)</w:t>
      </w:r>
    </w:p>
    <w:p w:rsidR="00C43D0D" w:rsidRDefault="0032194B" w14:paraId="6564CB5D" w14:textId="77777777">
      <w:pPr>
        <w:pStyle w:val="BodyText"/>
        <w:spacing w:before="183"/>
        <w:ind w:left="1200"/>
      </w:pPr>
      <w:r>
        <w:t>Staff have been directed to inform their line manager if they have tested positive or are self-isolating.</w:t>
      </w:r>
    </w:p>
    <w:p w:rsidR="00C43D0D" w:rsidRDefault="00C43D0D" w14:paraId="66DA8A45" w14:textId="77777777">
      <w:pPr>
        <w:pStyle w:val="BodyText"/>
      </w:pPr>
    </w:p>
    <w:p w:rsidR="00C43D0D" w:rsidRDefault="0032194B" w14:paraId="68F770F3" w14:textId="77777777">
      <w:pPr>
        <w:pStyle w:val="BodyText"/>
        <w:ind w:left="1200"/>
      </w:pPr>
      <w:r>
        <w:t xml:space="preserve">The line manager should be supportive to the member of staff and ensure that they have read the </w:t>
      </w:r>
      <w:hyperlink r:id="rId28">
        <w:r>
          <w:rPr>
            <w:color w:val="0000FF"/>
            <w:u w:val="single" w:color="0000FF"/>
          </w:rPr>
          <w:t>COVID-19 staff support resources</w:t>
        </w:r>
      </w:hyperlink>
      <w:r>
        <w:t>.</w:t>
      </w:r>
    </w:p>
    <w:p w:rsidR="00C43D0D" w:rsidRDefault="00C43D0D" w14:paraId="77B50C17" w14:textId="77777777">
      <w:pPr>
        <w:sectPr w:rsidR="00C43D0D">
          <w:pgSz w:w="16850" w:h="11900" w:orient="landscape"/>
          <w:pgMar w:top="1100" w:right="900" w:bottom="280" w:left="240" w:header="720" w:footer="720" w:gutter="0"/>
          <w:cols w:space="720"/>
        </w:sectPr>
      </w:pPr>
    </w:p>
    <w:p w:rsidR="00C43D0D" w:rsidRDefault="00C43D0D" w14:paraId="779DCB2F" w14:textId="77777777">
      <w:pPr>
        <w:pStyle w:val="BodyText"/>
        <w:rPr>
          <w:sz w:val="20"/>
        </w:rPr>
      </w:pPr>
    </w:p>
    <w:p w:rsidR="00C43D0D" w:rsidRDefault="00C43D0D" w14:paraId="7B88BB96" w14:textId="77777777">
      <w:pPr>
        <w:pStyle w:val="BodyText"/>
        <w:rPr>
          <w:sz w:val="20"/>
        </w:rPr>
      </w:pPr>
    </w:p>
    <w:p w:rsidR="00C43D0D" w:rsidRDefault="0032194B" w14:paraId="479170E3" w14:textId="77777777">
      <w:pPr>
        <w:pStyle w:val="BodyText"/>
        <w:spacing w:before="192"/>
        <w:ind w:left="1200"/>
      </w:pPr>
      <w:r>
        <w:t>Line managers should gather the follow</w:t>
      </w:r>
      <w:r>
        <w:t>ing details from the member of staff as a matter of priority:</w:t>
      </w:r>
    </w:p>
    <w:p w:rsidR="00C43D0D" w:rsidRDefault="0032194B" w14:paraId="31A496FF" w14:textId="77777777">
      <w:pPr>
        <w:pStyle w:val="ListParagraph"/>
        <w:numPr>
          <w:ilvl w:val="0"/>
          <w:numId w:val="2"/>
        </w:numPr>
        <w:tabs>
          <w:tab w:val="left" w:pos="2640"/>
          <w:tab w:val="left" w:pos="2641"/>
        </w:tabs>
        <w:ind w:hanging="361"/>
      </w:pPr>
      <w:r>
        <w:t>Name of staff</w:t>
      </w:r>
      <w:r>
        <w:rPr>
          <w:spacing w:val="-4"/>
        </w:rPr>
        <w:t xml:space="preserve"> </w:t>
      </w:r>
      <w:r>
        <w:t>member</w:t>
      </w:r>
    </w:p>
    <w:p w:rsidR="00C43D0D" w:rsidRDefault="0032194B" w14:paraId="12418902" w14:textId="77777777">
      <w:pPr>
        <w:pStyle w:val="ListParagraph"/>
        <w:numPr>
          <w:ilvl w:val="0"/>
          <w:numId w:val="2"/>
        </w:numPr>
        <w:tabs>
          <w:tab w:val="left" w:pos="2640"/>
          <w:tab w:val="left" w:pos="2641"/>
        </w:tabs>
        <w:spacing w:before="15"/>
        <w:ind w:hanging="361"/>
      </w:pPr>
      <w:r>
        <w:t>Department</w:t>
      </w:r>
    </w:p>
    <w:p w:rsidR="00C43D0D" w:rsidRDefault="0032194B" w14:paraId="7731D96E" w14:textId="77777777">
      <w:pPr>
        <w:pStyle w:val="ListParagraph"/>
        <w:numPr>
          <w:ilvl w:val="0"/>
          <w:numId w:val="2"/>
        </w:numPr>
        <w:tabs>
          <w:tab w:val="left" w:pos="2640"/>
          <w:tab w:val="left" w:pos="2641"/>
        </w:tabs>
        <w:spacing w:before="13"/>
        <w:ind w:hanging="361"/>
      </w:pPr>
      <w:r>
        <w:t>Staff member’s email</w:t>
      </w:r>
      <w:r>
        <w:rPr>
          <w:spacing w:val="-5"/>
        </w:rPr>
        <w:t xml:space="preserve"> </w:t>
      </w:r>
      <w:r>
        <w:t>address</w:t>
      </w:r>
    </w:p>
    <w:p w:rsidR="00C43D0D" w:rsidRDefault="0032194B" w14:paraId="4E6F4AA5" w14:textId="77777777">
      <w:pPr>
        <w:pStyle w:val="ListParagraph"/>
        <w:numPr>
          <w:ilvl w:val="0"/>
          <w:numId w:val="2"/>
        </w:numPr>
        <w:tabs>
          <w:tab w:val="left" w:pos="2640"/>
          <w:tab w:val="left" w:pos="2641"/>
        </w:tabs>
        <w:spacing w:before="14"/>
        <w:ind w:hanging="361"/>
      </w:pPr>
      <w:r>
        <w:t>Date of positive test (if</w:t>
      </w:r>
      <w:r>
        <w:rPr>
          <w:spacing w:val="-10"/>
        </w:rPr>
        <w:t xml:space="preserve"> </w:t>
      </w:r>
      <w:r>
        <w:t>applicable)</w:t>
      </w:r>
    </w:p>
    <w:p w:rsidR="00C43D0D" w:rsidRDefault="0032194B" w14:paraId="1E8F752F" w14:textId="77777777">
      <w:pPr>
        <w:pStyle w:val="ListParagraph"/>
        <w:numPr>
          <w:ilvl w:val="0"/>
          <w:numId w:val="2"/>
        </w:numPr>
        <w:tabs>
          <w:tab w:val="left" w:pos="2640"/>
          <w:tab w:val="left" w:pos="2641"/>
        </w:tabs>
        <w:spacing w:before="15"/>
        <w:ind w:hanging="361"/>
      </w:pPr>
      <w:r>
        <w:t>Date of first symptoms (if</w:t>
      </w:r>
      <w:r>
        <w:rPr>
          <w:spacing w:val="-12"/>
        </w:rPr>
        <w:t xml:space="preserve"> </w:t>
      </w:r>
      <w:r>
        <w:t>known)</w:t>
      </w:r>
    </w:p>
    <w:p w:rsidR="00C43D0D" w:rsidRDefault="0032194B" w14:paraId="008F4C5E" w14:textId="77777777">
      <w:pPr>
        <w:pStyle w:val="ListParagraph"/>
        <w:numPr>
          <w:ilvl w:val="0"/>
          <w:numId w:val="2"/>
        </w:numPr>
        <w:tabs>
          <w:tab w:val="left" w:pos="2640"/>
          <w:tab w:val="left" w:pos="2641"/>
        </w:tabs>
        <w:spacing w:before="16"/>
        <w:ind w:hanging="361"/>
      </w:pPr>
      <w:r>
        <w:t>Confirmation that the staff member has been referred to instructions on self-isolating and getting</w:t>
      </w:r>
      <w:r>
        <w:rPr>
          <w:spacing w:val="-19"/>
        </w:rPr>
        <w:t xml:space="preserve"> </w:t>
      </w:r>
      <w:r>
        <w:t>tested</w:t>
      </w:r>
    </w:p>
    <w:p w:rsidR="00C43D0D" w:rsidRDefault="0032194B" w14:paraId="14715FC8" w14:textId="77777777">
      <w:pPr>
        <w:pStyle w:val="ListParagraph"/>
        <w:numPr>
          <w:ilvl w:val="0"/>
          <w:numId w:val="2"/>
        </w:numPr>
        <w:tabs>
          <w:tab w:val="left" w:pos="2640"/>
          <w:tab w:val="left" w:pos="2641"/>
        </w:tabs>
        <w:spacing w:before="10"/>
        <w:ind w:hanging="361"/>
      </w:pPr>
      <w:r>
        <w:t>Whether the staff member has been contacted by NHS Test and</w:t>
      </w:r>
      <w:r>
        <w:rPr>
          <w:spacing w:val="-14"/>
        </w:rPr>
        <w:t xml:space="preserve"> </w:t>
      </w:r>
      <w:r>
        <w:t>Trace</w:t>
      </w:r>
    </w:p>
    <w:p w:rsidR="00C43D0D" w:rsidRDefault="0032194B" w14:paraId="5C7446E2" w14:textId="77777777">
      <w:pPr>
        <w:pStyle w:val="BodyText"/>
        <w:spacing w:before="178"/>
        <w:ind w:left="1200" w:right="819"/>
      </w:pPr>
      <w:r>
        <w:t xml:space="preserve">Line managers should then enter these details into </w:t>
      </w:r>
      <w:hyperlink r:id="rId29">
        <w:r>
          <w:rPr>
            <w:color w:val="0000FF"/>
            <w:u w:val="single" w:color="0000FF"/>
          </w:rPr>
          <w:t>the online referral form</w:t>
        </w:r>
        <w:r>
          <w:rPr>
            <w:color w:val="0000FF"/>
          </w:rPr>
          <w:t xml:space="preserve"> </w:t>
        </w:r>
      </w:hyperlink>
      <w:r>
        <w:t xml:space="preserve">and email </w:t>
      </w:r>
      <w:hyperlink r:id="rId30">
        <w:r>
          <w:rPr>
            <w:color w:val="0000FF"/>
            <w:u w:val="single" w:color="0000FF"/>
          </w:rPr>
          <w:t>Sarah Littlejohn</w:t>
        </w:r>
        <w:r>
          <w:t xml:space="preserve">, </w:t>
        </w:r>
      </w:hyperlink>
      <w:r>
        <w:t xml:space="preserve">Head of Campus Life, and </w:t>
      </w:r>
      <w:hyperlink r:id="rId31">
        <w:r>
          <w:rPr>
            <w:color w:val="0000FF"/>
            <w:u w:val="single" w:color="0000FF"/>
          </w:rPr>
          <w:t xml:space="preserve">Spencer </w:t>
        </w:r>
        <w:r>
          <w:rPr>
            <w:color w:val="0000FF"/>
            <w:u w:val="single" w:color="0000FF"/>
          </w:rPr>
          <w:t>Davies</w:t>
        </w:r>
      </w:hyperlink>
      <w:r>
        <w:t>, Head of Advice and Response, with the subject line ‘COVID-19 report submitted by [name] on [date]’. No message is necessary.</w:t>
      </w:r>
    </w:p>
    <w:p w:rsidR="00C43D0D" w:rsidRDefault="0032194B" w14:paraId="73D03F87" w14:textId="77777777">
      <w:pPr>
        <w:pStyle w:val="BodyText"/>
        <w:spacing w:before="2" w:line="237" w:lineRule="auto"/>
        <w:ind w:left="1200" w:right="634"/>
      </w:pPr>
      <w:r>
        <w:t xml:space="preserve">Following receipt of </w:t>
      </w:r>
      <w:hyperlink r:id="rId32">
        <w:r>
          <w:rPr>
            <w:color w:val="0000FF"/>
            <w:u w:val="single" w:color="0000FF"/>
          </w:rPr>
          <w:t>the COVID-19 referr</w:t>
        </w:r>
        <w:r>
          <w:rPr>
            <w:color w:val="0000FF"/>
            <w:u w:val="single" w:color="0000FF"/>
          </w:rPr>
          <w:t>al form</w:t>
        </w:r>
      </w:hyperlink>
      <w:proofErr w:type="gramStart"/>
      <w:r>
        <w:t>,.</w:t>
      </w:r>
      <w:proofErr w:type="gramEnd"/>
      <w:r>
        <w:t xml:space="preserve"> the Division of Campus Life, directed by Public Health England, will co-ordinate a response to the member of staff and subsequent activity across our University, such as gathering data to support NHS Test and Trace with contact tracing.</w:t>
      </w:r>
    </w:p>
    <w:p w:rsidR="00C43D0D" w:rsidRDefault="00C43D0D" w14:paraId="17220419" w14:textId="77777777">
      <w:pPr>
        <w:pStyle w:val="BodyText"/>
        <w:spacing w:before="6"/>
        <w:rPr>
          <w:sz w:val="25"/>
        </w:rPr>
      </w:pPr>
    </w:p>
    <w:p w:rsidR="00C43D0D" w:rsidRDefault="0032194B" w14:paraId="0F03F5D9" w14:textId="77777777">
      <w:pPr>
        <w:pStyle w:val="BodyText"/>
        <w:ind w:left="1200"/>
      </w:pPr>
      <w:r>
        <w:rPr>
          <w:color w:val="365F91"/>
        </w:rPr>
        <w:t>Useful r</w:t>
      </w:r>
      <w:r>
        <w:rPr>
          <w:color w:val="365F91"/>
        </w:rPr>
        <w:t>esources</w:t>
      </w:r>
    </w:p>
    <w:p w:rsidR="00C43D0D" w:rsidRDefault="0032194B" w14:paraId="25FB333E" w14:textId="77777777">
      <w:pPr>
        <w:pStyle w:val="ListParagraph"/>
        <w:numPr>
          <w:ilvl w:val="0"/>
          <w:numId w:val="4"/>
        </w:numPr>
        <w:tabs>
          <w:tab w:val="left" w:pos="1920"/>
          <w:tab w:val="left" w:pos="1921"/>
        </w:tabs>
        <w:spacing w:before="1"/>
        <w:ind w:hanging="361"/>
      </w:pPr>
      <w:r>
        <w:rPr>
          <w:color w:val="0000FF"/>
          <w:u w:val="single" w:color="0000FF"/>
        </w:rPr>
        <w:t>COVID-19 safety guidance for students</w:t>
      </w:r>
    </w:p>
    <w:p w:rsidR="00C43D0D" w:rsidRDefault="0032194B" w14:paraId="30E987D9" w14:textId="77777777">
      <w:pPr>
        <w:pStyle w:val="ListParagraph"/>
        <w:numPr>
          <w:ilvl w:val="0"/>
          <w:numId w:val="4"/>
        </w:numPr>
        <w:tabs>
          <w:tab w:val="left" w:pos="1920"/>
          <w:tab w:val="left" w:pos="1921"/>
        </w:tabs>
        <w:spacing w:before="20"/>
        <w:ind w:hanging="361"/>
      </w:pPr>
      <w:hyperlink r:id="rId33">
        <w:r>
          <w:rPr>
            <w:color w:val="0000FF"/>
            <w:u w:val="single" w:color="0000FF"/>
          </w:rPr>
          <w:t>COVID-19 staff support</w:t>
        </w:r>
        <w:r>
          <w:rPr>
            <w:color w:val="0000FF"/>
            <w:spacing w:val="-1"/>
            <w:u w:val="single" w:color="0000FF"/>
          </w:rPr>
          <w:t xml:space="preserve"> </w:t>
        </w:r>
        <w:r>
          <w:rPr>
            <w:color w:val="0000FF"/>
            <w:u w:val="single" w:color="0000FF"/>
          </w:rPr>
          <w:t>resources</w:t>
        </w:r>
      </w:hyperlink>
    </w:p>
    <w:p w:rsidR="00C43D0D" w:rsidRDefault="00C43D0D" w14:paraId="0A0D5DC3" w14:textId="77777777">
      <w:pPr>
        <w:pStyle w:val="BodyText"/>
        <w:rPr>
          <w:sz w:val="20"/>
        </w:rPr>
      </w:pPr>
    </w:p>
    <w:p w:rsidR="00C43D0D" w:rsidRDefault="00C43D0D" w14:paraId="3DD2B1B8" w14:textId="77777777">
      <w:pPr>
        <w:pStyle w:val="BodyText"/>
        <w:rPr>
          <w:sz w:val="20"/>
        </w:rPr>
      </w:pPr>
    </w:p>
    <w:p w:rsidR="00C43D0D" w:rsidRDefault="00C43D0D" w14:paraId="56F8BC4E" w14:textId="77777777">
      <w:pPr>
        <w:pStyle w:val="BodyText"/>
        <w:spacing w:before="5"/>
        <w:rPr>
          <w:sz w:val="26"/>
        </w:rPr>
      </w:pPr>
    </w:p>
    <w:p w:rsidR="00C43D0D" w:rsidRDefault="0032194B" w14:paraId="1F5CDBB9" w14:textId="77777777">
      <w:pPr>
        <w:pStyle w:val="BodyText"/>
        <w:spacing w:before="56"/>
        <w:ind w:left="1200"/>
      </w:pPr>
      <w:r>
        <w:rPr>
          <w:color w:val="365F91"/>
        </w:rPr>
        <w:t>Notes to accompany General Risk Assessment Form</w:t>
      </w:r>
    </w:p>
    <w:p w:rsidR="00C43D0D" w:rsidRDefault="00C43D0D" w14:paraId="48660473" w14:textId="77777777">
      <w:pPr>
        <w:pStyle w:val="BodyText"/>
        <w:spacing w:before="4"/>
        <w:rPr>
          <w:sz w:val="26"/>
        </w:rPr>
      </w:pPr>
    </w:p>
    <w:p w:rsidR="00C43D0D" w:rsidRDefault="0032194B" w14:paraId="0CC58B1E" w14:textId="77777777">
      <w:pPr>
        <w:pStyle w:val="BodyText"/>
        <w:spacing w:line="288" w:lineRule="auto"/>
        <w:ind w:left="1200" w:right="602"/>
      </w:pPr>
      <w:r>
        <w:t>This form is the one recommended by Safety Services, and used on the University’s risk assessment training courses. It is strongly suggested that you use it for all new assessments, and when existing assessments are being substantially revised. However, it</w:t>
      </w:r>
      <w:r>
        <w:t>s use is not compulsory. Providing the assessor addresses the same issues, alternative layouts may be used.</w:t>
      </w:r>
    </w:p>
    <w:p w:rsidR="00C43D0D" w:rsidRDefault="00C43D0D" w14:paraId="1176C17D" w14:textId="77777777">
      <w:pPr>
        <w:spacing w:line="288" w:lineRule="auto"/>
        <w:sectPr w:rsidR="00C43D0D">
          <w:pgSz w:w="16850" w:h="11900" w:orient="landscape"/>
          <w:pgMar w:top="1100" w:right="900" w:bottom="280" w:left="240" w:header="720" w:footer="720" w:gutter="0"/>
          <w:cols w:space="720"/>
        </w:sectPr>
      </w:pPr>
    </w:p>
    <w:p w:rsidR="00C43D0D" w:rsidRDefault="00C43D0D" w14:paraId="13E985BF" w14:textId="77777777">
      <w:pPr>
        <w:pStyle w:val="BodyText"/>
        <w:rPr>
          <w:sz w:val="20"/>
        </w:rPr>
      </w:pPr>
    </w:p>
    <w:p w:rsidR="00C43D0D" w:rsidRDefault="00C43D0D" w14:paraId="00BC9FBF" w14:textId="77777777">
      <w:pPr>
        <w:pStyle w:val="BodyText"/>
        <w:rPr>
          <w:sz w:val="20"/>
        </w:rPr>
      </w:pPr>
    </w:p>
    <w:p w:rsidR="00C43D0D" w:rsidRDefault="0032194B" w14:paraId="5F490E11" w14:textId="77777777">
      <w:pPr>
        <w:pStyle w:val="ListParagraph"/>
        <w:numPr>
          <w:ilvl w:val="0"/>
          <w:numId w:val="1"/>
        </w:numPr>
        <w:tabs>
          <w:tab w:val="left" w:pos="1766"/>
          <w:tab w:val="left" w:pos="1767"/>
        </w:tabs>
        <w:spacing w:before="192" w:line="288" w:lineRule="auto"/>
        <w:ind w:right="673"/>
      </w:pPr>
      <w:r>
        <w:rPr>
          <w:b/>
        </w:rPr>
        <w:t>Date</w:t>
      </w:r>
      <w:r>
        <w:t>: Insert date that assessment form is completed. The assessment must be valid on that day, and subsequent days, unless circums</w:t>
      </w:r>
      <w:r>
        <w:t>tances change and amendments are</w:t>
      </w:r>
      <w:r>
        <w:rPr>
          <w:spacing w:val="-3"/>
        </w:rPr>
        <w:t xml:space="preserve"> </w:t>
      </w:r>
      <w:r>
        <w:t>necessary.</w:t>
      </w:r>
    </w:p>
    <w:p w:rsidR="00C43D0D" w:rsidRDefault="00C43D0D" w14:paraId="10AD9E69" w14:textId="77777777">
      <w:pPr>
        <w:pStyle w:val="BodyText"/>
        <w:spacing w:before="5"/>
        <w:rPr>
          <w:sz w:val="26"/>
        </w:rPr>
      </w:pPr>
    </w:p>
    <w:p w:rsidR="00C43D0D" w:rsidRDefault="0032194B" w14:paraId="6FA2E73A" w14:textId="77777777">
      <w:pPr>
        <w:pStyle w:val="ListParagraph"/>
        <w:numPr>
          <w:ilvl w:val="0"/>
          <w:numId w:val="1"/>
        </w:numPr>
        <w:tabs>
          <w:tab w:val="left" w:pos="1766"/>
          <w:tab w:val="left" w:pos="1767"/>
        </w:tabs>
        <w:spacing w:line="288" w:lineRule="auto"/>
        <w:ind w:right="927"/>
      </w:pPr>
      <w:r>
        <w:rPr>
          <w:b/>
        </w:rPr>
        <w:t>Assessed by</w:t>
      </w:r>
      <w:r>
        <w:t>: Insert the name and signature of the assessor. For assessments other than very simple ones, the assessor should have attended the University course on risk assessments (THS 15 Principles of Risk</w:t>
      </w:r>
      <w:r>
        <w:rPr>
          <w:spacing w:val="-18"/>
        </w:rPr>
        <w:t xml:space="preserve"> </w:t>
      </w:r>
      <w:r>
        <w:t>Ass</w:t>
      </w:r>
      <w:r>
        <w:t>essment)</w:t>
      </w:r>
    </w:p>
    <w:p w:rsidR="00C43D0D" w:rsidRDefault="00C43D0D" w14:paraId="578D880A" w14:textId="77777777">
      <w:pPr>
        <w:pStyle w:val="BodyText"/>
        <w:spacing w:before="6"/>
        <w:rPr>
          <w:sz w:val="26"/>
        </w:rPr>
      </w:pPr>
    </w:p>
    <w:p w:rsidR="00C43D0D" w:rsidRDefault="0032194B" w14:paraId="6BA8DE18" w14:textId="77777777">
      <w:pPr>
        <w:pStyle w:val="ListParagraph"/>
        <w:numPr>
          <w:ilvl w:val="0"/>
          <w:numId w:val="1"/>
        </w:numPr>
        <w:tabs>
          <w:tab w:val="left" w:pos="1766"/>
          <w:tab w:val="left" w:pos="1767"/>
        </w:tabs>
      </w:pPr>
      <w:r>
        <w:rPr>
          <w:b/>
        </w:rPr>
        <w:t xml:space="preserve">Checked / </w:t>
      </w:r>
      <w:proofErr w:type="gramStart"/>
      <w:r>
        <w:rPr>
          <w:b/>
        </w:rPr>
        <w:t>Validated</w:t>
      </w:r>
      <w:proofErr w:type="gramEnd"/>
      <w:r>
        <w:rPr>
          <w:b/>
        </w:rPr>
        <w:t>* by</w:t>
      </w:r>
      <w:r>
        <w:t>: delete</w:t>
      </w:r>
      <w:r>
        <w:rPr>
          <w:spacing w:val="-3"/>
        </w:rPr>
        <w:t xml:space="preserve"> </w:t>
      </w:r>
      <w:r>
        <w:t>one.</w:t>
      </w:r>
    </w:p>
    <w:p w:rsidR="00C43D0D" w:rsidRDefault="00C43D0D" w14:paraId="485D1F3A" w14:textId="77777777">
      <w:pPr>
        <w:pStyle w:val="BodyText"/>
        <w:spacing w:before="8"/>
        <w:rPr>
          <w:sz w:val="30"/>
        </w:rPr>
      </w:pPr>
    </w:p>
    <w:p w:rsidR="00C43D0D" w:rsidRDefault="0032194B" w14:paraId="3783CC1D" w14:textId="77777777">
      <w:pPr>
        <w:pStyle w:val="BodyText"/>
        <w:spacing w:before="1" w:line="288" w:lineRule="auto"/>
        <w:ind w:left="1766" w:right="602"/>
      </w:pPr>
      <w:r>
        <w:rPr>
          <w:b/>
        </w:rPr>
        <w:t xml:space="preserve">Checked </w:t>
      </w:r>
      <w:proofErr w:type="gramStart"/>
      <w:r>
        <w:rPr>
          <w:b/>
        </w:rPr>
        <w:t xml:space="preserve">by </w:t>
      </w:r>
      <w:r>
        <w:t>:</w:t>
      </w:r>
      <w:proofErr w:type="gramEnd"/>
      <w:r>
        <w:t xml:space="preserve"> Insert the name and signature of someone in a position to check that the assessment has been carried out by a competent person who can identify hazards and assess risk, and that the control measu</w:t>
      </w:r>
      <w:r>
        <w:t>res are reasonable and in place. The checker will normally be a line manager, supervisor, principal investigator, etc. Checking will be appropriate for most risk assessments.</w:t>
      </w:r>
    </w:p>
    <w:p w:rsidR="00C43D0D" w:rsidRDefault="00C43D0D" w14:paraId="563A386B" w14:textId="77777777">
      <w:pPr>
        <w:pStyle w:val="BodyText"/>
        <w:spacing w:before="4"/>
        <w:rPr>
          <w:sz w:val="26"/>
        </w:rPr>
      </w:pPr>
    </w:p>
    <w:p w:rsidR="00C43D0D" w:rsidRDefault="0032194B" w14:paraId="12935071" w14:textId="77777777">
      <w:pPr>
        <w:pStyle w:val="BodyText"/>
        <w:spacing w:line="288" w:lineRule="auto"/>
        <w:ind w:left="1766" w:right="602"/>
      </w:pPr>
      <w:r>
        <w:rPr>
          <w:b/>
        </w:rPr>
        <w:t xml:space="preserve">Validated by </w:t>
      </w:r>
      <w:r>
        <w:t xml:space="preserve">: Use this for higher risk scenarios, </w:t>
      </w:r>
      <w:proofErr w:type="spellStart"/>
      <w:r>
        <w:t>eg</w:t>
      </w:r>
      <w:proofErr w:type="spellEnd"/>
      <w:r>
        <w:t xml:space="preserve"> where complex calculations have to be validated by another “independent” person who is competent to do so, or where the control measure is a strict permit-to-work procedure requiring thorough preparation of a workpl</w:t>
      </w:r>
      <w:r>
        <w:t>ace. The validator should also have attended the University’s risk assessment course or equivalent, and will probably be a chartered engineer or professional with expertise in the task being considered. Examples of where validation is required include desi</w:t>
      </w:r>
      <w:r>
        <w:t>gns for pressure vessels, load-bearing equipment, lifting equipment carrying personnel or items over populated areas, and similar situations.</w:t>
      </w:r>
    </w:p>
    <w:p w:rsidR="00C43D0D" w:rsidRDefault="00C43D0D" w14:paraId="3881C449" w14:textId="77777777">
      <w:pPr>
        <w:pStyle w:val="BodyText"/>
        <w:spacing w:before="6"/>
        <w:rPr>
          <w:sz w:val="26"/>
        </w:rPr>
      </w:pPr>
    </w:p>
    <w:p w:rsidR="00C43D0D" w:rsidRDefault="0032194B" w14:paraId="6553F810" w14:textId="77777777">
      <w:pPr>
        <w:pStyle w:val="ListParagraph"/>
        <w:numPr>
          <w:ilvl w:val="0"/>
          <w:numId w:val="1"/>
        </w:numPr>
        <w:tabs>
          <w:tab w:val="left" w:pos="1766"/>
          <w:tab w:val="left" w:pos="1767"/>
        </w:tabs>
        <w:spacing w:line="288" w:lineRule="auto"/>
        <w:ind w:right="629"/>
      </w:pPr>
      <w:r>
        <w:rPr>
          <w:b/>
        </w:rPr>
        <w:t>Location</w:t>
      </w:r>
      <w:r>
        <w:t xml:space="preserve">: insert details of the exact location, </w:t>
      </w:r>
      <w:proofErr w:type="spellStart"/>
      <w:r>
        <w:t>ie</w:t>
      </w:r>
      <w:proofErr w:type="spellEnd"/>
      <w:r>
        <w:t xml:space="preserve"> building, floor, room or laboratory etc. If off-campus, provid</w:t>
      </w:r>
      <w:r>
        <w:t>e information about expected location(s) or attach itinerary.</w:t>
      </w:r>
    </w:p>
    <w:p w:rsidR="00C43D0D" w:rsidRDefault="00C43D0D" w14:paraId="61606BF5" w14:textId="77777777">
      <w:pPr>
        <w:pStyle w:val="BodyText"/>
        <w:spacing w:before="6"/>
        <w:rPr>
          <w:sz w:val="26"/>
        </w:rPr>
      </w:pPr>
    </w:p>
    <w:p w:rsidR="00C43D0D" w:rsidRDefault="0032194B" w14:paraId="4B1A704B" w14:textId="77777777">
      <w:pPr>
        <w:pStyle w:val="ListParagraph"/>
        <w:numPr>
          <w:ilvl w:val="0"/>
          <w:numId w:val="1"/>
        </w:numPr>
        <w:tabs>
          <w:tab w:val="left" w:pos="1766"/>
          <w:tab w:val="left" w:pos="1767"/>
        </w:tabs>
      </w:pPr>
      <w:r>
        <w:rPr>
          <w:b/>
        </w:rPr>
        <w:t>Assessment ref no</w:t>
      </w:r>
      <w:r>
        <w:t>: use this to insert any local tracking references used by the school or administrative</w:t>
      </w:r>
      <w:r>
        <w:rPr>
          <w:spacing w:val="-13"/>
        </w:rPr>
        <w:t xml:space="preserve"> </w:t>
      </w:r>
      <w:r>
        <w:t>directorate.</w:t>
      </w:r>
    </w:p>
    <w:p w:rsidR="00C43D0D" w:rsidRDefault="00C43D0D" w14:paraId="5052C25D" w14:textId="77777777">
      <w:pPr>
        <w:sectPr w:rsidR="00C43D0D">
          <w:pgSz w:w="16850" w:h="11900" w:orient="landscape"/>
          <w:pgMar w:top="1100" w:right="900" w:bottom="280" w:left="240" w:header="720" w:footer="720" w:gutter="0"/>
          <w:cols w:space="720"/>
        </w:sectPr>
      </w:pPr>
    </w:p>
    <w:p w:rsidR="00C43D0D" w:rsidRDefault="00C43D0D" w14:paraId="11F750D1" w14:textId="77777777">
      <w:pPr>
        <w:pStyle w:val="BodyText"/>
        <w:rPr>
          <w:sz w:val="20"/>
        </w:rPr>
      </w:pPr>
    </w:p>
    <w:p w:rsidR="00C43D0D" w:rsidRDefault="00C43D0D" w14:paraId="57E40C09" w14:textId="77777777">
      <w:pPr>
        <w:pStyle w:val="BodyText"/>
        <w:rPr>
          <w:sz w:val="20"/>
        </w:rPr>
      </w:pPr>
    </w:p>
    <w:p w:rsidR="00C43D0D" w:rsidRDefault="0032194B" w14:paraId="62AE9241" w14:textId="77777777">
      <w:pPr>
        <w:pStyle w:val="ListParagraph"/>
        <w:numPr>
          <w:ilvl w:val="0"/>
          <w:numId w:val="1"/>
        </w:numPr>
        <w:tabs>
          <w:tab w:val="left" w:pos="1766"/>
          <w:tab w:val="left" w:pos="1767"/>
        </w:tabs>
        <w:spacing w:before="192" w:line="288" w:lineRule="auto"/>
        <w:ind w:right="599"/>
      </w:pPr>
      <w:r>
        <w:rPr>
          <w:b/>
        </w:rPr>
        <w:t>Review date</w:t>
      </w:r>
      <w:r>
        <w:t>: insert details of when the assessment will b</w:t>
      </w:r>
      <w:r>
        <w:t xml:space="preserve">e reviewed as a matter of routine. This might be in 1 </w:t>
      </w:r>
      <w:proofErr w:type="spellStart"/>
      <w:r>
        <w:t>year’s time</w:t>
      </w:r>
      <w:proofErr w:type="spellEnd"/>
      <w:r>
        <w:t>, at the end of a short programme of work, or longer period if risks are known to be stable.</w:t>
      </w:r>
      <w:r>
        <w:rPr>
          <w:spacing w:val="3"/>
        </w:rPr>
        <w:t xml:space="preserve"> </w:t>
      </w:r>
      <w:r>
        <w:t>Note that any assessment must be reviewed if there are any significant changes</w:t>
      </w:r>
    </w:p>
    <w:p w:rsidR="00C43D0D" w:rsidRDefault="0032194B" w14:paraId="5E2DB169" w14:textId="77777777">
      <w:pPr>
        <w:pStyle w:val="BodyText"/>
        <w:spacing w:before="1"/>
        <w:ind w:left="1766"/>
      </w:pPr>
      <w:r>
        <w:t xml:space="preserve">– </w:t>
      </w:r>
      <w:proofErr w:type="gramStart"/>
      <w:r>
        <w:t>to</w:t>
      </w:r>
      <w:proofErr w:type="gramEnd"/>
      <w:r>
        <w:t xml:space="preserve"> the work activ</w:t>
      </w:r>
      <w:r>
        <w:t xml:space="preserve">ity, the vicinity, the people exposed to the risk, </w:t>
      </w:r>
      <w:proofErr w:type="spellStart"/>
      <w:r>
        <w:t>etc</w:t>
      </w:r>
      <w:proofErr w:type="spellEnd"/>
    </w:p>
    <w:p w:rsidR="00C43D0D" w:rsidRDefault="00C43D0D" w14:paraId="19FBF545" w14:textId="77777777">
      <w:pPr>
        <w:pStyle w:val="BodyText"/>
        <w:spacing w:before="8"/>
        <w:rPr>
          <w:sz w:val="30"/>
        </w:rPr>
      </w:pPr>
    </w:p>
    <w:p w:rsidR="00C43D0D" w:rsidRDefault="0032194B" w14:paraId="71FD0FA9" w14:textId="77777777">
      <w:pPr>
        <w:pStyle w:val="ListParagraph"/>
        <w:numPr>
          <w:ilvl w:val="0"/>
          <w:numId w:val="1"/>
        </w:numPr>
        <w:tabs>
          <w:tab w:val="left" w:pos="1766"/>
          <w:tab w:val="left" w:pos="1767"/>
        </w:tabs>
        <w:spacing w:line="288" w:lineRule="auto"/>
        <w:ind w:right="794"/>
      </w:pPr>
      <w:r>
        <w:rPr>
          <w:b/>
        </w:rPr>
        <w:t>Task / premises</w:t>
      </w:r>
      <w:r>
        <w:t xml:space="preserve">: insert a brief summary of the task, </w:t>
      </w:r>
      <w:proofErr w:type="spellStart"/>
      <w:r>
        <w:t>eg</w:t>
      </w:r>
      <w:proofErr w:type="spellEnd"/>
      <w:r>
        <w:t xml:space="preserve"> typical office activities such as filing, DSE work, lifting and moving small objects, use of misc. electrical equipment. Or, research project [t</w:t>
      </w:r>
      <w:r>
        <w:t>itle] involving the use of typical laboratory hardware, including fume cupboards, hot plates, ovens, analysis equipment, flammable solvents,</w:t>
      </w:r>
      <w:r>
        <w:rPr>
          <w:spacing w:val="-2"/>
        </w:rPr>
        <w:t xml:space="preserve"> </w:t>
      </w:r>
      <w:r>
        <w:t>etc.</w:t>
      </w:r>
    </w:p>
    <w:p w:rsidR="00C43D0D" w:rsidRDefault="00C43D0D" w14:paraId="144EBE0F" w14:textId="77777777">
      <w:pPr>
        <w:pStyle w:val="BodyText"/>
        <w:spacing w:before="5"/>
        <w:rPr>
          <w:sz w:val="26"/>
        </w:rPr>
      </w:pPr>
    </w:p>
    <w:p w:rsidR="00C43D0D" w:rsidRDefault="0032194B" w14:paraId="2BDDFC13" w14:textId="77777777">
      <w:pPr>
        <w:pStyle w:val="ListParagraph"/>
        <w:numPr>
          <w:ilvl w:val="0"/>
          <w:numId w:val="1"/>
        </w:numPr>
        <w:tabs>
          <w:tab w:val="left" w:pos="1766"/>
          <w:tab w:val="left" w:pos="1767"/>
        </w:tabs>
        <w:spacing w:before="1" w:line="288" w:lineRule="auto"/>
        <w:ind w:right="948"/>
      </w:pPr>
      <w:r>
        <w:rPr>
          <w:b/>
        </w:rPr>
        <w:t>Activity</w:t>
      </w:r>
      <w:r>
        <w:t>: use the column to describe each separate activity covered by the assessment. The number of rows is unlimited, although how many are used for one assessment will depend on how the task / premises is sub-divided. For laboratory work, activities in one part</w:t>
      </w:r>
      <w:r>
        <w:t>icular lab or for one particular project might include: use of gas cylinders, use of fume cupboard, use of computer or other electrical equipment, use of lab ovens, hot plates or heaters, use of substances hazardous to health,</w:t>
      </w:r>
      <w:r>
        <w:rPr>
          <w:spacing w:val="-7"/>
        </w:rPr>
        <w:t xml:space="preserve"> </w:t>
      </w:r>
      <w:proofErr w:type="spellStart"/>
      <w:r>
        <w:t>etc</w:t>
      </w:r>
      <w:proofErr w:type="spellEnd"/>
    </w:p>
    <w:p w:rsidR="00C43D0D" w:rsidRDefault="00C43D0D" w14:paraId="7E1C2856" w14:textId="77777777">
      <w:pPr>
        <w:pStyle w:val="BodyText"/>
        <w:spacing w:before="6"/>
        <w:rPr>
          <w:sz w:val="26"/>
        </w:rPr>
      </w:pPr>
    </w:p>
    <w:p w:rsidR="00C43D0D" w:rsidRDefault="0032194B" w14:paraId="1944575E" w14:textId="77777777">
      <w:pPr>
        <w:pStyle w:val="ListParagraph"/>
        <w:numPr>
          <w:ilvl w:val="0"/>
          <w:numId w:val="1"/>
        </w:numPr>
        <w:tabs>
          <w:tab w:val="left" w:pos="1766"/>
          <w:tab w:val="left" w:pos="1767"/>
        </w:tabs>
        <w:spacing w:line="288" w:lineRule="auto"/>
        <w:ind w:right="661"/>
      </w:pPr>
      <w:r>
        <w:rPr>
          <w:b/>
        </w:rPr>
        <w:t>Hazard</w:t>
      </w:r>
      <w:r>
        <w:t xml:space="preserve">: for each activity, list the hazards. Remember to look at hazards that are not immediately obvious. For example, use of a lathe will require identification of the machine hazards, but also identification of hazards associated with the use of cutting oils </w:t>
      </w:r>
      <w:r>
        <w:t>(dermatitis), poor lighting, slipping on oil leaks, repetitive actions, etc.  The same activity might well have several hazards associated with it.   Assessment of simple chemical risks (</w:t>
      </w:r>
      <w:proofErr w:type="spellStart"/>
      <w:r>
        <w:t>eg</w:t>
      </w:r>
      <w:proofErr w:type="spellEnd"/>
      <w:r>
        <w:t xml:space="preserve"> use of cleaning chemicals in accordance with the instructions on t</w:t>
      </w:r>
      <w:r>
        <w:t xml:space="preserve">he bottle) may be recorded here. More complex COSHH assessments </w:t>
      </w:r>
      <w:proofErr w:type="spellStart"/>
      <w:r>
        <w:t>eg</w:t>
      </w:r>
      <w:proofErr w:type="spellEnd"/>
      <w:r>
        <w:t xml:space="preserve"> for laboratory processes, should be recorded on the specific COSHH</w:t>
      </w:r>
      <w:r>
        <w:rPr>
          <w:spacing w:val="-8"/>
        </w:rPr>
        <w:t xml:space="preserve"> </w:t>
      </w:r>
      <w:r>
        <w:t>forms.</w:t>
      </w:r>
    </w:p>
    <w:p w:rsidR="00C43D0D" w:rsidRDefault="00C43D0D" w14:paraId="6DD868D1" w14:textId="77777777">
      <w:pPr>
        <w:pStyle w:val="BodyText"/>
        <w:spacing w:before="4"/>
        <w:rPr>
          <w:sz w:val="26"/>
        </w:rPr>
      </w:pPr>
    </w:p>
    <w:p w:rsidR="00C43D0D" w:rsidRDefault="0032194B" w14:paraId="223A188F" w14:textId="77777777">
      <w:pPr>
        <w:pStyle w:val="ListParagraph"/>
        <w:numPr>
          <w:ilvl w:val="0"/>
          <w:numId w:val="1"/>
        </w:numPr>
        <w:tabs>
          <w:tab w:val="left" w:pos="1766"/>
          <w:tab w:val="left" w:pos="1767"/>
        </w:tabs>
        <w:spacing w:line="288" w:lineRule="auto"/>
        <w:ind w:right="629"/>
      </w:pPr>
      <w:r>
        <w:rPr>
          <w:b/>
        </w:rPr>
        <w:t>Who might be harmed and how</w:t>
      </w:r>
      <w:r>
        <w:t>: insert everyone who might be affected by the activity and specify groups particularly</w:t>
      </w:r>
      <w:r>
        <w:t xml:space="preserve"> at risk. Remember those who are not immediately involved in the work, including cleaners, young persons on work experience, maintenance contractors, Estates personnel carrying out routine maintenance and other work. Remember also that the risks for differ</w:t>
      </w:r>
      <w:r>
        <w:t xml:space="preserve">ent groups will vary. </w:t>
      </w:r>
      <w:proofErr w:type="spellStart"/>
      <w:r>
        <w:t>Eg</w:t>
      </w:r>
      <w:proofErr w:type="spellEnd"/>
      <w:r>
        <w:t xml:space="preserve"> someone who needs to repair a laser may need to expose the beam path more than users of the laser would do. Vulnerable groups could include children on organised visits, someone who is pregnant, or employees and students with known</w:t>
      </w:r>
      <w:r>
        <w:t xml:space="preserve"> disabilities or health conditions (this is not a definitive</w:t>
      </w:r>
      <w:r>
        <w:rPr>
          <w:spacing w:val="-24"/>
        </w:rPr>
        <w:t xml:space="preserve"> </w:t>
      </w:r>
      <w:r>
        <w:t>list).</w:t>
      </w:r>
    </w:p>
    <w:p w:rsidR="00C43D0D" w:rsidRDefault="00C43D0D" w14:paraId="29CCD887" w14:textId="77777777">
      <w:pPr>
        <w:spacing w:line="288" w:lineRule="auto"/>
        <w:sectPr w:rsidR="00C43D0D">
          <w:pgSz w:w="16850" w:h="11900" w:orient="landscape"/>
          <w:pgMar w:top="1100" w:right="900" w:bottom="280" w:left="240" w:header="720" w:footer="720" w:gutter="0"/>
          <w:cols w:space="720"/>
        </w:sectPr>
      </w:pPr>
    </w:p>
    <w:p w:rsidR="00C43D0D" w:rsidRDefault="00C43D0D" w14:paraId="329B7DD3" w14:textId="77777777">
      <w:pPr>
        <w:pStyle w:val="BodyText"/>
        <w:rPr>
          <w:sz w:val="20"/>
        </w:rPr>
      </w:pPr>
    </w:p>
    <w:p w:rsidR="00C43D0D" w:rsidRDefault="00C43D0D" w14:paraId="1236C5C5" w14:textId="77777777">
      <w:pPr>
        <w:pStyle w:val="BodyText"/>
        <w:rPr>
          <w:sz w:val="20"/>
        </w:rPr>
      </w:pPr>
    </w:p>
    <w:p w:rsidR="00C43D0D" w:rsidRDefault="0032194B" w14:paraId="5A4DE04B" w14:textId="77777777">
      <w:pPr>
        <w:pStyle w:val="BodyText"/>
        <w:spacing w:before="192" w:line="288" w:lineRule="auto"/>
        <w:ind w:left="1766" w:right="546"/>
      </w:pPr>
      <w:r>
        <w:t xml:space="preserve">For each group, describe how harm might come about, </w:t>
      </w:r>
      <w:proofErr w:type="spellStart"/>
      <w:r>
        <w:t>eg</w:t>
      </w:r>
      <w:proofErr w:type="spellEnd"/>
      <w:r>
        <w:t xml:space="preserve"> an obstruction or wet patch on an exit route is a hazard that might cause a trip and fall; use of electrical equipm</w:t>
      </w:r>
      <w:r>
        <w:t>ent might give rise to a risk of electric shock; use of an ultraviolet light source could burn eyes or skin.</w:t>
      </w:r>
    </w:p>
    <w:p w:rsidR="00C43D0D" w:rsidRDefault="00C43D0D" w14:paraId="78A29341" w14:textId="77777777">
      <w:pPr>
        <w:pStyle w:val="BodyText"/>
        <w:spacing w:before="5"/>
        <w:rPr>
          <w:sz w:val="26"/>
        </w:rPr>
      </w:pPr>
    </w:p>
    <w:p w:rsidR="00C43D0D" w:rsidRDefault="0032194B" w14:paraId="0FF8280A" w14:textId="77777777">
      <w:pPr>
        <w:pStyle w:val="ListParagraph"/>
        <w:numPr>
          <w:ilvl w:val="0"/>
          <w:numId w:val="1"/>
        </w:numPr>
        <w:tabs>
          <w:tab w:val="left" w:pos="1766"/>
          <w:tab w:val="left" w:pos="1767"/>
        </w:tabs>
        <w:spacing w:line="288" w:lineRule="auto"/>
        <w:ind w:right="600"/>
      </w:pPr>
      <w:r>
        <w:rPr>
          <w:b/>
        </w:rPr>
        <w:t>Existing measures to control the risk</w:t>
      </w:r>
      <w:r>
        <w:t>: list all measures that already mitigate the risk. Many of these will have been implemented for other reason</w:t>
      </w:r>
      <w:r>
        <w:t>s, but should nevertheless be recognised as means of controlling risk. For example, restricting access to laboratories or machine rooms for security reasons also controls the risk of unauthorised and unskilled access to dangerous equipment. A standard oper</w:t>
      </w:r>
      <w:r>
        <w:t>ating procedure or local rules (</w:t>
      </w:r>
      <w:proofErr w:type="spellStart"/>
      <w:r>
        <w:t>eg</w:t>
      </w:r>
      <w:proofErr w:type="spellEnd"/>
      <w:r>
        <w:t xml:space="preserve"> for work with ionising radiation, lasers or biological hazards) will often address risks. Some specific hazards may require detailed assessments in accordance with specific legislation (</w:t>
      </w:r>
      <w:proofErr w:type="spellStart"/>
      <w:r>
        <w:t>eg</w:t>
      </w:r>
      <w:proofErr w:type="spellEnd"/>
      <w:r>
        <w:t xml:space="preserve"> COSHH, DSEAR, manual handling, D</w:t>
      </w:r>
      <w:r>
        <w:t>SE work). Where this is the case, and a detailed assessment has already been done in another format, the master risk assessment can simply cross-reference to other documentation. For example, the activity might be use of a carcinogen, the hazard might be e</w:t>
      </w:r>
      <w:r>
        <w:t xml:space="preserve">xposure to hazardous substances, </w:t>
      </w:r>
      <w:proofErr w:type="gramStart"/>
      <w:r>
        <w:t>the</w:t>
      </w:r>
      <w:proofErr w:type="gramEnd"/>
      <w:r>
        <w:t xml:space="preserve"> existing control measures might all be listed in a COSHH assessment. Controls might also include use of qualified and/or experienced staff who are competent to carry out certain tasks; an action plan might include train</w:t>
      </w:r>
      <w:r>
        <w:t>ing requirements for other people who will be carrying out those</w:t>
      </w:r>
      <w:r>
        <w:rPr>
          <w:spacing w:val="-12"/>
        </w:rPr>
        <w:t xml:space="preserve"> </w:t>
      </w:r>
      <w:r>
        <w:t>tasks.</w:t>
      </w:r>
    </w:p>
    <w:p w:rsidR="00C43D0D" w:rsidRDefault="00C43D0D" w14:paraId="3E24D230" w14:textId="77777777">
      <w:pPr>
        <w:pStyle w:val="BodyText"/>
        <w:spacing w:before="6"/>
        <w:rPr>
          <w:sz w:val="26"/>
        </w:rPr>
      </w:pPr>
    </w:p>
    <w:p w:rsidR="00C43D0D" w:rsidRDefault="0032194B" w14:paraId="25A04B03" w14:textId="77777777">
      <w:pPr>
        <w:pStyle w:val="ListParagraph"/>
        <w:numPr>
          <w:ilvl w:val="0"/>
          <w:numId w:val="1"/>
        </w:numPr>
        <w:tabs>
          <w:tab w:val="left" w:pos="1766"/>
          <w:tab w:val="left" w:pos="1767"/>
        </w:tabs>
        <w:spacing w:before="1" w:line="288" w:lineRule="auto"/>
        <w:ind w:right="594"/>
      </w:pPr>
      <w:r>
        <w:rPr>
          <w:b/>
        </w:rPr>
        <w:t>Risk Rating</w:t>
      </w:r>
      <w:r>
        <w:t>: the simplest form of risk assessment is to rate the remaining risk as high, medium or low, depending on how likely the activity is to cause harm and how serious that harm</w:t>
      </w:r>
      <w:r>
        <w:t xml:space="preserve"> might</w:t>
      </w:r>
      <w:r>
        <w:rPr>
          <w:spacing w:val="-10"/>
        </w:rPr>
        <w:t xml:space="preserve"> </w:t>
      </w:r>
      <w:r>
        <w:t>be.</w:t>
      </w:r>
    </w:p>
    <w:p w:rsidR="00C43D0D" w:rsidRDefault="00C43D0D" w14:paraId="116A8830" w14:textId="77777777">
      <w:pPr>
        <w:pStyle w:val="BodyText"/>
        <w:spacing w:before="2"/>
        <w:rPr>
          <w:sz w:val="26"/>
        </w:rPr>
      </w:pPr>
    </w:p>
    <w:p w:rsidR="00C43D0D" w:rsidRDefault="0032194B" w14:paraId="3EF74199" w14:textId="77777777">
      <w:pPr>
        <w:pStyle w:val="BodyText"/>
        <w:spacing w:before="1" w:line="290" w:lineRule="auto"/>
        <w:ind w:left="1766" w:right="569"/>
      </w:pPr>
      <w:r>
        <w:t xml:space="preserve">The risk is </w:t>
      </w:r>
      <w:r>
        <w:rPr>
          <w:b/>
        </w:rPr>
        <w:t xml:space="preserve">LOW </w:t>
      </w:r>
      <w:r>
        <w:t>- if it is most unlikely that harm would arise under the controlled conditions listed, and even if exposure occurred, the injury would be relatively slight.</w:t>
      </w:r>
    </w:p>
    <w:p w:rsidR="00C43D0D" w:rsidRDefault="00C43D0D" w14:paraId="2E9C7236" w14:textId="77777777">
      <w:pPr>
        <w:pStyle w:val="BodyText"/>
        <w:spacing w:before="11"/>
        <w:rPr>
          <w:sz w:val="25"/>
        </w:rPr>
      </w:pPr>
    </w:p>
    <w:p w:rsidR="00C43D0D" w:rsidRDefault="0032194B" w14:paraId="42D63D1C" w14:textId="77777777">
      <w:pPr>
        <w:pStyle w:val="BodyText"/>
        <w:spacing w:before="1" w:line="290" w:lineRule="auto"/>
        <w:ind w:left="1766" w:right="900"/>
      </w:pPr>
      <w:r>
        <w:t xml:space="preserve">The risk is </w:t>
      </w:r>
      <w:r>
        <w:rPr>
          <w:b/>
        </w:rPr>
        <w:t xml:space="preserve">MEDIUM </w:t>
      </w:r>
      <w:r>
        <w:t>- if it is more likely that harm might actually occur and the outcome could be more serious (</w:t>
      </w:r>
      <w:proofErr w:type="spellStart"/>
      <w:r>
        <w:t>eg</w:t>
      </w:r>
      <w:proofErr w:type="spellEnd"/>
      <w:r>
        <w:t xml:space="preserve"> some time off work, or a minor physical injury.</w:t>
      </w:r>
    </w:p>
    <w:p w:rsidR="00C43D0D" w:rsidRDefault="00C43D0D" w14:paraId="2FF33D8E" w14:textId="77777777">
      <w:pPr>
        <w:pStyle w:val="BodyText"/>
        <w:spacing w:before="9"/>
        <w:rPr>
          <w:sz w:val="23"/>
        </w:rPr>
      </w:pPr>
    </w:p>
    <w:p w:rsidR="00C43D0D" w:rsidRDefault="0032194B" w14:paraId="218D3705" w14:textId="77777777">
      <w:pPr>
        <w:spacing w:line="288" w:lineRule="auto"/>
        <w:ind w:left="1766" w:right="770"/>
        <w:rPr>
          <w:sz w:val="20"/>
        </w:rPr>
      </w:pPr>
      <w:r>
        <w:rPr>
          <w:sz w:val="20"/>
        </w:rPr>
        <w:t xml:space="preserve">The risk is </w:t>
      </w:r>
      <w:r>
        <w:rPr>
          <w:b/>
          <w:sz w:val="20"/>
        </w:rPr>
        <w:t xml:space="preserve">HIGH </w:t>
      </w:r>
      <w:r>
        <w:rPr>
          <w:sz w:val="20"/>
        </w:rPr>
        <w:t>- if injury is likely to arise (</w:t>
      </w:r>
      <w:proofErr w:type="spellStart"/>
      <w:r>
        <w:rPr>
          <w:sz w:val="20"/>
        </w:rPr>
        <w:t>eg</w:t>
      </w:r>
      <w:proofErr w:type="spellEnd"/>
      <w:r>
        <w:rPr>
          <w:sz w:val="20"/>
        </w:rPr>
        <w:t xml:space="preserve"> there have been previous incidents, the situation “looks li</w:t>
      </w:r>
      <w:r>
        <w:rPr>
          <w:sz w:val="20"/>
        </w:rPr>
        <w:t>ke an accident waiting to happen”) and that injury might be serious (broken bones, trip to the hospital, loss of consciousness), or even a fatality.</w:t>
      </w:r>
    </w:p>
    <w:p w:rsidR="00C43D0D" w:rsidRDefault="00C43D0D" w14:paraId="41848AC4" w14:textId="77777777">
      <w:pPr>
        <w:spacing w:line="288" w:lineRule="auto"/>
        <w:rPr>
          <w:sz w:val="20"/>
        </w:rPr>
        <w:sectPr w:rsidR="00C43D0D">
          <w:pgSz w:w="16850" w:h="11900" w:orient="landscape"/>
          <w:pgMar w:top="1100" w:right="900" w:bottom="280" w:left="240" w:header="720" w:footer="720" w:gutter="0"/>
          <w:cols w:space="720"/>
        </w:sectPr>
      </w:pPr>
    </w:p>
    <w:p w:rsidR="00C43D0D" w:rsidRDefault="00C43D0D" w14:paraId="14CC53C7" w14:textId="77777777">
      <w:pPr>
        <w:rPr>
          <w:sz w:val="20"/>
        </w:rPr>
      </w:pPr>
    </w:p>
    <w:p w:rsidR="00C43D0D" w:rsidRDefault="00C43D0D" w14:paraId="7DB6B336" w14:textId="77777777">
      <w:pPr>
        <w:spacing w:before="1"/>
        <w:rPr>
          <w:sz w:val="28"/>
        </w:rPr>
      </w:pPr>
    </w:p>
    <w:p w:rsidR="00C43D0D" w:rsidRDefault="0032194B" w14:paraId="6506081D" w14:textId="77777777">
      <w:pPr>
        <w:spacing w:before="99" w:line="288" w:lineRule="auto"/>
        <w:ind w:left="1766" w:right="602"/>
        <w:rPr>
          <w:sz w:val="20"/>
        </w:rPr>
      </w:pPr>
      <w:r>
        <w:rPr>
          <w:sz w:val="20"/>
        </w:rPr>
        <w:t>Schools or administrative directorates may choose to use other rating systems. Typical am</w:t>
      </w:r>
      <w:r>
        <w:rPr>
          <w:sz w:val="20"/>
        </w:rPr>
        <w:t xml:space="preserve">ongst these are matrices (of 3x3, </w:t>
      </w:r>
      <w:r>
        <w:rPr>
          <w:spacing w:val="3"/>
          <w:sz w:val="20"/>
        </w:rPr>
        <w:t xml:space="preserve">4x4, </w:t>
      </w:r>
      <w:r>
        <w:rPr>
          <w:sz w:val="20"/>
        </w:rPr>
        <w:t>5x5 or even more complex) which require the assessor to select a numerical rating for both “likelihood that harm will arise”</w:t>
      </w:r>
      <w:r>
        <w:rPr>
          <w:spacing w:val="-42"/>
          <w:sz w:val="20"/>
        </w:rPr>
        <w:t xml:space="preserve"> </w:t>
      </w:r>
      <w:r>
        <w:rPr>
          <w:sz w:val="20"/>
        </w:rPr>
        <w:t>and</w:t>
      </w:r>
    </w:p>
    <w:p w:rsidR="00C43D0D" w:rsidRDefault="0032194B" w14:paraId="33723726" w14:textId="77777777">
      <w:pPr>
        <w:tabs>
          <w:tab w:val="left" w:pos="4362"/>
        </w:tabs>
        <w:spacing w:line="288" w:lineRule="auto"/>
        <w:ind w:left="1766" w:right="722"/>
        <w:rPr>
          <w:sz w:val="20"/>
        </w:rPr>
      </w:pPr>
      <w:r>
        <w:rPr>
          <w:sz w:val="20"/>
        </w:rPr>
        <w:t>“</w:t>
      </w:r>
      <w:proofErr w:type="gramStart"/>
      <w:r>
        <w:rPr>
          <w:sz w:val="20"/>
        </w:rPr>
        <w:t>severity</w:t>
      </w:r>
      <w:proofErr w:type="gramEnd"/>
      <w:r>
        <w:rPr>
          <w:sz w:val="20"/>
        </w:rPr>
        <w:t xml:space="preserve"> of</w:t>
      </w:r>
      <w:r>
        <w:rPr>
          <w:spacing w:val="-6"/>
          <w:sz w:val="20"/>
        </w:rPr>
        <w:t xml:space="preserve"> </w:t>
      </w:r>
      <w:r>
        <w:rPr>
          <w:sz w:val="20"/>
        </w:rPr>
        <w:t>that</w:t>
      </w:r>
      <w:r>
        <w:rPr>
          <w:spacing w:val="-2"/>
          <w:sz w:val="20"/>
        </w:rPr>
        <w:t xml:space="preserve"> </w:t>
      </w:r>
      <w:r>
        <w:rPr>
          <w:sz w:val="20"/>
        </w:rPr>
        <w:t>harm”.</w:t>
      </w:r>
      <w:r>
        <w:rPr>
          <w:sz w:val="20"/>
        </w:rPr>
        <w:tab/>
      </w:r>
      <w:r>
        <w:rPr>
          <w:sz w:val="20"/>
        </w:rPr>
        <w:t>These may give a spurious sense of accuracy and reliability – none are based on quantitative methods. There are methods of estimating risk quantitatively, and these may be appropriate for complex design of load bearing structures and the like. Advice on me</w:t>
      </w:r>
      <w:r>
        <w:rPr>
          <w:sz w:val="20"/>
        </w:rPr>
        <w:t xml:space="preserve">thods of risk assessment is available from Safety Services. Whatever system of assessment is adopted, it is </w:t>
      </w:r>
      <w:r>
        <w:rPr>
          <w:b/>
          <w:sz w:val="20"/>
        </w:rPr>
        <w:t xml:space="preserve">essential </w:t>
      </w:r>
      <w:r>
        <w:rPr>
          <w:sz w:val="20"/>
        </w:rPr>
        <w:t>that the assessor has received suitable training and is familiar with the meaning of the terms (or numbers)</w:t>
      </w:r>
      <w:r>
        <w:rPr>
          <w:spacing w:val="-42"/>
          <w:sz w:val="20"/>
        </w:rPr>
        <w:t xml:space="preserve"> </w:t>
      </w:r>
      <w:r>
        <w:rPr>
          <w:sz w:val="20"/>
        </w:rPr>
        <w:t>used.</w:t>
      </w:r>
    </w:p>
    <w:p w:rsidR="00C43D0D" w:rsidRDefault="00C43D0D" w14:paraId="3FBA74E3" w14:textId="77777777">
      <w:pPr>
        <w:spacing w:before="2"/>
        <w:rPr>
          <w:sz w:val="24"/>
        </w:rPr>
      </w:pPr>
    </w:p>
    <w:p w:rsidR="00C43D0D" w:rsidRDefault="0032194B" w14:paraId="6F22F843" w14:textId="77777777">
      <w:pPr>
        <w:pStyle w:val="ListParagraph"/>
        <w:numPr>
          <w:ilvl w:val="0"/>
          <w:numId w:val="1"/>
        </w:numPr>
        <w:tabs>
          <w:tab w:val="left" w:pos="1767"/>
        </w:tabs>
        <w:spacing w:line="285" w:lineRule="auto"/>
        <w:ind w:right="887"/>
        <w:rPr>
          <w:rFonts w:ascii="Verdana"/>
          <w:sz w:val="20"/>
        </w:rPr>
      </w:pPr>
      <w:r>
        <w:rPr>
          <w:rFonts w:ascii="Verdana"/>
          <w:b/>
          <w:sz w:val="20"/>
        </w:rPr>
        <w:t>Result</w:t>
      </w:r>
      <w:r>
        <w:rPr>
          <w:rFonts w:ascii="Verdana"/>
          <w:sz w:val="20"/>
        </w:rPr>
        <w:t>: this stage of a</w:t>
      </w:r>
      <w:r>
        <w:rPr>
          <w:rFonts w:ascii="Verdana"/>
          <w:sz w:val="20"/>
        </w:rPr>
        <w:t>ssessment is often overlooked, but is probably the most important. Assigning a number or rating to a risk does not mean that the risk is necessarily adequately controlled. The options for this column</w:t>
      </w:r>
      <w:r>
        <w:rPr>
          <w:rFonts w:ascii="Verdana"/>
          <w:spacing w:val="-21"/>
          <w:sz w:val="20"/>
        </w:rPr>
        <w:t xml:space="preserve"> </w:t>
      </w:r>
      <w:r>
        <w:rPr>
          <w:rFonts w:ascii="Verdana"/>
          <w:sz w:val="20"/>
        </w:rPr>
        <w:t>are:</w:t>
      </w:r>
    </w:p>
    <w:p w:rsidR="00C43D0D" w:rsidRDefault="00C43D0D" w14:paraId="2B9B0D57" w14:textId="77777777">
      <w:pPr>
        <w:spacing w:before="3"/>
        <w:rPr>
          <w:sz w:val="24"/>
        </w:rPr>
      </w:pPr>
    </w:p>
    <w:p w:rsidR="00C43D0D" w:rsidRDefault="0032194B" w14:paraId="765B84C4" w14:textId="77777777">
      <w:pPr>
        <w:spacing w:line="288" w:lineRule="auto"/>
        <w:ind w:left="1766"/>
        <w:rPr>
          <w:sz w:val="20"/>
        </w:rPr>
      </w:pPr>
      <w:r>
        <w:rPr>
          <w:b/>
          <w:sz w:val="20"/>
        </w:rPr>
        <w:t>T = trivial risk</w:t>
      </w:r>
      <w:r>
        <w:rPr>
          <w:sz w:val="20"/>
        </w:rPr>
        <w:t>. Use for very low risk activities</w:t>
      </w:r>
      <w:r>
        <w:rPr>
          <w:sz w:val="20"/>
        </w:rPr>
        <w:t xml:space="preserve"> to show that you have correctly identified a hazard, but that in the particular circumstances, the risk is insignificant.</w:t>
      </w:r>
    </w:p>
    <w:p w:rsidR="00C43D0D" w:rsidRDefault="00C43D0D" w14:paraId="30013BF4" w14:textId="77777777">
      <w:pPr>
        <w:spacing w:before="1"/>
        <w:rPr>
          <w:sz w:val="24"/>
        </w:rPr>
      </w:pPr>
    </w:p>
    <w:p w:rsidR="00C43D0D" w:rsidRDefault="0032194B" w14:paraId="3A65D715" w14:textId="77777777">
      <w:pPr>
        <w:tabs>
          <w:tab w:val="left" w:pos="8197"/>
        </w:tabs>
        <w:spacing w:line="288" w:lineRule="auto"/>
        <w:ind w:left="1766" w:right="860"/>
        <w:rPr>
          <w:sz w:val="20"/>
        </w:rPr>
      </w:pPr>
      <w:r>
        <w:rPr>
          <w:b/>
          <w:sz w:val="20"/>
        </w:rPr>
        <w:t>A = adequately controlled, no further</w:t>
      </w:r>
      <w:r>
        <w:rPr>
          <w:b/>
          <w:spacing w:val="-22"/>
          <w:sz w:val="20"/>
        </w:rPr>
        <w:t xml:space="preserve"> </w:t>
      </w:r>
      <w:r>
        <w:rPr>
          <w:b/>
          <w:sz w:val="20"/>
        </w:rPr>
        <w:t>action</w:t>
      </w:r>
      <w:r>
        <w:rPr>
          <w:b/>
          <w:spacing w:val="-5"/>
          <w:sz w:val="20"/>
        </w:rPr>
        <w:t xml:space="preserve"> </w:t>
      </w:r>
      <w:r>
        <w:rPr>
          <w:b/>
          <w:sz w:val="20"/>
        </w:rPr>
        <w:t>necessary.</w:t>
      </w:r>
      <w:r>
        <w:rPr>
          <w:b/>
          <w:sz w:val="20"/>
        </w:rPr>
        <w:tab/>
      </w:r>
      <w:r>
        <w:rPr>
          <w:sz w:val="20"/>
        </w:rPr>
        <w:t>If your control measures lead you to conclude that the risk is low, and that</w:t>
      </w:r>
      <w:r>
        <w:rPr>
          <w:sz w:val="20"/>
        </w:rPr>
        <w:t xml:space="preserve"> all legislative requirements have been met (and University policies complied with), then insert A in this</w:t>
      </w:r>
      <w:r>
        <w:rPr>
          <w:spacing w:val="-33"/>
          <w:sz w:val="20"/>
        </w:rPr>
        <w:t xml:space="preserve"> </w:t>
      </w:r>
      <w:r>
        <w:rPr>
          <w:sz w:val="20"/>
        </w:rPr>
        <w:t>column.</w:t>
      </w:r>
    </w:p>
    <w:p w:rsidR="00C43D0D" w:rsidRDefault="00C43D0D" w14:paraId="6FF9197E" w14:textId="77777777">
      <w:pPr>
        <w:rPr>
          <w:sz w:val="24"/>
        </w:rPr>
      </w:pPr>
    </w:p>
    <w:p w:rsidR="00C43D0D" w:rsidRDefault="00C43D0D" w14:paraId="4253E0F2" w14:textId="77777777">
      <w:pPr>
        <w:rPr>
          <w:sz w:val="24"/>
        </w:rPr>
      </w:pPr>
    </w:p>
    <w:p w:rsidR="00C43D0D" w:rsidRDefault="0032194B" w14:paraId="26E98C97" w14:textId="77777777">
      <w:pPr>
        <w:spacing w:line="288" w:lineRule="auto"/>
        <w:ind w:left="1766" w:right="635"/>
        <w:rPr>
          <w:sz w:val="20"/>
        </w:rPr>
      </w:pPr>
      <w:r>
        <w:rPr>
          <w:b/>
          <w:sz w:val="20"/>
        </w:rPr>
        <w:t>N = not adequately controlled, actions required</w:t>
      </w:r>
      <w:r>
        <w:rPr>
          <w:sz w:val="20"/>
        </w:rPr>
        <w:t>. Sometimes, particularly when setting up new procedures or adapting existing processes, the risk assessment might identify that the risk is high or medium when it is capable of being reduced by methods that are reasonably practicable. In these cases, an a</w:t>
      </w:r>
      <w:r>
        <w:rPr>
          <w:sz w:val="20"/>
        </w:rPr>
        <w:t>ction plan is required. The plan should list the actions necessary, who they are to be carried out by, a date for completing the actions, and a signature box for the assessor to sign off that the action(s) has been satisfactorily completed. Some action pla</w:t>
      </w:r>
      <w:r>
        <w:rPr>
          <w:sz w:val="20"/>
        </w:rPr>
        <w:t>ns will be complex documents; others may be one or two actions that can be completed with a short</w:t>
      </w:r>
      <w:r>
        <w:rPr>
          <w:spacing w:val="-2"/>
          <w:sz w:val="20"/>
        </w:rPr>
        <w:t xml:space="preserve"> </w:t>
      </w:r>
      <w:r>
        <w:rPr>
          <w:sz w:val="20"/>
        </w:rPr>
        <w:t>timescale.</w:t>
      </w:r>
    </w:p>
    <w:p w:rsidR="00C43D0D" w:rsidRDefault="00C43D0D" w14:paraId="68C34D2D" w14:textId="77777777">
      <w:pPr>
        <w:spacing w:before="1"/>
        <w:rPr>
          <w:sz w:val="24"/>
        </w:rPr>
      </w:pPr>
    </w:p>
    <w:p w:rsidR="00C43D0D" w:rsidRDefault="0032194B" w14:paraId="2774ACC3" w14:textId="77777777">
      <w:pPr>
        <w:spacing w:line="288" w:lineRule="auto"/>
        <w:ind w:left="1766" w:right="1127"/>
        <w:jc w:val="both"/>
        <w:rPr>
          <w:sz w:val="20"/>
        </w:rPr>
      </w:pPr>
      <w:r>
        <w:rPr>
          <w:b/>
          <w:sz w:val="20"/>
        </w:rPr>
        <w:t xml:space="preserve">U = unable to decide. Further information required. </w:t>
      </w:r>
      <w:r>
        <w:rPr>
          <w:sz w:val="20"/>
        </w:rPr>
        <w:t>Use this designation if the assessor is unable to complete any of the boxes, for any reason. S</w:t>
      </w:r>
      <w:r>
        <w:rPr>
          <w:sz w:val="20"/>
        </w:rPr>
        <w:t>ometimes, additional information can be obtained readily (</w:t>
      </w:r>
      <w:proofErr w:type="spellStart"/>
      <w:r>
        <w:rPr>
          <w:sz w:val="20"/>
        </w:rPr>
        <w:t>eg</w:t>
      </w:r>
      <w:proofErr w:type="spellEnd"/>
      <w:r>
        <w:rPr>
          <w:sz w:val="20"/>
        </w:rPr>
        <w:t xml:space="preserve"> from equipment or chemicals suppliers, specialist University advisors) but sometimes detailed and prolonged enquiries might be required. </w:t>
      </w:r>
      <w:proofErr w:type="spellStart"/>
      <w:r>
        <w:rPr>
          <w:sz w:val="20"/>
        </w:rPr>
        <w:t>Eg</w:t>
      </w:r>
      <w:proofErr w:type="spellEnd"/>
      <w:r>
        <w:rPr>
          <w:sz w:val="20"/>
        </w:rPr>
        <w:t xml:space="preserve"> is someone is moving a</w:t>
      </w:r>
    </w:p>
    <w:p w:rsidR="00C43D0D" w:rsidRDefault="00C43D0D" w14:paraId="42148085" w14:textId="77777777">
      <w:pPr>
        <w:spacing w:line="288" w:lineRule="auto"/>
        <w:jc w:val="both"/>
        <w:rPr>
          <w:sz w:val="20"/>
        </w:rPr>
        <w:sectPr w:rsidR="00C43D0D">
          <w:pgSz w:w="16850" w:h="11900" w:orient="landscape"/>
          <w:pgMar w:top="1100" w:right="900" w:bottom="280" w:left="240" w:header="720" w:footer="720" w:gutter="0"/>
          <w:cols w:space="720"/>
        </w:sectPr>
      </w:pPr>
    </w:p>
    <w:p w:rsidR="00C43D0D" w:rsidRDefault="00C43D0D" w14:paraId="27933354" w14:textId="77777777">
      <w:pPr>
        <w:rPr>
          <w:sz w:val="20"/>
        </w:rPr>
      </w:pPr>
    </w:p>
    <w:p w:rsidR="00C43D0D" w:rsidRDefault="00C43D0D" w14:paraId="5524DC28" w14:textId="77777777">
      <w:pPr>
        <w:spacing w:before="1"/>
        <w:rPr>
          <w:sz w:val="28"/>
        </w:rPr>
      </w:pPr>
    </w:p>
    <w:p w:rsidR="00C43D0D" w:rsidRDefault="0032194B" w14:paraId="021EBEAE" w14:textId="77777777">
      <w:pPr>
        <w:spacing w:before="99" w:line="288" w:lineRule="auto"/>
        <w:ind w:left="1766" w:right="802"/>
        <w:rPr>
          <w:sz w:val="20"/>
        </w:rPr>
      </w:pPr>
      <w:proofErr w:type="gramStart"/>
      <w:r>
        <w:rPr>
          <w:sz w:val="20"/>
        </w:rPr>
        <w:t>research</w:t>
      </w:r>
      <w:proofErr w:type="gramEnd"/>
      <w:r>
        <w:rPr>
          <w:sz w:val="20"/>
        </w:rPr>
        <w:t xml:space="preserve"> progr</w:t>
      </w:r>
      <w:r>
        <w:rPr>
          <w:sz w:val="20"/>
        </w:rPr>
        <w:t>amme from a research establishment overseas where health and safety legislation is very different from that in the UK.</w:t>
      </w:r>
    </w:p>
    <w:p w:rsidR="00C43D0D" w:rsidRDefault="00C43D0D" w14:paraId="7085CC02" w14:textId="77777777">
      <w:pPr>
        <w:spacing w:before="1"/>
        <w:rPr>
          <w:sz w:val="24"/>
        </w:rPr>
      </w:pPr>
    </w:p>
    <w:p w:rsidR="00C43D0D" w:rsidRDefault="0032194B" w14:paraId="57F06EC6" w14:textId="77777777">
      <w:pPr>
        <w:ind w:left="1766"/>
        <w:rPr>
          <w:sz w:val="20"/>
        </w:rPr>
      </w:pPr>
      <w:r>
        <w:rPr>
          <w:b/>
          <w:sz w:val="20"/>
        </w:rPr>
        <w:t>For T and A results</w:t>
      </w:r>
      <w:r>
        <w:rPr>
          <w:sz w:val="20"/>
        </w:rPr>
        <w:t>, the assessment is complete.</w:t>
      </w:r>
    </w:p>
    <w:p w:rsidR="00C43D0D" w:rsidRDefault="0032194B" w14:paraId="3DD6910C" w14:textId="77777777">
      <w:pPr>
        <w:spacing w:before="48"/>
        <w:ind w:left="1766"/>
        <w:rPr>
          <w:sz w:val="20"/>
        </w:rPr>
      </w:pPr>
      <w:r>
        <w:rPr>
          <w:b/>
          <w:sz w:val="20"/>
        </w:rPr>
        <w:t>For N or U results</w:t>
      </w:r>
      <w:r>
        <w:rPr>
          <w:sz w:val="20"/>
        </w:rPr>
        <w:t>, more work is required before the assessment can be signed off.</w:t>
      </w:r>
    </w:p>
    <w:p w:rsidR="00C43D0D" w:rsidRDefault="00C43D0D" w14:paraId="6B876182" w14:textId="77777777">
      <w:pPr>
        <w:rPr>
          <w:sz w:val="28"/>
        </w:rPr>
      </w:pPr>
    </w:p>
    <w:p w:rsidR="00C43D0D" w:rsidRDefault="0032194B" w14:paraId="43B4A480" w14:textId="77777777">
      <w:pPr>
        <w:pStyle w:val="ListParagraph"/>
        <w:numPr>
          <w:ilvl w:val="0"/>
          <w:numId w:val="1"/>
        </w:numPr>
        <w:tabs>
          <w:tab w:val="left" w:pos="1767"/>
        </w:tabs>
        <w:spacing w:line="288" w:lineRule="auto"/>
        <w:ind w:right="782"/>
        <w:jc w:val="both"/>
        <w:rPr>
          <w:rFonts w:ascii="Verdana" w:hAnsi="Verdana"/>
          <w:sz w:val="20"/>
        </w:rPr>
      </w:pPr>
      <w:r>
        <w:rPr>
          <w:rFonts w:ascii="Verdana" w:hAnsi="Verdana"/>
          <w:b/>
          <w:sz w:val="20"/>
        </w:rPr>
        <w:t>Act</w:t>
      </w:r>
      <w:r>
        <w:rPr>
          <w:rFonts w:ascii="Verdana" w:hAnsi="Verdana"/>
          <w:b/>
          <w:sz w:val="20"/>
        </w:rPr>
        <w:t>ion Plan</w:t>
      </w:r>
      <w:r>
        <w:rPr>
          <w:rFonts w:ascii="Verdana" w:hAnsi="Verdana"/>
          <w:sz w:val="20"/>
        </w:rPr>
        <w:t>. Include details of any actions necessary in order to meet the requirements of the information in Section 11 ‘Existing measures to control the risk’. Identify someone who will be responsible for ensuring the action is taken and the date by which t</w:t>
      </w:r>
      <w:r>
        <w:rPr>
          <w:rFonts w:ascii="Verdana" w:hAnsi="Verdana"/>
          <w:sz w:val="20"/>
        </w:rPr>
        <w:t>his should be completed. Put the date when the action has been completed in the final</w:t>
      </w:r>
      <w:r>
        <w:rPr>
          <w:rFonts w:ascii="Verdana" w:hAnsi="Verdana"/>
          <w:spacing w:val="-16"/>
          <w:sz w:val="20"/>
        </w:rPr>
        <w:t xml:space="preserve"> </w:t>
      </w:r>
      <w:r>
        <w:rPr>
          <w:rFonts w:ascii="Verdana" w:hAnsi="Verdana"/>
          <w:sz w:val="20"/>
        </w:rPr>
        <w:t>column.</w:t>
      </w:r>
    </w:p>
    <w:sectPr w:rsidR="00C43D0D">
      <w:pgSz w:w="16850" w:h="11900" w:orient="landscape"/>
      <w:pgMar w:top="1100" w:right="90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94B" w:rsidP="0032194B" w:rsidRDefault="0032194B" w14:paraId="22F88A37" w14:textId="77777777">
      <w:r>
        <w:separator/>
      </w:r>
    </w:p>
  </w:endnote>
  <w:endnote w:type="continuationSeparator" w:id="0">
    <w:p w:rsidR="0032194B" w:rsidP="0032194B" w:rsidRDefault="0032194B" w14:paraId="7718DA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94B" w:rsidRDefault="0032194B" w14:paraId="2E4AFF3A" w14:textId="77777777">
    <w:pPr>
      <w:pStyle w:val="Footer"/>
    </w:pPr>
    <w:r>
      <w:t>Last updated 13 January 2021</w:t>
    </w:r>
  </w:p>
  <w:p w:rsidR="0032194B" w:rsidRDefault="0032194B" w14:paraId="0E2E2C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94B" w:rsidP="0032194B" w:rsidRDefault="0032194B" w14:paraId="34445E80" w14:textId="77777777">
      <w:r>
        <w:separator/>
      </w:r>
    </w:p>
  </w:footnote>
  <w:footnote w:type="continuationSeparator" w:id="0">
    <w:p w:rsidR="0032194B" w:rsidP="0032194B" w:rsidRDefault="0032194B" w14:paraId="5865DAC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2E88"/>
    <w:multiLevelType w:val="hybridMultilevel"/>
    <w:tmpl w:val="C8B2E2D0"/>
    <w:lvl w:ilvl="0" w:tplc="C6123DF6">
      <w:numFmt w:val="bullet"/>
      <w:lvlText w:val=""/>
      <w:lvlJc w:val="left"/>
      <w:pPr>
        <w:ind w:left="469" w:hanging="361"/>
      </w:pPr>
      <w:rPr>
        <w:rFonts w:hint="default" w:ascii="Symbol" w:hAnsi="Symbol" w:eastAsia="Symbol" w:cs="Symbol"/>
        <w:w w:val="100"/>
        <w:sz w:val="18"/>
        <w:szCs w:val="18"/>
        <w:lang w:val="en-GB" w:eastAsia="en-US" w:bidi="ar-SA"/>
      </w:rPr>
    </w:lvl>
    <w:lvl w:ilvl="1" w:tplc="5BE2529E">
      <w:numFmt w:val="bullet"/>
      <w:lvlText w:val="•"/>
      <w:lvlJc w:val="left"/>
      <w:pPr>
        <w:ind w:left="777" w:hanging="361"/>
      </w:pPr>
      <w:rPr>
        <w:rFonts w:hint="default"/>
        <w:lang w:val="en-GB" w:eastAsia="en-US" w:bidi="ar-SA"/>
      </w:rPr>
    </w:lvl>
    <w:lvl w:ilvl="2" w:tplc="F5EAC816">
      <w:numFmt w:val="bullet"/>
      <w:lvlText w:val="•"/>
      <w:lvlJc w:val="left"/>
      <w:pPr>
        <w:ind w:left="1095" w:hanging="361"/>
      </w:pPr>
      <w:rPr>
        <w:rFonts w:hint="default"/>
        <w:lang w:val="en-GB" w:eastAsia="en-US" w:bidi="ar-SA"/>
      </w:rPr>
    </w:lvl>
    <w:lvl w:ilvl="3" w:tplc="6BF060E0">
      <w:numFmt w:val="bullet"/>
      <w:lvlText w:val="•"/>
      <w:lvlJc w:val="left"/>
      <w:pPr>
        <w:ind w:left="1412" w:hanging="361"/>
      </w:pPr>
      <w:rPr>
        <w:rFonts w:hint="default"/>
        <w:lang w:val="en-GB" w:eastAsia="en-US" w:bidi="ar-SA"/>
      </w:rPr>
    </w:lvl>
    <w:lvl w:ilvl="4" w:tplc="F5D69F0E">
      <w:numFmt w:val="bullet"/>
      <w:lvlText w:val="•"/>
      <w:lvlJc w:val="left"/>
      <w:pPr>
        <w:ind w:left="1730" w:hanging="361"/>
      </w:pPr>
      <w:rPr>
        <w:rFonts w:hint="default"/>
        <w:lang w:val="en-GB" w:eastAsia="en-US" w:bidi="ar-SA"/>
      </w:rPr>
    </w:lvl>
    <w:lvl w:ilvl="5" w:tplc="4728213A">
      <w:numFmt w:val="bullet"/>
      <w:lvlText w:val="•"/>
      <w:lvlJc w:val="left"/>
      <w:pPr>
        <w:ind w:left="2048" w:hanging="361"/>
      </w:pPr>
      <w:rPr>
        <w:rFonts w:hint="default"/>
        <w:lang w:val="en-GB" w:eastAsia="en-US" w:bidi="ar-SA"/>
      </w:rPr>
    </w:lvl>
    <w:lvl w:ilvl="6" w:tplc="393C3906">
      <w:numFmt w:val="bullet"/>
      <w:lvlText w:val="•"/>
      <w:lvlJc w:val="left"/>
      <w:pPr>
        <w:ind w:left="2365" w:hanging="361"/>
      </w:pPr>
      <w:rPr>
        <w:rFonts w:hint="default"/>
        <w:lang w:val="en-GB" w:eastAsia="en-US" w:bidi="ar-SA"/>
      </w:rPr>
    </w:lvl>
    <w:lvl w:ilvl="7" w:tplc="F1C21E66">
      <w:numFmt w:val="bullet"/>
      <w:lvlText w:val="•"/>
      <w:lvlJc w:val="left"/>
      <w:pPr>
        <w:ind w:left="2683" w:hanging="361"/>
      </w:pPr>
      <w:rPr>
        <w:rFonts w:hint="default"/>
        <w:lang w:val="en-GB" w:eastAsia="en-US" w:bidi="ar-SA"/>
      </w:rPr>
    </w:lvl>
    <w:lvl w:ilvl="8" w:tplc="B2CCE478">
      <w:numFmt w:val="bullet"/>
      <w:lvlText w:val="•"/>
      <w:lvlJc w:val="left"/>
      <w:pPr>
        <w:ind w:left="3000" w:hanging="361"/>
      </w:pPr>
      <w:rPr>
        <w:rFonts w:hint="default"/>
        <w:lang w:val="en-GB" w:eastAsia="en-US" w:bidi="ar-SA"/>
      </w:rPr>
    </w:lvl>
  </w:abstractNum>
  <w:abstractNum w:abstractNumId="1" w15:restartNumberingAfterBreak="0">
    <w:nsid w:val="0D245826"/>
    <w:multiLevelType w:val="hybridMultilevel"/>
    <w:tmpl w:val="CB202194"/>
    <w:lvl w:ilvl="0" w:tplc="8B142762">
      <w:numFmt w:val="bullet"/>
      <w:lvlText w:val=""/>
      <w:lvlJc w:val="left"/>
      <w:pPr>
        <w:ind w:left="829" w:hanging="360"/>
      </w:pPr>
      <w:rPr>
        <w:rFonts w:hint="default" w:ascii="Symbol" w:hAnsi="Symbol" w:eastAsia="Symbol" w:cs="Symbol"/>
        <w:w w:val="100"/>
        <w:sz w:val="18"/>
        <w:szCs w:val="18"/>
        <w:lang w:val="en-GB" w:eastAsia="en-US" w:bidi="ar-SA"/>
      </w:rPr>
    </w:lvl>
    <w:lvl w:ilvl="1" w:tplc="64EA03DC">
      <w:numFmt w:val="bullet"/>
      <w:lvlText w:val="•"/>
      <w:lvlJc w:val="left"/>
      <w:pPr>
        <w:ind w:left="1101" w:hanging="360"/>
      </w:pPr>
      <w:rPr>
        <w:rFonts w:hint="default"/>
        <w:lang w:val="en-GB" w:eastAsia="en-US" w:bidi="ar-SA"/>
      </w:rPr>
    </w:lvl>
    <w:lvl w:ilvl="2" w:tplc="4ED6D722">
      <w:numFmt w:val="bullet"/>
      <w:lvlText w:val="•"/>
      <w:lvlJc w:val="left"/>
      <w:pPr>
        <w:ind w:left="1383" w:hanging="360"/>
      </w:pPr>
      <w:rPr>
        <w:rFonts w:hint="default"/>
        <w:lang w:val="en-GB" w:eastAsia="en-US" w:bidi="ar-SA"/>
      </w:rPr>
    </w:lvl>
    <w:lvl w:ilvl="3" w:tplc="E41CAD06">
      <w:numFmt w:val="bullet"/>
      <w:lvlText w:val="•"/>
      <w:lvlJc w:val="left"/>
      <w:pPr>
        <w:ind w:left="1664" w:hanging="360"/>
      </w:pPr>
      <w:rPr>
        <w:rFonts w:hint="default"/>
        <w:lang w:val="en-GB" w:eastAsia="en-US" w:bidi="ar-SA"/>
      </w:rPr>
    </w:lvl>
    <w:lvl w:ilvl="4" w:tplc="648A621C">
      <w:numFmt w:val="bullet"/>
      <w:lvlText w:val="•"/>
      <w:lvlJc w:val="left"/>
      <w:pPr>
        <w:ind w:left="1946" w:hanging="360"/>
      </w:pPr>
      <w:rPr>
        <w:rFonts w:hint="default"/>
        <w:lang w:val="en-GB" w:eastAsia="en-US" w:bidi="ar-SA"/>
      </w:rPr>
    </w:lvl>
    <w:lvl w:ilvl="5" w:tplc="63D0B564">
      <w:numFmt w:val="bullet"/>
      <w:lvlText w:val="•"/>
      <w:lvlJc w:val="left"/>
      <w:pPr>
        <w:ind w:left="2228" w:hanging="360"/>
      </w:pPr>
      <w:rPr>
        <w:rFonts w:hint="default"/>
        <w:lang w:val="en-GB" w:eastAsia="en-US" w:bidi="ar-SA"/>
      </w:rPr>
    </w:lvl>
    <w:lvl w:ilvl="6" w:tplc="2B14F2DC">
      <w:numFmt w:val="bullet"/>
      <w:lvlText w:val="•"/>
      <w:lvlJc w:val="left"/>
      <w:pPr>
        <w:ind w:left="2509" w:hanging="360"/>
      </w:pPr>
      <w:rPr>
        <w:rFonts w:hint="default"/>
        <w:lang w:val="en-GB" w:eastAsia="en-US" w:bidi="ar-SA"/>
      </w:rPr>
    </w:lvl>
    <w:lvl w:ilvl="7" w:tplc="978AFD56">
      <w:numFmt w:val="bullet"/>
      <w:lvlText w:val="•"/>
      <w:lvlJc w:val="left"/>
      <w:pPr>
        <w:ind w:left="2791" w:hanging="360"/>
      </w:pPr>
      <w:rPr>
        <w:rFonts w:hint="default"/>
        <w:lang w:val="en-GB" w:eastAsia="en-US" w:bidi="ar-SA"/>
      </w:rPr>
    </w:lvl>
    <w:lvl w:ilvl="8" w:tplc="63D090EE">
      <w:numFmt w:val="bullet"/>
      <w:lvlText w:val="•"/>
      <w:lvlJc w:val="left"/>
      <w:pPr>
        <w:ind w:left="3072" w:hanging="360"/>
      </w:pPr>
      <w:rPr>
        <w:rFonts w:hint="default"/>
        <w:lang w:val="en-GB" w:eastAsia="en-US" w:bidi="ar-SA"/>
      </w:rPr>
    </w:lvl>
  </w:abstractNum>
  <w:abstractNum w:abstractNumId="2" w15:restartNumberingAfterBreak="0">
    <w:nsid w:val="13B23B14"/>
    <w:multiLevelType w:val="hybridMultilevel"/>
    <w:tmpl w:val="596C06B0"/>
    <w:lvl w:ilvl="0" w:tplc="C616B640">
      <w:numFmt w:val="bullet"/>
      <w:lvlText w:val="o"/>
      <w:lvlJc w:val="left"/>
      <w:pPr>
        <w:ind w:left="2640" w:hanging="360"/>
      </w:pPr>
      <w:rPr>
        <w:rFonts w:hint="default" w:ascii="Courier New" w:hAnsi="Courier New" w:eastAsia="Courier New" w:cs="Courier New"/>
        <w:w w:val="100"/>
        <w:sz w:val="22"/>
        <w:szCs w:val="22"/>
        <w:lang w:val="en-GB" w:eastAsia="en-US" w:bidi="ar-SA"/>
      </w:rPr>
    </w:lvl>
    <w:lvl w:ilvl="1" w:tplc="3424BB96">
      <w:numFmt w:val="bullet"/>
      <w:lvlText w:val="•"/>
      <w:lvlJc w:val="left"/>
      <w:pPr>
        <w:ind w:left="3946" w:hanging="360"/>
      </w:pPr>
      <w:rPr>
        <w:rFonts w:hint="default"/>
        <w:lang w:val="en-GB" w:eastAsia="en-US" w:bidi="ar-SA"/>
      </w:rPr>
    </w:lvl>
    <w:lvl w:ilvl="2" w:tplc="EEA6FAC4">
      <w:numFmt w:val="bullet"/>
      <w:lvlText w:val="•"/>
      <w:lvlJc w:val="left"/>
      <w:pPr>
        <w:ind w:left="5252" w:hanging="360"/>
      </w:pPr>
      <w:rPr>
        <w:rFonts w:hint="default"/>
        <w:lang w:val="en-GB" w:eastAsia="en-US" w:bidi="ar-SA"/>
      </w:rPr>
    </w:lvl>
    <w:lvl w:ilvl="3" w:tplc="D35C1B52">
      <w:numFmt w:val="bullet"/>
      <w:lvlText w:val="•"/>
      <w:lvlJc w:val="left"/>
      <w:pPr>
        <w:ind w:left="6558" w:hanging="360"/>
      </w:pPr>
      <w:rPr>
        <w:rFonts w:hint="default"/>
        <w:lang w:val="en-GB" w:eastAsia="en-US" w:bidi="ar-SA"/>
      </w:rPr>
    </w:lvl>
    <w:lvl w:ilvl="4" w:tplc="9B2EB7CE">
      <w:numFmt w:val="bullet"/>
      <w:lvlText w:val="•"/>
      <w:lvlJc w:val="left"/>
      <w:pPr>
        <w:ind w:left="7864" w:hanging="360"/>
      </w:pPr>
      <w:rPr>
        <w:rFonts w:hint="default"/>
        <w:lang w:val="en-GB" w:eastAsia="en-US" w:bidi="ar-SA"/>
      </w:rPr>
    </w:lvl>
    <w:lvl w:ilvl="5" w:tplc="D424E962">
      <w:numFmt w:val="bullet"/>
      <w:lvlText w:val="•"/>
      <w:lvlJc w:val="left"/>
      <w:pPr>
        <w:ind w:left="9170" w:hanging="360"/>
      </w:pPr>
      <w:rPr>
        <w:rFonts w:hint="default"/>
        <w:lang w:val="en-GB" w:eastAsia="en-US" w:bidi="ar-SA"/>
      </w:rPr>
    </w:lvl>
    <w:lvl w:ilvl="6" w:tplc="E1588F42">
      <w:numFmt w:val="bullet"/>
      <w:lvlText w:val="•"/>
      <w:lvlJc w:val="left"/>
      <w:pPr>
        <w:ind w:left="10476" w:hanging="360"/>
      </w:pPr>
      <w:rPr>
        <w:rFonts w:hint="default"/>
        <w:lang w:val="en-GB" w:eastAsia="en-US" w:bidi="ar-SA"/>
      </w:rPr>
    </w:lvl>
    <w:lvl w:ilvl="7" w:tplc="47D895E2">
      <w:numFmt w:val="bullet"/>
      <w:lvlText w:val="•"/>
      <w:lvlJc w:val="left"/>
      <w:pPr>
        <w:ind w:left="11782" w:hanging="360"/>
      </w:pPr>
      <w:rPr>
        <w:rFonts w:hint="default"/>
        <w:lang w:val="en-GB" w:eastAsia="en-US" w:bidi="ar-SA"/>
      </w:rPr>
    </w:lvl>
    <w:lvl w:ilvl="8" w:tplc="7E68DC6A">
      <w:numFmt w:val="bullet"/>
      <w:lvlText w:val="•"/>
      <w:lvlJc w:val="left"/>
      <w:pPr>
        <w:ind w:left="13088" w:hanging="360"/>
      </w:pPr>
      <w:rPr>
        <w:rFonts w:hint="default"/>
        <w:lang w:val="en-GB" w:eastAsia="en-US" w:bidi="ar-SA"/>
      </w:rPr>
    </w:lvl>
  </w:abstractNum>
  <w:abstractNum w:abstractNumId="3" w15:restartNumberingAfterBreak="0">
    <w:nsid w:val="19700EDC"/>
    <w:multiLevelType w:val="hybridMultilevel"/>
    <w:tmpl w:val="A07E6A76"/>
    <w:lvl w:ilvl="0" w:tplc="928A2304">
      <w:numFmt w:val="bullet"/>
      <w:lvlText w:val=""/>
      <w:lvlJc w:val="left"/>
      <w:pPr>
        <w:ind w:left="829" w:hanging="360"/>
      </w:pPr>
      <w:rPr>
        <w:rFonts w:hint="default" w:ascii="Symbol" w:hAnsi="Symbol" w:eastAsia="Symbol" w:cs="Symbol"/>
        <w:w w:val="100"/>
        <w:sz w:val="18"/>
        <w:szCs w:val="18"/>
        <w:lang w:val="en-GB" w:eastAsia="en-US" w:bidi="ar-SA"/>
      </w:rPr>
    </w:lvl>
    <w:lvl w:ilvl="1" w:tplc="B0B6DC9C">
      <w:numFmt w:val="bullet"/>
      <w:lvlText w:val="•"/>
      <w:lvlJc w:val="left"/>
      <w:pPr>
        <w:ind w:left="1101" w:hanging="360"/>
      </w:pPr>
      <w:rPr>
        <w:rFonts w:hint="default"/>
        <w:lang w:val="en-GB" w:eastAsia="en-US" w:bidi="ar-SA"/>
      </w:rPr>
    </w:lvl>
    <w:lvl w:ilvl="2" w:tplc="EB6401E0">
      <w:numFmt w:val="bullet"/>
      <w:lvlText w:val="•"/>
      <w:lvlJc w:val="left"/>
      <w:pPr>
        <w:ind w:left="1383" w:hanging="360"/>
      </w:pPr>
      <w:rPr>
        <w:rFonts w:hint="default"/>
        <w:lang w:val="en-GB" w:eastAsia="en-US" w:bidi="ar-SA"/>
      </w:rPr>
    </w:lvl>
    <w:lvl w:ilvl="3" w:tplc="60564748">
      <w:numFmt w:val="bullet"/>
      <w:lvlText w:val="•"/>
      <w:lvlJc w:val="left"/>
      <w:pPr>
        <w:ind w:left="1664" w:hanging="360"/>
      </w:pPr>
      <w:rPr>
        <w:rFonts w:hint="default"/>
        <w:lang w:val="en-GB" w:eastAsia="en-US" w:bidi="ar-SA"/>
      </w:rPr>
    </w:lvl>
    <w:lvl w:ilvl="4" w:tplc="075CCFAC">
      <w:numFmt w:val="bullet"/>
      <w:lvlText w:val="•"/>
      <w:lvlJc w:val="left"/>
      <w:pPr>
        <w:ind w:left="1946" w:hanging="360"/>
      </w:pPr>
      <w:rPr>
        <w:rFonts w:hint="default"/>
        <w:lang w:val="en-GB" w:eastAsia="en-US" w:bidi="ar-SA"/>
      </w:rPr>
    </w:lvl>
    <w:lvl w:ilvl="5" w:tplc="A58EC3FE">
      <w:numFmt w:val="bullet"/>
      <w:lvlText w:val="•"/>
      <w:lvlJc w:val="left"/>
      <w:pPr>
        <w:ind w:left="2228" w:hanging="360"/>
      </w:pPr>
      <w:rPr>
        <w:rFonts w:hint="default"/>
        <w:lang w:val="en-GB" w:eastAsia="en-US" w:bidi="ar-SA"/>
      </w:rPr>
    </w:lvl>
    <w:lvl w:ilvl="6" w:tplc="68584D68">
      <w:numFmt w:val="bullet"/>
      <w:lvlText w:val="•"/>
      <w:lvlJc w:val="left"/>
      <w:pPr>
        <w:ind w:left="2509" w:hanging="360"/>
      </w:pPr>
      <w:rPr>
        <w:rFonts w:hint="default"/>
        <w:lang w:val="en-GB" w:eastAsia="en-US" w:bidi="ar-SA"/>
      </w:rPr>
    </w:lvl>
    <w:lvl w:ilvl="7" w:tplc="1220A170">
      <w:numFmt w:val="bullet"/>
      <w:lvlText w:val="•"/>
      <w:lvlJc w:val="left"/>
      <w:pPr>
        <w:ind w:left="2791" w:hanging="360"/>
      </w:pPr>
      <w:rPr>
        <w:rFonts w:hint="default"/>
        <w:lang w:val="en-GB" w:eastAsia="en-US" w:bidi="ar-SA"/>
      </w:rPr>
    </w:lvl>
    <w:lvl w:ilvl="8" w:tplc="B2282956">
      <w:numFmt w:val="bullet"/>
      <w:lvlText w:val="•"/>
      <w:lvlJc w:val="left"/>
      <w:pPr>
        <w:ind w:left="3072" w:hanging="360"/>
      </w:pPr>
      <w:rPr>
        <w:rFonts w:hint="default"/>
        <w:lang w:val="en-GB" w:eastAsia="en-US" w:bidi="ar-SA"/>
      </w:rPr>
    </w:lvl>
  </w:abstractNum>
  <w:abstractNum w:abstractNumId="4" w15:restartNumberingAfterBreak="0">
    <w:nsid w:val="24CC60E9"/>
    <w:multiLevelType w:val="hybridMultilevel"/>
    <w:tmpl w:val="3698E324"/>
    <w:lvl w:ilvl="0" w:tplc="8FF2C026">
      <w:numFmt w:val="bullet"/>
      <w:lvlText w:val=""/>
      <w:lvlJc w:val="left"/>
      <w:pPr>
        <w:ind w:left="469" w:hanging="361"/>
      </w:pPr>
      <w:rPr>
        <w:rFonts w:hint="default" w:ascii="Symbol" w:hAnsi="Symbol" w:eastAsia="Symbol" w:cs="Symbol"/>
        <w:w w:val="100"/>
        <w:sz w:val="18"/>
        <w:szCs w:val="18"/>
        <w:lang w:val="en-GB" w:eastAsia="en-US" w:bidi="ar-SA"/>
      </w:rPr>
    </w:lvl>
    <w:lvl w:ilvl="1" w:tplc="01B25500">
      <w:numFmt w:val="bullet"/>
      <w:lvlText w:val=""/>
      <w:lvlJc w:val="left"/>
      <w:pPr>
        <w:ind w:left="829" w:hanging="360"/>
      </w:pPr>
      <w:rPr>
        <w:rFonts w:hint="default" w:ascii="Symbol" w:hAnsi="Symbol" w:eastAsia="Symbol" w:cs="Symbol"/>
        <w:w w:val="100"/>
        <w:sz w:val="18"/>
        <w:szCs w:val="18"/>
        <w:lang w:val="en-GB" w:eastAsia="en-US" w:bidi="ar-SA"/>
      </w:rPr>
    </w:lvl>
    <w:lvl w:ilvl="2" w:tplc="5BD681E8">
      <w:numFmt w:val="bullet"/>
      <w:lvlText w:val="•"/>
      <w:lvlJc w:val="left"/>
      <w:pPr>
        <w:ind w:left="1132" w:hanging="360"/>
      </w:pPr>
      <w:rPr>
        <w:rFonts w:hint="default"/>
        <w:lang w:val="en-GB" w:eastAsia="en-US" w:bidi="ar-SA"/>
      </w:rPr>
    </w:lvl>
    <w:lvl w:ilvl="3" w:tplc="117ACC94">
      <w:numFmt w:val="bullet"/>
      <w:lvlText w:val="•"/>
      <w:lvlJc w:val="left"/>
      <w:pPr>
        <w:ind w:left="1445" w:hanging="360"/>
      </w:pPr>
      <w:rPr>
        <w:rFonts w:hint="default"/>
        <w:lang w:val="en-GB" w:eastAsia="en-US" w:bidi="ar-SA"/>
      </w:rPr>
    </w:lvl>
    <w:lvl w:ilvl="4" w:tplc="F702ABCC">
      <w:numFmt w:val="bullet"/>
      <w:lvlText w:val="•"/>
      <w:lvlJc w:val="left"/>
      <w:pPr>
        <w:ind w:left="1758" w:hanging="360"/>
      </w:pPr>
      <w:rPr>
        <w:rFonts w:hint="default"/>
        <w:lang w:val="en-GB" w:eastAsia="en-US" w:bidi="ar-SA"/>
      </w:rPr>
    </w:lvl>
    <w:lvl w:ilvl="5" w:tplc="574083C4">
      <w:numFmt w:val="bullet"/>
      <w:lvlText w:val="•"/>
      <w:lvlJc w:val="left"/>
      <w:pPr>
        <w:ind w:left="2071" w:hanging="360"/>
      </w:pPr>
      <w:rPr>
        <w:rFonts w:hint="default"/>
        <w:lang w:val="en-GB" w:eastAsia="en-US" w:bidi="ar-SA"/>
      </w:rPr>
    </w:lvl>
    <w:lvl w:ilvl="6" w:tplc="78D01FF6">
      <w:numFmt w:val="bullet"/>
      <w:lvlText w:val="•"/>
      <w:lvlJc w:val="left"/>
      <w:pPr>
        <w:ind w:left="2384" w:hanging="360"/>
      </w:pPr>
      <w:rPr>
        <w:rFonts w:hint="default"/>
        <w:lang w:val="en-GB" w:eastAsia="en-US" w:bidi="ar-SA"/>
      </w:rPr>
    </w:lvl>
    <w:lvl w:ilvl="7" w:tplc="6FB86F9E">
      <w:numFmt w:val="bullet"/>
      <w:lvlText w:val="•"/>
      <w:lvlJc w:val="left"/>
      <w:pPr>
        <w:ind w:left="2697" w:hanging="360"/>
      </w:pPr>
      <w:rPr>
        <w:rFonts w:hint="default"/>
        <w:lang w:val="en-GB" w:eastAsia="en-US" w:bidi="ar-SA"/>
      </w:rPr>
    </w:lvl>
    <w:lvl w:ilvl="8" w:tplc="9B467A48">
      <w:numFmt w:val="bullet"/>
      <w:lvlText w:val="•"/>
      <w:lvlJc w:val="left"/>
      <w:pPr>
        <w:ind w:left="3010" w:hanging="360"/>
      </w:pPr>
      <w:rPr>
        <w:rFonts w:hint="default"/>
        <w:lang w:val="en-GB" w:eastAsia="en-US" w:bidi="ar-SA"/>
      </w:rPr>
    </w:lvl>
  </w:abstractNum>
  <w:abstractNum w:abstractNumId="5" w15:restartNumberingAfterBreak="0">
    <w:nsid w:val="24EB0868"/>
    <w:multiLevelType w:val="hybridMultilevel"/>
    <w:tmpl w:val="631A3FEC"/>
    <w:lvl w:ilvl="0" w:tplc="931E8714">
      <w:numFmt w:val="bullet"/>
      <w:lvlText w:val=""/>
      <w:lvlJc w:val="left"/>
      <w:pPr>
        <w:ind w:left="467" w:hanging="358"/>
      </w:pPr>
      <w:rPr>
        <w:rFonts w:hint="default" w:ascii="Symbol" w:hAnsi="Symbol" w:eastAsia="Symbol" w:cs="Symbol"/>
        <w:w w:val="100"/>
        <w:sz w:val="18"/>
        <w:szCs w:val="18"/>
        <w:lang w:val="en-GB" w:eastAsia="en-US" w:bidi="ar-SA"/>
      </w:rPr>
    </w:lvl>
    <w:lvl w:ilvl="1" w:tplc="78106354">
      <w:numFmt w:val="bullet"/>
      <w:lvlText w:val="•"/>
      <w:lvlJc w:val="left"/>
      <w:pPr>
        <w:ind w:left="777" w:hanging="358"/>
      </w:pPr>
      <w:rPr>
        <w:rFonts w:hint="default"/>
        <w:lang w:val="en-GB" w:eastAsia="en-US" w:bidi="ar-SA"/>
      </w:rPr>
    </w:lvl>
    <w:lvl w:ilvl="2" w:tplc="27649B04">
      <w:numFmt w:val="bullet"/>
      <w:lvlText w:val="•"/>
      <w:lvlJc w:val="left"/>
      <w:pPr>
        <w:ind w:left="1095" w:hanging="358"/>
      </w:pPr>
      <w:rPr>
        <w:rFonts w:hint="default"/>
        <w:lang w:val="en-GB" w:eastAsia="en-US" w:bidi="ar-SA"/>
      </w:rPr>
    </w:lvl>
    <w:lvl w:ilvl="3" w:tplc="51AA51F2">
      <w:numFmt w:val="bullet"/>
      <w:lvlText w:val="•"/>
      <w:lvlJc w:val="left"/>
      <w:pPr>
        <w:ind w:left="1412" w:hanging="358"/>
      </w:pPr>
      <w:rPr>
        <w:rFonts w:hint="default"/>
        <w:lang w:val="en-GB" w:eastAsia="en-US" w:bidi="ar-SA"/>
      </w:rPr>
    </w:lvl>
    <w:lvl w:ilvl="4" w:tplc="26DC4BB0">
      <w:numFmt w:val="bullet"/>
      <w:lvlText w:val="•"/>
      <w:lvlJc w:val="left"/>
      <w:pPr>
        <w:ind w:left="1730" w:hanging="358"/>
      </w:pPr>
      <w:rPr>
        <w:rFonts w:hint="default"/>
        <w:lang w:val="en-GB" w:eastAsia="en-US" w:bidi="ar-SA"/>
      </w:rPr>
    </w:lvl>
    <w:lvl w:ilvl="5" w:tplc="03FE76DE">
      <w:numFmt w:val="bullet"/>
      <w:lvlText w:val="•"/>
      <w:lvlJc w:val="left"/>
      <w:pPr>
        <w:ind w:left="2048" w:hanging="358"/>
      </w:pPr>
      <w:rPr>
        <w:rFonts w:hint="default"/>
        <w:lang w:val="en-GB" w:eastAsia="en-US" w:bidi="ar-SA"/>
      </w:rPr>
    </w:lvl>
    <w:lvl w:ilvl="6" w:tplc="B3764428">
      <w:numFmt w:val="bullet"/>
      <w:lvlText w:val="•"/>
      <w:lvlJc w:val="left"/>
      <w:pPr>
        <w:ind w:left="2365" w:hanging="358"/>
      </w:pPr>
      <w:rPr>
        <w:rFonts w:hint="default"/>
        <w:lang w:val="en-GB" w:eastAsia="en-US" w:bidi="ar-SA"/>
      </w:rPr>
    </w:lvl>
    <w:lvl w:ilvl="7" w:tplc="0096F6B2">
      <w:numFmt w:val="bullet"/>
      <w:lvlText w:val="•"/>
      <w:lvlJc w:val="left"/>
      <w:pPr>
        <w:ind w:left="2683" w:hanging="358"/>
      </w:pPr>
      <w:rPr>
        <w:rFonts w:hint="default"/>
        <w:lang w:val="en-GB" w:eastAsia="en-US" w:bidi="ar-SA"/>
      </w:rPr>
    </w:lvl>
    <w:lvl w:ilvl="8" w:tplc="97C603F6">
      <w:numFmt w:val="bullet"/>
      <w:lvlText w:val="•"/>
      <w:lvlJc w:val="left"/>
      <w:pPr>
        <w:ind w:left="3000" w:hanging="358"/>
      </w:pPr>
      <w:rPr>
        <w:rFonts w:hint="default"/>
        <w:lang w:val="en-GB" w:eastAsia="en-US" w:bidi="ar-SA"/>
      </w:rPr>
    </w:lvl>
  </w:abstractNum>
  <w:abstractNum w:abstractNumId="6" w15:restartNumberingAfterBreak="0">
    <w:nsid w:val="251C5E54"/>
    <w:multiLevelType w:val="hybridMultilevel"/>
    <w:tmpl w:val="29C02CB6"/>
    <w:lvl w:ilvl="0" w:tplc="AAD6518A">
      <w:numFmt w:val="bullet"/>
      <w:lvlText w:val=""/>
      <w:lvlJc w:val="left"/>
      <w:pPr>
        <w:ind w:left="467" w:hanging="358"/>
      </w:pPr>
      <w:rPr>
        <w:rFonts w:hint="default" w:ascii="Symbol" w:hAnsi="Symbol" w:eastAsia="Symbol" w:cs="Symbol"/>
        <w:w w:val="100"/>
        <w:sz w:val="18"/>
        <w:szCs w:val="18"/>
        <w:lang w:val="en-GB" w:eastAsia="en-US" w:bidi="ar-SA"/>
      </w:rPr>
    </w:lvl>
    <w:lvl w:ilvl="1" w:tplc="B3241B1C">
      <w:numFmt w:val="bullet"/>
      <w:lvlText w:val="•"/>
      <w:lvlJc w:val="left"/>
      <w:pPr>
        <w:ind w:left="777" w:hanging="358"/>
      </w:pPr>
      <w:rPr>
        <w:rFonts w:hint="default"/>
        <w:lang w:val="en-GB" w:eastAsia="en-US" w:bidi="ar-SA"/>
      </w:rPr>
    </w:lvl>
    <w:lvl w:ilvl="2" w:tplc="5B449BE6">
      <w:numFmt w:val="bullet"/>
      <w:lvlText w:val="•"/>
      <w:lvlJc w:val="left"/>
      <w:pPr>
        <w:ind w:left="1095" w:hanging="358"/>
      </w:pPr>
      <w:rPr>
        <w:rFonts w:hint="default"/>
        <w:lang w:val="en-GB" w:eastAsia="en-US" w:bidi="ar-SA"/>
      </w:rPr>
    </w:lvl>
    <w:lvl w:ilvl="3" w:tplc="770C8C96">
      <w:numFmt w:val="bullet"/>
      <w:lvlText w:val="•"/>
      <w:lvlJc w:val="left"/>
      <w:pPr>
        <w:ind w:left="1412" w:hanging="358"/>
      </w:pPr>
      <w:rPr>
        <w:rFonts w:hint="default"/>
        <w:lang w:val="en-GB" w:eastAsia="en-US" w:bidi="ar-SA"/>
      </w:rPr>
    </w:lvl>
    <w:lvl w:ilvl="4" w:tplc="BDB44BC2">
      <w:numFmt w:val="bullet"/>
      <w:lvlText w:val="•"/>
      <w:lvlJc w:val="left"/>
      <w:pPr>
        <w:ind w:left="1730" w:hanging="358"/>
      </w:pPr>
      <w:rPr>
        <w:rFonts w:hint="default"/>
        <w:lang w:val="en-GB" w:eastAsia="en-US" w:bidi="ar-SA"/>
      </w:rPr>
    </w:lvl>
    <w:lvl w:ilvl="5" w:tplc="A7480688">
      <w:numFmt w:val="bullet"/>
      <w:lvlText w:val="•"/>
      <w:lvlJc w:val="left"/>
      <w:pPr>
        <w:ind w:left="2048" w:hanging="358"/>
      </w:pPr>
      <w:rPr>
        <w:rFonts w:hint="default"/>
        <w:lang w:val="en-GB" w:eastAsia="en-US" w:bidi="ar-SA"/>
      </w:rPr>
    </w:lvl>
    <w:lvl w:ilvl="6" w:tplc="D66CADBA">
      <w:numFmt w:val="bullet"/>
      <w:lvlText w:val="•"/>
      <w:lvlJc w:val="left"/>
      <w:pPr>
        <w:ind w:left="2365" w:hanging="358"/>
      </w:pPr>
      <w:rPr>
        <w:rFonts w:hint="default"/>
        <w:lang w:val="en-GB" w:eastAsia="en-US" w:bidi="ar-SA"/>
      </w:rPr>
    </w:lvl>
    <w:lvl w:ilvl="7" w:tplc="4C408B40">
      <w:numFmt w:val="bullet"/>
      <w:lvlText w:val="•"/>
      <w:lvlJc w:val="left"/>
      <w:pPr>
        <w:ind w:left="2683" w:hanging="358"/>
      </w:pPr>
      <w:rPr>
        <w:rFonts w:hint="default"/>
        <w:lang w:val="en-GB" w:eastAsia="en-US" w:bidi="ar-SA"/>
      </w:rPr>
    </w:lvl>
    <w:lvl w:ilvl="8" w:tplc="7C8EC7CE">
      <w:numFmt w:val="bullet"/>
      <w:lvlText w:val="•"/>
      <w:lvlJc w:val="left"/>
      <w:pPr>
        <w:ind w:left="3000" w:hanging="358"/>
      </w:pPr>
      <w:rPr>
        <w:rFonts w:hint="default"/>
        <w:lang w:val="en-GB" w:eastAsia="en-US" w:bidi="ar-SA"/>
      </w:rPr>
    </w:lvl>
  </w:abstractNum>
  <w:abstractNum w:abstractNumId="7" w15:restartNumberingAfterBreak="0">
    <w:nsid w:val="29611AEE"/>
    <w:multiLevelType w:val="hybridMultilevel"/>
    <w:tmpl w:val="8BEEA220"/>
    <w:lvl w:ilvl="0" w:tplc="2CE0EE38">
      <w:numFmt w:val="bullet"/>
      <w:lvlText w:val=""/>
      <w:lvlJc w:val="left"/>
      <w:pPr>
        <w:ind w:left="829" w:hanging="360"/>
      </w:pPr>
      <w:rPr>
        <w:rFonts w:hint="default" w:ascii="Symbol" w:hAnsi="Symbol" w:eastAsia="Symbol" w:cs="Symbol"/>
        <w:w w:val="100"/>
        <w:sz w:val="18"/>
        <w:szCs w:val="18"/>
        <w:lang w:val="en-GB" w:eastAsia="en-US" w:bidi="ar-SA"/>
      </w:rPr>
    </w:lvl>
    <w:lvl w:ilvl="1" w:tplc="8C2E3C8C">
      <w:numFmt w:val="bullet"/>
      <w:lvlText w:val="•"/>
      <w:lvlJc w:val="left"/>
      <w:pPr>
        <w:ind w:left="1101" w:hanging="360"/>
      </w:pPr>
      <w:rPr>
        <w:rFonts w:hint="default"/>
        <w:lang w:val="en-GB" w:eastAsia="en-US" w:bidi="ar-SA"/>
      </w:rPr>
    </w:lvl>
    <w:lvl w:ilvl="2" w:tplc="18443316">
      <w:numFmt w:val="bullet"/>
      <w:lvlText w:val="•"/>
      <w:lvlJc w:val="left"/>
      <w:pPr>
        <w:ind w:left="1383" w:hanging="360"/>
      </w:pPr>
      <w:rPr>
        <w:rFonts w:hint="default"/>
        <w:lang w:val="en-GB" w:eastAsia="en-US" w:bidi="ar-SA"/>
      </w:rPr>
    </w:lvl>
    <w:lvl w:ilvl="3" w:tplc="50483C90">
      <w:numFmt w:val="bullet"/>
      <w:lvlText w:val="•"/>
      <w:lvlJc w:val="left"/>
      <w:pPr>
        <w:ind w:left="1664" w:hanging="360"/>
      </w:pPr>
      <w:rPr>
        <w:rFonts w:hint="default"/>
        <w:lang w:val="en-GB" w:eastAsia="en-US" w:bidi="ar-SA"/>
      </w:rPr>
    </w:lvl>
    <w:lvl w:ilvl="4" w:tplc="F424A96C">
      <w:numFmt w:val="bullet"/>
      <w:lvlText w:val="•"/>
      <w:lvlJc w:val="left"/>
      <w:pPr>
        <w:ind w:left="1946" w:hanging="360"/>
      </w:pPr>
      <w:rPr>
        <w:rFonts w:hint="default"/>
        <w:lang w:val="en-GB" w:eastAsia="en-US" w:bidi="ar-SA"/>
      </w:rPr>
    </w:lvl>
    <w:lvl w:ilvl="5" w:tplc="1D5823A8">
      <w:numFmt w:val="bullet"/>
      <w:lvlText w:val="•"/>
      <w:lvlJc w:val="left"/>
      <w:pPr>
        <w:ind w:left="2228" w:hanging="360"/>
      </w:pPr>
      <w:rPr>
        <w:rFonts w:hint="default"/>
        <w:lang w:val="en-GB" w:eastAsia="en-US" w:bidi="ar-SA"/>
      </w:rPr>
    </w:lvl>
    <w:lvl w:ilvl="6" w:tplc="65480766">
      <w:numFmt w:val="bullet"/>
      <w:lvlText w:val="•"/>
      <w:lvlJc w:val="left"/>
      <w:pPr>
        <w:ind w:left="2509" w:hanging="360"/>
      </w:pPr>
      <w:rPr>
        <w:rFonts w:hint="default"/>
        <w:lang w:val="en-GB" w:eastAsia="en-US" w:bidi="ar-SA"/>
      </w:rPr>
    </w:lvl>
    <w:lvl w:ilvl="7" w:tplc="232CC658">
      <w:numFmt w:val="bullet"/>
      <w:lvlText w:val="•"/>
      <w:lvlJc w:val="left"/>
      <w:pPr>
        <w:ind w:left="2791" w:hanging="360"/>
      </w:pPr>
      <w:rPr>
        <w:rFonts w:hint="default"/>
        <w:lang w:val="en-GB" w:eastAsia="en-US" w:bidi="ar-SA"/>
      </w:rPr>
    </w:lvl>
    <w:lvl w:ilvl="8" w:tplc="B48E5AC6">
      <w:numFmt w:val="bullet"/>
      <w:lvlText w:val="•"/>
      <w:lvlJc w:val="left"/>
      <w:pPr>
        <w:ind w:left="3072" w:hanging="360"/>
      </w:pPr>
      <w:rPr>
        <w:rFonts w:hint="default"/>
        <w:lang w:val="en-GB" w:eastAsia="en-US" w:bidi="ar-SA"/>
      </w:rPr>
    </w:lvl>
  </w:abstractNum>
  <w:abstractNum w:abstractNumId="8" w15:restartNumberingAfterBreak="0">
    <w:nsid w:val="2A4721A5"/>
    <w:multiLevelType w:val="hybridMultilevel"/>
    <w:tmpl w:val="EEB8CEB2"/>
    <w:lvl w:ilvl="0" w:tplc="3F9E1DFE">
      <w:numFmt w:val="bullet"/>
      <w:lvlText w:val=""/>
      <w:lvlJc w:val="left"/>
      <w:pPr>
        <w:ind w:left="1920" w:hanging="360"/>
      </w:pPr>
      <w:rPr>
        <w:rFonts w:hint="default" w:ascii="Symbol" w:hAnsi="Symbol" w:eastAsia="Symbol" w:cs="Symbol"/>
        <w:w w:val="100"/>
        <w:sz w:val="22"/>
        <w:szCs w:val="22"/>
        <w:lang w:val="en-GB" w:eastAsia="en-US" w:bidi="ar-SA"/>
      </w:rPr>
    </w:lvl>
    <w:lvl w:ilvl="1" w:tplc="E1BED7C2">
      <w:numFmt w:val="bullet"/>
      <w:lvlText w:val="•"/>
      <w:lvlJc w:val="left"/>
      <w:pPr>
        <w:ind w:left="3298" w:hanging="360"/>
      </w:pPr>
      <w:rPr>
        <w:rFonts w:hint="default"/>
        <w:lang w:val="en-GB" w:eastAsia="en-US" w:bidi="ar-SA"/>
      </w:rPr>
    </w:lvl>
    <w:lvl w:ilvl="2" w:tplc="BA00154C">
      <w:numFmt w:val="bullet"/>
      <w:lvlText w:val="•"/>
      <w:lvlJc w:val="left"/>
      <w:pPr>
        <w:ind w:left="4676" w:hanging="360"/>
      </w:pPr>
      <w:rPr>
        <w:rFonts w:hint="default"/>
        <w:lang w:val="en-GB" w:eastAsia="en-US" w:bidi="ar-SA"/>
      </w:rPr>
    </w:lvl>
    <w:lvl w:ilvl="3" w:tplc="5AA62ECA">
      <w:numFmt w:val="bullet"/>
      <w:lvlText w:val="•"/>
      <w:lvlJc w:val="left"/>
      <w:pPr>
        <w:ind w:left="6054" w:hanging="360"/>
      </w:pPr>
      <w:rPr>
        <w:rFonts w:hint="default"/>
        <w:lang w:val="en-GB" w:eastAsia="en-US" w:bidi="ar-SA"/>
      </w:rPr>
    </w:lvl>
    <w:lvl w:ilvl="4" w:tplc="833E7F92">
      <w:numFmt w:val="bullet"/>
      <w:lvlText w:val="•"/>
      <w:lvlJc w:val="left"/>
      <w:pPr>
        <w:ind w:left="7432" w:hanging="360"/>
      </w:pPr>
      <w:rPr>
        <w:rFonts w:hint="default"/>
        <w:lang w:val="en-GB" w:eastAsia="en-US" w:bidi="ar-SA"/>
      </w:rPr>
    </w:lvl>
    <w:lvl w:ilvl="5" w:tplc="8F2E4DA6">
      <w:numFmt w:val="bullet"/>
      <w:lvlText w:val="•"/>
      <w:lvlJc w:val="left"/>
      <w:pPr>
        <w:ind w:left="8810" w:hanging="360"/>
      </w:pPr>
      <w:rPr>
        <w:rFonts w:hint="default"/>
        <w:lang w:val="en-GB" w:eastAsia="en-US" w:bidi="ar-SA"/>
      </w:rPr>
    </w:lvl>
    <w:lvl w:ilvl="6" w:tplc="500EC2F8">
      <w:numFmt w:val="bullet"/>
      <w:lvlText w:val="•"/>
      <w:lvlJc w:val="left"/>
      <w:pPr>
        <w:ind w:left="10188" w:hanging="360"/>
      </w:pPr>
      <w:rPr>
        <w:rFonts w:hint="default"/>
        <w:lang w:val="en-GB" w:eastAsia="en-US" w:bidi="ar-SA"/>
      </w:rPr>
    </w:lvl>
    <w:lvl w:ilvl="7" w:tplc="5764EAE8">
      <w:numFmt w:val="bullet"/>
      <w:lvlText w:val="•"/>
      <w:lvlJc w:val="left"/>
      <w:pPr>
        <w:ind w:left="11566" w:hanging="360"/>
      </w:pPr>
      <w:rPr>
        <w:rFonts w:hint="default"/>
        <w:lang w:val="en-GB" w:eastAsia="en-US" w:bidi="ar-SA"/>
      </w:rPr>
    </w:lvl>
    <w:lvl w:ilvl="8" w:tplc="6F707F60">
      <w:numFmt w:val="bullet"/>
      <w:lvlText w:val="•"/>
      <w:lvlJc w:val="left"/>
      <w:pPr>
        <w:ind w:left="12944" w:hanging="360"/>
      </w:pPr>
      <w:rPr>
        <w:rFonts w:hint="default"/>
        <w:lang w:val="en-GB" w:eastAsia="en-US" w:bidi="ar-SA"/>
      </w:rPr>
    </w:lvl>
  </w:abstractNum>
  <w:abstractNum w:abstractNumId="9" w15:restartNumberingAfterBreak="0">
    <w:nsid w:val="334E7041"/>
    <w:multiLevelType w:val="hybridMultilevel"/>
    <w:tmpl w:val="81366EAC"/>
    <w:lvl w:ilvl="0" w:tplc="176E394E">
      <w:numFmt w:val="bullet"/>
      <w:lvlText w:val=""/>
      <w:lvlJc w:val="left"/>
      <w:pPr>
        <w:ind w:left="829" w:hanging="360"/>
      </w:pPr>
      <w:rPr>
        <w:rFonts w:hint="default" w:ascii="Symbol" w:hAnsi="Symbol" w:eastAsia="Symbol" w:cs="Symbol"/>
        <w:w w:val="100"/>
        <w:sz w:val="18"/>
        <w:szCs w:val="18"/>
        <w:lang w:val="en-GB" w:eastAsia="en-US" w:bidi="ar-SA"/>
      </w:rPr>
    </w:lvl>
    <w:lvl w:ilvl="1" w:tplc="E43667DA">
      <w:numFmt w:val="bullet"/>
      <w:lvlText w:val="•"/>
      <w:lvlJc w:val="left"/>
      <w:pPr>
        <w:ind w:left="1101" w:hanging="360"/>
      </w:pPr>
      <w:rPr>
        <w:rFonts w:hint="default"/>
        <w:lang w:val="en-GB" w:eastAsia="en-US" w:bidi="ar-SA"/>
      </w:rPr>
    </w:lvl>
    <w:lvl w:ilvl="2" w:tplc="AD3EB38E">
      <w:numFmt w:val="bullet"/>
      <w:lvlText w:val="•"/>
      <w:lvlJc w:val="left"/>
      <w:pPr>
        <w:ind w:left="1383" w:hanging="360"/>
      </w:pPr>
      <w:rPr>
        <w:rFonts w:hint="default"/>
        <w:lang w:val="en-GB" w:eastAsia="en-US" w:bidi="ar-SA"/>
      </w:rPr>
    </w:lvl>
    <w:lvl w:ilvl="3" w:tplc="E1CE5532">
      <w:numFmt w:val="bullet"/>
      <w:lvlText w:val="•"/>
      <w:lvlJc w:val="left"/>
      <w:pPr>
        <w:ind w:left="1664" w:hanging="360"/>
      </w:pPr>
      <w:rPr>
        <w:rFonts w:hint="default"/>
        <w:lang w:val="en-GB" w:eastAsia="en-US" w:bidi="ar-SA"/>
      </w:rPr>
    </w:lvl>
    <w:lvl w:ilvl="4" w:tplc="D07A917C">
      <w:numFmt w:val="bullet"/>
      <w:lvlText w:val="•"/>
      <w:lvlJc w:val="left"/>
      <w:pPr>
        <w:ind w:left="1946" w:hanging="360"/>
      </w:pPr>
      <w:rPr>
        <w:rFonts w:hint="default"/>
        <w:lang w:val="en-GB" w:eastAsia="en-US" w:bidi="ar-SA"/>
      </w:rPr>
    </w:lvl>
    <w:lvl w:ilvl="5" w:tplc="DF66FE40">
      <w:numFmt w:val="bullet"/>
      <w:lvlText w:val="•"/>
      <w:lvlJc w:val="left"/>
      <w:pPr>
        <w:ind w:left="2228" w:hanging="360"/>
      </w:pPr>
      <w:rPr>
        <w:rFonts w:hint="default"/>
        <w:lang w:val="en-GB" w:eastAsia="en-US" w:bidi="ar-SA"/>
      </w:rPr>
    </w:lvl>
    <w:lvl w:ilvl="6" w:tplc="9EC0B97C">
      <w:numFmt w:val="bullet"/>
      <w:lvlText w:val="•"/>
      <w:lvlJc w:val="left"/>
      <w:pPr>
        <w:ind w:left="2509" w:hanging="360"/>
      </w:pPr>
      <w:rPr>
        <w:rFonts w:hint="default"/>
        <w:lang w:val="en-GB" w:eastAsia="en-US" w:bidi="ar-SA"/>
      </w:rPr>
    </w:lvl>
    <w:lvl w:ilvl="7" w:tplc="5CC45114">
      <w:numFmt w:val="bullet"/>
      <w:lvlText w:val="•"/>
      <w:lvlJc w:val="left"/>
      <w:pPr>
        <w:ind w:left="2791" w:hanging="360"/>
      </w:pPr>
      <w:rPr>
        <w:rFonts w:hint="default"/>
        <w:lang w:val="en-GB" w:eastAsia="en-US" w:bidi="ar-SA"/>
      </w:rPr>
    </w:lvl>
    <w:lvl w:ilvl="8" w:tplc="DD58F3F2">
      <w:numFmt w:val="bullet"/>
      <w:lvlText w:val="•"/>
      <w:lvlJc w:val="left"/>
      <w:pPr>
        <w:ind w:left="3072" w:hanging="360"/>
      </w:pPr>
      <w:rPr>
        <w:rFonts w:hint="default"/>
        <w:lang w:val="en-GB" w:eastAsia="en-US" w:bidi="ar-SA"/>
      </w:rPr>
    </w:lvl>
  </w:abstractNum>
  <w:abstractNum w:abstractNumId="10" w15:restartNumberingAfterBreak="0">
    <w:nsid w:val="3F61363D"/>
    <w:multiLevelType w:val="hybridMultilevel"/>
    <w:tmpl w:val="26D29DE2"/>
    <w:lvl w:ilvl="0" w:tplc="80E2CFEC">
      <w:start w:val="1"/>
      <w:numFmt w:val="decimal"/>
      <w:lvlText w:val="(%1)"/>
      <w:lvlJc w:val="left"/>
      <w:pPr>
        <w:ind w:left="1766" w:hanging="567"/>
        <w:jc w:val="left"/>
      </w:pPr>
      <w:rPr>
        <w:rFonts w:hint="default"/>
        <w:spacing w:val="-1"/>
        <w:w w:val="100"/>
        <w:lang w:val="en-GB" w:eastAsia="en-US" w:bidi="ar-SA"/>
      </w:rPr>
    </w:lvl>
    <w:lvl w:ilvl="1" w:tplc="46F6B8E2">
      <w:numFmt w:val="bullet"/>
      <w:lvlText w:val="•"/>
      <w:lvlJc w:val="left"/>
      <w:pPr>
        <w:ind w:left="1920" w:hanging="567"/>
      </w:pPr>
      <w:rPr>
        <w:rFonts w:hint="default"/>
        <w:lang w:val="en-GB" w:eastAsia="en-US" w:bidi="ar-SA"/>
      </w:rPr>
    </w:lvl>
    <w:lvl w:ilvl="2" w:tplc="45D08E74">
      <w:numFmt w:val="bullet"/>
      <w:lvlText w:val="•"/>
      <w:lvlJc w:val="left"/>
      <w:pPr>
        <w:ind w:left="3451" w:hanging="567"/>
      </w:pPr>
      <w:rPr>
        <w:rFonts w:hint="default"/>
        <w:lang w:val="en-GB" w:eastAsia="en-US" w:bidi="ar-SA"/>
      </w:rPr>
    </w:lvl>
    <w:lvl w:ilvl="3" w:tplc="63AAF714">
      <w:numFmt w:val="bullet"/>
      <w:lvlText w:val="•"/>
      <w:lvlJc w:val="left"/>
      <w:pPr>
        <w:ind w:left="4982" w:hanging="567"/>
      </w:pPr>
      <w:rPr>
        <w:rFonts w:hint="default"/>
        <w:lang w:val="en-GB" w:eastAsia="en-US" w:bidi="ar-SA"/>
      </w:rPr>
    </w:lvl>
    <w:lvl w:ilvl="4" w:tplc="4302254E">
      <w:numFmt w:val="bullet"/>
      <w:lvlText w:val="•"/>
      <w:lvlJc w:val="left"/>
      <w:pPr>
        <w:ind w:left="6513" w:hanging="567"/>
      </w:pPr>
      <w:rPr>
        <w:rFonts w:hint="default"/>
        <w:lang w:val="en-GB" w:eastAsia="en-US" w:bidi="ar-SA"/>
      </w:rPr>
    </w:lvl>
    <w:lvl w:ilvl="5" w:tplc="8E04B5AA">
      <w:numFmt w:val="bullet"/>
      <w:lvlText w:val="•"/>
      <w:lvlJc w:val="left"/>
      <w:pPr>
        <w:ind w:left="8044" w:hanging="567"/>
      </w:pPr>
      <w:rPr>
        <w:rFonts w:hint="default"/>
        <w:lang w:val="en-GB" w:eastAsia="en-US" w:bidi="ar-SA"/>
      </w:rPr>
    </w:lvl>
    <w:lvl w:ilvl="6" w:tplc="C7BAD7C8">
      <w:numFmt w:val="bullet"/>
      <w:lvlText w:val="•"/>
      <w:lvlJc w:val="left"/>
      <w:pPr>
        <w:ind w:left="9576" w:hanging="567"/>
      </w:pPr>
      <w:rPr>
        <w:rFonts w:hint="default"/>
        <w:lang w:val="en-GB" w:eastAsia="en-US" w:bidi="ar-SA"/>
      </w:rPr>
    </w:lvl>
    <w:lvl w:ilvl="7" w:tplc="BA40D6D8">
      <w:numFmt w:val="bullet"/>
      <w:lvlText w:val="•"/>
      <w:lvlJc w:val="left"/>
      <w:pPr>
        <w:ind w:left="11107" w:hanging="567"/>
      </w:pPr>
      <w:rPr>
        <w:rFonts w:hint="default"/>
        <w:lang w:val="en-GB" w:eastAsia="en-US" w:bidi="ar-SA"/>
      </w:rPr>
    </w:lvl>
    <w:lvl w:ilvl="8" w:tplc="9AF8BC80">
      <w:numFmt w:val="bullet"/>
      <w:lvlText w:val="•"/>
      <w:lvlJc w:val="left"/>
      <w:pPr>
        <w:ind w:left="12638" w:hanging="567"/>
      </w:pPr>
      <w:rPr>
        <w:rFonts w:hint="default"/>
        <w:lang w:val="en-GB" w:eastAsia="en-US" w:bidi="ar-SA"/>
      </w:rPr>
    </w:lvl>
  </w:abstractNum>
  <w:abstractNum w:abstractNumId="11" w15:restartNumberingAfterBreak="0">
    <w:nsid w:val="40105C3F"/>
    <w:multiLevelType w:val="hybridMultilevel"/>
    <w:tmpl w:val="5AE8D10A"/>
    <w:lvl w:ilvl="0" w:tplc="2B1641BC">
      <w:numFmt w:val="bullet"/>
      <w:lvlText w:val="o"/>
      <w:lvlJc w:val="left"/>
      <w:pPr>
        <w:ind w:left="2640" w:hanging="360"/>
      </w:pPr>
      <w:rPr>
        <w:rFonts w:hint="default" w:ascii="Courier New" w:hAnsi="Courier New" w:eastAsia="Courier New" w:cs="Courier New"/>
        <w:w w:val="100"/>
        <w:sz w:val="22"/>
        <w:szCs w:val="22"/>
        <w:lang w:val="en-GB" w:eastAsia="en-US" w:bidi="ar-SA"/>
      </w:rPr>
    </w:lvl>
    <w:lvl w:ilvl="1" w:tplc="48D6A98E">
      <w:numFmt w:val="bullet"/>
      <w:lvlText w:val="•"/>
      <w:lvlJc w:val="left"/>
      <w:pPr>
        <w:ind w:left="3946" w:hanging="360"/>
      </w:pPr>
      <w:rPr>
        <w:rFonts w:hint="default"/>
        <w:lang w:val="en-GB" w:eastAsia="en-US" w:bidi="ar-SA"/>
      </w:rPr>
    </w:lvl>
    <w:lvl w:ilvl="2" w:tplc="5C2C6FFC">
      <w:numFmt w:val="bullet"/>
      <w:lvlText w:val="•"/>
      <w:lvlJc w:val="left"/>
      <w:pPr>
        <w:ind w:left="5252" w:hanging="360"/>
      </w:pPr>
      <w:rPr>
        <w:rFonts w:hint="default"/>
        <w:lang w:val="en-GB" w:eastAsia="en-US" w:bidi="ar-SA"/>
      </w:rPr>
    </w:lvl>
    <w:lvl w:ilvl="3" w:tplc="76B435C6">
      <w:numFmt w:val="bullet"/>
      <w:lvlText w:val="•"/>
      <w:lvlJc w:val="left"/>
      <w:pPr>
        <w:ind w:left="6558" w:hanging="360"/>
      </w:pPr>
      <w:rPr>
        <w:rFonts w:hint="default"/>
        <w:lang w:val="en-GB" w:eastAsia="en-US" w:bidi="ar-SA"/>
      </w:rPr>
    </w:lvl>
    <w:lvl w:ilvl="4" w:tplc="6050733E">
      <w:numFmt w:val="bullet"/>
      <w:lvlText w:val="•"/>
      <w:lvlJc w:val="left"/>
      <w:pPr>
        <w:ind w:left="7864" w:hanging="360"/>
      </w:pPr>
      <w:rPr>
        <w:rFonts w:hint="default"/>
        <w:lang w:val="en-GB" w:eastAsia="en-US" w:bidi="ar-SA"/>
      </w:rPr>
    </w:lvl>
    <w:lvl w:ilvl="5" w:tplc="77209CEA">
      <w:numFmt w:val="bullet"/>
      <w:lvlText w:val="•"/>
      <w:lvlJc w:val="left"/>
      <w:pPr>
        <w:ind w:left="9170" w:hanging="360"/>
      </w:pPr>
      <w:rPr>
        <w:rFonts w:hint="default"/>
        <w:lang w:val="en-GB" w:eastAsia="en-US" w:bidi="ar-SA"/>
      </w:rPr>
    </w:lvl>
    <w:lvl w:ilvl="6" w:tplc="418C25B8">
      <w:numFmt w:val="bullet"/>
      <w:lvlText w:val="•"/>
      <w:lvlJc w:val="left"/>
      <w:pPr>
        <w:ind w:left="10476" w:hanging="360"/>
      </w:pPr>
      <w:rPr>
        <w:rFonts w:hint="default"/>
        <w:lang w:val="en-GB" w:eastAsia="en-US" w:bidi="ar-SA"/>
      </w:rPr>
    </w:lvl>
    <w:lvl w:ilvl="7" w:tplc="883E4838">
      <w:numFmt w:val="bullet"/>
      <w:lvlText w:val="•"/>
      <w:lvlJc w:val="left"/>
      <w:pPr>
        <w:ind w:left="11782" w:hanging="360"/>
      </w:pPr>
      <w:rPr>
        <w:rFonts w:hint="default"/>
        <w:lang w:val="en-GB" w:eastAsia="en-US" w:bidi="ar-SA"/>
      </w:rPr>
    </w:lvl>
    <w:lvl w:ilvl="8" w:tplc="F5403CEA">
      <w:numFmt w:val="bullet"/>
      <w:lvlText w:val="•"/>
      <w:lvlJc w:val="left"/>
      <w:pPr>
        <w:ind w:left="13088" w:hanging="360"/>
      </w:pPr>
      <w:rPr>
        <w:rFonts w:hint="default"/>
        <w:lang w:val="en-GB" w:eastAsia="en-US" w:bidi="ar-SA"/>
      </w:rPr>
    </w:lvl>
  </w:abstractNum>
  <w:abstractNum w:abstractNumId="12" w15:restartNumberingAfterBreak="0">
    <w:nsid w:val="404270A3"/>
    <w:multiLevelType w:val="hybridMultilevel"/>
    <w:tmpl w:val="D1180C60"/>
    <w:lvl w:ilvl="0" w:tplc="37FE83EE">
      <w:numFmt w:val="bullet"/>
      <w:lvlText w:val=""/>
      <w:lvlJc w:val="left"/>
      <w:pPr>
        <w:ind w:left="469" w:hanging="361"/>
      </w:pPr>
      <w:rPr>
        <w:rFonts w:hint="default" w:ascii="Symbol" w:hAnsi="Symbol" w:eastAsia="Symbol" w:cs="Symbol"/>
        <w:w w:val="100"/>
        <w:sz w:val="18"/>
        <w:szCs w:val="18"/>
        <w:lang w:val="en-GB" w:eastAsia="en-US" w:bidi="ar-SA"/>
      </w:rPr>
    </w:lvl>
    <w:lvl w:ilvl="1" w:tplc="A9A47A06">
      <w:numFmt w:val="bullet"/>
      <w:lvlText w:val="•"/>
      <w:lvlJc w:val="left"/>
      <w:pPr>
        <w:ind w:left="777" w:hanging="361"/>
      </w:pPr>
      <w:rPr>
        <w:rFonts w:hint="default"/>
        <w:lang w:val="en-GB" w:eastAsia="en-US" w:bidi="ar-SA"/>
      </w:rPr>
    </w:lvl>
    <w:lvl w:ilvl="2" w:tplc="C77EB7CE">
      <w:numFmt w:val="bullet"/>
      <w:lvlText w:val="•"/>
      <w:lvlJc w:val="left"/>
      <w:pPr>
        <w:ind w:left="1095" w:hanging="361"/>
      </w:pPr>
      <w:rPr>
        <w:rFonts w:hint="default"/>
        <w:lang w:val="en-GB" w:eastAsia="en-US" w:bidi="ar-SA"/>
      </w:rPr>
    </w:lvl>
    <w:lvl w:ilvl="3" w:tplc="EAFAFD26">
      <w:numFmt w:val="bullet"/>
      <w:lvlText w:val="•"/>
      <w:lvlJc w:val="left"/>
      <w:pPr>
        <w:ind w:left="1412" w:hanging="361"/>
      </w:pPr>
      <w:rPr>
        <w:rFonts w:hint="default"/>
        <w:lang w:val="en-GB" w:eastAsia="en-US" w:bidi="ar-SA"/>
      </w:rPr>
    </w:lvl>
    <w:lvl w:ilvl="4" w:tplc="2D520A3A">
      <w:numFmt w:val="bullet"/>
      <w:lvlText w:val="•"/>
      <w:lvlJc w:val="left"/>
      <w:pPr>
        <w:ind w:left="1730" w:hanging="361"/>
      </w:pPr>
      <w:rPr>
        <w:rFonts w:hint="default"/>
        <w:lang w:val="en-GB" w:eastAsia="en-US" w:bidi="ar-SA"/>
      </w:rPr>
    </w:lvl>
    <w:lvl w:ilvl="5" w:tplc="BF3AA904">
      <w:numFmt w:val="bullet"/>
      <w:lvlText w:val="•"/>
      <w:lvlJc w:val="left"/>
      <w:pPr>
        <w:ind w:left="2048" w:hanging="361"/>
      </w:pPr>
      <w:rPr>
        <w:rFonts w:hint="default"/>
        <w:lang w:val="en-GB" w:eastAsia="en-US" w:bidi="ar-SA"/>
      </w:rPr>
    </w:lvl>
    <w:lvl w:ilvl="6" w:tplc="A33A5AC8">
      <w:numFmt w:val="bullet"/>
      <w:lvlText w:val="•"/>
      <w:lvlJc w:val="left"/>
      <w:pPr>
        <w:ind w:left="2365" w:hanging="361"/>
      </w:pPr>
      <w:rPr>
        <w:rFonts w:hint="default"/>
        <w:lang w:val="en-GB" w:eastAsia="en-US" w:bidi="ar-SA"/>
      </w:rPr>
    </w:lvl>
    <w:lvl w:ilvl="7" w:tplc="14869C54">
      <w:numFmt w:val="bullet"/>
      <w:lvlText w:val="•"/>
      <w:lvlJc w:val="left"/>
      <w:pPr>
        <w:ind w:left="2683" w:hanging="361"/>
      </w:pPr>
      <w:rPr>
        <w:rFonts w:hint="default"/>
        <w:lang w:val="en-GB" w:eastAsia="en-US" w:bidi="ar-SA"/>
      </w:rPr>
    </w:lvl>
    <w:lvl w:ilvl="8" w:tplc="EAC62A86">
      <w:numFmt w:val="bullet"/>
      <w:lvlText w:val="•"/>
      <w:lvlJc w:val="left"/>
      <w:pPr>
        <w:ind w:left="3000" w:hanging="361"/>
      </w:pPr>
      <w:rPr>
        <w:rFonts w:hint="default"/>
        <w:lang w:val="en-GB" w:eastAsia="en-US" w:bidi="ar-SA"/>
      </w:rPr>
    </w:lvl>
  </w:abstractNum>
  <w:abstractNum w:abstractNumId="13" w15:restartNumberingAfterBreak="0">
    <w:nsid w:val="46DC231A"/>
    <w:multiLevelType w:val="hybridMultilevel"/>
    <w:tmpl w:val="CA7C7648"/>
    <w:lvl w:ilvl="0" w:tplc="3B326E72">
      <w:numFmt w:val="bullet"/>
      <w:lvlText w:val=""/>
      <w:lvlJc w:val="left"/>
      <w:pPr>
        <w:ind w:left="471" w:hanging="363"/>
      </w:pPr>
      <w:rPr>
        <w:rFonts w:hint="default" w:ascii="Symbol" w:hAnsi="Symbol" w:eastAsia="Symbol" w:cs="Symbol"/>
        <w:w w:val="100"/>
        <w:sz w:val="18"/>
        <w:szCs w:val="18"/>
        <w:lang w:val="en-GB" w:eastAsia="en-US" w:bidi="ar-SA"/>
      </w:rPr>
    </w:lvl>
    <w:lvl w:ilvl="1" w:tplc="7008443C">
      <w:numFmt w:val="bullet"/>
      <w:lvlText w:val="•"/>
      <w:lvlJc w:val="left"/>
      <w:pPr>
        <w:ind w:left="795" w:hanging="363"/>
      </w:pPr>
      <w:rPr>
        <w:rFonts w:hint="default"/>
        <w:lang w:val="en-GB" w:eastAsia="en-US" w:bidi="ar-SA"/>
      </w:rPr>
    </w:lvl>
    <w:lvl w:ilvl="2" w:tplc="2FF42B0C">
      <w:numFmt w:val="bullet"/>
      <w:lvlText w:val="•"/>
      <w:lvlJc w:val="left"/>
      <w:pPr>
        <w:ind w:left="1111" w:hanging="363"/>
      </w:pPr>
      <w:rPr>
        <w:rFonts w:hint="default"/>
        <w:lang w:val="en-GB" w:eastAsia="en-US" w:bidi="ar-SA"/>
      </w:rPr>
    </w:lvl>
    <w:lvl w:ilvl="3" w:tplc="CBF61D26">
      <w:numFmt w:val="bullet"/>
      <w:lvlText w:val="•"/>
      <w:lvlJc w:val="left"/>
      <w:pPr>
        <w:ind w:left="1426" w:hanging="363"/>
      </w:pPr>
      <w:rPr>
        <w:rFonts w:hint="default"/>
        <w:lang w:val="en-GB" w:eastAsia="en-US" w:bidi="ar-SA"/>
      </w:rPr>
    </w:lvl>
    <w:lvl w:ilvl="4" w:tplc="B570FBC4">
      <w:numFmt w:val="bullet"/>
      <w:lvlText w:val="•"/>
      <w:lvlJc w:val="left"/>
      <w:pPr>
        <w:ind w:left="1742" w:hanging="363"/>
      </w:pPr>
      <w:rPr>
        <w:rFonts w:hint="default"/>
        <w:lang w:val="en-GB" w:eastAsia="en-US" w:bidi="ar-SA"/>
      </w:rPr>
    </w:lvl>
    <w:lvl w:ilvl="5" w:tplc="5A7CCB46">
      <w:numFmt w:val="bullet"/>
      <w:lvlText w:val="•"/>
      <w:lvlJc w:val="left"/>
      <w:pPr>
        <w:ind w:left="2058" w:hanging="363"/>
      </w:pPr>
      <w:rPr>
        <w:rFonts w:hint="default"/>
        <w:lang w:val="en-GB" w:eastAsia="en-US" w:bidi="ar-SA"/>
      </w:rPr>
    </w:lvl>
    <w:lvl w:ilvl="6" w:tplc="B94AD3E8">
      <w:numFmt w:val="bullet"/>
      <w:lvlText w:val="•"/>
      <w:lvlJc w:val="left"/>
      <w:pPr>
        <w:ind w:left="2373" w:hanging="363"/>
      </w:pPr>
      <w:rPr>
        <w:rFonts w:hint="default"/>
        <w:lang w:val="en-GB" w:eastAsia="en-US" w:bidi="ar-SA"/>
      </w:rPr>
    </w:lvl>
    <w:lvl w:ilvl="7" w:tplc="F25689F6">
      <w:numFmt w:val="bullet"/>
      <w:lvlText w:val="•"/>
      <w:lvlJc w:val="left"/>
      <w:pPr>
        <w:ind w:left="2689" w:hanging="363"/>
      </w:pPr>
      <w:rPr>
        <w:rFonts w:hint="default"/>
        <w:lang w:val="en-GB" w:eastAsia="en-US" w:bidi="ar-SA"/>
      </w:rPr>
    </w:lvl>
    <w:lvl w:ilvl="8" w:tplc="343AEBAC">
      <w:numFmt w:val="bullet"/>
      <w:lvlText w:val="•"/>
      <w:lvlJc w:val="left"/>
      <w:pPr>
        <w:ind w:left="3004" w:hanging="363"/>
      </w:pPr>
      <w:rPr>
        <w:rFonts w:hint="default"/>
        <w:lang w:val="en-GB" w:eastAsia="en-US" w:bidi="ar-SA"/>
      </w:rPr>
    </w:lvl>
  </w:abstractNum>
  <w:abstractNum w:abstractNumId="14" w15:restartNumberingAfterBreak="0">
    <w:nsid w:val="519C1350"/>
    <w:multiLevelType w:val="hybridMultilevel"/>
    <w:tmpl w:val="347AAE68"/>
    <w:lvl w:ilvl="0" w:tplc="427AC576">
      <w:numFmt w:val="bullet"/>
      <w:lvlText w:val=""/>
      <w:lvlJc w:val="left"/>
      <w:pPr>
        <w:ind w:left="471" w:hanging="363"/>
      </w:pPr>
      <w:rPr>
        <w:rFonts w:hint="default" w:ascii="Symbol" w:hAnsi="Symbol" w:eastAsia="Symbol" w:cs="Symbol"/>
        <w:w w:val="100"/>
        <w:sz w:val="18"/>
        <w:szCs w:val="18"/>
        <w:lang w:val="en-GB" w:eastAsia="en-US" w:bidi="ar-SA"/>
      </w:rPr>
    </w:lvl>
    <w:lvl w:ilvl="1" w:tplc="DD92A2AE">
      <w:numFmt w:val="bullet"/>
      <w:lvlText w:val="•"/>
      <w:lvlJc w:val="left"/>
      <w:pPr>
        <w:ind w:left="795" w:hanging="363"/>
      </w:pPr>
      <w:rPr>
        <w:rFonts w:hint="default"/>
        <w:lang w:val="en-GB" w:eastAsia="en-US" w:bidi="ar-SA"/>
      </w:rPr>
    </w:lvl>
    <w:lvl w:ilvl="2" w:tplc="91F03620">
      <w:numFmt w:val="bullet"/>
      <w:lvlText w:val="•"/>
      <w:lvlJc w:val="left"/>
      <w:pPr>
        <w:ind w:left="1111" w:hanging="363"/>
      </w:pPr>
      <w:rPr>
        <w:rFonts w:hint="default"/>
        <w:lang w:val="en-GB" w:eastAsia="en-US" w:bidi="ar-SA"/>
      </w:rPr>
    </w:lvl>
    <w:lvl w:ilvl="3" w:tplc="E8DA7762">
      <w:numFmt w:val="bullet"/>
      <w:lvlText w:val="•"/>
      <w:lvlJc w:val="left"/>
      <w:pPr>
        <w:ind w:left="1426" w:hanging="363"/>
      </w:pPr>
      <w:rPr>
        <w:rFonts w:hint="default"/>
        <w:lang w:val="en-GB" w:eastAsia="en-US" w:bidi="ar-SA"/>
      </w:rPr>
    </w:lvl>
    <w:lvl w:ilvl="4" w:tplc="5D5039A0">
      <w:numFmt w:val="bullet"/>
      <w:lvlText w:val="•"/>
      <w:lvlJc w:val="left"/>
      <w:pPr>
        <w:ind w:left="1742" w:hanging="363"/>
      </w:pPr>
      <w:rPr>
        <w:rFonts w:hint="default"/>
        <w:lang w:val="en-GB" w:eastAsia="en-US" w:bidi="ar-SA"/>
      </w:rPr>
    </w:lvl>
    <w:lvl w:ilvl="5" w:tplc="2EC258FC">
      <w:numFmt w:val="bullet"/>
      <w:lvlText w:val="•"/>
      <w:lvlJc w:val="left"/>
      <w:pPr>
        <w:ind w:left="2058" w:hanging="363"/>
      </w:pPr>
      <w:rPr>
        <w:rFonts w:hint="default"/>
        <w:lang w:val="en-GB" w:eastAsia="en-US" w:bidi="ar-SA"/>
      </w:rPr>
    </w:lvl>
    <w:lvl w:ilvl="6" w:tplc="526676B0">
      <w:numFmt w:val="bullet"/>
      <w:lvlText w:val="•"/>
      <w:lvlJc w:val="left"/>
      <w:pPr>
        <w:ind w:left="2373" w:hanging="363"/>
      </w:pPr>
      <w:rPr>
        <w:rFonts w:hint="default"/>
        <w:lang w:val="en-GB" w:eastAsia="en-US" w:bidi="ar-SA"/>
      </w:rPr>
    </w:lvl>
    <w:lvl w:ilvl="7" w:tplc="DC90190E">
      <w:numFmt w:val="bullet"/>
      <w:lvlText w:val="•"/>
      <w:lvlJc w:val="left"/>
      <w:pPr>
        <w:ind w:left="2689" w:hanging="363"/>
      </w:pPr>
      <w:rPr>
        <w:rFonts w:hint="default"/>
        <w:lang w:val="en-GB" w:eastAsia="en-US" w:bidi="ar-SA"/>
      </w:rPr>
    </w:lvl>
    <w:lvl w:ilvl="8" w:tplc="8E9202E0">
      <w:numFmt w:val="bullet"/>
      <w:lvlText w:val="•"/>
      <w:lvlJc w:val="left"/>
      <w:pPr>
        <w:ind w:left="3004" w:hanging="363"/>
      </w:pPr>
      <w:rPr>
        <w:rFonts w:hint="default"/>
        <w:lang w:val="en-GB" w:eastAsia="en-US" w:bidi="ar-SA"/>
      </w:rPr>
    </w:lvl>
  </w:abstractNum>
  <w:abstractNum w:abstractNumId="15" w15:restartNumberingAfterBreak="0">
    <w:nsid w:val="56B52900"/>
    <w:multiLevelType w:val="hybridMultilevel"/>
    <w:tmpl w:val="5602EEDC"/>
    <w:lvl w:ilvl="0" w:tplc="10061BC2">
      <w:numFmt w:val="bullet"/>
      <w:lvlText w:val=""/>
      <w:lvlJc w:val="left"/>
      <w:pPr>
        <w:ind w:left="471" w:hanging="363"/>
      </w:pPr>
      <w:rPr>
        <w:rFonts w:hint="default" w:ascii="Symbol" w:hAnsi="Symbol" w:eastAsia="Symbol" w:cs="Symbol"/>
        <w:w w:val="100"/>
        <w:sz w:val="18"/>
        <w:szCs w:val="18"/>
        <w:lang w:val="en-GB" w:eastAsia="en-US" w:bidi="ar-SA"/>
      </w:rPr>
    </w:lvl>
    <w:lvl w:ilvl="1" w:tplc="6526BED2">
      <w:numFmt w:val="bullet"/>
      <w:lvlText w:val="•"/>
      <w:lvlJc w:val="left"/>
      <w:pPr>
        <w:ind w:left="795" w:hanging="363"/>
      </w:pPr>
      <w:rPr>
        <w:rFonts w:hint="default"/>
        <w:lang w:val="en-GB" w:eastAsia="en-US" w:bidi="ar-SA"/>
      </w:rPr>
    </w:lvl>
    <w:lvl w:ilvl="2" w:tplc="25BAD7D4">
      <w:numFmt w:val="bullet"/>
      <w:lvlText w:val="•"/>
      <w:lvlJc w:val="left"/>
      <w:pPr>
        <w:ind w:left="1111" w:hanging="363"/>
      </w:pPr>
      <w:rPr>
        <w:rFonts w:hint="default"/>
        <w:lang w:val="en-GB" w:eastAsia="en-US" w:bidi="ar-SA"/>
      </w:rPr>
    </w:lvl>
    <w:lvl w:ilvl="3" w:tplc="948C4B9A">
      <w:numFmt w:val="bullet"/>
      <w:lvlText w:val="•"/>
      <w:lvlJc w:val="left"/>
      <w:pPr>
        <w:ind w:left="1426" w:hanging="363"/>
      </w:pPr>
      <w:rPr>
        <w:rFonts w:hint="default"/>
        <w:lang w:val="en-GB" w:eastAsia="en-US" w:bidi="ar-SA"/>
      </w:rPr>
    </w:lvl>
    <w:lvl w:ilvl="4" w:tplc="AFF4A296">
      <w:numFmt w:val="bullet"/>
      <w:lvlText w:val="•"/>
      <w:lvlJc w:val="left"/>
      <w:pPr>
        <w:ind w:left="1742" w:hanging="363"/>
      </w:pPr>
      <w:rPr>
        <w:rFonts w:hint="default"/>
        <w:lang w:val="en-GB" w:eastAsia="en-US" w:bidi="ar-SA"/>
      </w:rPr>
    </w:lvl>
    <w:lvl w:ilvl="5" w:tplc="BBE02F38">
      <w:numFmt w:val="bullet"/>
      <w:lvlText w:val="•"/>
      <w:lvlJc w:val="left"/>
      <w:pPr>
        <w:ind w:left="2058" w:hanging="363"/>
      </w:pPr>
      <w:rPr>
        <w:rFonts w:hint="default"/>
        <w:lang w:val="en-GB" w:eastAsia="en-US" w:bidi="ar-SA"/>
      </w:rPr>
    </w:lvl>
    <w:lvl w:ilvl="6" w:tplc="BC440132">
      <w:numFmt w:val="bullet"/>
      <w:lvlText w:val="•"/>
      <w:lvlJc w:val="left"/>
      <w:pPr>
        <w:ind w:left="2373" w:hanging="363"/>
      </w:pPr>
      <w:rPr>
        <w:rFonts w:hint="default"/>
        <w:lang w:val="en-GB" w:eastAsia="en-US" w:bidi="ar-SA"/>
      </w:rPr>
    </w:lvl>
    <w:lvl w:ilvl="7" w:tplc="2550B93E">
      <w:numFmt w:val="bullet"/>
      <w:lvlText w:val="•"/>
      <w:lvlJc w:val="left"/>
      <w:pPr>
        <w:ind w:left="2689" w:hanging="363"/>
      </w:pPr>
      <w:rPr>
        <w:rFonts w:hint="default"/>
        <w:lang w:val="en-GB" w:eastAsia="en-US" w:bidi="ar-SA"/>
      </w:rPr>
    </w:lvl>
    <w:lvl w:ilvl="8" w:tplc="311C66B8">
      <w:numFmt w:val="bullet"/>
      <w:lvlText w:val="•"/>
      <w:lvlJc w:val="left"/>
      <w:pPr>
        <w:ind w:left="3004" w:hanging="363"/>
      </w:pPr>
      <w:rPr>
        <w:rFonts w:hint="default"/>
        <w:lang w:val="en-GB" w:eastAsia="en-US" w:bidi="ar-SA"/>
      </w:rPr>
    </w:lvl>
  </w:abstractNum>
  <w:abstractNum w:abstractNumId="16" w15:restartNumberingAfterBreak="0">
    <w:nsid w:val="72D35BA3"/>
    <w:multiLevelType w:val="hybridMultilevel"/>
    <w:tmpl w:val="738A0428"/>
    <w:lvl w:ilvl="0" w:tplc="C6FEBCA0">
      <w:numFmt w:val="bullet"/>
      <w:lvlText w:val=""/>
      <w:lvlJc w:val="left"/>
      <w:pPr>
        <w:ind w:left="469" w:hanging="361"/>
      </w:pPr>
      <w:rPr>
        <w:rFonts w:hint="default" w:ascii="Symbol" w:hAnsi="Symbol" w:eastAsia="Symbol" w:cs="Symbol"/>
        <w:w w:val="100"/>
        <w:sz w:val="18"/>
        <w:szCs w:val="18"/>
        <w:lang w:val="en-GB" w:eastAsia="en-US" w:bidi="ar-SA"/>
      </w:rPr>
    </w:lvl>
    <w:lvl w:ilvl="1" w:tplc="F56E2596">
      <w:numFmt w:val="bullet"/>
      <w:lvlText w:val="•"/>
      <w:lvlJc w:val="left"/>
      <w:pPr>
        <w:ind w:left="777" w:hanging="361"/>
      </w:pPr>
      <w:rPr>
        <w:rFonts w:hint="default"/>
        <w:lang w:val="en-GB" w:eastAsia="en-US" w:bidi="ar-SA"/>
      </w:rPr>
    </w:lvl>
    <w:lvl w:ilvl="2" w:tplc="4D56601C">
      <w:numFmt w:val="bullet"/>
      <w:lvlText w:val="•"/>
      <w:lvlJc w:val="left"/>
      <w:pPr>
        <w:ind w:left="1095" w:hanging="361"/>
      </w:pPr>
      <w:rPr>
        <w:rFonts w:hint="default"/>
        <w:lang w:val="en-GB" w:eastAsia="en-US" w:bidi="ar-SA"/>
      </w:rPr>
    </w:lvl>
    <w:lvl w:ilvl="3" w:tplc="A95EEA7E">
      <w:numFmt w:val="bullet"/>
      <w:lvlText w:val="•"/>
      <w:lvlJc w:val="left"/>
      <w:pPr>
        <w:ind w:left="1412" w:hanging="361"/>
      </w:pPr>
      <w:rPr>
        <w:rFonts w:hint="default"/>
        <w:lang w:val="en-GB" w:eastAsia="en-US" w:bidi="ar-SA"/>
      </w:rPr>
    </w:lvl>
    <w:lvl w:ilvl="4" w:tplc="98DCB3C6">
      <w:numFmt w:val="bullet"/>
      <w:lvlText w:val="•"/>
      <w:lvlJc w:val="left"/>
      <w:pPr>
        <w:ind w:left="1730" w:hanging="361"/>
      </w:pPr>
      <w:rPr>
        <w:rFonts w:hint="default"/>
        <w:lang w:val="en-GB" w:eastAsia="en-US" w:bidi="ar-SA"/>
      </w:rPr>
    </w:lvl>
    <w:lvl w:ilvl="5" w:tplc="4BB497BE">
      <w:numFmt w:val="bullet"/>
      <w:lvlText w:val="•"/>
      <w:lvlJc w:val="left"/>
      <w:pPr>
        <w:ind w:left="2048" w:hanging="361"/>
      </w:pPr>
      <w:rPr>
        <w:rFonts w:hint="default"/>
        <w:lang w:val="en-GB" w:eastAsia="en-US" w:bidi="ar-SA"/>
      </w:rPr>
    </w:lvl>
    <w:lvl w:ilvl="6" w:tplc="E92CD0A0">
      <w:numFmt w:val="bullet"/>
      <w:lvlText w:val="•"/>
      <w:lvlJc w:val="left"/>
      <w:pPr>
        <w:ind w:left="2365" w:hanging="361"/>
      </w:pPr>
      <w:rPr>
        <w:rFonts w:hint="default"/>
        <w:lang w:val="en-GB" w:eastAsia="en-US" w:bidi="ar-SA"/>
      </w:rPr>
    </w:lvl>
    <w:lvl w:ilvl="7" w:tplc="40B02CD6">
      <w:numFmt w:val="bullet"/>
      <w:lvlText w:val="•"/>
      <w:lvlJc w:val="left"/>
      <w:pPr>
        <w:ind w:left="2683" w:hanging="361"/>
      </w:pPr>
      <w:rPr>
        <w:rFonts w:hint="default"/>
        <w:lang w:val="en-GB" w:eastAsia="en-US" w:bidi="ar-SA"/>
      </w:rPr>
    </w:lvl>
    <w:lvl w:ilvl="8" w:tplc="602CFE10">
      <w:numFmt w:val="bullet"/>
      <w:lvlText w:val="•"/>
      <w:lvlJc w:val="left"/>
      <w:pPr>
        <w:ind w:left="3000" w:hanging="361"/>
      </w:pPr>
      <w:rPr>
        <w:rFonts w:hint="default"/>
        <w:lang w:val="en-GB" w:eastAsia="en-US" w:bidi="ar-SA"/>
      </w:rPr>
    </w:lvl>
  </w:abstractNum>
  <w:abstractNum w:abstractNumId="17" w15:restartNumberingAfterBreak="0">
    <w:nsid w:val="7DAC7909"/>
    <w:multiLevelType w:val="hybridMultilevel"/>
    <w:tmpl w:val="2F5C6B0A"/>
    <w:lvl w:ilvl="0" w:tplc="BBD0D398">
      <w:numFmt w:val="bullet"/>
      <w:lvlText w:val=""/>
      <w:lvlJc w:val="left"/>
      <w:pPr>
        <w:ind w:left="829" w:hanging="360"/>
      </w:pPr>
      <w:rPr>
        <w:rFonts w:hint="default" w:ascii="Symbol" w:hAnsi="Symbol" w:eastAsia="Symbol" w:cs="Symbol"/>
        <w:w w:val="100"/>
        <w:sz w:val="18"/>
        <w:szCs w:val="18"/>
        <w:lang w:val="en-GB" w:eastAsia="en-US" w:bidi="ar-SA"/>
      </w:rPr>
    </w:lvl>
    <w:lvl w:ilvl="1" w:tplc="0CF44D34">
      <w:numFmt w:val="bullet"/>
      <w:lvlText w:val="•"/>
      <w:lvlJc w:val="left"/>
      <w:pPr>
        <w:ind w:left="965" w:hanging="360"/>
      </w:pPr>
      <w:rPr>
        <w:rFonts w:hint="default"/>
        <w:lang w:val="en-GB" w:eastAsia="en-US" w:bidi="ar-SA"/>
      </w:rPr>
    </w:lvl>
    <w:lvl w:ilvl="2" w:tplc="5BFC3882">
      <w:numFmt w:val="bullet"/>
      <w:lvlText w:val="•"/>
      <w:lvlJc w:val="left"/>
      <w:pPr>
        <w:ind w:left="1111" w:hanging="360"/>
      </w:pPr>
      <w:rPr>
        <w:rFonts w:hint="default"/>
        <w:lang w:val="en-GB" w:eastAsia="en-US" w:bidi="ar-SA"/>
      </w:rPr>
    </w:lvl>
    <w:lvl w:ilvl="3" w:tplc="56300090">
      <w:numFmt w:val="bullet"/>
      <w:lvlText w:val="•"/>
      <w:lvlJc w:val="left"/>
      <w:pPr>
        <w:ind w:left="1257" w:hanging="360"/>
      </w:pPr>
      <w:rPr>
        <w:rFonts w:hint="default"/>
        <w:lang w:val="en-GB" w:eastAsia="en-US" w:bidi="ar-SA"/>
      </w:rPr>
    </w:lvl>
    <w:lvl w:ilvl="4" w:tplc="F84E7234">
      <w:numFmt w:val="bullet"/>
      <w:lvlText w:val="•"/>
      <w:lvlJc w:val="left"/>
      <w:pPr>
        <w:ind w:left="1403" w:hanging="360"/>
      </w:pPr>
      <w:rPr>
        <w:rFonts w:hint="default"/>
        <w:lang w:val="en-GB" w:eastAsia="en-US" w:bidi="ar-SA"/>
      </w:rPr>
    </w:lvl>
    <w:lvl w:ilvl="5" w:tplc="9BDE1818">
      <w:numFmt w:val="bullet"/>
      <w:lvlText w:val="•"/>
      <w:lvlJc w:val="left"/>
      <w:pPr>
        <w:ind w:left="1549" w:hanging="360"/>
      </w:pPr>
      <w:rPr>
        <w:rFonts w:hint="default"/>
        <w:lang w:val="en-GB" w:eastAsia="en-US" w:bidi="ar-SA"/>
      </w:rPr>
    </w:lvl>
    <w:lvl w:ilvl="6" w:tplc="C22CB14E">
      <w:numFmt w:val="bullet"/>
      <w:lvlText w:val="•"/>
      <w:lvlJc w:val="left"/>
      <w:pPr>
        <w:ind w:left="1695" w:hanging="360"/>
      </w:pPr>
      <w:rPr>
        <w:rFonts w:hint="default"/>
        <w:lang w:val="en-GB" w:eastAsia="en-US" w:bidi="ar-SA"/>
      </w:rPr>
    </w:lvl>
    <w:lvl w:ilvl="7" w:tplc="9BBA995C">
      <w:numFmt w:val="bullet"/>
      <w:lvlText w:val="•"/>
      <w:lvlJc w:val="left"/>
      <w:pPr>
        <w:ind w:left="1841" w:hanging="360"/>
      </w:pPr>
      <w:rPr>
        <w:rFonts w:hint="default"/>
        <w:lang w:val="en-GB" w:eastAsia="en-US" w:bidi="ar-SA"/>
      </w:rPr>
    </w:lvl>
    <w:lvl w:ilvl="8" w:tplc="FD52B6FA">
      <w:numFmt w:val="bullet"/>
      <w:lvlText w:val="•"/>
      <w:lvlJc w:val="left"/>
      <w:pPr>
        <w:ind w:left="1987" w:hanging="360"/>
      </w:pPr>
      <w:rPr>
        <w:rFonts w:hint="default"/>
        <w:lang w:val="en-GB" w:eastAsia="en-US" w:bidi="ar-SA"/>
      </w:rPr>
    </w:lvl>
  </w:abstractNum>
  <w:num w:numId="1">
    <w:abstractNumId w:val="10"/>
  </w:num>
  <w:num w:numId="2">
    <w:abstractNumId w:val="2"/>
  </w:num>
  <w:num w:numId="3">
    <w:abstractNumId w:val="11"/>
  </w:num>
  <w:num w:numId="4">
    <w:abstractNumId w:val="8"/>
  </w:num>
  <w:num w:numId="5">
    <w:abstractNumId w:val="1"/>
  </w:num>
  <w:num w:numId="6">
    <w:abstractNumId w:val="9"/>
  </w:num>
  <w:num w:numId="7">
    <w:abstractNumId w:val="7"/>
  </w:num>
  <w:num w:numId="8">
    <w:abstractNumId w:val="17"/>
  </w:num>
  <w:num w:numId="9">
    <w:abstractNumId w:val="3"/>
  </w:num>
  <w:num w:numId="10">
    <w:abstractNumId w:val="4"/>
  </w:num>
  <w:num w:numId="11">
    <w:abstractNumId w:val="14"/>
  </w:num>
  <w:num w:numId="12">
    <w:abstractNumId w:val="13"/>
  </w:num>
  <w:num w:numId="13">
    <w:abstractNumId w:val="15"/>
  </w:num>
  <w:num w:numId="14">
    <w:abstractNumId w:val="0"/>
  </w:num>
  <w:num w:numId="15">
    <w:abstractNumId w:val="12"/>
  </w:num>
  <w:num w:numId="16">
    <w:abstractNumId w:val="16"/>
  </w:num>
  <w:num w:numId="17">
    <w:abstractNumId w:val="5"/>
  </w:num>
  <w:num w:numId="1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0D"/>
    <w:rsid w:val="0032194B"/>
    <w:rsid w:val="00C43D0D"/>
    <w:rsid w:val="06A046CD"/>
    <w:rsid w:val="56D41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80B2"/>
  <w15:docId w15:val="{6788B445-D6BD-4C86-9AB8-94FFCF0FB9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Verdana" w:hAnsi="Verdana" w:eastAsia="Verdana" w:cs="Verdana"/>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rFonts w:ascii="Calibri" w:hAnsi="Calibri" w:eastAsia="Calibri" w:cs="Calibri"/>
    </w:rPr>
  </w:style>
  <w:style w:type="paragraph" w:styleId="ListParagraph">
    <w:name w:val="List Paragraph"/>
    <w:basedOn w:val="Normal"/>
    <w:uiPriority w:val="1"/>
    <w:qFormat/>
    <w:pPr>
      <w:ind w:left="1766" w:hanging="361"/>
    </w:pPr>
    <w:rPr>
      <w:rFonts w:ascii="Calibri" w:hAnsi="Calibri" w:eastAsia="Calibri" w:cs="Calibri"/>
    </w:rPr>
  </w:style>
  <w:style w:type="paragraph" w:styleId="TableParagraph" w:customStyle="1">
    <w:name w:val="Table Paragraph"/>
    <w:basedOn w:val="Normal"/>
    <w:uiPriority w:val="1"/>
    <w:qFormat/>
  </w:style>
  <w:style w:type="paragraph" w:styleId="Default" w:customStyle="1">
    <w:name w:val="Default"/>
    <w:basedOn w:val="Normal"/>
    <w:rsid w:val="0032194B"/>
    <w:pPr>
      <w:widowControl/>
    </w:pPr>
    <w:rPr>
      <w:rFonts w:cs="Times New Roman" w:eastAsiaTheme="minorHAnsi"/>
      <w:color w:val="000000"/>
      <w:sz w:val="24"/>
      <w:szCs w:val="24"/>
    </w:rPr>
  </w:style>
  <w:style w:type="paragraph" w:styleId="Header">
    <w:name w:val="header"/>
    <w:basedOn w:val="Normal"/>
    <w:link w:val="HeaderChar"/>
    <w:uiPriority w:val="99"/>
    <w:unhideWhenUsed/>
    <w:rsid w:val="0032194B"/>
    <w:pPr>
      <w:tabs>
        <w:tab w:val="center" w:pos="4513"/>
        <w:tab w:val="right" w:pos="9026"/>
      </w:tabs>
    </w:pPr>
  </w:style>
  <w:style w:type="character" w:styleId="HeaderChar" w:customStyle="1">
    <w:name w:val="Header Char"/>
    <w:basedOn w:val="DefaultParagraphFont"/>
    <w:link w:val="Header"/>
    <w:uiPriority w:val="99"/>
    <w:rsid w:val="0032194B"/>
    <w:rPr>
      <w:rFonts w:ascii="Verdana" w:hAnsi="Verdana" w:eastAsia="Verdana" w:cs="Verdana"/>
      <w:lang w:val="en-GB"/>
    </w:rPr>
  </w:style>
  <w:style w:type="paragraph" w:styleId="Footer">
    <w:name w:val="footer"/>
    <w:basedOn w:val="Normal"/>
    <w:link w:val="FooterChar"/>
    <w:uiPriority w:val="99"/>
    <w:unhideWhenUsed/>
    <w:rsid w:val="0032194B"/>
    <w:pPr>
      <w:tabs>
        <w:tab w:val="center" w:pos="4513"/>
        <w:tab w:val="right" w:pos="9026"/>
      </w:tabs>
    </w:pPr>
  </w:style>
  <w:style w:type="character" w:styleId="FooterChar" w:customStyle="1">
    <w:name w:val="Footer Char"/>
    <w:basedOn w:val="DefaultParagraphFont"/>
    <w:link w:val="Footer"/>
    <w:uiPriority w:val="99"/>
    <w:rsid w:val="0032194B"/>
    <w:rPr>
      <w:rFonts w:ascii="Verdana" w:hAnsi="Verdana" w:eastAsia="Verdana" w:cs="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documents.manchester.ac.uk/DocuInfo.aspx?DocID=50060" TargetMode="External" Id="rId13" /><Relationship Type="http://schemas.openxmlformats.org/officeDocument/2006/relationships/hyperlink" Target="mailto:jamie.brown@manchester.ac.uk" TargetMode="External" Id="rId18" /><Relationship Type="http://schemas.openxmlformats.org/officeDocument/2006/relationships/hyperlink" Target="mailto:spencer.davies@manchester.ac.uk" TargetMode="External" Id="rId26" /><Relationship Type="http://schemas.openxmlformats.org/officeDocument/2006/relationships/customXml" Target="../customXml/item3.xml" Id="rId3" /><Relationship Type="http://schemas.openxmlformats.org/officeDocument/2006/relationships/hyperlink" Target="mailto:reslifeadmin@manchester.ac.uk"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documents.manchester.ac.uk/DocuInfo.aspx?DocID=50060" TargetMode="External" Id="rId12" /><Relationship Type="http://schemas.openxmlformats.org/officeDocument/2006/relationships/hyperlink" Target="mailto:Kim.Graakjaer@manchester.ac.uk" TargetMode="External" Id="rId17" /><Relationship Type="http://schemas.openxmlformats.org/officeDocument/2006/relationships/hyperlink" Target="mailto:sarah.h.littlejohn@manchester.ac.uk" TargetMode="External" Id="rId25" /><Relationship Type="http://schemas.openxmlformats.org/officeDocument/2006/relationships/hyperlink" Target="https://www.staffnet.manchester.ac.uk/coronavirus/" TargetMode="External" Id="rId33" /><Relationship Type="http://schemas.openxmlformats.org/officeDocument/2006/relationships/customXml" Target="../customXml/item2.xml" Id="rId2" /><Relationship Type="http://schemas.openxmlformats.org/officeDocument/2006/relationships/hyperlink" Target="http://www.dse.manchester.ac.uk/our-directorate/campuslife/" TargetMode="External" Id="rId16" /><Relationship Type="http://schemas.openxmlformats.org/officeDocument/2006/relationships/hyperlink" Target="http://www.studentsupport.manchester.ac.uk/uni-services-az/school-support/" TargetMode="External" Id="rId20" /><Relationship Type="http://schemas.openxmlformats.org/officeDocument/2006/relationships/hyperlink" Target="https://survey.manchester.ac.uk/pssweb/index.php/878934/lang-en"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https://survey.manchester.ac.uk/pssweb/index.php/878934/lang-en" TargetMode="External" Id="rId24" /><Relationship Type="http://schemas.openxmlformats.org/officeDocument/2006/relationships/hyperlink" Target="https://survey.manchester.ac.uk/pssweb/index.php/878934/lang-en" TargetMode="External" Id="rId32" /><Relationship Type="http://schemas.openxmlformats.org/officeDocument/2006/relationships/styles" Target="styles.xml" Id="rId5" /><Relationship Type="http://schemas.openxmlformats.org/officeDocument/2006/relationships/hyperlink" Target="http://documents.manchester.ac.uk/DocuInfo.aspx?DocID=50060" TargetMode="External" Id="rId15" /><Relationship Type="http://schemas.openxmlformats.org/officeDocument/2006/relationships/hyperlink" Target="https://livemanchesterac-my.sharepoint.com/personal/gareth_r_hughes_manchester_ac_uk/Documents/manchester.ac.uk/covidstudentsafety" TargetMode="External" Id="rId23" /><Relationship Type="http://schemas.openxmlformats.org/officeDocument/2006/relationships/hyperlink" Target="https://www.staffnet.manchester.ac.uk/coronavirus/" TargetMode="External" Id="rId28" /><Relationship Type="http://schemas.openxmlformats.org/officeDocument/2006/relationships/hyperlink" Target="https://livemanchesterac-my.sharepoint.com/personal/gareth_r_hughes_manchester_ac_uk/Documents/manchester.ac.uk/covidstudentsafety" TargetMode="External" Id="rId19" /><Relationship Type="http://schemas.openxmlformats.org/officeDocument/2006/relationships/hyperlink" Target="mailto:spencer.davies@manchester.ac.uk"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documents.manchester.ac.uk/DocuInfo.aspx?DocID=50060" TargetMode="External" Id="rId14" /><Relationship Type="http://schemas.openxmlformats.org/officeDocument/2006/relationships/hyperlink" Target="http://www.accommodation.manchester.ac.uk/reslife/info/contact/" TargetMode="External" Id="rId22" /><Relationship Type="http://schemas.openxmlformats.org/officeDocument/2006/relationships/hyperlink" Target="https://survey.manchester.ac.uk/pssweb/index.php/878934/lang-en" TargetMode="External" Id="rId27" /><Relationship Type="http://schemas.openxmlformats.org/officeDocument/2006/relationships/hyperlink" Target="mailto:sarah.h.littlejohn@manchester.ac.uk" TargetMode="External" Id="rId30" /><Relationship Type="http://schemas.openxmlformats.org/officeDocument/2006/relationships/theme" Target="theme/theme1.xml" Id="rId35" /><Relationship Type="http://schemas.openxmlformats.org/officeDocument/2006/relationships/image" Target="/media/image2.jpg" Id="R5116c1d947d448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D4C1F47358245B6233D9FA08F7AA2" ma:contentTypeVersion="9" ma:contentTypeDescription="Create a new document." ma:contentTypeScope="" ma:versionID="c302df4495df2284362d1475f517c70c">
  <xsd:schema xmlns:xsd="http://www.w3.org/2001/XMLSchema" xmlns:xs="http://www.w3.org/2001/XMLSchema" xmlns:p="http://schemas.microsoft.com/office/2006/metadata/properties" xmlns:ns2="b16f8357-cac1-4fdf-9179-c51d30cdac99" targetNamespace="http://schemas.microsoft.com/office/2006/metadata/properties" ma:root="true" ma:fieldsID="7c45cf7fde43c87aeb53c3bfe0d019cc" ns2:_="">
    <xsd:import namespace="b16f8357-cac1-4fdf-9179-c51d30cdac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8357-cac1-4fdf-9179-c51d30cda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21CC2-7698-4D8F-AB63-E7A83B6F7CD9}"/>
</file>

<file path=customXml/itemProps2.xml><?xml version="1.0" encoding="utf-8"?>
<ds:datastoreItem xmlns:ds="http://schemas.openxmlformats.org/officeDocument/2006/customXml" ds:itemID="{F023101F-40B8-42A3-9141-87CD743A8C48}">
  <ds:schemaRefs>
    <ds:schemaRef ds:uri="http://schemas.microsoft.com/sharepoint/v3/contenttype/forms"/>
  </ds:schemaRefs>
</ds:datastoreItem>
</file>

<file path=customXml/itemProps3.xml><?xml version="1.0" encoding="utf-8"?>
<ds:datastoreItem xmlns:ds="http://schemas.openxmlformats.org/officeDocument/2006/customXml" ds:itemID="{48A64785-AE60-44D4-857A-CB88463ED0B7}">
  <ds:schemaRefs>
    <ds:schemaRef ds:uri="http://purl.org/dc/terms/"/>
    <ds:schemaRef ds:uri="http://schemas.openxmlformats.org/package/2006/metadata/core-properties"/>
    <ds:schemaRef ds:uri="3adc53d9-8fbd-427e-bc68-e124dc7a04a2"/>
    <ds:schemaRef ds:uri="http://schemas.microsoft.com/office/2006/documentManagement/types"/>
    <ds:schemaRef ds:uri="http://schemas.microsoft.com/office/infopath/2007/PartnerControls"/>
    <ds:schemaRef ds:uri="ce77b506-f453-4d71-892d-b0af93e47805"/>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Manchester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Jenny Hughes</dc:creator>
  <lastModifiedBy>Suzanne Ross</lastModifiedBy>
  <revision>3</revision>
  <dcterms:created xsi:type="dcterms:W3CDTF">2021-01-13T12:07:00.0000000Z</dcterms:created>
  <dcterms:modified xsi:type="dcterms:W3CDTF">2021-01-15T14:31:07.9868761Z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Creator">
    <vt:lpwstr>Microsoft® Word 2016</vt:lpwstr>
  </property>
  <property fmtid="{D5CDD505-2E9C-101B-9397-08002B2CF9AE}" pid="4" name="LastSaved">
    <vt:filetime>2021-01-13T00:00:00Z</vt:filetime>
  </property>
  <property fmtid="{D5CDD505-2E9C-101B-9397-08002B2CF9AE}" pid="5" name="ContentTypeId">
    <vt:lpwstr>0x010100A75D4C1F47358245B6233D9FA08F7AA2</vt:lpwstr>
  </property>
</Properties>
</file>