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C6A" w:rsidRDefault="00FC6C6A" w:rsidP="00FC6C6A">
      <w:pPr>
        <w:pStyle w:val="centredtext"/>
        <w:tabs>
          <w:tab w:val="left" w:pos="709"/>
        </w:tabs>
        <w:spacing w:line="360" w:lineRule="exact"/>
        <w:jc w:val="left"/>
        <w:rPr>
          <w:rFonts w:ascii="Arial" w:hAnsi="Arial"/>
          <w:b/>
          <w:sz w:val="24"/>
          <w:szCs w:val="24"/>
        </w:rPr>
      </w:pPr>
    </w:p>
    <w:p w:rsidR="00FC6C6A" w:rsidRDefault="00FC6C6A" w:rsidP="00FC6C6A">
      <w:pPr>
        <w:pStyle w:val="centredtext"/>
        <w:spacing w:line="360" w:lineRule="exact"/>
        <w:rPr>
          <w:rFonts w:ascii="Arial" w:hAnsi="Arial"/>
          <w:b/>
          <w:sz w:val="24"/>
          <w:szCs w:val="24"/>
        </w:rPr>
      </w:pPr>
    </w:p>
    <w:p w:rsidR="00FC6C6A" w:rsidRPr="00355546" w:rsidRDefault="00FC6C6A" w:rsidP="00FC6C6A">
      <w:pPr>
        <w:pStyle w:val="centredtext"/>
        <w:rPr>
          <w:rFonts w:ascii="Arial" w:hAnsi="Arial"/>
          <w:b/>
          <w:sz w:val="24"/>
          <w:szCs w:val="24"/>
          <w:lang w:val="en-US"/>
        </w:rPr>
      </w:pPr>
      <w:r w:rsidRPr="00355546">
        <w:rPr>
          <w:rFonts w:ascii="Arial" w:hAnsi="Arial"/>
          <w:b/>
          <w:sz w:val="24"/>
          <w:szCs w:val="24"/>
          <w:lang w:val="en-US"/>
        </w:rPr>
        <w:t>THE UNIVERSITY OF MANCHESTER</w:t>
      </w:r>
    </w:p>
    <w:p w:rsidR="00FC6C6A" w:rsidRPr="00355546" w:rsidRDefault="00FC6C6A" w:rsidP="00FC6C6A">
      <w:pPr>
        <w:pStyle w:val="centredtext"/>
        <w:rPr>
          <w:rFonts w:ascii="Arial" w:hAnsi="Arial"/>
          <w:b/>
          <w:sz w:val="24"/>
          <w:szCs w:val="24"/>
          <w:lang w:val="en-US"/>
        </w:rPr>
      </w:pPr>
    </w:p>
    <w:p w:rsidR="00FC6C6A" w:rsidRPr="00355546" w:rsidRDefault="00FC6C6A" w:rsidP="00FC6C6A">
      <w:pPr>
        <w:pStyle w:val="centredtext"/>
        <w:rPr>
          <w:rFonts w:ascii="Arial" w:hAnsi="Arial"/>
          <w:b/>
          <w:sz w:val="24"/>
          <w:szCs w:val="24"/>
          <w:lang w:val="en-US"/>
        </w:rPr>
      </w:pPr>
      <w:r w:rsidRPr="00355546">
        <w:rPr>
          <w:rFonts w:ascii="Arial" w:hAnsi="Arial"/>
          <w:b/>
          <w:sz w:val="24"/>
          <w:szCs w:val="24"/>
          <w:lang w:val="en-US"/>
        </w:rPr>
        <w:t>PARTICULARS OF APPOINTMENT</w:t>
      </w:r>
    </w:p>
    <w:p w:rsidR="00FC6C6A" w:rsidRPr="00355546" w:rsidRDefault="00FC6C6A" w:rsidP="00FC6C6A">
      <w:pPr>
        <w:pStyle w:val="centredtext"/>
        <w:rPr>
          <w:rFonts w:ascii="Arial" w:hAnsi="Arial"/>
          <w:b/>
          <w:sz w:val="24"/>
          <w:szCs w:val="24"/>
          <w:lang w:val="en-US"/>
        </w:rPr>
      </w:pPr>
    </w:p>
    <w:p w:rsidR="00FC6C6A" w:rsidRPr="00355546" w:rsidRDefault="00FC6C6A" w:rsidP="00FC6C6A">
      <w:pPr>
        <w:pStyle w:val="centredtext"/>
        <w:rPr>
          <w:rFonts w:ascii="Arial" w:hAnsi="Arial"/>
          <w:b/>
          <w:sz w:val="24"/>
          <w:szCs w:val="24"/>
          <w:lang w:val="en-US"/>
        </w:rPr>
      </w:pPr>
      <w:r w:rsidRPr="00355546">
        <w:rPr>
          <w:rFonts w:ascii="Arial" w:hAnsi="Arial"/>
          <w:b/>
          <w:sz w:val="24"/>
          <w:szCs w:val="24"/>
          <w:lang w:val="en-US"/>
        </w:rPr>
        <w:t>FACULTY OF HUMANITIES</w:t>
      </w:r>
    </w:p>
    <w:p w:rsidR="00FC6C6A" w:rsidRPr="00355546" w:rsidRDefault="00FC6C6A" w:rsidP="00FC6C6A">
      <w:pPr>
        <w:pStyle w:val="centredtext"/>
        <w:rPr>
          <w:rFonts w:ascii="Arial" w:hAnsi="Arial"/>
          <w:b/>
          <w:sz w:val="24"/>
          <w:szCs w:val="24"/>
          <w:lang w:val="en-US"/>
        </w:rPr>
      </w:pPr>
      <w:r w:rsidRPr="00355546">
        <w:rPr>
          <w:rFonts w:ascii="Arial" w:hAnsi="Arial"/>
          <w:b/>
          <w:sz w:val="24"/>
          <w:szCs w:val="24"/>
          <w:lang w:val="en-US"/>
        </w:rPr>
        <w:t xml:space="preserve"> </w:t>
      </w:r>
    </w:p>
    <w:p w:rsidR="00FC6C6A" w:rsidRPr="00355546" w:rsidRDefault="00FC6C6A" w:rsidP="00FC6C6A">
      <w:pPr>
        <w:pStyle w:val="centredtext"/>
        <w:rPr>
          <w:rFonts w:ascii="Arial" w:hAnsi="Arial"/>
          <w:b/>
          <w:sz w:val="24"/>
          <w:szCs w:val="24"/>
          <w:lang w:val="en-US"/>
        </w:rPr>
      </w:pPr>
      <w:r w:rsidRPr="00355546">
        <w:rPr>
          <w:rFonts w:ascii="Arial" w:hAnsi="Arial"/>
          <w:b/>
          <w:sz w:val="24"/>
          <w:szCs w:val="24"/>
          <w:lang w:val="en-US"/>
        </w:rPr>
        <w:t>SCHOOL OF ARTS, LANGUAGES AND CULTURES</w:t>
      </w:r>
    </w:p>
    <w:p w:rsidR="00FC6C6A" w:rsidRPr="00355546" w:rsidRDefault="00FC6C6A" w:rsidP="00FC6C6A">
      <w:pPr>
        <w:pStyle w:val="centredtext"/>
        <w:rPr>
          <w:rFonts w:ascii="Arial" w:hAnsi="Arial"/>
          <w:b/>
          <w:sz w:val="24"/>
          <w:szCs w:val="24"/>
          <w:lang w:val="en-US"/>
        </w:rPr>
      </w:pPr>
    </w:p>
    <w:p w:rsidR="00FC6C6A" w:rsidRPr="00355546" w:rsidRDefault="00FC6C6A" w:rsidP="00FC6C6A">
      <w:pPr>
        <w:pStyle w:val="centredtext"/>
        <w:rPr>
          <w:rFonts w:ascii="Arial" w:hAnsi="Arial"/>
          <w:b/>
          <w:sz w:val="24"/>
          <w:szCs w:val="24"/>
          <w:lang w:val="en-US"/>
        </w:rPr>
      </w:pPr>
      <w:r w:rsidRPr="00355546">
        <w:rPr>
          <w:rFonts w:ascii="Arial" w:hAnsi="Arial"/>
          <w:b/>
          <w:sz w:val="24"/>
          <w:szCs w:val="24"/>
          <w:lang w:val="en-US"/>
        </w:rPr>
        <w:t>DIVISION OF HISTORY</w:t>
      </w:r>
    </w:p>
    <w:p w:rsidR="00FC6C6A" w:rsidRPr="00EF69F2" w:rsidRDefault="00FC6C6A" w:rsidP="00FC6C6A">
      <w:pPr>
        <w:jc w:val="center"/>
        <w:rPr>
          <w:rFonts w:ascii="Arial" w:hAnsi="Arial"/>
          <w:b/>
          <w:sz w:val="24"/>
          <w:szCs w:val="24"/>
        </w:rPr>
      </w:pPr>
    </w:p>
    <w:p w:rsidR="00FC6C6A" w:rsidRDefault="00FC6C6A" w:rsidP="00FC6C6A">
      <w:pPr>
        <w:pStyle w:val="centredtext"/>
        <w:rPr>
          <w:rFonts w:ascii="Arial" w:hAnsi="Arial"/>
          <w:b/>
          <w:sz w:val="24"/>
          <w:szCs w:val="24"/>
          <w:lang w:val="en-US"/>
        </w:rPr>
      </w:pPr>
      <w:r>
        <w:rPr>
          <w:rFonts w:ascii="Arial" w:hAnsi="Arial"/>
          <w:b/>
          <w:sz w:val="24"/>
          <w:szCs w:val="24"/>
          <w:lang w:val="en-US"/>
        </w:rPr>
        <w:t xml:space="preserve">PHD STUDENTSHIP IN HISTORY </w:t>
      </w:r>
    </w:p>
    <w:p w:rsidR="00FC6C6A" w:rsidRDefault="00FC6C6A" w:rsidP="00FC6C6A">
      <w:pPr>
        <w:pStyle w:val="centredtext"/>
        <w:rPr>
          <w:rFonts w:ascii="Arial" w:hAnsi="Arial"/>
          <w:b/>
          <w:sz w:val="24"/>
          <w:szCs w:val="24"/>
          <w:lang w:val="en-US"/>
        </w:rPr>
      </w:pPr>
    </w:p>
    <w:p w:rsidR="00FC6C6A" w:rsidRPr="00D01278" w:rsidRDefault="00FC6C6A" w:rsidP="00FC6C6A">
      <w:pPr>
        <w:tabs>
          <w:tab w:val="left" w:pos="7938"/>
        </w:tabs>
        <w:jc w:val="left"/>
        <w:rPr>
          <w:rFonts w:ascii="Arial" w:hAnsi="Arial"/>
          <w:b/>
          <w:iCs/>
          <w:sz w:val="22"/>
        </w:rPr>
      </w:pPr>
    </w:p>
    <w:p w:rsidR="00FC6C6A" w:rsidRDefault="00FC6C6A" w:rsidP="00FC6C6A">
      <w:pPr>
        <w:widowControl/>
        <w:tabs>
          <w:tab w:val="left" w:pos="7938"/>
        </w:tabs>
        <w:spacing w:line="240" w:lineRule="auto"/>
        <w:jc w:val="left"/>
        <w:rPr>
          <w:rFonts w:ascii="Arial" w:hAnsi="Arial"/>
          <w:sz w:val="22"/>
        </w:rPr>
      </w:pPr>
    </w:p>
    <w:p w:rsidR="00FC6C6A" w:rsidRDefault="00FC6C6A" w:rsidP="00FC6C6A">
      <w:pPr>
        <w:widowControl/>
        <w:spacing w:line="240" w:lineRule="auto"/>
        <w:ind w:left="360" w:firstLine="0"/>
        <w:jc w:val="left"/>
        <w:rPr>
          <w:rFonts w:ascii="Arial" w:hAnsi="Arial"/>
          <w:sz w:val="22"/>
        </w:rPr>
      </w:pPr>
      <w:r w:rsidRPr="006D01FF">
        <w:rPr>
          <w:rFonts w:ascii="Arial" w:hAnsi="Arial"/>
          <w:b/>
          <w:sz w:val="22"/>
        </w:rPr>
        <w:t>Salary:</w:t>
      </w:r>
      <w:r>
        <w:rPr>
          <w:rFonts w:ascii="Arial" w:hAnsi="Arial"/>
          <w:sz w:val="22"/>
        </w:rPr>
        <w:t xml:space="preserve"> </w:t>
      </w:r>
      <w:r>
        <w:rPr>
          <w:rFonts w:ascii="Arial" w:hAnsi="Arial"/>
          <w:sz w:val="22"/>
        </w:rPr>
        <w:tab/>
        <w:t xml:space="preserve">Student Stipend £19,919-£23,298 (student fees will be covered in </w:t>
      </w:r>
      <w:r>
        <w:rPr>
          <w:rFonts w:ascii="Arial" w:hAnsi="Arial"/>
          <w:sz w:val="22"/>
        </w:rPr>
        <w:tab/>
      </w:r>
      <w:r>
        <w:rPr>
          <w:rFonts w:ascii="Arial" w:hAnsi="Arial"/>
          <w:sz w:val="22"/>
        </w:rPr>
        <w:tab/>
      </w:r>
      <w:r>
        <w:rPr>
          <w:rFonts w:ascii="Arial" w:hAnsi="Arial"/>
          <w:sz w:val="22"/>
        </w:rPr>
        <w:tab/>
        <w:t>addition to the stipend)</w:t>
      </w:r>
    </w:p>
    <w:p w:rsidR="00FC6C6A" w:rsidRDefault="00FC6C6A" w:rsidP="00FC6C6A">
      <w:pPr>
        <w:widowControl/>
        <w:spacing w:line="240" w:lineRule="auto"/>
        <w:ind w:left="360" w:firstLine="0"/>
        <w:jc w:val="left"/>
        <w:rPr>
          <w:rFonts w:ascii="Arial" w:hAnsi="Arial"/>
          <w:sz w:val="22"/>
        </w:rPr>
      </w:pPr>
    </w:p>
    <w:p w:rsidR="00FC6C6A" w:rsidRDefault="00FC6C6A" w:rsidP="00FC6C6A">
      <w:pPr>
        <w:widowControl/>
        <w:spacing w:line="240" w:lineRule="auto"/>
        <w:ind w:left="360" w:firstLine="0"/>
        <w:jc w:val="left"/>
        <w:rPr>
          <w:rFonts w:ascii="Arial" w:hAnsi="Arial"/>
          <w:sz w:val="22"/>
        </w:rPr>
      </w:pPr>
      <w:r w:rsidRPr="006D01FF">
        <w:rPr>
          <w:rFonts w:ascii="Arial" w:hAnsi="Arial"/>
          <w:b/>
          <w:sz w:val="22"/>
        </w:rPr>
        <w:t>Hours:</w:t>
      </w:r>
      <w:r>
        <w:rPr>
          <w:rFonts w:ascii="Arial" w:hAnsi="Arial"/>
          <w:sz w:val="22"/>
        </w:rPr>
        <w:t xml:space="preserve"> </w:t>
      </w:r>
      <w:r>
        <w:rPr>
          <w:rFonts w:ascii="Arial" w:hAnsi="Arial"/>
          <w:sz w:val="22"/>
        </w:rPr>
        <w:tab/>
        <w:t>Full time</w:t>
      </w:r>
    </w:p>
    <w:p w:rsidR="00FC6C6A" w:rsidRDefault="00FC6C6A" w:rsidP="00FC6C6A">
      <w:pPr>
        <w:widowControl/>
        <w:spacing w:line="240" w:lineRule="auto"/>
        <w:ind w:left="360" w:firstLine="0"/>
        <w:jc w:val="left"/>
        <w:rPr>
          <w:rFonts w:ascii="Arial" w:hAnsi="Arial"/>
          <w:sz w:val="22"/>
        </w:rPr>
      </w:pPr>
    </w:p>
    <w:p w:rsidR="00FC6C6A" w:rsidRDefault="00FC6C6A" w:rsidP="00FC6C6A">
      <w:pPr>
        <w:widowControl/>
        <w:spacing w:line="240" w:lineRule="auto"/>
        <w:ind w:left="360" w:firstLine="0"/>
        <w:jc w:val="left"/>
        <w:rPr>
          <w:rFonts w:ascii="Arial" w:hAnsi="Arial"/>
          <w:sz w:val="22"/>
        </w:rPr>
      </w:pPr>
      <w:r w:rsidRPr="006D01FF">
        <w:rPr>
          <w:rFonts w:ascii="Arial" w:hAnsi="Arial"/>
          <w:b/>
          <w:sz w:val="22"/>
        </w:rPr>
        <w:t>Duration:</w:t>
      </w:r>
      <w:r>
        <w:rPr>
          <w:rFonts w:ascii="Arial" w:hAnsi="Arial"/>
          <w:sz w:val="22"/>
        </w:rPr>
        <w:tab/>
        <w:t xml:space="preserve">1 October 2021 for 3 years </w:t>
      </w:r>
    </w:p>
    <w:p w:rsidR="00FC6C6A" w:rsidRDefault="00FC6C6A" w:rsidP="00FC6C6A">
      <w:pPr>
        <w:widowControl/>
        <w:spacing w:line="240" w:lineRule="auto"/>
        <w:ind w:left="360" w:firstLine="0"/>
        <w:jc w:val="left"/>
        <w:rPr>
          <w:rFonts w:ascii="Arial" w:hAnsi="Arial"/>
          <w:sz w:val="22"/>
        </w:rPr>
      </w:pPr>
    </w:p>
    <w:p w:rsidR="00FC6C6A" w:rsidRDefault="00FC6C6A" w:rsidP="00FC6C6A">
      <w:pPr>
        <w:widowControl/>
        <w:spacing w:line="240" w:lineRule="auto"/>
        <w:ind w:left="360" w:firstLine="0"/>
        <w:jc w:val="left"/>
        <w:rPr>
          <w:rFonts w:ascii="Arial" w:hAnsi="Arial"/>
          <w:sz w:val="22"/>
        </w:rPr>
      </w:pPr>
      <w:r w:rsidRPr="006D01FF">
        <w:rPr>
          <w:rFonts w:ascii="Arial" w:hAnsi="Arial"/>
          <w:b/>
          <w:sz w:val="22"/>
        </w:rPr>
        <w:t>Location:</w:t>
      </w:r>
      <w:r>
        <w:rPr>
          <w:rFonts w:ascii="Arial" w:hAnsi="Arial"/>
          <w:sz w:val="22"/>
        </w:rPr>
        <w:t xml:space="preserve"> </w:t>
      </w:r>
      <w:r>
        <w:rPr>
          <w:rFonts w:ascii="Arial" w:hAnsi="Arial"/>
          <w:sz w:val="22"/>
        </w:rPr>
        <w:tab/>
        <w:t xml:space="preserve">Oxford Road, Manchester, with archival work in the UK and North </w:t>
      </w:r>
      <w:r>
        <w:rPr>
          <w:rFonts w:ascii="Arial" w:hAnsi="Arial"/>
          <w:sz w:val="22"/>
        </w:rPr>
        <w:tab/>
      </w:r>
      <w:r>
        <w:rPr>
          <w:rFonts w:ascii="Arial" w:hAnsi="Arial"/>
          <w:sz w:val="22"/>
        </w:rPr>
        <w:tab/>
      </w:r>
      <w:r>
        <w:rPr>
          <w:rFonts w:ascii="Arial" w:hAnsi="Arial"/>
          <w:sz w:val="22"/>
        </w:rPr>
        <w:tab/>
        <w:t>America</w:t>
      </w:r>
    </w:p>
    <w:p w:rsidR="00FC6C6A" w:rsidRDefault="00FC6C6A" w:rsidP="00FC6C6A">
      <w:pPr>
        <w:widowControl/>
        <w:spacing w:line="240" w:lineRule="auto"/>
        <w:ind w:left="360" w:firstLine="0"/>
        <w:jc w:val="left"/>
        <w:rPr>
          <w:rFonts w:ascii="Arial" w:hAnsi="Arial"/>
          <w:sz w:val="22"/>
        </w:rPr>
      </w:pPr>
    </w:p>
    <w:p w:rsidR="00FC6C6A" w:rsidRPr="002A135D" w:rsidRDefault="00FC6C6A" w:rsidP="00FC6C6A">
      <w:pPr>
        <w:widowControl/>
        <w:tabs>
          <w:tab w:val="left" w:pos="7938"/>
        </w:tabs>
        <w:spacing w:line="240" w:lineRule="auto"/>
        <w:ind w:left="360" w:firstLine="0"/>
        <w:jc w:val="left"/>
        <w:rPr>
          <w:rFonts w:ascii="Arial" w:hAnsi="Arial"/>
          <w:sz w:val="22"/>
        </w:rPr>
      </w:pPr>
      <w:r>
        <w:rPr>
          <w:rFonts w:ascii="Arial" w:hAnsi="Arial"/>
          <w:sz w:val="22"/>
        </w:rPr>
        <w:t xml:space="preserve">Informal inquiries </w:t>
      </w:r>
      <w:proofErr w:type="gramStart"/>
      <w:r>
        <w:rPr>
          <w:rFonts w:ascii="Arial" w:hAnsi="Arial"/>
          <w:sz w:val="22"/>
        </w:rPr>
        <w:t>may be addressed</w:t>
      </w:r>
      <w:proofErr w:type="gramEnd"/>
      <w:r>
        <w:rPr>
          <w:rFonts w:ascii="Arial" w:hAnsi="Arial"/>
          <w:sz w:val="22"/>
        </w:rPr>
        <w:t xml:space="preserve"> to Professor</w:t>
      </w:r>
      <w:r w:rsidRPr="002A135D">
        <w:rPr>
          <w:rFonts w:ascii="Arial" w:hAnsi="Arial"/>
          <w:sz w:val="22"/>
        </w:rPr>
        <w:t xml:space="preserve"> </w:t>
      </w:r>
      <w:r>
        <w:rPr>
          <w:rFonts w:ascii="Arial" w:hAnsi="Arial"/>
          <w:sz w:val="22"/>
        </w:rPr>
        <w:t>Sasha Handley (</w:t>
      </w:r>
      <w:hyperlink r:id="rId5" w:history="1">
        <w:r>
          <w:rPr>
            <w:rStyle w:val="Hyperlink"/>
            <w:rFonts w:ascii="Arial" w:hAnsi="Arial"/>
            <w:sz w:val="22"/>
          </w:rPr>
          <w:t>sasha.handley</w:t>
        </w:r>
        <w:r w:rsidRPr="005721CE">
          <w:rPr>
            <w:rStyle w:val="Hyperlink"/>
            <w:rFonts w:ascii="Arial" w:hAnsi="Arial"/>
            <w:sz w:val="22"/>
          </w:rPr>
          <w:t>@manchester.ac.uk</w:t>
        </w:r>
      </w:hyperlink>
      <w:r w:rsidRPr="002A135D">
        <w:rPr>
          <w:rFonts w:ascii="Arial" w:hAnsi="Arial"/>
          <w:sz w:val="22"/>
        </w:rPr>
        <w:t>)</w:t>
      </w:r>
      <w:r>
        <w:rPr>
          <w:rFonts w:ascii="Arial" w:hAnsi="Arial"/>
          <w:sz w:val="22"/>
        </w:rPr>
        <w:t xml:space="preserve"> </w:t>
      </w:r>
      <w:r w:rsidRPr="002A135D">
        <w:rPr>
          <w:rFonts w:ascii="Arial" w:hAnsi="Arial"/>
          <w:sz w:val="22"/>
        </w:rPr>
        <w:t xml:space="preserve"> </w:t>
      </w:r>
    </w:p>
    <w:p w:rsidR="00FC6C6A" w:rsidRDefault="00FC6C6A" w:rsidP="00FC6C6A">
      <w:pPr>
        <w:tabs>
          <w:tab w:val="left" w:pos="7938"/>
        </w:tabs>
        <w:ind w:left="288" w:firstLine="0"/>
        <w:jc w:val="left"/>
        <w:rPr>
          <w:rFonts w:ascii="Arial" w:hAnsi="Arial"/>
          <w:sz w:val="22"/>
        </w:rPr>
      </w:pPr>
    </w:p>
    <w:p w:rsidR="00FC6C6A" w:rsidRDefault="00FC6C6A" w:rsidP="00FC6C6A">
      <w:pPr>
        <w:pStyle w:val="P"/>
        <w:tabs>
          <w:tab w:val="left" w:pos="360"/>
        </w:tabs>
        <w:jc w:val="left"/>
        <w:rPr>
          <w:rFonts w:ascii="Arial" w:hAnsi="Arial"/>
          <w:sz w:val="24"/>
        </w:rPr>
      </w:pPr>
      <w:bookmarkStart w:id="0" w:name="_GoBack"/>
      <w:bookmarkEnd w:id="0"/>
    </w:p>
    <w:p w:rsidR="00FC6C6A" w:rsidRPr="004C1504" w:rsidRDefault="00FC6C6A" w:rsidP="00FC6C6A">
      <w:pPr>
        <w:widowControl/>
        <w:tabs>
          <w:tab w:val="left" w:pos="7938"/>
        </w:tabs>
        <w:spacing w:line="240" w:lineRule="auto"/>
        <w:ind w:firstLine="0"/>
        <w:jc w:val="left"/>
        <w:rPr>
          <w:rFonts w:ascii="Arial" w:hAnsi="Arial"/>
          <w:sz w:val="22"/>
          <w:u w:val="single"/>
        </w:rPr>
      </w:pPr>
      <w:r w:rsidRPr="004C1504">
        <w:rPr>
          <w:rFonts w:ascii="Arial" w:hAnsi="Arial"/>
          <w:sz w:val="22"/>
          <w:u w:val="single"/>
        </w:rPr>
        <w:t>Background</w:t>
      </w:r>
    </w:p>
    <w:p w:rsidR="00FC6C6A" w:rsidRPr="004C1504" w:rsidRDefault="00FC6C6A" w:rsidP="00FC6C6A">
      <w:pPr>
        <w:widowControl/>
        <w:tabs>
          <w:tab w:val="left" w:pos="7938"/>
        </w:tabs>
        <w:spacing w:line="240" w:lineRule="auto"/>
        <w:ind w:left="360" w:firstLine="0"/>
        <w:jc w:val="left"/>
        <w:rPr>
          <w:rFonts w:ascii="Arial" w:hAnsi="Arial"/>
          <w:sz w:val="22"/>
        </w:rPr>
      </w:pPr>
    </w:p>
    <w:p w:rsidR="00FC6C6A" w:rsidRDefault="00FC6C6A" w:rsidP="00FC6C6A">
      <w:pPr>
        <w:widowControl/>
        <w:tabs>
          <w:tab w:val="left" w:pos="7938"/>
        </w:tabs>
        <w:spacing w:line="240" w:lineRule="auto"/>
        <w:ind w:firstLine="0"/>
        <w:jc w:val="left"/>
        <w:rPr>
          <w:rFonts w:ascii="Arial" w:hAnsi="Arial"/>
          <w:sz w:val="22"/>
        </w:rPr>
      </w:pPr>
      <w:r>
        <w:rPr>
          <w:rFonts w:ascii="Arial" w:hAnsi="Arial"/>
          <w:sz w:val="22"/>
        </w:rPr>
        <w:t>This post</w:t>
      </w:r>
      <w:r w:rsidRPr="004C1504">
        <w:rPr>
          <w:rFonts w:ascii="Arial" w:hAnsi="Arial"/>
          <w:sz w:val="22"/>
        </w:rPr>
        <w:t xml:space="preserve"> will support the </w:t>
      </w:r>
      <w:proofErr w:type="spellStart"/>
      <w:r>
        <w:rPr>
          <w:rFonts w:ascii="Arial" w:hAnsi="Arial"/>
          <w:sz w:val="22"/>
        </w:rPr>
        <w:t>Wellcome</w:t>
      </w:r>
      <w:proofErr w:type="spellEnd"/>
      <w:r>
        <w:rPr>
          <w:rFonts w:ascii="Arial" w:hAnsi="Arial"/>
          <w:sz w:val="22"/>
        </w:rPr>
        <w:t xml:space="preserve"> Trust Investigator Award project </w:t>
      </w:r>
      <w:proofErr w:type="gramStart"/>
      <w:r>
        <w:rPr>
          <w:rFonts w:ascii="Arial" w:hAnsi="Arial"/>
          <w:i/>
          <w:sz w:val="22"/>
        </w:rPr>
        <w:t>Sleeping</w:t>
      </w:r>
      <w:proofErr w:type="gramEnd"/>
      <w:r>
        <w:rPr>
          <w:rFonts w:ascii="Arial" w:hAnsi="Arial"/>
          <w:i/>
          <w:sz w:val="22"/>
        </w:rPr>
        <w:t xml:space="preserve"> well in the early modern world: an environmental approach to the history of sleep care</w:t>
      </w:r>
      <w:r>
        <w:rPr>
          <w:rFonts w:ascii="Arial" w:hAnsi="Arial"/>
          <w:sz w:val="22"/>
        </w:rPr>
        <w:t xml:space="preserve">, coordinated by Professor Sasha Handley. </w:t>
      </w:r>
    </w:p>
    <w:p w:rsidR="00FC6C6A" w:rsidRDefault="00FC6C6A" w:rsidP="00FC6C6A">
      <w:pPr>
        <w:widowControl/>
        <w:tabs>
          <w:tab w:val="left" w:pos="7938"/>
        </w:tabs>
        <w:spacing w:line="240" w:lineRule="auto"/>
        <w:ind w:firstLine="0"/>
        <w:jc w:val="left"/>
        <w:rPr>
          <w:rFonts w:ascii="Arial" w:hAnsi="Arial"/>
          <w:sz w:val="22"/>
        </w:rPr>
      </w:pPr>
    </w:p>
    <w:p w:rsidR="00FC6C6A" w:rsidRDefault="00FC6C6A" w:rsidP="00FC6C6A">
      <w:pPr>
        <w:widowControl/>
        <w:tabs>
          <w:tab w:val="left" w:pos="7938"/>
        </w:tabs>
        <w:spacing w:line="240" w:lineRule="auto"/>
        <w:ind w:firstLine="0"/>
        <w:jc w:val="left"/>
        <w:rPr>
          <w:rFonts w:ascii="Arial" w:hAnsi="Arial" w:cs="Arial"/>
          <w:sz w:val="22"/>
          <w:szCs w:val="22"/>
        </w:rPr>
      </w:pPr>
      <w:r w:rsidRPr="002076EE">
        <w:rPr>
          <w:rFonts w:ascii="Arial" w:hAnsi="Arial" w:cs="Arial"/>
          <w:sz w:val="22"/>
          <w:szCs w:val="22"/>
        </w:rPr>
        <w:t xml:space="preserve">This project will be the first to define and </w:t>
      </w:r>
      <w:proofErr w:type="spellStart"/>
      <w:r w:rsidRPr="002076EE">
        <w:rPr>
          <w:rFonts w:ascii="Arial" w:hAnsi="Arial" w:cs="Arial"/>
          <w:sz w:val="22"/>
          <w:szCs w:val="22"/>
        </w:rPr>
        <w:t>analyse</w:t>
      </w:r>
      <w:proofErr w:type="spellEnd"/>
      <w:r w:rsidRPr="002076EE">
        <w:rPr>
          <w:rFonts w:ascii="Arial" w:hAnsi="Arial" w:cs="Arial"/>
          <w:sz w:val="22"/>
          <w:szCs w:val="22"/>
        </w:rPr>
        <w:t xml:space="preserve"> sleep habits as </w:t>
      </w:r>
      <w:proofErr w:type="gramStart"/>
      <w:r w:rsidRPr="002076EE">
        <w:rPr>
          <w:rFonts w:ascii="Arial" w:hAnsi="Arial" w:cs="Arial"/>
          <w:sz w:val="22"/>
          <w:szCs w:val="22"/>
        </w:rPr>
        <w:t>historically-situated</w:t>
      </w:r>
      <w:proofErr w:type="gramEnd"/>
      <w:r w:rsidRPr="002076EE">
        <w:rPr>
          <w:rFonts w:ascii="Arial" w:hAnsi="Arial" w:cs="Arial"/>
          <w:sz w:val="22"/>
          <w:szCs w:val="22"/>
        </w:rPr>
        <w:t xml:space="preserve"> environmental practices. It investigates how and why communities in Britain, Ireland and England's emerging American colonies c.1500-1750 engaged with their physical surroundings in an effort to sleep well and safeguard their health. The project will uncover an environmentally informed culture of 'sleep care', its conceptual underpinnings, and its manifestation in a range of everyday 'sleep care' practices from the preparation of soporific tonics to the composition of bedding materials. As such, it will demonstrate that 'sleeping well' involved much more than simply avoiding sleep disorders or coping with sleep loss. </w:t>
      </w:r>
    </w:p>
    <w:p w:rsidR="00FC6C6A" w:rsidRDefault="00FC6C6A" w:rsidP="00FC6C6A">
      <w:pPr>
        <w:widowControl/>
        <w:tabs>
          <w:tab w:val="left" w:pos="7938"/>
        </w:tabs>
        <w:spacing w:line="240" w:lineRule="auto"/>
        <w:ind w:firstLine="0"/>
        <w:jc w:val="left"/>
        <w:rPr>
          <w:rFonts w:ascii="Arial" w:hAnsi="Arial" w:cs="Arial"/>
          <w:sz w:val="22"/>
          <w:szCs w:val="22"/>
        </w:rPr>
      </w:pPr>
    </w:p>
    <w:p w:rsidR="00FC6C6A" w:rsidRPr="002076EE" w:rsidRDefault="00FC6C6A" w:rsidP="00FC6C6A">
      <w:pPr>
        <w:widowControl/>
        <w:tabs>
          <w:tab w:val="left" w:pos="7938"/>
        </w:tabs>
        <w:spacing w:line="240" w:lineRule="auto"/>
        <w:ind w:firstLine="0"/>
        <w:jc w:val="left"/>
        <w:rPr>
          <w:rFonts w:ascii="Arial" w:hAnsi="Arial" w:cs="Arial"/>
          <w:sz w:val="22"/>
          <w:szCs w:val="22"/>
        </w:rPr>
      </w:pPr>
      <w:r w:rsidRPr="002076EE">
        <w:rPr>
          <w:rFonts w:ascii="Arial" w:hAnsi="Arial" w:cs="Arial"/>
          <w:sz w:val="22"/>
          <w:szCs w:val="22"/>
        </w:rPr>
        <w:t xml:space="preserve">The project's methodological innovation lies in its application of the concept of 'environing' to sleep care practices. Environments have complex ecologies and </w:t>
      </w:r>
      <w:r w:rsidRPr="002076EE">
        <w:rPr>
          <w:rFonts w:ascii="Arial" w:hAnsi="Arial" w:cs="Arial"/>
          <w:sz w:val="22"/>
          <w:szCs w:val="22"/>
        </w:rPr>
        <w:lastRenderedPageBreak/>
        <w:t xml:space="preserve">histories that </w:t>
      </w:r>
      <w:proofErr w:type="gramStart"/>
      <w:r w:rsidRPr="002076EE">
        <w:rPr>
          <w:rFonts w:ascii="Arial" w:hAnsi="Arial" w:cs="Arial"/>
          <w:sz w:val="22"/>
          <w:szCs w:val="22"/>
        </w:rPr>
        <w:t>are forged</w:t>
      </w:r>
      <w:proofErr w:type="gramEnd"/>
      <w:r w:rsidRPr="002076EE">
        <w:rPr>
          <w:rFonts w:ascii="Arial" w:hAnsi="Arial" w:cs="Arial"/>
          <w:sz w:val="22"/>
          <w:szCs w:val="22"/>
        </w:rPr>
        <w:t xml:space="preserve"> through interactions with their inhabitants. These interactions </w:t>
      </w:r>
      <w:r>
        <w:rPr>
          <w:rFonts w:ascii="Arial" w:hAnsi="Arial" w:cs="Arial"/>
          <w:sz w:val="22"/>
          <w:szCs w:val="22"/>
        </w:rPr>
        <w:t xml:space="preserve">are </w:t>
      </w:r>
      <w:proofErr w:type="spellStart"/>
      <w:r>
        <w:rPr>
          <w:rFonts w:ascii="Arial" w:hAnsi="Arial" w:cs="Arial"/>
          <w:sz w:val="22"/>
          <w:szCs w:val="22"/>
        </w:rPr>
        <w:t>conceptualised</w:t>
      </w:r>
      <w:proofErr w:type="spellEnd"/>
      <w:r>
        <w:rPr>
          <w:rFonts w:ascii="Arial" w:hAnsi="Arial" w:cs="Arial"/>
          <w:sz w:val="22"/>
          <w:szCs w:val="22"/>
        </w:rPr>
        <w:t xml:space="preserve"> in this project</w:t>
      </w:r>
      <w:r w:rsidRPr="002076EE">
        <w:rPr>
          <w:rFonts w:ascii="Arial" w:hAnsi="Arial" w:cs="Arial"/>
          <w:sz w:val="22"/>
          <w:szCs w:val="22"/>
        </w:rPr>
        <w:t xml:space="preserve"> as 'environing' practices whose recovery is central to this enquiry (</w:t>
      </w:r>
      <w:proofErr w:type="spellStart"/>
      <w:r w:rsidRPr="002076EE">
        <w:rPr>
          <w:rFonts w:ascii="Arial" w:hAnsi="Arial" w:cs="Arial"/>
          <w:sz w:val="22"/>
          <w:szCs w:val="22"/>
        </w:rPr>
        <w:t>S</w:t>
      </w:r>
      <w:r w:rsidRPr="002076EE">
        <w:rPr>
          <w:rFonts w:ascii="Arial" w:hAnsi="Arial" w:cs="Arial"/>
          <w:color w:val="000000"/>
          <w:sz w:val="22"/>
          <w:szCs w:val="22"/>
        </w:rPr>
        <w:t>ö</w:t>
      </w:r>
      <w:r w:rsidRPr="002076EE">
        <w:rPr>
          <w:rFonts w:ascii="Arial" w:hAnsi="Arial" w:cs="Arial"/>
          <w:sz w:val="22"/>
          <w:szCs w:val="22"/>
        </w:rPr>
        <w:t>rlin</w:t>
      </w:r>
      <w:proofErr w:type="spellEnd"/>
      <w:r w:rsidRPr="002076EE">
        <w:rPr>
          <w:rFonts w:ascii="Arial" w:hAnsi="Arial" w:cs="Arial"/>
          <w:sz w:val="22"/>
          <w:szCs w:val="22"/>
        </w:rPr>
        <w:t xml:space="preserve"> &amp; </w:t>
      </w:r>
      <w:proofErr w:type="spellStart"/>
      <w:r w:rsidRPr="002076EE">
        <w:rPr>
          <w:rFonts w:ascii="Arial" w:hAnsi="Arial" w:cs="Arial"/>
          <w:sz w:val="22"/>
          <w:szCs w:val="22"/>
        </w:rPr>
        <w:t>Warde</w:t>
      </w:r>
      <w:proofErr w:type="spellEnd"/>
      <w:r w:rsidRPr="002076EE">
        <w:rPr>
          <w:rFonts w:ascii="Arial" w:hAnsi="Arial" w:cs="Arial"/>
          <w:sz w:val="22"/>
          <w:szCs w:val="22"/>
        </w:rPr>
        <w:t xml:space="preserve">). Recovering environing practices highlights the active engagement of early modern communities with their surroundings, and permits an assessment of how these practices </w:t>
      </w:r>
      <w:proofErr w:type="gramStart"/>
      <w:r w:rsidRPr="002076EE">
        <w:rPr>
          <w:rFonts w:ascii="Arial" w:hAnsi="Arial" w:cs="Arial"/>
          <w:sz w:val="22"/>
          <w:szCs w:val="22"/>
        </w:rPr>
        <w:t>were distinguished</w:t>
      </w:r>
      <w:proofErr w:type="gramEnd"/>
      <w:r w:rsidRPr="002076EE">
        <w:rPr>
          <w:rFonts w:ascii="Arial" w:hAnsi="Arial" w:cs="Arial"/>
          <w:sz w:val="22"/>
          <w:szCs w:val="22"/>
        </w:rPr>
        <w:t xml:space="preserve"> by the ecological profiles of particular localities. This approach </w:t>
      </w:r>
      <w:proofErr w:type="spellStart"/>
      <w:r w:rsidRPr="002076EE">
        <w:rPr>
          <w:rFonts w:ascii="Arial" w:hAnsi="Arial" w:cs="Arial"/>
          <w:sz w:val="22"/>
          <w:szCs w:val="22"/>
        </w:rPr>
        <w:t>recognises</w:t>
      </w:r>
      <w:proofErr w:type="spellEnd"/>
      <w:r w:rsidRPr="002076EE">
        <w:rPr>
          <w:rFonts w:ascii="Arial" w:hAnsi="Arial" w:cs="Arial"/>
          <w:sz w:val="22"/>
          <w:szCs w:val="22"/>
        </w:rPr>
        <w:t xml:space="preserve"> the critical importance of </w:t>
      </w:r>
      <w:r w:rsidRPr="002076EE">
        <w:rPr>
          <w:rFonts w:ascii="Arial" w:hAnsi="Arial" w:cs="Arial"/>
          <w:i/>
          <w:sz w:val="22"/>
          <w:szCs w:val="22"/>
        </w:rPr>
        <w:t>place</w:t>
      </w:r>
      <w:r w:rsidRPr="002076EE">
        <w:rPr>
          <w:rFonts w:ascii="Arial" w:hAnsi="Arial" w:cs="Arial"/>
          <w:sz w:val="22"/>
          <w:szCs w:val="22"/>
        </w:rPr>
        <w:t xml:space="preserve"> to sleep's fortunes that </w:t>
      </w:r>
      <w:proofErr w:type="gramStart"/>
      <w:r w:rsidRPr="002076EE">
        <w:rPr>
          <w:rFonts w:ascii="Arial" w:hAnsi="Arial" w:cs="Arial"/>
          <w:sz w:val="22"/>
          <w:szCs w:val="22"/>
        </w:rPr>
        <w:t xml:space="preserve">is </w:t>
      </w:r>
      <w:proofErr w:type="spellStart"/>
      <w:r w:rsidRPr="002076EE">
        <w:rPr>
          <w:rFonts w:ascii="Arial" w:hAnsi="Arial" w:cs="Arial"/>
          <w:sz w:val="22"/>
          <w:szCs w:val="22"/>
        </w:rPr>
        <w:t>recognised</w:t>
      </w:r>
      <w:proofErr w:type="spellEnd"/>
      <w:proofErr w:type="gramEnd"/>
      <w:r w:rsidRPr="002076EE">
        <w:rPr>
          <w:rFonts w:ascii="Arial" w:hAnsi="Arial" w:cs="Arial"/>
          <w:sz w:val="22"/>
          <w:szCs w:val="22"/>
        </w:rPr>
        <w:t xml:space="preserve"> across multiple fields. Circadian rhythm research makes clear that optimal sleep depends on synchronizing internal biological processes with external physical environments. Researchers have documented the incidence of sleep and circadian rhythm disruption (SCRD) as human biological needs conflict with the environmental conditions (and demands) of </w:t>
      </w:r>
      <w:proofErr w:type="spellStart"/>
      <w:r w:rsidRPr="002076EE">
        <w:rPr>
          <w:rFonts w:ascii="Arial" w:hAnsi="Arial" w:cs="Arial"/>
          <w:sz w:val="22"/>
          <w:szCs w:val="22"/>
        </w:rPr>
        <w:t>industrialised</w:t>
      </w:r>
      <w:proofErr w:type="spellEnd"/>
      <w:r w:rsidRPr="002076EE">
        <w:rPr>
          <w:rFonts w:ascii="Arial" w:hAnsi="Arial" w:cs="Arial"/>
          <w:sz w:val="22"/>
          <w:szCs w:val="22"/>
        </w:rPr>
        <w:t xml:space="preserve"> '24/7' societies (</w:t>
      </w:r>
      <w:proofErr w:type="spellStart"/>
      <w:r w:rsidRPr="002076EE">
        <w:rPr>
          <w:rFonts w:ascii="Arial" w:hAnsi="Arial" w:cs="Arial"/>
          <w:sz w:val="22"/>
          <w:szCs w:val="22"/>
        </w:rPr>
        <w:t>Roenneberg</w:t>
      </w:r>
      <w:proofErr w:type="spellEnd"/>
      <w:r w:rsidRPr="002076EE">
        <w:rPr>
          <w:rFonts w:ascii="Arial" w:hAnsi="Arial" w:cs="Arial"/>
          <w:sz w:val="22"/>
          <w:szCs w:val="22"/>
        </w:rPr>
        <w:t xml:space="preserve">; </w:t>
      </w:r>
      <w:proofErr w:type="spellStart"/>
      <w:r w:rsidRPr="002076EE">
        <w:rPr>
          <w:rFonts w:ascii="Arial" w:hAnsi="Arial" w:cs="Arial"/>
          <w:sz w:val="22"/>
          <w:szCs w:val="22"/>
        </w:rPr>
        <w:t>Kreitzmann</w:t>
      </w:r>
      <w:proofErr w:type="spellEnd"/>
      <w:r w:rsidRPr="002076EE">
        <w:rPr>
          <w:rFonts w:ascii="Arial" w:hAnsi="Arial" w:cs="Arial"/>
          <w:sz w:val="22"/>
          <w:szCs w:val="22"/>
        </w:rPr>
        <w:t xml:space="preserve">). Some have declared a 'sleep crisis' because of the apparent rupture between environmental factors and circadian biology (Stevenson; Walker) and others cite 'sleep's growing disconnection from natural systems' as one cause of its deteriorating quantity and quality in the modern world (Reiss). </w:t>
      </w:r>
    </w:p>
    <w:p w:rsidR="00FC6C6A" w:rsidRPr="002076EE" w:rsidRDefault="00FC6C6A" w:rsidP="00FC6C6A">
      <w:pPr>
        <w:rPr>
          <w:rFonts w:ascii="Arial" w:hAnsi="Arial" w:cs="Arial"/>
          <w:sz w:val="22"/>
          <w:szCs w:val="22"/>
        </w:rPr>
      </w:pPr>
    </w:p>
    <w:p w:rsidR="00FC6C6A" w:rsidRPr="002076EE" w:rsidRDefault="00FC6C6A" w:rsidP="00FC6C6A">
      <w:pPr>
        <w:spacing w:before="2" w:after="2" w:line="240" w:lineRule="auto"/>
        <w:ind w:firstLine="0"/>
        <w:jc w:val="left"/>
        <w:rPr>
          <w:rFonts w:ascii="Arial" w:hAnsi="Arial" w:cs="Arial"/>
          <w:sz w:val="22"/>
          <w:szCs w:val="22"/>
        </w:rPr>
      </w:pPr>
      <w:r w:rsidRPr="002076EE">
        <w:rPr>
          <w:rFonts w:ascii="Arial" w:hAnsi="Arial" w:cs="Arial"/>
          <w:sz w:val="22"/>
          <w:szCs w:val="22"/>
        </w:rPr>
        <w:t xml:space="preserve">This project interrogates this 'rupture' thesis by recovering a longer, more complex, and more positive history of the sleep-environment nexus that shifts focus away from sleep 'crisis' and </w:t>
      </w:r>
      <w:r>
        <w:rPr>
          <w:rFonts w:ascii="Arial" w:hAnsi="Arial" w:cs="Arial"/>
          <w:sz w:val="22"/>
          <w:szCs w:val="22"/>
        </w:rPr>
        <w:t xml:space="preserve">sleep </w:t>
      </w:r>
      <w:r w:rsidRPr="002076EE">
        <w:rPr>
          <w:rFonts w:ascii="Arial" w:hAnsi="Arial" w:cs="Arial"/>
          <w:sz w:val="22"/>
          <w:szCs w:val="22"/>
        </w:rPr>
        <w:t xml:space="preserve">disorders to environmentally-informed cultures and practices of sleep 'care'. In so doing it will challenge the assumed primacy of modern environmental change in transforming human sleep fortunes by assessing the implications of early modern environmental relations and changes, for the first time. </w:t>
      </w:r>
      <w:proofErr w:type="spellStart"/>
      <w:r w:rsidRPr="002076EE">
        <w:rPr>
          <w:rFonts w:ascii="Arial" w:hAnsi="Arial" w:cs="Arial"/>
          <w:sz w:val="22"/>
          <w:szCs w:val="22"/>
        </w:rPr>
        <w:t>Characterisations</w:t>
      </w:r>
      <w:proofErr w:type="spellEnd"/>
      <w:r w:rsidRPr="002076EE">
        <w:rPr>
          <w:rFonts w:ascii="Arial" w:hAnsi="Arial" w:cs="Arial"/>
          <w:sz w:val="22"/>
          <w:szCs w:val="22"/>
        </w:rPr>
        <w:t xml:space="preserve"> of 'preindustrial' sleep habits as homogenous products of harmonious relations between humans and 'nature' will also be overturned by examining how a variety of sleep care practices were afforded by select localities in this timeframe. How and why early modern communities engaged with their surroundings to </w:t>
      </w:r>
      <w:proofErr w:type="spellStart"/>
      <w:r w:rsidRPr="002076EE">
        <w:rPr>
          <w:rFonts w:ascii="Arial" w:hAnsi="Arial" w:cs="Arial"/>
          <w:sz w:val="22"/>
          <w:szCs w:val="22"/>
        </w:rPr>
        <w:t>optimise</w:t>
      </w:r>
      <w:proofErr w:type="spellEnd"/>
      <w:r w:rsidRPr="002076EE">
        <w:rPr>
          <w:rFonts w:ascii="Arial" w:hAnsi="Arial" w:cs="Arial"/>
          <w:sz w:val="22"/>
          <w:szCs w:val="22"/>
        </w:rPr>
        <w:t xml:space="preserve"> sleep, and how they adapted their sleep care practices to cope with environmental change, are highly pertinent to current debates about sleep's management.</w:t>
      </w:r>
    </w:p>
    <w:p w:rsidR="00FC6C6A" w:rsidRPr="002076EE" w:rsidRDefault="00FC6C6A" w:rsidP="00FC6C6A">
      <w:pPr>
        <w:spacing w:before="2" w:after="2" w:line="240" w:lineRule="auto"/>
        <w:ind w:firstLine="0"/>
        <w:jc w:val="left"/>
        <w:rPr>
          <w:rFonts w:ascii="Arial" w:hAnsi="Arial" w:cs="Arial"/>
          <w:sz w:val="22"/>
          <w:szCs w:val="22"/>
        </w:rPr>
      </w:pPr>
    </w:p>
    <w:p w:rsidR="00FC6C6A" w:rsidRDefault="00FC6C6A" w:rsidP="00FC6C6A">
      <w:pPr>
        <w:spacing w:before="2" w:after="2" w:line="240" w:lineRule="auto"/>
        <w:ind w:firstLine="0"/>
        <w:jc w:val="left"/>
        <w:rPr>
          <w:rFonts w:ascii="Arial" w:hAnsi="Arial"/>
          <w:sz w:val="22"/>
        </w:rPr>
      </w:pPr>
      <w:r>
        <w:rPr>
          <w:rFonts w:ascii="Arial" w:hAnsi="Arial" w:cs="Arial"/>
          <w:sz w:val="22"/>
          <w:szCs w:val="22"/>
        </w:rPr>
        <w:t xml:space="preserve">Research questions that are central to this project include (but are not limited to): </w:t>
      </w:r>
    </w:p>
    <w:p w:rsidR="00FC6C6A" w:rsidRPr="00773152" w:rsidRDefault="00FC6C6A" w:rsidP="00FC6C6A">
      <w:pPr>
        <w:spacing w:before="2" w:after="2" w:line="240" w:lineRule="auto"/>
        <w:ind w:firstLine="0"/>
        <w:jc w:val="left"/>
        <w:rPr>
          <w:rFonts w:ascii="Arial" w:hAnsi="Arial"/>
          <w:sz w:val="22"/>
        </w:rPr>
      </w:pPr>
    </w:p>
    <w:p w:rsidR="00FC6C6A" w:rsidRPr="007657AF" w:rsidRDefault="00FC6C6A" w:rsidP="00FC6C6A">
      <w:pPr>
        <w:pStyle w:val="ListParagraph"/>
        <w:numPr>
          <w:ilvl w:val="0"/>
          <w:numId w:val="3"/>
        </w:numPr>
        <w:rPr>
          <w:rFonts w:ascii="Arial" w:hAnsi="Arial" w:cs="Arial"/>
          <w:sz w:val="22"/>
          <w:szCs w:val="22"/>
        </w:rPr>
      </w:pPr>
      <w:r w:rsidRPr="007657AF">
        <w:rPr>
          <w:rFonts w:ascii="Arial" w:hAnsi="Arial" w:cs="Arial"/>
          <w:sz w:val="22"/>
          <w:szCs w:val="22"/>
        </w:rPr>
        <w:t>How did people understand the relationship between '</w:t>
      </w:r>
      <w:proofErr w:type="gramStart"/>
      <w:r w:rsidRPr="007657AF">
        <w:rPr>
          <w:rFonts w:ascii="Arial" w:hAnsi="Arial" w:cs="Arial"/>
          <w:sz w:val="22"/>
          <w:szCs w:val="22"/>
        </w:rPr>
        <w:t>place</w:t>
      </w:r>
      <w:proofErr w:type="gramEnd"/>
      <w:r w:rsidRPr="007657AF">
        <w:rPr>
          <w:rFonts w:ascii="Arial" w:hAnsi="Arial" w:cs="Arial"/>
          <w:sz w:val="22"/>
          <w:szCs w:val="22"/>
        </w:rPr>
        <w:t>' and sleep quality c.1500-1750?</w:t>
      </w:r>
    </w:p>
    <w:p w:rsidR="00FC6C6A" w:rsidRPr="007657AF" w:rsidRDefault="00FC6C6A" w:rsidP="00FC6C6A">
      <w:pPr>
        <w:pStyle w:val="ListParagraph"/>
        <w:numPr>
          <w:ilvl w:val="0"/>
          <w:numId w:val="3"/>
        </w:numPr>
        <w:rPr>
          <w:rFonts w:ascii="Arial" w:hAnsi="Arial" w:cs="Arial"/>
          <w:sz w:val="22"/>
          <w:szCs w:val="22"/>
        </w:rPr>
      </w:pPr>
      <w:r w:rsidRPr="007657AF">
        <w:rPr>
          <w:rFonts w:ascii="Arial" w:hAnsi="Arial" w:cs="Arial"/>
          <w:sz w:val="22"/>
          <w:szCs w:val="22"/>
        </w:rPr>
        <w:t>How did the diverse ecologies of Britain, Ireland, Virginia and Newfoundland shape the materials and practices of sleep care?</w:t>
      </w:r>
    </w:p>
    <w:p w:rsidR="00FC6C6A" w:rsidRPr="007657AF" w:rsidRDefault="00FC6C6A" w:rsidP="00FC6C6A">
      <w:pPr>
        <w:pStyle w:val="ListParagraph"/>
        <w:numPr>
          <w:ilvl w:val="0"/>
          <w:numId w:val="3"/>
        </w:numPr>
        <w:rPr>
          <w:rFonts w:ascii="Arial" w:hAnsi="Arial" w:cs="Arial"/>
          <w:sz w:val="22"/>
          <w:szCs w:val="22"/>
        </w:rPr>
      </w:pPr>
      <w:r w:rsidRPr="007657AF">
        <w:rPr>
          <w:rFonts w:ascii="Arial" w:hAnsi="Arial" w:cs="Arial"/>
          <w:sz w:val="22"/>
          <w:szCs w:val="22"/>
        </w:rPr>
        <w:t>How were practices of sleep care impacted by environmental change c.1500-1750?</w:t>
      </w:r>
    </w:p>
    <w:p w:rsidR="00FC6C6A" w:rsidRPr="007657AF" w:rsidRDefault="00FC6C6A" w:rsidP="00FC6C6A">
      <w:pPr>
        <w:pStyle w:val="ListParagraph"/>
        <w:numPr>
          <w:ilvl w:val="0"/>
          <w:numId w:val="3"/>
        </w:numPr>
        <w:rPr>
          <w:rFonts w:ascii="Arial" w:hAnsi="Arial" w:cs="Arial"/>
          <w:sz w:val="22"/>
          <w:szCs w:val="22"/>
        </w:rPr>
      </w:pPr>
      <w:r w:rsidRPr="007657AF">
        <w:rPr>
          <w:rFonts w:ascii="Arial" w:hAnsi="Arial" w:cs="Arial"/>
          <w:sz w:val="22"/>
          <w:szCs w:val="22"/>
        </w:rPr>
        <w:t>How did changes in medical, botanical and natural philosophical knowledge shape approaches to sleep care c.1500-1750?</w:t>
      </w:r>
    </w:p>
    <w:p w:rsidR="00FC6C6A" w:rsidRDefault="00FC6C6A" w:rsidP="00FC6C6A">
      <w:pPr>
        <w:pStyle w:val="ListParagraph"/>
        <w:numPr>
          <w:ilvl w:val="0"/>
          <w:numId w:val="3"/>
        </w:numPr>
        <w:rPr>
          <w:rFonts w:ascii="Arial" w:hAnsi="Arial" w:cs="Arial"/>
          <w:sz w:val="22"/>
          <w:szCs w:val="22"/>
        </w:rPr>
      </w:pPr>
      <w:r w:rsidRPr="007657AF">
        <w:rPr>
          <w:rFonts w:ascii="Arial" w:hAnsi="Arial" w:cs="Arial"/>
          <w:sz w:val="22"/>
          <w:szCs w:val="22"/>
        </w:rPr>
        <w:t xml:space="preserve">How did economic, social, age, gender and race hierarchies </w:t>
      </w:r>
      <w:proofErr w:type="gramStart"/>
      <w:r w:rsidRPr="007657AF">
        <w:rPr>
          <w:rFonts w:ascii="Arial" w:hAnsi="Arial" w:cs="Arial"/>
          <w:sz w:val="22"/>
          <w:szCs w:val="22"/>
        </w:rPr>
        <w:t>impact</w:t>
      </w:r>
      <w:proofErr w:type="gramEnd"/>
      <w:r w:rsidRPr="007657AF">
        <w:rPr>
          <w:rFonts w:ascii="Arial" w:hAnsi="Arial" w:cs="Arial"/>
          <w:sz w:val="22"/>
          <w:szCs w:val="22"/>
        </w:rPr>
        <w:t xml:space="preserve"> the practice and receipt of sleep care?</w:t>
      </w:r>
    </w:p>
    <w:p w:rsidR="00FC6C6A" w:rsidRDefault="00FC6C6A" w:rsidP="00FC6C6A">
      <w:pPr>
        <w:ind w:left="360" w:firstLine="0"/>
        <w:rPr>
          <w:rFonts w:ascii="Arial" w:hAnsi="Arial" w:cs="Arial"/>
          <w:sz w:val="22"/>
          <w:szCs w:val="22"/>
        </w:rPr>
      </w:pPr>
    </w:p>
    <w:p w:rsidR="00FC6C6A" w:rsidRPr="007657AF" w:rsidRDefault="00FC6C6A" w:rsidP="00FC6C6A">
      <w:pPr>
        <w:ind w:left="360" w:firstLine="0"/>
        <w:rPr>
          <w:rFonts w:ascii="Arial" w:hAnsi="Arial" w:cs="Arial"/>
          <w:sz w:val="22"/>
          <w:szCs w:val="22"/>
        </w:rPr>
      </w:pPr>
    </w:p>
    <w:p w:rsidR="00FC6C6A" w:rsidRDefault="00FC6C6A" w:rsidP="00FC6C6A">
      <w:pPr>
        <w:ind w:firstLine="0"/>
        <w:rPr>
          <w:rFonts w:ascii="Arial" w:hAnsi="Arial" w:cs="Arial"/>
          <w:sz w:val="22"/>
          <w:szCs w:val="22"/>
        </w:rPr>
      </w:pPr>
      <w:r>
        <w:rPr>
          <w:rFonts w:ascii="Arial" w:hAnsi="Arial" w:cs="Arial"/>
          <w:sz w:val="22"/>
          <w:szCs w:val="22"/>
        </w:rPr>
        <w:t xml:space="preserve">The project is </w:t>
      </w:r>
      <w:proofErr w:type="spellStart"/>
      <w:r>
        <w:rPr>
          <w:rFonts w:ascii="Arial" w:hAnsi="Arial" w:cs="Arial"/>
          <w:sz w:val="22"/>
          <w:szCs w:val="22"/>
        </w:rPr>
        <w:t>organised</w:t>
      </w:r>
      <w:proofErr w:type="spellEnd"/>
      <w:r>
        <w:rPr>
          <w:rFonts w:ascii="Arial" w:hAnsi="Arial" w:cs="Arial"/>
          <w:sz w:val="22"/>
          <w:szCs w:val="22"/>
        </w:rPr>
        <w:t xml:space="preserve"> into the following four work packages, and the successful candidate will be responsible for one of them during the course of the PhD:</w:t>
      </w:r>
    </w:p>
    <w:p w:rsidR="00FC6C6A" w:rsidRDefault="00FC6C6A" w:rsidP="00FC6C6A">
      <w:pPr>
        <w:ind w:firstLine="0"/>
        <w:rPr>
          <w:rFonts w:ascii="Arial" w:hAnsi="Arial" w:cs="Arial"/>
          <w:sz w:val="22"/>
          <w:szCs w:val="22"/>
        </w:rPr>
      </w:pPr>
    </w:p>
    <w:p w:rsidR="00FC6C6A" w:rsidRDefault="00FC6C6A" w:rsidP="00FC6C6A">
      <w:pPr>
        <w:ind w:firstLine="0"/>
        <w:rPr>
          <w:rFonts w:ascii="Arial" w:hAnsi="Arial" w:cs="Arial"/>
          <w:sz w:val="22"/>
          <w:szCs w:val="22"/>
        </w:rPr>
      </w:pPr>
      <w:r>
        <w:rPr>
          <w:rFonts w:ascii="Arial" w:hAnsi="Arial" w:cs="Arial"/>
          <w:sz w:val="22"/>
          <w:szCs w:val="22"/>
        </w:rPr>
        <w:t xml:space="preserve">1. </w:t>
      </w:r>
      <w:r w:rsidRPr="007657AF">
        <w:rPr>
          <w:rFonts w:ascii="Arial" w:hAnsi="Arial" w:cs="Arial"/>
          <w:b/>
          <w:sz w:val="22"/>
          <w:szCs w:val="22"/>
        </w:rPr>
        <w:t>Latitudes of sleep</w:t>
      </w:r>
      <w:r>
        <w:rPr>
          <w:rFonts w:ascii="Arial" w:hAnsi="Arial" w:cs="Arial"/>
          <w:b/>
          <w:sz w:val="22"/>
          <w:szCs w:val="22"/>
        </w:rPr>
        <w:t>:</w:t>
      </w:r>
      <w:r>
        <w:rPr>
          <w:rFonts w:ascii="Arial" w:hAnsi="Arial" w:cs="Arial"/>
          <w:sz w:val="22"/>
          <w:szCs w:val="22"/>
        </w:rPr>
        <w:t xml:space="preserve"> </w:t>
      </w:r>
    </w:p>
    <w:p w:rsidR="00FC6C6A" w:rsidRDefault="00FC6C6A" w:rsidP="00FC6C6A">
      <w:pPr>
        <w:ind w:firstLine="0"/>
        <w:rPr>
          <w:rFonts w:ascii="Arial" w:hAnsi="Arial" w:cs="Arial"/>
          <w:sz w:val="22"/>
          <w:szCs w:val="22"/>
        </w:rPr>
      </w:pPr>
      <w:r>
        <w:rPr>
          <w:rFonts w:ascii="Arial" w:hAnsi="Arial" w:cs="Arial"/>
          <w:sz w:val="22"/>
          <w:szCs w:val="22"/>
        </w:rPr>
        <w:t xml:space="preserve">Which climatological, meteorological and topographical factors </w:t>
      </w:r>
      <w:proofErr w:type="gramStart"/>
      <w:r>
        <w:rPr>
          <w:rFonts w:ascii="Arial" w:hAnsi="Arial" w:cs="Arial"/>
          <w:sz w:val="22"/>
          <w:szCs w:val="22"/>
        </w:rPr>
        <w:t>were judged</w:t>
      </w:r>
      <w:proofErr w:type="gramEnd"/>
      <w:r>
        <w:rPr>
          <w:rFonts w:ascii="Arial" w:hAnsi="Arial" w:cs="Arial"/>
          <w:sz w:val="22"/>
          <w:szCs w:val="22"/>
        </w:rPr>
        <w:t xml:space="preserve"> to affect sleep quality? What material strategies did people deploy to control the photic and thermal conditions of their sleep environments at different times of year?</w:t>
      </w:r>
    </w:p>
    <w:p w:rsidR="00FC6C6A" w:rsidRDefault="00FC6C6A" w:rsidP="00FC6C6A">
      <w:pPr>
        <w:ind w:firstLine="0"/>
        <w:rPr>
          <w:rFonts w:ascii="Arial" w:hAnsi="Arial" w:cs="Arial"/>
          <w:sz w:val="22"/>
          <w:szCs w:val="22"/>
        </w:rPr>
      </w:pPr>
    </w:p>
    <w:p w:rsidR="00FC6C6A" w:rsidRDefault="00FC6C6A" w:rsidP="00FC6C6A">
      <w:pPr>
        <w:ind w:firstLine="0"/>
        <w:rPr>
          <w:rFonts w:ascii="Arial" w:hAnsi="Arial" w:cs="Arial"/>
          <w:sz w:val="22"/>
          <w:szCs w:val="22"/>
        </w:rPr>
      </w:pPr>
      <w:r w:rsidRPr="007657AF">
        <w:rPr>
          <w:rFonts w:ascii="Arial" w:hAnsi="Arial" w:cs="Arial"/>
          <w:sz w:val="22"/>
          <w:szCs w:val="22"/>
        </w:rPr>
        <w:t xml:space="preserve">2. </w:t>
      </w:r>
      <w:r w:rsidRPr="007657AF">
        <w:rPr>
          <w:rFonts w:ascii="Arial" w:hAnsi="Arial" w:cs="Arial"/>
          <w:b/>
          <w:sz w:val="22"/>
          <w:szCs w:val="22"/>
        </w:rPr>
        <w:t>Sleep dietetics</w:t>
      </w:r>
      <w:r>
        <w:rPr>
          <w:rFonts w:ascii="Arial" w:hAnsi="Arial" w:cs="Arial"/>
          <w:b/>
          <w:sz w:val="22"/>
          <w:szCs w:val="22"/>
        </w:rPr>
        <w:t>:</w:t>
      </w:r>
      <w:r>
        <w:rPr>
          <w:rFonts w:ascii="Arial" w:hAnsi="Arial" w:cs="Arial"/>
          <w:sz w:val="22"/>
          <w:szCs w:val="22"/>
        </w:rPr>
        <w:t xml:space="preserve"> </w:t>
      </w:r>
    </w:p>
    <w:p w:rsidR="00FC6C6A" w:rsidRPr="007657AF" w:rsidRDefault="00FC6C6A" w:rsidP="00FC6C6A">
      <w:pPr>
        <w:ind w:firstLine="0"/>
        <w:rPr>
          <w:rFonts w:ascii="Arial" w:hAnsi="Arial" w:cs="Arial"/>
          <w:sz w:val="22"/>
          <w:szCs w:val="22"/>
        </w:rPr>
      </w:pPr>
      <w:r w:rsidRPr="007657AF">
        <w:rPr>
          <w:rFonts w:ascii="Arial" w:hAnsi="Arial" w:cs="Arial"/>
          <w:sz w:val="22"/>
          <w:szCs w:val="22"/>
        </w:rPr>
        <w:t xml:space="preserve">What foodstuffs </w:t>
      </w:r>
      <w:proofErr w:type="gramStart"/>
      <w:r w:rsidRPr="007657AF">
        <w:rPr>
          <w:rFonts w:ascii="Arial" w:hAnsi="Arial" w:cs="Arial"/>
          <w:sz w:val="22"/>
          <w:szCs w:val="22"/>
        </w:rPr>
        <w:t>were consumed and prepared to support healthy sleep in different localities</w:t>
      </w:r>
      <w:proofErr w:type="gramEnd"/>
      <w:r w:rsidRPr="007657AF">
        <w:rPr>
          <w:rFonts w:ascii="Arial" w:hAnsi="Arial" w:cs="Arial"/>
          <w:sz w:val="22"/>
          <w:szCs w:val="22"/>
        </w:rPr>
        <w:t xml:space="preserve">? How did shifts in dietetic advice and physiological </w:t>
      </w:r>
      <w:proofErr w:type="gramStart"/>
      <w:r w:rsidRPr="007657AF">
        <w:rPr>
          <w:rFonts w:ascii="Arial" w:hAnsi="Arial" w:cs="Arial"/>
          <w:sz w:val="22"/>
          <w:szCs w:val="22"/>
        </w:rPr>
        <w:t>knowledge affect sleep care practices</w:t>
      </w:r>
      <w:proofErr w:type="gramEnd"/>
      <w:r w:rsidRPr="007657AF">
        <w:rPr>
          <w:rFonts w:ascii="Arial" w:hAnsi="Arial" w:cs="Arial"/>
          <w:sz w:val="22"/>
          <w:szCs w:val="22"/>
        </w:rPr>
        <w:t>? Who were the chief agents of soporific food sourcing and preparation?)</w:t>
      </w:r>
    </w:p>
    <w:p w:rsidR="00FC6C6A" w:rsidRPr="007657AF" w:rsidRDefault="00FC6C6A" w:rsidP="00FC6C6A">
      <w:pPr>
        <w:ind w:firstLine="0"/>
        <w:rPr>
          <w:rFonts w:ascii="Arial" w:hAnsi="Arial" w:cs="Arial"/>
          <w:sz w:val="22"/>
          <w:szCs w:val="22"/>
        </w:rPr>
      </w:pPr>
    </w:p>
    <w:p w:rsidR="00FC6C6A" w:rsidRDefault="00FC6C6A" w:rsidP="00FC6C6A">
      <w:pPr>
        <w:ind w:firstLine="0"/>
        <w:jc w:val="left"/>
        <w:rPr>
          <w:rFonts w:ascii="Arial" w:hAnsi="Arial" w:cs="Arial"/>
          <w:sz w:val="22"/>
          <w:szCs w:val="22"/>
        </w:rPr>
      </w:pPr>
      <w:r>
        <w:rPr>
          <w:rFonts w:ascii="Arial" w:hAnsi="Arial" w:cs="Arial"/>
          <w:sz w:val="22"/>
          <w:szCs w:val="22"/>
        </w:rPr>
        <w:t xml:space="preserve">3. </w:t>
      </w:r>
      <w:r w:rsidRPr="007657AF">
        <w:rPr>
          <w:rFonts w:ascii="Arial" w:hAnsi="Arial" w:cs="Arial"/>
          <w:b/>
          <w:sz w:val="22"/>
          <w:szCs w:val="22"/>
        </w:rPr>
        <w:t>Plant cultivation and botanical soporifics</w:t>
      </w:r>
      <w:r>
        <w:rPr>
          <w:rFonts w:ascii="Arial" w:hAnsi="Arial" w:cs="Arial"/>
          <w:b/>
          <w:sz w:val="22"/>
          <w:szCs w:val="22"/>
        </w:rPr>
        <w:t>:</w:t>
      </w:r>
      <w:r>
        <w:rPr>
          <w:rFonts w:ascii="Arial" w:hAnsi="Arial" w:cs="Arial"/>
          <w:sz w:val="22"/>
          <w:szCs w:val="22"/>
        </w:rPr>
        <w:t xml:space="preserve"> </w:t>
      </w:r>
    </w:p>
    <w:p w:rsidR="00FC6C6A" w:rsidRPr="007657AF" w:rsidRDefault="00FC6C6A" w:rsidP="00FC6C6A">
      <w:pPr>
        <w:ind w:firstLine="0"/>
        <w:jc w:val="left"/>
        <w:rPr>
          <w:rFonts w:ascii="Arial" w:hAnsi="Arial" w:cs="Arial"/>
          <w:sz w:val="22"/>
          <w:szCs w:val="22"/>
        </w:rPr>
      </w:pPr>
      <w:r w:rsidRPr="007657AF">
        <w:rPr>
          <w:rFonts w:ascii="Arial" w:hAnsi="Arial" w:cs="Arial"/>
          <w:sz w:val="22"/>
          <w:szCs w:val="22"/>
        </w:rPr>
        <w:t xml:space="preserve">Which botanical materials </w:t>
      </w:r>
      <w:proofErr w:type="gramStart"/>
      <w:r w:rsidRPr="007657AF">
        <w:rPr>
          <w:rFonts w:ascii="Arial" w:hAnsi="Arial" w:cs="Arial"/>
          <w:sz w:val="22"/>
          <w:szCs w:val="22"/>
        </w:rPr>
        <w:t>were used</w:t>
      </w:r>
      <w:proofErr w:type="gramEnd"/>
      <w:r w:rsidRPr="007657AF">
        <w:rPr>
          <w:rFonts w:ascii="Arial" w:hAnsi="Arial" w:cs="Arial"/>
          <w:sz w:val="22"/>
          <w:szCs w:val="22"/>
        </w:rPr>
        <w:t xml:space="preserve"> to support healthy sleep in a period of rapid environmental change?</w:t>
      </w:r>
      <w:r>
        <w:rPr>
          <w:rFonts w:ascii="Arial" w:hAnsi="Arial" w:cs="Arial"/>
          <w:sz w:val="22"/>
          <w:szCs w:val="22"/>
        </w:rPr>
        <w:t xml:space="preserve"> </w:t>
      </w:r>
      <w:r w:rsidRPr="007657AF">
        <w:rPr>
          <w:rFonts w:ascii="Arial" w:hAnsi="Arial" w:cs="Arial"/>
          <w:sz w:val="22"/>
          <w:szCs w:val="22"/>
        </w:rPr>
        <w:t xml:space="preserve">How far did new botanical knowledge and changing views of sleep physiology influence the use/composition of botanical soporifics? Who were the chief agents of soporific plant cultivation, preparation and application? </w:t>
      </w:r>
    </w:p>
    <w:p w:rsidR="00FC6C6A" w:rsidRDefault="00FC6C6A" w:rsidP="00FC6C6A">
      <w:pPr>
        <w:ind w:firstLine="0"/>
        <w:rPr>
          <w:rFonts w:ascii="Arial" w:hAnsi="Arial" w:cs="Arial"/>
          <w:sz w:val="22"/>
          <w:szCs w:val="22"/>
        </w:rPr>
      </w:pPr>
    </w:p>
    <w:p w:rsidR="00FC6C6A" w:rsidRDefault="00FC6C6A" w:rsidP="00FC6C6A">
      <w:pPr>
        <w:ind w:firstLine="0"/>
        <w:rPr>
          <w:rFonts w:ascii="Arial" w:hAnsi="Arial" w:cs="Arial"/>
          <w:sz w:val="22"/>
          <w:szCs w:val="22"/>
        </w:rPr>
      </w:pPr>
      <w:r>
        <w:rPr>
          <w:rFonts w:ascii="Arial" w:hAnsi="Arial" w:cs="Arial"/>
          <w:sz w:val="22"/>
          <w:szCs w:val="22"/>
        </w:rPr>
        <w:t xml:space="preserve">4. </w:t>
      </w:r>
      <w:r w:rsidRPr="007657AF">
        <w:rPr>
          <w:rFonts w:ascii="Arial" w:hAnsi="Arial" w:cs="Arial"/>
          <w:b/>
          <w:sz w:val="22"/>
          <w:szCs w:val="22"/>
        </w:rPr>
        <w:t>Multispecies sleep</w:t>
      </w:r>
      <w:r>
        <w:rPr>
          <w:rFonts w:ascii="Arial" w:hAnsi="Arial" w:cs="Arial"/>
          <w:b/>
          <w:sz w:val="22"/>
          <w:szCs w:val="22"/>
        </w:rPr>
        <w:t>:</w:t>
      </w:r>
      <w:r>
        <w:rPr>
          <w:rFonts w:ascii="Arial" w:hAnsi="Arial" w:cs="Arial"/>
          <w:sz w:val="22"/>
          <w:szCs w:val="22"/>
        </w:rPr>
        <w:t xml:space="preserve"> </w:t>
      </w:r>
    </w:p>
    <w:p w:rsidR="00FC6C6A" w:rsidRPr="007657AF" w:rsidRDefault="00FC6C6A" w:rsidP="00FC6C6A">
      <w:pPr>
        <w:ind w:firstLine="0"/>
        <w:rPr>
          <w:rFonts w:ascii="Arial" w:hAnsi="Arial" w:cs="Arial"/>
          <w:sz w:val="22"/>
          <w:szCs w:val="22"/>
        </w:rPr>
      </w:pPr>
      <w:r w:rsidRPr="007657AF">
        <w:rPr>
          <w:rFonts w:ascii="Arial" w:hAnsi="Arial" w:cs="Arial"/>
          <w:sz w:val="22"/>
          <w:szCs w:val="22"/>
        </w:rPr>
        <w:t xml:space="preserve">How did the </w:t>
      </w:r>
      <w:proofErr w:type="spellStart"/>
      <w:r w:rsidRPr="007657AF">
        <w:rPr>
          <w:rFonts w:ascii="Arial" w:hAnsi="Arial" w:cs="Arial"/>
          <w:sz w:val="22"/>
          <w:szCs w:val="22"/>
        </w:rPr>
        <w:t>labour</w:t>
      </w:r>
      <w:proofErr w:type="spellEnd"/>
      <w:r w:rsidRPr="007657AF">
        <w:rPr>
          <w:rFonts w:ascii="Arial" w:hAnsi="Arial" w:cs="Arial"/>
          <w:sz w:val="22"/>
          <w:szCs w:val="22"/>
        </w:rPr>
        <w:t xml:space="preserve"> demands of agricultural work direct human sleep timings and spaces?</w:t>
      </w:r>
      <w:r>
        <w:rPr>
          <w:rFonts w:ascii="Arial" w:hAnsi="Arial" w:cs="Arial"/>
          <w:sz w:val="22"/>
          <w:szCs w:val="22"/>
        </w:rPr>
        <w:t xml:space="preserve"> </w:t>
      </w:r>
      <w:r w:rsidRPr="007657AF">
        <w:rPr>
          <w:rFonts w:ascii="Arial" w:hAnsi="Arial" w:cs="Arial"/>
          <w:sz w:val="22"/>
          <w:szCs w:val="22"/>
        </w:rPr>
        <w:t>How far did interactions with domestic animals, livestock, and wild animals in different localities direct the sensory dimensions of human sleep?</w:t>
      </w:r>
      <w:r>
        <w:rPr>
          <w:rFonts w:ascii="Arial" w:hAnsi="Arial" w:cs="Arial"/>
          <w:sz w:val="22"/>
          <w:szCs w:val="22"/>
        </w:rPr>
        <w:t xml:space="preserve"> </w:t>
      </w:r>
      <w:r w:rsidRPr="007657AF">
        <w:rPr>
          <w:rFonts w:ascii="Arial" w:hAnsi="Arial" w:cs="Arial"/>
          <w:sz w:val="22"/>
          <w:szCs w:val="22"/>
        </w:rPr>
        <w:t>In what ways did animal produce regulate sleep's material environments?</w:t>
      </w:r>
      <w:r>
        <w:rPr>
          <w:rFonts w:ascii="Arial" w:hAnsi="Arial" w:cs="Arial"/>
          <w:sz w:val="22"/>
          <w:szCs w:val="22"/>
        </w:rPr>
        <w:t>)</w:t>
      </w:r>
      <w:r w:rsidRPr="007657AF">
        <w:rPr>
          <w:rFonts w:ascii="Arial" w:hAnsi="Arial" w:cs="Arial"/>
          <w:sz w:val="22"/>
          <w:szCs w:val="22"/>
        </w:rPr>
        <w:t xml:space="preserve"> </w:t>
      </w:r>
    </w:p>
    <w:p w:rsidR="00FC6C6A" w:rsidRPr="007657AF" w:rsidRDefault="00FC6C6A" w:rsidP="00FC6C6A">
      <w:pPr>
        <w:ind w:left="360" w:firstLine="0"/>
        <w:rPr>
          <w:rFonts w:ascii="Arial" w:hAnsi="Arial" w:cs="Arial"/>
          <w:sz w:val="22"/>
          <w:szCs w:val="22"/>
        </w:rPr>
      </w:pPr>
    </w:p>
    <w:p w:rsidR="00FC6C6A" w:rsidRDefault="00FC6C6A" w:rsidP="00FC6C6A">
      <w:pPr>
        <w:widowControl/>
        <w:spacing w:line="240" w:lineRule="auto"/>
        <w:jc w:val="left"/>
        <w:rPr>
          <w:rFonts w:ascii="Arial" w:hAnsi="Arial"/>
          <w:sz w:val="22"/>
        </w:rPr>
      </w:pPr>
    </w:p>
    <w:p w:rsidR="00FC6C6A" w:rsidRPr="00940C97" w:rsidRDefault="00FC6C6A" w:rsidP="00FC6C6A">
      <w:pPr>
        <w:ind w:firstLine="0"/>
        <w:rPr>
          <w:rFonts w:ascii="Arial" w:hAnsi="Arial"/>
          <w:sz w:val="22"/>
        </w:rPr>
      </w:pPr>
      <w:r w:rsidRPr="00940C97">
        <w:rPr>
          <w:rFonts w:ascii="Arial" w:hAnsi="Arial"/>
          <w:sz w:val="22"/>
        </w:rPr>
        <w:t xml:space="preserve">The project findings </w:t>
      </w:r>
      <w:proofErr w:type="gramStart"/>
      <w:r w:rsidRPr="00940C97">
        <w:rPr>
          <w:rFonts w:ascii="Arial" w:hAnsi="Arial"/>
          <w:sz w:val="22"/>
        </w:rPr>
        <w:t>will be disseminated</w:t>
      </w:r>
      <w:proofErr w:type="gramEnd"/>
      <w:r w:rsidRPr="00940C97">
        <w:rPr>
          <w:rFonts w:ascii="Arial" w:hAnsi="Arial"/>
          <w:sz w:val="22"/>
        </w:rPr>
        <w:t xml:space="preserve"> i</w:t>
      </w:r>
      <w:r>
        <w:rPr>
          <w:rFonts w:ascii="Arial" w:hAnsi="Arial"/>
          <w:sz w:val="22"/>
        </w:rPr>
        <w:t xml:space="preserve">n a variety of ways, which </w:t>
      </w:r>
      <w:r w:rsidRPr="00940C97">
        <w:rPr>
          <w:rFonts w:ascii="Arial" w:hAnsi="Arial"/>
          <w:sz w:val="22"/>
        </w:rPr>
        <w:t>include:</w:t>
      </w:r>
    </w:p>
    <w:p w:rsidR="00FC6C6A" w:rsidRDefault="00FC6C6A" w:rsidP="00FC6C6A">
      <w:pPr>
        <w:pStyle w:val="ListParagraph"/>
        <w:numPr>
          <w:ilvl w:val="0"/>
          <w:numId w:val="1"/>
        </w:numPr>
        <w:rPr>
          <w:rFonts w:ascii="Arial" w:hAnsi="Arial"/>
          <w:sz w:val="22"/>
          <w:szCs w:val="26"/>
          <w:lang w:val="en-US" w:eastAsia="en-US"/>
        </w:rPr>
      </w:pPr>
      <w:r>
        <w:rPr>
          <w:rFonts w:ascii="Arial" w:hAnsi="Arial"/>
          <w:sz w:val="22"/>
          <w:szCs w:val="26"/>
          <w:lang w:val="en-US" w:eastAsia="en-US"/>
        </w:rPr>
        <w:t>a co-authored monograph;</w:t>
      </w:r>
    </w:p>
    <w:p w:rsidR="00FC6C6A" w:rsidRDefault="00FC6C6A" w:rsidP="00FC6C6A">
      <w:pPr>
        <w:pStyle w:val="ListParagraph"/>
        <w:numPr>
          <w:ilvl w:val="0"/>
          <w:numId w:val="1"/>
        </w:numPr>
        <w:rPr>
          <w:rFonts w:ascii="Arial" w:hAnsi="Arial"/>
          <w:sz w:val="22"/>
          <w:szCs w:val="26"/>
          <w:lang w:val="en-US" w:eastAsia="en-US"/>
        </w:rPr>
      </w:pPr>
      <w:r>
        <w:rPr>
          <w:rFonts w:ascii="Arial" w:hAnsi="Arial"/>
          <w:sz w:val="22"/>
          <w:szCs w:val="26"/>
          <w:lang w:val="en-US" w:eastAsia="en-US"/>
        </w:rPr>
        <w:t>single and co-authored journal articles;</w:t>
      </w:r>
    </w:p>
    <w:p w:rsidR="00FC6C6A" w:rsidRDefault="00FC6C6A" w:rsidP="00FC6C6A">
      <w:pPr>
        <w:pStyle w:val="ListParagraph"/>
        <w:numPr>
          <w:ilvl w:val="0"/>
          <w:numId w:val="1"/>
        </w:numPr>
        <w:rPr>
          <w:rFonts w:ascii="Arial" w:hAnsi="Arial"/>
          <w:sz w:val="22"/>
          <w:szCs w:val="26"/>
          <w:lang w:val="en-US" w:eastAsia="en-US"/>
        </w:rPr>
      </w:pPr>
      <w:r w:rsidRPr="00940C97">
        <w:rPr>
          <w:rFonts w:ascii="Arial" w:hAnsi="Arial"/>
          <w:sz w:val="22"/>
          <w:szCs w:val="26"/>
          <w:lang w:val="en-US" w:eastAsia="en-US"/>
        </w:rPr>
        <w:t>two workshops</w:t>
      </w:r>
      <w:r>
        <w:rPr>
          <w:rFonts w:ascii="Arial" w:hAnsi="Arial"/>
          <w:sz w:val="22"/>
          <w:szCs w:val="26"/>
          <w:lang w:val="en-US" w:eastAsia="en-US"/>
        </w:rPr>
        <w:t>, one at</w:t>
      </w:r>
      <w:r w:rsidRPr="00940C97">
        <w:rPr>
          <w:rFonts w:ascii="Arial" w:hAnsi="Arial"/>
          <w:sz w:val="22"/>
          <w:szCs w:val="26"/>
          <w:lang w:val="en-US" w:eastAsia="en-US"/>
        </w:rPr>
        <w:t xml:space="preserve"> Manchester</w:t>
      </w:r>
      <w:r>
        <w:rPr>
          <w:rFonts w:ascii="Arial" w:hAnsi="Arial"/>
          <w:sz w:val="22"/>
          <w:szCs w:val="26"/>
          <w:lang w:val="en-US" w:eastAsia="en-US"/>
        </w:rPr>
        <w:t xml:space="preserve">'s John </w:t>
      </w:r>
      <w:proofErr w:type="spellStart"/>
      <w:r>
        <w:rPr>
          <w:rFonts w:ascii="Arial" w:hAnsi="Arial"/>
          <w:sz w:val="22"/>
          <w:szCs w:val="26"/>
          <w:lang w:val="en-US" w:eastAsia="en-US"/>
        </w:rPr>
        <w:t>Rylands</w:t>
      </w:r>
      <w:proofErr w:type="spellEnd"/>
      <w:r>
        <w:rPr>
          <w:rFonts w:ascii="Arial" w:hAnsi="Arial"/>
          <w:sz w:val="22"/>
          <w:szCs w:val="26"/>
          <w:lang w:val="en-US" w:eastAsia="en-US"/>
        </w:rPr>
        <w:t xml:space="preserve"> Library</w:t>
      </w:r>
      <w:r w:rsidRPr="00940C97">
        <w:rPr>
          <w:rFonts w:ascii="Arial" w:hAnsi="Arial"/>
          <w:sz w:val="22"/>
          <w:szCs w:val="26"/>
          <w:lang w:val="en-US" w:eastAsia="en-US"/>
        </w:rPr>
        <w:t xml:space="preserve"> </w:t>
      </w:r>
      <w:r>
        <w:rPr>
          <w:rFonts w:ascii="Arial" w:hAnsi="Arial"/>
          <w:sz w:val="22"/>
          <w:szCs w:val="26"/>
          <w:lang w:val="en-US" w:eastAsia="en-US"/>
        </w:rPr>
        <w:t xml:space="preserve">and one at the </w:t>
      </w:r>
      <w:proofErr w:type="spellStart"/>
      <w:r>
        <w:rPr>
          <w:rFonts w:ascii="Arial" w:hAnsi="Arial"/>
          <w:sz w:val="22"/>
          <w:szCs w:val="26"/>
          <w:lang w:val="en-US" w:eastAsia="en-US"/>
        </w:rPr>
        <w:t>Wellcome</w:t>
      </w:r>
      <w:proofErr w:type="spellEnd"/>
      <w:r>
        <w:rPr>
          <w:rFonts w:ascii="Arial" w:hAnsi="Arial"/>
          <w:sz w:val="22"/>
          <w:szCs w:val="26"/>
          <w:lang w:val="en-US" w:eastAsia="en-US"/>
        </w:rPr>
        <w:t xml:space="preserve"> Collection in London;</w:t>
      </w:r>
    </w:p>
    <w:p w:rsidR="00FC6C6A" w:rsidRDefault="00FC6C6A" w:rsidP="00FC6C6A">
      <w:pPr>
        <w:pStyle w:val="ListParagraph"/>
        <w:numPr>
          <w:ilvl w:val="0"/>
          <w:numId w:val="1"/>
        </w:numPr>
        <w:rPr>
          <w:rFonts w:ascii="Arial" w:hAnsi="Arial"/>
          <w:sz w:val="22"/>
          <w:szCs w:val="26"/>
          <w:lang w:val="en-US" w:eastAsia="en-US"/>
        </w:rPr>
      </w:pPr>
      <w:r>
        <w:rPr>
          <w:rFonts w:ascii="Arial" w:hAnsi="Arial"/>
          <w:sz w:val="22"/>
          <w:szCs w:val="26"/>
          <w:lang w:val="en-US" w:eastAsia="en-US"/>
        </w:rPr>
        <w:t>an international conference in Manchester 'Environing for Health in the Early Modern World';</w:t>
      </w:r>
    </w:p>
    <w:p w:rsidR="00FC6C6A" w:rsidRPr="00A217CA" w:rsidRDefault="00FC6C6A" w:rsidP="00FC6C6A">
      <w:pPr>
        <w:pStyle w:val="ListParagraph"/>
        <w:numPr>
          <w:ilvl w:val="0"/>
          <w:numId w:val="1"/>
        </w:numPr>
        <w:rPr>
          <w:rFonts w:ascii="Arial" w:hAnsi="Arial"/>
          <w:sz w:val="22"/>
          <w:szCs w:val="26"/>
          <w:lang w:val="en-US" w:eastAsia="en-US"/>
        </w:rPr>
      </w:pPr>
      <w:r w:rsidRPr="00A217CA">
        <w:rPr>
          <w:rFonts w:ascii="Arial" w:hAnsi="Arial"/>
          <w:sz w:val="22"/>
          <w:szCs w:val="26"/>
          <w:lang w:val="en-US" w:eastAsia="en-US"/>
        </w:rPr>
        <w:t xml:space="preserve">conference papers at major UK </w:t>
      </w:r>
      <w:r>
        <w:rPr>
          <w:rFonts w:ascii="Arial" w:hAnsi="Arial"/>
          <w:sz w:val="22"/>
          <w:szCs w:val="26"/>
          <w:lang w:val="en-US" w:eastAsia="en-US"/>
        </w:rPr>
        <w:t xml:space="preserve">and international </w:t>
      </w:r>
      <w:r w:rsidRPr="00A217CA">
        <w:rPr>
          <w:rFonts w:ascii="Arial" w:hAnsi="Arial"/>
          <w:sz w:val="22"/>
          <w:szCs w:val="26"/>
          <w:lang w:val="en-US" w:eastAsia="en-US"/>
        </w:rPr>
        <w:t>academic conferences;</w:t>
      </w:r>
    </w:p>
    <w:p w:rsidR="00FC6C6A" w:rsidRDefault="00FC6C6A" w:rsidP="00FC6C6A">
      <w:pPr>
        <w:pStyle w:val="ListParagraph"/>
        <w:numPr>
          <w:ilvl w:val="0"/>
          <w:numId w:val="1"/>
        </w:numPr>
        <w:rPr>
          <w:rFonts w:ascii="Arial" w:hAnsi="Arial"/>
          <w:sz w:val="22"/>
          <w:szCs w:val="26"/>
          <w:lang w:val="en-US" w:eastAsia="en-US"/>
        </w:rPr>
      </w:pPr>
      <w:r w:rsidRPr="00940C97">
        <w:rPr>
          <w:rFonts w:ascii="Arial" w:hAnsi="Arial"/>
          <w:sz w:val="22"/>
          <w:szCs w:val="26"/>
          <w:lang w:val="en-US" w:eastAsia="en-US"/>
        </w:rPr>
        <w:t>website and social media</w:t>
      </w:r>
      <w:r>
        <w:rPr>
          <w:rFonts w:ascii="Arial" w:hAnsi="Arial"/>
          <w:sz w:val="22"/>
          <w:szCs w:val="26"/>
          <w:lang w:val="en-US" w:eastAsia="en-US"/>
        </w:rPr>
        <w:t>;</w:t>
      </w:r>
    </w:p>
    <w:p w:rsidR="00FC6C6A" w:rsidRDefault="00FC6C6A" w:rsidP="00FC6C6A">
      <w:pPr>
        <w:pStyle w:val="ListParagraph"/>
        <w:numPr>
          <w:ilvl w:val="0"/>
          <w:numId w:val="1"/>
        </w:numPr>
        <w:rPr>
          <w:rFonts w:ascii="Arial" w:hAnsi="Arial"/>
          <w:sz w:val="22"/>
          <w:szCs w:val="26"/>
          <w:lang w:val="en-US" w:eastAsia="en-US"/>
        </w:rPr>
      </w:pPr>
      <w:r>
        <w:rPr>
          <w:rFonts w:ascii="Arial" w:hAnsi="Arial"/>
          <w:sz w:val="22"/>
          <w:szCs w:val="26"/>
          <w:lang w:val="en-US" w:eastAsia="en-US"/>
        </w:rPr>
        <w:t>public engagement/impact activities with external partners (tbc)</w:t>
      </w:r>
    </w:p>
    <w:p w:rsidR="00FC6C6A" w:rsidRDefault="00FC6C6A" w:rsidP="00FC6C6A">
      <w:pPr>
        <w:ind w:firstLine="0"/>
        <w:rPr>
          <w:sz w:val="22"/>
        </w:rPr>
      </w:pPr>
    </w:p>
    <w:p w:rsidR="00FC6C6A" w:rsidRPr="000E5BFA" w:rsidRDefault="00FC6C6A" w:rsidP="00FC6C6A">
      <w:pPr>
        <w:ind w:firstLine="0"/>
        <w:rPr>
          <w:rFonts w:ascii="Arial" w:hAnsi="Arial"/>
          <w:sz w:val="22"/>
        </w:rPr>
      </w:pPr>
      <w:r w:rsidRPr="000E5BFA">
        <w:rPr>
          <w:rFonts w:ascii="Arial" w:hAnsi="Arial"/>
          <w:sz w:val="22"/>
        </w:rPr>
        <w:t xml:space="preserve">Full project details </w:t>
      </w:r>
      <w:proofErr w:type="gramStart"/>
      <w:r w:rsidRPr="000E5BFA">
        <w:rPr>
          <w:rFonts w:ascii="Arial" w:hAnsi="Arial"/>
          <w:sz w:val="22"/>
        </w:rPr>
        <w:t>can be accessed</w:t>
      </w:r>
      <w:proofErr w:type="gramEnd"/>
      <w:r w:rsidRPr="000E5BFA">
        <w:rPr>
          <w:rFonts w:ascii="Arial" w:hAnsi="Arial"/>
          <w:sz w:val="22"/>
        </w:rPr>
        <w:t xml:space="preserve"> </w:t>
      </w:r>
      <w:r>
        <w:rPr>
          <w:rFonts w:ascii="Arial" w:hAnsi="Arial"/>
          <w:sz w:val="22"/>
        </w:rPr>
        <w:t xml:space="preserve">as part of the post further particulars: </w:t>
      </w:r>
      <w:proofErr w:type="spellStart"/>
      <w:r w:rsidRPr="009A23D8">
        <w:rPr>
          <w:rFonts w:ascii="Arial" w:hAnsi="Arial"/>
          <w:b/>
          <w:sz w:val="22"/>
        </w:rPr>
        <w:t>xxxx</w:t>
      </w:r>
      <w:proofErr w:type="spellEnd"/>
      <w:r>
        <w:rPr>
          <w:rFonts w:ascii="Arial" w:hAnsi="Arial"/>
          <w:sz w:val="22"/>
        </w:rPr>
        <w:t>.</w:t>
      </w:r>
    </w:p>
    <w:p w:rsidR="00FC6C6A" w:rsidRPr="004C1504" w:rsidRDefault="00FC6C6A" w:rsidP="00FC6C6A">
      <w:pPr>
        <w:widowControl/>
        <w:spacing w:line="240" w:lineRule="auto"/>
        <w:ind w:firstLine="0"/>
        <w:jc w:val="left"/>
        <w:rPr>
          <w:rFonts w:ascii="Arial" w:hAnsi="Arial"/>
          <w:sz w:val="22"/>
        </w:rPr>
      </w:pPr>
    </w:p>
    <w:p w:rsidR="00FC6C6A" w:rsidRPr="009A23D8" w:rsidRDefault="00FC6C6A" w:rsidP="00FC6C6A">
      <w:pPr>
        <w:ind w:firstLine="0"/>
        <w:rPr>
          <w:rFonts w:ascii="Arial" w:hAnsi="Arial"/>
          <w:sz w:val="22"/>
          <w:u w:val="single"/>
        </w:rPr>
      </w:pPr>
      <w:r w:rsidRPr="009A23D8">
        <w:rPr>
          <w:rFonts w:ascii="Arial" w:hAnsi="Arial"/>
          <w:sz w:val="22"/>
          <w:u w:val="single"/>
        </w:rPr>
        <w:t>Job description</w:t>
      </w:r>
    </w:p>
    <w:p w:rsidR="00FC6C6A" w:rsidRDefault="00FC6C6A" w:rsidP="00FC6C6A">
      <w:pPr>
        <w:tabs>
          <w:tab w:val="left" w:pos="142"/>
        </w:tabs>
        <w:spacing w:line="240" w:lineRule="auto"/>
        <w:ind w:firstLine="0"/>
        <w:jc w:val="left"/>
        <w:rPr>
          <w:rFonts w:ascii="Arial" w:hAnsi="Arial"/>
          <w:sz w:val="22"/>
        </w:rPr>
      </w:pPr>
      <w:r>
        <w:rPr>
          <w:rFonts w:ascii="Arial" w:hAnsi="Arial"/>
          <w:sz w:val="22"/>
        </w:rPr>
        <w:t xml:space="preserve">The PhD student will </w:t>
      </w:r>
      <w:r w:rsidRPr="00340BBA">
        <w:rPr>
          <w:rFonts w:ascii="Arial" w:hAnsi="Arial"/>
          <w:sz w:val="22"/>
        </w:rPr>
        <w:t>work alongside Professor</w:t>
      </w:r>
      <w:r w:rsidR="00EF44D6">
        <w:rPr>
          <w:rFonts w:ascii="Arial" w:hAnsi="Arial"/>
          <w:sz w:val="22"/>
        </w:rPr>
        <w:t xml:space="preserve"> Handley, two P</w:t>
      </w:r>
      <w:r>
        <w:rPr>
          <w:rFonts w:ascii="Arial" w:hAnsi="Arial"/>
          <w:sz w:val="22"/>
        </w:rPr>
        <w:t>ostdocto</w:t>
      </w:r>
      <w:r w:rsidR="00EF44D6">
        <w:rPr>
          <w:rFonts w:ascii="Arial" w:hAnsi="Arial"/>
          <w:sz w:val="22"/>
        </w:rPr>
        <w:t>ral Research Associates, and a Project Officer</w:t>
      </w:r>
      <w:r>
        <w:rPr>
          <w:rFonts w:ascii="Arial" w:hAnsi="Arial"/>
          <w:sz w:val="22"/>
        </w:rPr>
        <w:t>.</w:t>
      </w:r>
      <w:r w:rsidRPr="00340BBA">
        <w:rPr>
          <w:rFonts w:ascii="Arial" w:hAnsi="Arial"/>
          <w:sz w:val="22"/>
        </w:rPr>
        <w:t xml:space="preserve"> </w:t>
      </w:r>
    </w:p>
    <w:p w:rsidR="00FC6C6A" w:rsidRDefault="00FC6C6A" w:rsidP="00FC6C6A">
      <w:pPr>
        <w:tabs>
          <w:tab w:val="left" w:pos="142"/>
        </w:tabs>
        <w:spacing w:line="240" w:lineRule="auto"/>
        <w:ind w:firstLine="0"/>
        <w:jc w:val="left"/>
        <w:rPr>
          <w:rFonts w:ascii="Arial" w:hAnsi="Arial"/>
          <w:sz w:val="22"/>
        </w:rPr>
      </w:pPr>
    </w:p>
    <w:p w:rsidR="00FC6C6A" w:rsidRPr="009A23D8" w:rsidRDefault="00FC6C6A" w:rsidP="00FC6C6A">
      <w:pPr>
        <w:tabs>
          <w:tab w:val="left" w:pos="142"/>
        </w:tabs>
        <w:spacing w:line="240" w:lineRule="auto"/>
        <w:ind w:firstLine="0"/>
        <w:jc w:val="left"/>
        <w:rPr>
          <w:rFonts w:ascii="Arial" w:hAnsi="Arial"/>
          <w:sz w:val="22"/>
        </w:rPr>
      </w:pPr>
      <w:r w:rsidRPr="00340BBA">
        <w:rPr>
          <w:rFonts w:ascii="Arial" w:hAnsi="Arial"/>
          <w:sz w:val="22"/>
        </w:rPr>
        <w:t xml:space="preserve">The </w:t>
      </w:r>
      <w:r>
        <w:rPr>
          <w:rFonts w:ascii="Arial" w:hAnsi="Arial"/>
          <w:sz w:val="22"/>
        </w:rPr>
        <w:t xml:space="preserve">PhD project will help to support the project team's ambition to discover how people's efforts to sleep well c.1500-1750 were influenced by a distinctive set of environmental relations and linked 'environing practices' in which people engaged with their physical surroundings to </w:t>
      </w:r>
      <w:proofErr w:type="spellStart"/>
      <w:r>
        <w:rPr>
          <w:rFonts w:ascii="Arial" w:hAnsi="Arial"/>
          <w:sz w:val="22"/>
        </w:rPr>
        <w:t>optimise</w:t>
      </w:r>
      <w:proofErr w:type="spellEnd"/>
      <w:r>
        <w:rPr>
          <w:rFonts w:ascii="Arial" w:hAnsi="Arial"/>
          <w:sz w:val="22"/>
        </w:rPr>
        <w:t xml:space="preserve"> their sleep timings, bedding materials, climatic conditions, and to prepare soporific tonics. The team will reconstruct the principal agents, materials, and 'environing' practices that </w:t>
      </w:r>
      <w:proofErr w:type="gramStart"/>
      <w:r>
        <w:rPr>
          <w:rFonts w:ascii="Arial" w:hAnsi="Arial"/>
          <w:sz w:val="22"/>
        </w:rPr>
        <w:t>were used</w:t>
      </w:r>
      <w:proofErr w:type="gramEnd"/>
      <w:r>
        <w:rPr>
          <w:rFonts w:ascii="Arial" w:hAnsi="Arial"/>
          <w:sz w:val="22"/>
        </w:rPr>
        <w:t xml:space="preserve"> to manage sleep in ecologically distinct parts of Britain, Ireland and England's emergent American colonies of Virginia and Newfoundland, alongside the bodies of medical, botanical, climatic and material knowledge associated with them. The project will also assess the immediate and longer-term impacts of early modern processes of environmental change (e.g. the 'Little Ice Age'; agrarian reform; new land management practices; increased </w:t>
      </w:r>
      <w:proofErr w:type="spellStart"/>
      <w:r>
        <w:rPr>
          <w:rFonts w:ascii="Arial" w:hAnsi="Arial"/>
          <w:sz w:val="22"/>
        </w:rPr>
        <w:t>urbanisation</w:t>
      </w:r>
      <w:proofErr w:type="spellEnd"/>
      <w:r>
        <w:rPr>
          <w:rFonts w:ascii="Arial" w:hAnsi="Arial"/>
          <w:sz w:val="22"/>
        </w:rPr>
        <w:t xml:space="preserve">; global mobility of people and goods). A diverse range of source materials </w:t>
      </w:r>
      <w:proofErr w:type="gramStart"/>
      <w:r>
        <w:rPr>
          <w:rFonts w:ascii="Arial" w:hAnsi="Arial"/>
          <w:sz w:val="22"/>
        </w:rPr>
        <w:t>will be used</w:t>
      </w:r>
      <w:proofErr w:type="gramEnd"/>
      <w:r>
        <w:rPr>
          <w:rFonts w:ascii="Arial" w:hAnsi="Arial"/>
          <w:sz w:val="22"/>
        </w:rPr>
        <w:t>, including different forms of life writing, travel writing, material and archaeological evidence, inventories, recipe books, medical treatises, health regimens, herbals, almanacs, climatological treatises and natural histories. Most of these primary sources will be located in UK-based archives and at libraries, archives and museums in North America.</w:t>
      </w:r>
    </w:p>
    <w:p w:rsidR="00FC6C6A" w:rsidRPr="009A23D8" w:rsidRDefault="00FC6C6A" w:rsidP="00FC6C6A">
      <w:pPr>
        <w:spacing w:line="240" w:lineRule="auto"/>
        <w:ind w:firstLine="720"/>
        <w:rPr>
          <w:rFonts w:ascii="Arial" w:hAnsi="Arial"/>
          <w:sz w:val="22"/>
        </w:rPr>
      </w:pPr>
    </w:p>
    <w:p w:rsidR="00FC6C6A" w:rsidRPr="009A23D8" w:rsidRDefault="00FC6C6A" w:rsidP="00FC6C6A">
      <w:pPr>
        <w:spacing w:line="240" w:lineRule="auto"/>
        <w:ind w:firstLine="0"/>
        <w:jc w:val="left"/>
        <w:rPr>
          <w:rFonts w:ascii="Arial" w:hAnsi="Arial"/>
          <w:sz w:val="22"/>
        </w:rPr>
      </w:pPr>
      <w:r w:rsidRPr="009A23D8">
        <w:rPr>
          <w:rFonts w:ascii="Arial" w:hAnsi="Arial"/>
          <w:sz w:val="22"/>
        </w:rPr>
        <w:t xml:space="preserve">The </w:t>
      </w:r>
      <w:r>
        <w:rPr>
          <w:rFonts w:ascii="Arial" w:hAnsi="Arial"/>
          <w:sz w:val="22"/>
        </w:rPr>
        <w:t>PhD student</w:t>
      </w:r>
      <w:r w:rsidRPr="009A23D8">
        <w:rPr>
          <w:rFonts w:ascii="Arial" w:hAnsi="Arial"/>
          <w:sz w:val="22"/>
        </w:rPr>
        <w:t xml:space="preserve"> will be responsible for locating relevant material and for collecting data via digital images and transcription. They will be </w:t>
      </w:r>
      <w:r>
        <w:rPr>
          <w:rFonts w:ascii="Arial" w:hAnsi="Arial"/>
          <w:sz w:val="22"/>
        </w:rPr>
        <w:t>jointly responsible with Profes</w:t>
      </w:r>
      <w:r w:rsidRPr="009A23D8">
        <w:rPr>
          <w:rFonts w:ascii="Arial" w:hAnsi="Arial"/>
          <w:sz w:val="22"/>
        </w:rPr>
        <w:t>sor</w:t>
      </w:r>
      <w:r>
        <w:rPr>
          <w:rFonts w:ascii="Arial" w:hAnsi="Arial"/>
          <w:sz w:val="22"/>
        </w:rPr>
        <w:t xml:space="preserve"> Handley and the research associates </w:t>
      </w:r>
      <w:r w:rsidRPr="009A23D8">
        <w:rPr>
          <w:rFonts w:ascii="Arial" w:hAnsi="Arial"/>
          <w:sz w:val="22"/>
        </w:rPr>
        <w:t xml:space="preserve">for </w:t>
      </w:r>
      <w:proofErr w:type="spellStart"/>
      <w:r w:rsidRPr="009A23D8">
        <w:rPr>
          <w:rFonts w:ascii="Arial" w:hAnsi="Arial"/>
          <w:sz w:val="22"/>
        </w:rPr>
        <w:t>analysing</w:t>
      </w:r>
      <w:proofErr w:type="spellEnd"/>
      <w:r w:rsidRPr="009A23D8">
        <w:rPr>
          <w:rFonts w:ascii="Arial" w:hAnsi="Arial"/>
          <w:sz w:val="22"/>
        </w:rPr>
        <w:t xml:space="preserve"> this data and producing </w:t>
      </w:r>
      <w:r>
        <w:rPr>
          <w:rFonts w:ascii="Arial" w:hAnsi="Arial"/>
          <w:sz w:val="22"/>
        </w:rPr>
        <w:t xml:space="preserve">written work pertinent to the project as part of the PhD </w:t>
      </w:r>
      <w:proofErr w:type="spellStart"/>
      <w:r>
        <w:rPr>
          <w:rFonts w:ascii="Arial" w:hAnsi="Arial"/>
          <w:sz w:val="22"/>
        </w:rPr>
        <w:t>programme</w:t>
      </w:r>
      <w:proofErr w:type="spellEnd"/>
      <w:r>
        <w:rPr>
          <w:rFonts w:ascii="Arial" w:hAnsi="Arial"/>
          <w:sz w:val="22"/>
        </w:rPr>
        <w:t xml:space="preserve">. After graduation from the PhD </w:t>
      </w:r>
      <w:proofErr w:type="spellStart"/>
      <w:r>
        <w:rPr>
          <w:rFonts w:ascii="Arial" w:hAnsi="Arial"/>
          <w:sz w:val="22"/>
        </w:rPr>
        <w:t>programme</w:t>
      </w:r>
      <w:proofErr w:type="spellEnd"/>
      <w:r>
        <w:rPr>
          <w:rFonts w:ascii="Arial" w:hAnsi="Arial"/>
          <w:sz w:val="22"/>
        </w:rPr>
        <w:t>, the</w:t>
      </w:r>
      <w:r w:rsidR="00EF44D6">
        <w:rPr>
          <w:rFonts w:ascii="Arial" w:hAnsi="Arial"/>
          <w:sz w:val="22"/>
        </w:rPr>
        <w:t>re may be an opportunity for the</w:t>
      </w:r>
      <w:r>
        <w:rPr>
          <w:rFonts w:ascii="Arial" w:hAnsi="Arial"/>
          <w:sz w:val="22"/>
        </w:rPr>
        <w:t xml:space="preserve"> successful candidate </w:t>
      </w:r>
      <w:r w:rsidR="00EF44D6">
        <w:rPr>
          <w:rFonts w:ascii="Arial" w:hAnsi="Arial"/>
          <w:sz w:val="22"/>
        </w:rPr>
        <w:t>to</w:t>
      </w:r>
      <w:r>
        <w:rPr>
          <w:rFonts w:ascii="Arial" w:hAnsi="Arial"/>
          <w:sz w:val="22"/>
        </w:rPr>
        <w:t xml:space="preserve"> become a </w:t>
      </w:r>
      <w:r w:rsidR="00EF44D6">
        <w:rPr>
          <w:rFonts w:ascii="Arial" w:hAnsi="Arial"/>
          <w:sz w:val="22"/>
        </w:rPr>
        <w:t xml:space="preserve">Postdoctoral </w:t>
      </w:r>
      <w:r>
        <w:rPr>
          <w:rFonts w:ascii="Arial" w:hAnsi="Arial"/>
          <w:sz w:val="22"/>
        </w:rPr>
        <w:t xml:space="preserve">Research Associate on the project for one </w:t>
      </w:r>
      <w:r w:rsidR="00EF44D6">
        <w:rPr>
          <w:rFonts w:ascii="Arial" w:hAnsi="Arial"/>
          <w:sz w:val="22"/>
        </w:rPr>
        <w:t xml:space="preserve">further </w:t>
      </w:r>
      <w:r>
        <w:rPr>
          <w:rFonts w:ascii="Arial" w:hAnsi="Arial"/>
          <w:sz w:val="22"/>
        </w:rPr>
        <w:t xml:space="preserve">year, during which they will </w:t>
      </w:r>
      <w:r w:rsidRPr="009A23D8">
        <w:rPr>
          <w:rFonts w:ascii="Arial" w:hAnsi="Arial"/>
          <w:sz w:val="22"/>
        </w:rPr>
        <w:t>c</w:t>
      </w:r>
      <w:r>
        <w:rPr>
          <w:rFonts w:ascii="Arial" w:hAnsi="Arial"/>
          <w:sz w:val="22"/>
        </w:rPr>
        <w:t>o</w:t>
      </w:r>
      <w:r w:rsidR="00EF44D6">
        <w:rPr>
          <w:rFonts w:ascii="Arial" w:hAnsi="Arial"/>
          <w:sz w:val="22"/>
        </w:rPr>
        <w:t>ntribute to the project's publications</w:t>
      </w:r>
      <w:r>
        <w:rPr>
          <w:rFonts w:ascii="Arial" w:hAnsi="Arial"/>
          <w:sz w:val="22"/>
        </w:rPr>
        <w:t xml:space="preserve">. The successful candidate will </w:t>
      </w:r>
      <w:r w:rsidRPr="009A23D8">
        <w:rPr>
          <w:rFonts w:ascii="Arial" w:hAnsi="Arial"/>
          <w:sz w:val="22"/>
        </w:rPr>
        <w:t>present papers at the project workshops</w:t>
      </w:r>
      <w:r>
        <w:rPr>
          <w:rFonts w:ascii="Arial" w:hAnsi="Arial"/>
          <w:sz w:val="22"/>
        </w:rPr>
        <w:t xml:space="preserve"> and conferences, and produce blog posts as required</w:t>
      </w:r>
      <w:r w:rsidRPr="009A23D8">
        <w:rPr>
          <w:rFonts w:ascii="Arial" w:hAnsi="Arial"/>
          <w:sz w:val="22"/>
        </w:rPr>
        <w:t xml:space="preserve">. </w:t>
      </w:r>
      <w:r>
        <w:rPr>
          <w:rFonts w:ascii="Arial" w:hAnsi="Arial"/>
          <w:sz w:val="22"/>
        </w:rPr>
        <w:t>The successful candidate may</w:t>
      </w:r>
      <w:r w:rsidRPr="009A23D8">
        <w:rPr>
          <w:rFonts w:ascii="Arial" w:hAnsi="Arial"/>
          <w:sz w:val="22"/>
        </w:rPr>
        <w:t xml:space="preserve"> also </w:t>
      </w:r>
      <w:r>
        <w:rPr>
          <w:rFonts w:ascii="Arial" w:hAnsi="Arial"/>
          <w:sz w:val="22"/>
        </w:rPr>
        <w:t xml:space="preserve">be able to contribute to linked public engagement and impact activities (to </w:t>
      </w:r>
      <w:proofErr w:type="gramStart"/>
      <w:r>
        <w:rPr>
          <w:rFonts w:ascii="Arial" w:hAnsi="Arial"/>
          <w:sz w:val="22"/>
        </w:rPr>
        <w:t>be confirmed</w:t>
      </w:r>
      <w:proofErr w:type="gramEnd"/>
      <w:r>
        <w:rPr>
          <w:rFonts w:ascii="Arial" w:hAnsi="Arial"/>
          <w:sz w:val="22"/>
        </w:rPr>
        <w:t>).</w:t>
      </w:r>
      <w:r w:rsidRPr="009A23D8">
        <w:rPr>
          <w:rFonts w:ascii="Arial" w:hAnsi="Arial"/>
          <w:sz w:val="22"/>
        </w:rPr>
        <w:t xml:space="preserve"> </w:t>
      </w:r>
    </w:p>
    <w:p w:rsidR="00FC6C6A" w:rsidRDefault="00FC6C6A" w:rsidP="00FC6C6A">
      <w:pPr>
        <w:rPr>
          <w:i/>
          <w:sz w:val="22"/>
        </w:rPr>
      </w:pPr>
    </w:p>
    <w:p w:rsidR="00FC6C6A" w:rsidRPr="009A23D8" w:rsidRDefault="00FC6C6A" w:rsidP="00FC6C6A">
      <w:pPr>
        <w:spacing w:line="240" w:lineRule="auto"/>
        <w:ind w:firstLine="0"/>
        <w:rPr>
          <w:rFonts w:ascii="Arial" w:hAnsi="Arial"/>
          <w:sz w:val="22"/>
          <w:u w:val="single"/>
        </w:rPr>
      </w:pPr>
      <w:r w:rsidRPr="009A23D8">
        <w:rPr>
          <w:rFonts w:ascii="Arial" w:hAnsi="Arial"/>
          <w:sz w:val="22"/>
          <w:u w:val="single"/>
        </w:rPr>
        <w:t>Person specification</w:t>
      </w:r>
    </w:p>
    <w:p w:rsidR="00FC6C6A" w:rsidRPr="009A23D8" w:rsidRDefault="00FC6C6A" w:rsidP="00FC6C6A">
      <w:pPr>
        <w:spacing w:line="240" w:lineRule="auto"/>
        <w:ind w:firstLine="0"/>
        <w:rPr>
          <w:rFonts w:ascii="Arial" w:hAnsi="Arial"/>
          <w:sz w:val="22"/>
        </w:rPr>
      </w:pPr>
    </w:p>
    <w:p w:rsidR="00FC6C6A" w:rsidRPr="009A23D8" w:rsidRDefault="00FC6C6A" w:rsidP="00FC6C6A">
      <w:pPr>
        <w:spacing w:line="240" w:lineRule="auto"/>
        <w:ind w:firstLine="0"/>
        <w:rPr>
          <w:rFonts w:ascii="Arial" w:hAnsi="Arial"/>
          <w:sz w:val="22"/>
        </w:rPr>
      </w:pPr>
      <w:r w:rsidRPr="009A23D8">
        <w:rPr>
          <w:rFonts w:ascii="Arial" w:hAnsi="Arial"/>
          <w:sz w:val="22"/>
        </w:rPr>
        <w:t>Essential qualifications:</w:t>
      </w:r>
    </w:p>
    <w:p w:rsidR="00FC6C6A" w:rsidRPr="001171E4" w:rsidRDefault="00FC6C6A" w:rsidP="00FC6C6A">
      <w:pPr>
        <w:pStyle w:val="ListParagraph"/>
        <w:numPr>
          <w:ilvl w:val="0"/>
          <w:numId w:val="2"/>
        </w:numPr>
        <w:rPr>
          <w:rFonts w:ascii="Arial" w:hAnsi="Arial"/>
          <w:sz w:val="22"/>
        </w:rPr>
      </w:pPr>
      <w:r>
        <w:rPr>
          <w:rFonts w:ascii="Arial" w:hAnsi="Arial"/>
          <w:sz w:val="22"/>
        </w:rPr>
        <w:t xml:space="preserve">a BA and MA in early modern </w:t>
      </w:r>
      <w:r w:rsidRPr="00F7099F">
        <w:rPr>
          <w:rFonts w:ascii="Arial" w:hAnsi="Arial"/>
          <w:sz w:val="22"/>
        </w:rPr>
        <w:t>hist</w:t>
      </w:r>
      <w:r>
        <w:rPr>
          <w:rFonts w:ascii="Arial" w:hAnsi="Arial"/>
          <w:sz w:val="22"/>
        </w:rPr>
        <w:t>ory</w:t>
      </w:r>
      <w:r w:rsidRPr="00F7099F">
        <w:rPr>
          <w:rFonts w:ascii="Arial" w:hAnsi="Arial"/>
          <w:sz w:val="22"/>
        </w:rPr>
        <w:t xml:space="preserve"> which </w:t>
      </w:r>
      <w:r>
        <w:rPr>
          <w:rFonts w:ascii="Arial" w:hAnsi="Arial"/>
          <w:sz w:val="22"/>
        </w:rPr>
        <w:t>demonstrates</w:t>
      </w:r>
      <w:r w:rsidRPr="00F7099F">
        <w:rPr>
          <w:rFonts w:ascii="Arial" w:hAnsi="Arial"/>
          <w:sz w:val="22"/>
        </w:rPr>
        <w:t xml:space="preserve"> </w:t>
      </w:r>
      <w:r>
        <w:rPr>
          <w:rFonts w:ascii="Arial" w:hAnsi="Arial"/>
          <w:sz w:val="22"/>
        </w:rPr>
        <w:t>an area of research expertise pertinent to this project, for example: environmental history; medical history; social history; material culture; food history; early American history;</w:t>
      </w:r>
    </w:p>
    <w:p w:rsidR="00FC6C6A" w:rsidRDefault="00FC6C6A" w:rsidP="00FC6C6A">
      <w:pPr>
        <w:pStyle w:val="ListParagraph"/>
        <w:numPr>
          <w:ilvl w:val="0"/>
          <w:numId w:val="2"/>
        </w:numPr>
        <w:rPr>
          <w:rFonts w:ascii="Arial" w:hAnsi="Arial"/>
          <w:sz w:val="22"/>
        </w:rPr>
      </w:pPr>
      <w:r w:rsidRPr="00F7099F">
        <w:rPr>
          <w:rFonts w:ascii="Arial" w:hAnsi="Arial"/>
          <w:sz w:val="22"/>
        </w:rPr>
        <w:t>a strong grasp of recent historiographical debates</w:t>
      </w:r>
      <w:r>
        <w:rPr>
          <w:rFonts w:ascii="Arial" w:hAnsi="Arial"/>
          <w:sz w:val="22"/>
        </w:rPr>
        <w:t xml:space="preserve"> pertinent to the project, including those linked to environmental change, health and medicine; material culture;</w:t>
      </w:r>
    </w:p>
    <w:p w:rsidR="00FC6C6A" w:rsidRPr="00F7099F" w:rsidRDefault="00FC6C6A" w:rsidP="00FC6C6A">
      <w:pPr>
        <w:pStyle w:val="ListParagraph"/>
        <w:numPr>
          <w:ilvl w:val="0"/>
          <w:numId w:val="2"/>
        </w:numPr>
        <w:rPr>
          <w:rFonts w:ascii="Arial" w:hAnsi="Arial"/>
          <w:sz w:val="22"/>
        </w:rPr>
      </w:pPr>
      <w:r>
        <w:rPr>
          <w:rFonts w:ascii="Arial" w:hAnsi="Arial"/>
          <w:sz w:val="22"/>
        </w:rPr>
        <w:t>the ability to understand and engage quickly with new historiographical debates and with the arguments and approaches adopted in allied fields, and to frame research findings within a variety of historiographical and methodological contexts;</w:t>
      </w:r>
    </w:p>
    <w:p w:rsidR="00FC6C6A" w:rsidRPr="00F7099F" w:rsidRDefault="00FC6C6A" w:rsidP="00FC6C6A">
      <w:pPr>
        <w:pStyle w:val="ListParagraph"/>
        <w:numPr>
          <w:ilvl w:val="0"/>
          <w:numId w:val="2"/>
        </w:numPr>
        <w:rPr>
          <w:rFonts w:ascii="Arial" w:hAnsi="Arial"/>
          <w:sz w:val="22"/>
        </w:rPr>
      </w:pPr>
      <w:r w:rsidRPr="00F7099F">
        <w:rPr>
          <w:rFonts w:ascii="Arial" w:hAnsi="Arial"/>
          <w:sz w:val="22"/>
        </w:rPr>
        <w:t>excellent analytical and writing skills</w:t>
      </w:r>
      <w:r>
        <w:rPr>
          <w:rFonts w:ascii="Arial" w:hAnsi="Arial"/>
          <w:sz w:val="22"/>
        </w:rPr>
        <w:t>;</w:t>
      </w:r>
      <w:r w:rsidRPr="00F7099F">
        <w:rPr>
          <w:rFonts w:ascii="Arial" w:hAnsi="Arial"/>
          <w:sz w:val="22"/>
        </w:rPr>
        <w:t xml:space="preserve"> </w:t>
      </w:r>
    </w:p>
    <w:p w:rsidR="00FC6C6A" w:rsidRPr="00F7099F" w:rsidRDefault="00FC6C6A" w:rsidP="00FC6C6A">
      <w:pPr>
        <w:pStyle w:val="ListParagraph"/>
        <w:numPr>
          <w:ilvl w:val="0"/>
          <w:numId w:val="2"/>
        </w:numPr>
        <w:rPr>
          <w:rFonts w:ascii="Arial" w:hAnsi="Arial"/>
          <w:sz w:val="22"/>
          <w:szCs w:val="26"/>
        </w:rPr>
      </w:pPr>
      <w:r w:rsidRPr="00F7099F">
        <w:rPr>
          <w:rFonts w:ascii="Arial" w:hAnsi="Arial"/>
          <w:sz w:val="22"/>
        </w:rPr>
        <w:t>experience of working with</w:t>
      </w:r>
      <w:r>
        <w:rPr>
          <w:rFonts w:ascii="Arial" w:hAnsi="Arial"/>
          <w:sz w:val="22"/>
        </w:rPr>
        <w:t xml:space="preserve"> </w:t>
      </w:r>
      <w:r w:rsidRPr="00F7099F">
        <w:rPr>
          <w:rFonts w:ascii="Arial" w:hAnsi="Arial"/>
          <w:sz w:val="22"/>
        </w:rPr>
        <w:t xml:space="preserve">archival sources </w:t>
      </w:r>
      <w:r w:rsidRPr="00F7099F">
        <w:rPr>
          <w:rFonts w:ascii="Arial" w:hAnsi="Arial"/>
          <w:sz w:val="22"/>
          <w:szCs w:val="26"/>
        </w:rPr>
        <w:t>in archives and libraries;</w:t>
      </w:r>
    </w:p>
    <w:p w:rsidR="00FC6C6A" w:rsidRDefault="00FC6C6A" w:rsidP="00FC6C6A">
      <w:pPr>
        <w:pStyle w:val="ListParagraph"/>
        <w:numPr>
          <w:ilvl w:val="0"/>
          <w:numId w:val="2"/>
        </w:numPr>
        <w:rPr>
          <w:rFonts w:ascii="Arial" w:hAnsi="Arial"/>
          <w:sz w:val="22"/>
        </w:rPr>
      </w:pPr>
      <w:r>
        <w:rPr>
          <w:rFonts w:ascii="Arial" w:hAnsi="Arial"/>
          <w:sz w:val="22"/>
        </w:rPr>
        <w:t>excellent organisational skills;</w:t>
      </w:r>
    </w:p>
    <w:p w:rsidR="00FC6C6A" w:rsidRPr="00F7099F" w:rsidRDefault="00FC6C6A" w:rsidP="00FC6C6A">
      <w:pPr>
        <w:pStyle w:val="ListParagraph"/>
        <w:numPr>
          <w:ilvl w:val="0"/>
          <w:numId w:val="2"/>
        </w:numPr>
        <w:rPr>
          <w:rFonts w:ascii="Arial" w:hAnsi="Arial"/>
          <w:sz w:val="22"/>
        </w:rPr>
      </w:pPr>
      <w:proofErr w:type="gramStart"/>
      <w:r>
        <w:rPr>
          <w:rFonts w:ascii="Arial" w:hAnsi="Arial"/>
          <w:sz w:val="22"/>
        </w:rPr>
        <w:t>ability</w:t>
      </w:r>
      <w:proofErr w:type="gramEnd"/>
      <w:r>
        <w:rPr>
          <w:rFonts w:ascii="Arial" w:hAnsi="Arial"/>
          <w:sz w:val="22"/>
        </w:rPr>
        <w:t xml:space="preserve"> to work both independently and as part of a team.</w:t>
      </w:r>
    </w:p>
    <w:p w:rsidR="00FC6C6A" w:rsidRPr="00F7099F" w:rsidRDefault="00FC6C6A" w:rsidP="00FC6C6A">
      <w:pPr>
        <w:pStyle w:val="P"/>
        <w:tabs>
          <w:tab w:val="left" w:pos="360"/>
        </w:tabs>
        <w:ind w:left="360"/>
        <w:jc w:val="left"/>
        <w:rPr>
          <w:rFonts w:ascii="Arial" w:hAnsi="Arial"/>
          <w:sz w:val="22"/>
          <w:lang w:val="en-US"/>
        </w:rPr>
      </w:pPr>
    </w:p>
    <w:p w:rsidR="00FC6C6A" w:rsidRPr="00105501" w:rsidRDefault="00FC6C6A" w:rsidP="00FC6C6A">
      <w:pPr>
        <w:ind w:firstLine="0"/>
        <w:rPr>
          <w:rFonts w:ascii="Arial" w:hAnsi="Arial"/>
          <w:sz w:val="22"/>
        </w:rPr>
      </w:pPr>
      <w:r w:rsidRPr="00105501">
        <w:rPr>
          <w:rFonts w:ascii="Arial" w:hAnsi="Arial"/>
          <w:sz w:val="22"/>
        </w:rPr>
        <w:t>Desired qualifications:</w:t>
      </w:r>
    </w:p>
    <w:p w:rsidR="00FC6C6A" w:rsidRDefault="00FC6C6A" w:rsidP="00FC6C6A">
      <w:pPr>
        <w:pStyle w:val="ListParagraph"/>
        <w:numPr>
          <w:ilvl w:val="0"/>
          <w:numId w:val="2"/>
        </w:numPr>
        <w:rPr>
          <w:rFonts w:ascii="Arial" w:hAnsi="Arial"/>
          <w:sz w:val="22"/>
        </w:rPr>
      </w:pPr>
      <w:r w:rsidRPr="00F7099F">
        <w:rPr>
          <w:rFonts w:ascii="Arial" w:hAnsi="Arial"/>
          <w:sz w:val="22"/>
        </w:rPr>
        <w:t xml:space="preserve">palaeographic skills and the ability to read a variety of </w:t>
      </w:r>
      <w:r>
        <w:rPr>
          <w:rFonts w:ascii="Arial" w:hAnsi="Arial"/>
          <w:sz w:val="22"/>
        </w:rPr>
        <w:t xml:space="preserve">early modern </w:t>
      </w:r>
      <w:r w:rsidRPr="00F7099F">
        <w:rPr>
          <w:rFonts w:ascii="Arial" w:hAnsi="Arial"/>
          <w:sz w:val="22"/>
        </w:rPr>
        <w:t>handwriting;</w:t>
      </w:r>
    </w:p>
    <w:p w:rsidR="00FC6C6A" w:rsidRPr="00105501" w:rsidRDefault="00FC6C6A" w:rsidP="00FC6C6A">
      <w:pPr>
        <w:pStyle w:val="ListParagraph"/>
        <w:numPr>
          <w:ilvl w:val="0"/>
          <w:numId w:val="2"/>
        </w:numPr>
        <w:rPr>
          <w:rFonts w:ascii="Arial" w:hAnsi="Arial"/>
          <w:sz w:val="22"/>
        </w:rPr>
      </w:pPr>
      <w:r>
        <w:rPr>
          <w:rFonts w:ascii="Arial" w:hAnsi="Arial"/>
          <w:sz w:val="22"/>
        </w:rPr>
        <w:t>experience of organising conferences and/or other events;</w:t>
      </w:r>
    </w:p>
    <w:p w:rsidR="00FC6C6A" w:rsidRDefault="00FC6C6A" w:rsidP="00FC6C6A">
      <w:pPr>
        <w:pStyle w:val="ListParagraph"/>
        <w:numPr>
          <w:ilvl w:val="0"/>
          <w:numId w:val="2"/>
        </w:numPr>
        <w:rPr>
          <w:rFonts w:ascii="Arial" w:hAnsi="Arial"/>
          <w:sz w:val="22"/>
        </w:rPr>
      </w:pPr>
      <w:r w:rsidRPr="00105501">
        <w:rPr>
          <w:rFonts w:ascii="Arial" w:hAnsi="Arial"/>
          <w:sz w:val="22"/>
        </w:rPr>
        <w:t>experience of promoting research via websites and social media</w:t>
      </w:r>
      <w:r>
        <w:rPr>
          <w:rFonts w:ascii="Arial" w:hAnsi="Arial"/>
          <w:sz w:val="22"/>
        </w:rPr>
        <w:t>;</w:t>
      </w:r>
    </w:p>
    <w:p w:rsidR="00FC6C6A" w:rsidRPr="00105501" w:rsidRDefault="00FC6C6A" w:rsidP="00FC6C6A">
      <w:pPr>
        <w:pStyle w:val="ListParagraph"/>
        <w:numPr>
          <w:ilvl w:val="0"/>
          <w:numId w:val="2"/>
        </w:numPr>
        <w:rPr>
          <w:rFonts w:ascii="Arial" w:hAnsi="Arial"/>
          <w:sz w:val="22"/>
        </w:rPr>
      </w:pPr>
      <w:proofErr w:type="gramStart"/>
      <w:r>
        <w:rPr>
          <w:rFonts w:ascii="Arial" w:hAnsi="Arial"/>
          <w:sz w:val="22"/>
        </w:rPr>
        <w:t>experience</w:t>
      </w:r>
      <w:proofErr w:type="gramEnd"/>
      <w:r>
        <w:rPr>
          <w:rFonts w:ascii="Arial" w:hAnsi="Arial"/>
          <w:sz w:val="22"/>
        </w:rPr>
        <w:t xml:space="preserve"> of using databases/digital analytical software (e.g. </w:t>
      </w:r>
      <w:proofErr w:type="spellStart"/>
      <w:r>
        <w:rPr>
          <w:rFonts w:ascii="Arial" w:hAnsi="Arial"/>
          <w:sz w:val="22"/>
        </w:rPr>
        <w:t>nvivo</w:t>
      </w:r>
      <w:proofErr w:type="spellEnd"/>
      <w:r>
        <w:rPr>
          <w:rFonts w:ascii="Arial" w:hAnsi="Arial"/>
          <w:sz w:val="22"/>
        </w:rPr>
        <w:t>)</w:t>
      </w:r>
      <w:r w:rsidRPr="00105501">
        <w:rPr>
          <w:rFonts w:ascii="Arial" w:hAnsi="Arial"/>
          <w:sz w:val="22"/>
        </w:rPr>
        <w:t>.</w:t>
      </w:r>
    </w:p>
    <w:p w:rsidR="00FC6C6A" w:rsidRPr="00D01278" w:rsidRDefault="00FC6C6A" w:rsidP="00FC6C6A">
      <w:pPr>
        <w:pStyle w:val="P"/>
        <w:tabs>
          <w:tab w:val="left" w:pos="360"/>
        </w:tabs>
        <w:ind w:left="360"/>
        <w:jc w:val="left"/>
        <w:rPr>
          <w:rFonts w:ascii="Arial" w:hAnsi="Arial"/>
          <w:sz w:val="20"/>
          <w:szCs w:val="20"/>
        </w:rPr>
      </w:pPr>
    </w:p>
    <w:p w:rsidR="00FC6C6A" w:rsidRPr="00D01278" w:rsidRDefault="00FC6C6A" w:rsidP="00FC6C6A">
      <w:pPr>
        <w:pStyle w:val="P"/>
        <w:tabs>
          <w:tab w:val="left" w:pos="360"/>
        </w:tabs>
        <w:jc w:val="left"/>
        <w:rPr>
          <w:rFonts w:ascii="Arial" w:hAnsi="Arial"/>
          <w:sz w:val="20"/>
          <w:szCs w:val="20"/>
        </w:rPr>
      </w:pPr>
    </w:p>
    <w:p w:rsidR="00FC6C6A" w:rsidRPr="00D01278" w:rsidRDefault="00FC6C6A" w:rsidP="00FC6C6A">
      <w:pPr>
        <w:pStyle w:val="P"/>
        <w:tabs>
          <w:tab w:val="left" w:pos="360"/>
        </w:tabs>
        <w:jc w:val="left"/>
        <w:rPr>
          <w:rFonts w:ascii="Arial" w:hAnsi="Arial"/>
          <w:sz w:val="20"/>
          <w:szCs w:val="20"/>
          <w:lang w:val="en-US"/>
        </w:rPr>
      </w:pPr>
    </w:p>
    <w:p w:rsidR="00FC6C6A" w:rsidRDefault="00FC6C6A" w:rsidP="00FC6C6A">
      <w:pPr>
        <w:jc w:val="left"/>
      </w:pPr>
    </w:p>
    <w:p w:rsidR="00FC6C6A" w:rsidRDefault="00FC6C6A" w:rsidP="00FC6C6A">
      <w:pPr>
        <w:jc w:val="left"/>
      </w:pPr>
    </w:p>
    <w:p w:rsidR="00FC6C6A" w:rsidRDefault="00FC6C6A" w:rsidP="00FC6C6A"/>
    <w:p w:rsidR="00B957AD" w:rsidRDefault="00B957AD"/>
    <w:sectPr w:rsidR="00B957AD" w:rsidSect="00A16C4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549B"/>
    <w:multiLevelType w:val="hybridMultilevel"/>
    <w:tmpl w:val="B266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B2E37"/>
    <w:multiLevelType w:val="hybridMultilevel"/>
    <w:tmpl w:val="4D58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80F67"/>
    <w:multiLevelType w:val="hybridMultilevel"/>
    <w:tmpl w:val="2E5C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6A"/>
    <w:rsid w:val="003F468E"/>
    <w:rsid w:val="00A16C4D"/>
    <w:rsid w:val="00B957AD"/>
    <w:rsid w:val="00BA11B0"/>
    <w:rsid w:val="00EF44D6"/>
    <w:rsid w:val="00FC6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4D488"/>
  <w14:defaultImageDpi w14:val="300"/>
  <w15:docId w15:val="{19D898A8-2C69-448E-8A6C-B7510E3A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C6A"/>
    <w:pPr>
      <w:widowControl w:val="0"/>
      <w:spacing w:line="300" w:lineRule="exact"/>
      <w:ind w:firstLine="288"/>
      <w:jc w:val="both"/>
    </w:pPr>
    <w:rPr>
      <w:rFonts w:ascii="Garamond" w:eastAsia="Times New Roman" w:hAnsi="Garamond"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char">
    <w:name w:val="default char"/>
    <w:basedOn w:val="DefaultParagraphFont"/>
    <w:rsid w:val="00FC6C6A"/>
  </w:style>
  <w:style w:type="paragraph" w:customStyle="1" w:styleId="P">
    <w:name w:val="P"/>
    <w:basedOn w:val="Normal"/>
    <w:rsid w:val="00FC6C6A"/>
    <w:pPr>
      <w:ind w:firstLine="0"/>
    </w:pPr>
    <w:rPr>
      <w:lang w:val="en-GB"/>
    </w:rPr>
  </w:style>
  <w:style w:type="paragraph" w:customStyle="1" w:styleId="centredtext">
    <w:name w:val="centred text"/>
    <w:basedOn w:val="Normal"/>
    <w:rsid w:val="00FC6C6A"/>
    <w:pPr>
      <w:ind w:firstLine="0"/>
      <w:jc w:val="center"/>
    </w:pPr>
    <w:rPr>
      <w:lang w:val="en-GB"/>
    </w:rPr>
  </w:style>
  <w:style w:type="character" w:styleId="Hyperlink">
    <w:name w:val="Hyperlink"/>
    <w:basedOn w:val="DefaultParagraphFont"/>
    <w:rsid w:val="00FC6C6A"/>
    <w:rPr>
      <w:color w:val="0000FF"/>
      <w:u w:val="single"/>
    </w:rPr>
  </w:style>
  <w:style w:type="paragraph" w:styleId="ListParagraph">
    <w:name w:val="List Paragraph"/>
    <w:basedOn w:val="Normal"/>
    <w:uiPriority w:val="34"/>
    <w:qFormat/>
    <w:rsid w:val="00FC6C6A"/>
    <w:pPr>
      <w:widowControl/>
      <w:spacing w:line="240" w:lineRule="auto"/>
      <w:ind w:left="720" w:firstLine="0"/>
      <w:contextualSpacing/>
      <w:jc w:val="left"/>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nnah.barker@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mftsssh5 Sarah Handley</dc:creator>
  <cp:keywords/>
  <dc:description/>
  <cp:lastModifiedBy>Joanne Marsh</cp:lastModifiedBy>
  <cp:revision>3</cp:revision>
  <dcterms:created xsi:type="dcterms:W3CDTF">2020-11-16T11:17:00Z</dcterms:created>
  <dcterms:modified xsi:type="dcterms:W3CDTF">2020-11-16T11:18:00Z</dcterms:modified>
</cp:coreProperties>
</file>