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30681" w14:textId="41A884B3" w:rsidR="00DA137F" w:rsidRPr="00861929" w:rsidRDefault="00F56926" w:rsidP="00861929">
      <w:pPr>
        <w:spacing w:after="0"/>
        <w:jc w:val="center"/>
        <w:rPr>
          <w:b/>
          <w:bCs/>
        </w:rPr>
      </w:pPr>
      <w:proofErr w:type="spellStart"/>
      <w:r w:rsidRPr="00861929">
        <w:rPr>
          <w:b/>
          <w:bCs/>
        </w:rPr>
        <w:t>Wellcome</w:t>
      </w:r>
      <w:proofErr w:type="spellEnd"/>
      <w:r w:rsidRPr="00861929">
        <w:rPr>
          <w:b/>
          <w:bCs/>
        </w:rPr>
        <w:t xml:space="preserve"> </w:t>
      </w:r>
      <w:r w:rsidR="00861929" w:rsidRPr="00861929">
        <w:rPr>
          <w:b/>
          <w:bCs/>
        </w:rPr>
        <w:t>V</w:t>
      </w:r>
      <w:r w:rsidRPr="00861929">
        <w:rPr>
          <w:b/>
          <w:bCs/>
        </w:rPr>
        <w:t xml:space="preserve">ision and </w:t>
      </w:r>
      <w:r w:rsidR="00861929" w:rsidRPr="00861929">
        <w:rPr>
          <w:b/>
          <w:bCs/>
        </w:rPr>
        <w:t>S</w:t>
      </w:r>
      <w:r w:rsidRPr="00861929">
        <w:rPr>
          <w:b/>
          <w:bCs/>
        </w:rPr>
        <w:t>trategy</w:t>
      </w:r>
    </w:p>
    <w:p w14:paraId="78F79B52" w14:textId="4E0E7FE4" w:rsidR="00861929" w:rsidRDefault="00861929" w:rsidP="00F56926">
      <w:pPr>
        <w:spacing w:after="0"/>
      </w:pPr>
    </w:p>
    <w:p w14:paraId="1D4D2546" w14:textId="778DA4CE" w:rsidR="00861929" w:rsidRDefault="00861929" w:rsidP="00F56926">
      <w:pPr>
        <w:spacing w:after="0"/>
      </w:pPr>
      <w:r w:rsidRPr="00861929">
        <w:t xml:space="preserve">At the end of 2018, </w:t>
      </w:r>
      <w:proofErr w:type="spellStart"/>
      <w:r w:rsidRPr="00861929">
        <w:t>Wellcome</w:t>
      </w:r>
      <w:proofErr w:type="spellEnd"/>
      <w:r w:rsidRPr="00861929">
        <w:t xml:space="preserve"> launched a review </w:t>
      </w:r>
      <w:r>
        <w:t xml:space="preserve">and consultation </w:t>
      </w:r>
      <w:r w:rsidRPr="00861929">
        <w:t>to look at the way it funds science.</w:t>
      </w:r>
      <w:r>
        <w:t xml:space="preserve"> The </w:t>
      </w:r>
      <w:hyperlink r:id="rId5" w:history="1">
        <w:proofErr w:type="spellStart"/>
        <w:r w:rsidRPr="00861929">
          <w:rPr>
            <w:rStyle w:val="Hyperlink"/>
          </w:rPr>
          <w:t>Wellcome</w:t>
        </w:r>
        <w:proofErr w:type="spellEnd"/>
        <w:r w:rsidRPr="00861929">
          <w:rPr>
            <w:rStyle w:val="Hyperlink"/>
          </w:rPr>
          <w:t xml:space="preserve"> Science Review 2020</w:t>
        </w:r>
      </w:hyperlink>
      <w:r>
        <w:t xml:space="preserve"> was published this month and informs </w:t>
      </w:r>
      <w:proofErr w:type="spellStart"/>
      <w:r>
        <w:t>Wellcome’s</w:t>
      </w:r>
      <w:proofErr w:type="spellEnd"/>
      <w:r>
        <w:t xml:space="preserve"> future vision and strategy.</w:t>
      </w:r>
    </w:p>
    <w:p w14:paraId="0FF872AB" w14:textId="4953B91A" w:rsidR="00861929" w:rsidRDefault="00861929" w:rsidP="00F56926">
      <w:pPr>
        <w:spacing w:after="0"/>
      </w:pPr>
    </w:p>
    <w:p w14:paraId="2BF0F004" w14:textId="2B45BE1A" w:rsidR="00861929" w:rsidRPr="00861929" w:rsidRDefault="00861929" w:rsidP="00F56926">
      <w:pPr>
        <w:spacing w:after="0"/>
        <w:rPr>
          <w:u w:val="single"/>
        </w:rPr>
      </w:pPr>
      <w:r w:rsidRPr="00861929">
        <w:rPr>
          <w:u w:val="single"/>
        </w:rPr>
        <w:t>Strategy</w:t>
      </w:r>
    </w:p>
    <w:p w14:paraId="2C48F9ED" w14:textId="77777777" w:rsidR="00861929" w:rsidRDefault="00861929" w:rsidP="00F56926">
      <w:pPr>
        <w:spacing w:after="0"/>
      </w:pPr>
      <w:r w:rsidRPr="00861929">
        <w:t xml:space="preserve">Three criteria were used to determine the health challenges </w:t>
      </w:r>
      <w:proofErr w:type="spellStart"/>
      <w:r w:rsidRPr="00861929">
        <w:t>Wellcome</w:t>
      </w:r>
      <w:proofErr w:type="spellEnd"/>
      <w:r w:rsidRPr="00861929">
        <w:t xml:space="preserve"> should focus on: </w:t>
      </w:r>
    </w:p>
    <w:p w14:paraId="14862050" w14:textId="77777777" w:rsidR="00861929" w:rsidRDefault="00861929" w:rsidP="00F56926">
      <w:pPr>
        <w:spacing w:after="0"/>
      </w:pPr>
    </w:p>
    <w:p w14:paraId="337A6051" w14:textId="3F095C2E" w:rsidR="00861929" w:rsidRDefault="00861929" w:rsidP="00861929">
      <w:pPr>
        <w:pStyle w:val="ListParagraph"/>
        <w:numPr>
          <w:ilvl w:val="0"/>
          <w:numId w:val="2"/>
        </w:numPr>
        <w:spacing w:after="0"/>
      </w:pPr>
      <w:r w:rsidRPr="00861929">
        <w:t>the urgency and scale of the threat</w:t>
      </w:r>
    </w:p>
    <w:p w14:paraId="03003B31" w14:textId="6BCFA8FF" w:rsidR="00861929" w:rsidRDefault="00861929" w:rsidP="00861929">
      <w:pPr>
        <w:pStyle w:val="ListParagraph"/>
        <w:numPr>
          <w:ilvl w:val="0"/>
          <w:numId w:val="2"/>
        </w:numPr>
        <w:spacing w:after="0"/>
      </w:pPr>
      <w:r w:rsidRPr="00861929">
        <w:t xml:space="preserve">the opportunity for </w:t>
      </w:r>
      <w:proofErr w:type="spellStart"/>
      <w:r w:rsidRPr="00861929">
        <w:t>Wellcome</w:t>
      </w:r>
      <w:proofErr w:type="spellEnd"/>
      <w:r w:rsidRPr="00861929">
        <w:t xml:space="preserve"> to lead the way and make a difference</w:t>
      </w:r>
    </w:p>
    <w:p w14:paraId="77596334" w14:textId="7610F126" w:rsidR="00861929" w:rsidRDefault="00861929" w:rsidP="00861929">
      <w:pPr>
        <w:pStyle w:val="ListParagraph"/>
        <w:numPr>
          <w:ilvl w:val="0"/>
          <w:numId w:val="2"/>
        </w:numPr>
        <w:spacing w:after="0"/>
      </w:pPr>
      <w:r w:rsidRPr="00861929">
        <w:t xml:space="preserve">the ability to harness what differentiates </w:t>
      </w:r>
      <w:proofErr w:type="spellStart"/>
      <w:r w:rsidRPr="00861929">
        <w:t>Wellcome</w:t>
      </w:r>
      <w:proofErr w:type="spellEnd"/>
      <w:r w:rsidRPr="00861929">
        <w:t xml:space="preserve"> from others.</w:t>
      </w:r>
    </w:p>
    <w:p w14:paraId="1C5CEA01" w14:textId="3389DD30" w:rsidR="00F56926" w:rsidRDefault="00F56926" w:rsidP="00F56926">
      <w:pPr>
        <w:spacing w:after="0"/>
      </w:pPr>
    </w:p>
    <w:p w14:paraId="74016705" w14:textId="2B2FE0B5" w:rsidR="00861929" w:rsidRDefault="00861929" w:rsidP="00F56926">
      <w:pPr>
        <w:spacing w:after="0"/>
      </w:pPr>
      <w:r w:rsidRPr="00861929">
        <w:t>Three health challenges were identified based on these criteria:</w:t>
      </w:r>
    </w:p>
    <w:p w14:paraId="6F891DCE" w14:textId="31FA97E2" w:rsidR="00861929" w:rsidRDefault="00861929" w:rsidP="00F56926">
      <w:pPr>
        <w:spacing w:after="0"/>
      </w:pPr>
    </w:p>
    <w:p w14:paraId="61984C26" w14:textId="77777777" w:rsidR="00861929" w:rsidRDefault="00861929" w:rsidP="00861929">
      <w:pPr>
        <w:pStyle w:val="ListParagraph"/>
        <w:numPr>
          <w:ilvl w:val="0"/>
          <w:numId w:val="1"/>
        </w:numPr>
        <w:spacing w:after="0"/>
      </w:pPr>
      <w:r w:rsidRPr="00F56926">
        <w:rPr>
          <w:b/>
          <w:bCs/>
        </w:rPr>
        <w:t>Mental health:</w:t>
      </w:r>
      <w:r>
        <w:t xml:space="preserve"> Working with people who have lived experience of mental health issues to improve research, understanding and treatment of mental health. </w:t>
      </w:r>
    </w:p>
    <w:p w14:paraId="2AAE3462" w14:textId="77777777" w:rsidR="00861929" w:rsidRDefault="00861929" w:rsidP="00861929">
      <w:pPr>
        <w:pStyle w:val="ListParagraph"/>
        <w:numPr>
          <w:ilvl w:val="0"/>
          <w:numId w:val="1"/>
        </w:numPr>
        <w:spacing w:after="0"/>
      </w:pPr>
      <w:r w:rsidRPr="00F56926">
        <w:rPr>
          <w:b/>
          <w:bCs/>
        </w:rPr>
        <w:t>Global heating:</w:t>
      </w:r>
      <w:r>
        <w:t xml:space="preserve"> Working with the communities most affected by climate change to explore the harmful effects of global heating on health, and to use research to develop new ways of protecting people’s health. </w:t>
      </w:r>
    </w:p>
    <w:p w14:paraId="781C60A0" w14:textId="77777777" w:rsidR="00861929" w:rsidRDefault="00861929" w:rsidP="00861929">
      <w:pPr>
        <w:pStyle w:val="ListParagraph"/>
        <w:numPr>
          <w:ilvl w:val="0"/>
          <w:numId w:val="1"/>
        </w:numPr>
        <w:spacing w:after="0"/>
      </w:pPr>
      <w:r w:rsidRPr="00F56926">
        <w:rPr>
          <w:b/>
          <w:bCs/>
        </w:rPr>
        <w:t>Infectious diseases:</w:t>
      </w:r>
      <w:r>
        <w:t xml:space="preserve"> Working with communities affected by escalating infectious diseases to bring those diseases under control and stop epidemics.</w:t>
      </w:r>
    </w:p>
    <w:p w14:paraId="75A18AD8" w14:textId="51588730" w:rsidR="00861929" w:rsidRDefault="00861929" w:rsidP="00F56926">
      <w:pPr>
        <w:spacing w:after="0"/>
      </w:pPr>
    </w:p>
    <w:p w14:paraId="4C3BC3EB" w14:textId="476B399A" w:rsidR="00861929" w:rsidRDefault="00861929" w:rsidP="00861929">
      <w:pPr>
        <w:spacing w:after="0"/>
      </w:pPr>
      <w:proofErr w:type="spellStart"/>
      <w:r>
        <w:t>Wellcome</w:t>
      </w:r>
      <w:proofErr w:type="spellEnd"/>
      <w:r>
        <w:t xml:space="preserve"> </w:t>
      </w:r>
      <w:r w:rsidR="00F56926" w:rsidRPr="00F56926">
        <w:t>will achieve this vision in different ways, giving researchers the freedom to make discoveries that change the way we see the world, and using science to find solutions for three of the world’s most urgent health challenges.</w:t>
      </w:r>
      <w:r>
        <w:t xml:space="preserve"> It will </w:t>
      </w:r>
      <w:r w:rsidR="00F56926" w:rsidRPr="00F56926">
        <w:t xml:space="preserve">support a broad programme of discovery research across a wide range of disciplines with the potential to make important and unanticipated discoveries about life, </w:t>
      </w:r>
      <w:proofErr w:type="gramStart"/>
      <w:r w:rsidR="00F56926" w:rsidRPr="00F56926">
        <w:t>health</w:t>
      </w:r>
      <w:proofErr w:type="gramEnd"/>
      <w:r w:rsidR="00F56926" w:rsidRPr="00F56926">
        <w:t xml:space="preserve"> and wellbeing</w:t>
      </w:r>
      <w:r>
        <w:t>.</w:t>
      </w:r>
      <w:r w:rsidR="00F56926" w:rsidRPr="00F56926">
        <w:t xml:space="preserve"> </w:t>
      </w:r>
      <w:r>
        <w:t>D</w:t>
      </w:r>
      <w:r w:rsidRPr="00F56926">
        <w:t xml:space="preserve">iversity and inclusion, and research culture, are central to </w:t>
      </w:r>
      <w:r>
        <w:t>their</w:t>
      </w:r>
      <w:r w:rsidRPr="00F56926">
        <w:t xml:space="preserve"> strategy and will be embedded into the work </w:t>
      </w:r>
      <w:r>
        <w:t>they</w:t>
      </w:r>
      <w:r w:rsidRPr="00F56926">
        <w:t xml:space="preserve"> fund and do.</w:t>
      </w:r>
    </w:p>
    <w:p w14:paraId="47596F2D" w14:textId="2BD7F1F4" w:rsidR="00F56926" w:rsidRDefault="00F56926" w:rsidP="00F56926">
      <w:pPr>
        <w:spacing w:after="0"/>
      </w:pPr>
    </w:p>
    <w:p w14:paraId="07DF9315" w14:textId="408F498D" w:rsidR="00F56926" w:rsidRPr="00861929" w:rsidRDefault="00F56926" w:rsidP="00F56926">
      <w:pPr>
        <w:spacing w:after="0"/>
        <w:rPr>
          <w:u w:val="single"/>
        </w:rPr>
      </w:pPr>
      <w:r w:rsidRPr="00861929">
        <w:rPr>
          <w:u w:val="single"/>
        </w:rPr>
        <w:t>Funding</w:t>
      </w:r>
    </w:p>
    <w:p w14:paraId="60E48449" w14:textId="412BA764" w:rsidR="00F56926" w:rsidRDefault="00F56926" w:rsidP="00F56926">
      <w:pPr>
        <w:spacing w:after="0"/>
      </w:pPr>
      <w:r w:rsidRPr="00F56926">
        <w:t xml:space="preserve">The way </w:t>
      </w:r>
      <w:proofErr w:type="spellStart"/>
      <w:r w:rsidR="00861929">
        <w:t>Wellcome</w:t>
      </w:r>
      <w:proofErr w:type="spellEnd"/>
      <w:r w:rsidRPr="00F56926">
        <w:t xml:space="preserve"> fund research is changing to fit </w:t>
      </w:r>
      <w:r w:rsidR="00861929">
        <w:t>its</w:t>
      </w:r>
      <w:r w:rsidRPr="00F56926">
        <w:t xml:space="preserve"> strategy.</w:t>
      </w:r>
      <w:r w:rsidR="00861929">
        <w:t xml:space="preserve"> </w:t>
      </w:r>
      <w:r>
        <w:t>For discovery research,</w:t>
      </w:r>
      <w:r w:rsidR="00861929">
        <w:t xml:space="preserve"> they will</w:t>
      </w:r>
      <w:r>
        <w:t xml:space="preserve"> move to a new, simplified set of funding schemes designed to encourage a broader range of applications. They will be open to research in any discipline that has the potential to lead to significant shifts in the understanding of life, </w:t>
      </w:r>
      <w:proofErr w:type="gramStart"/>
      <w:r>
        <w:t>health</w:t>
      </w:r>
      <w:proofErr w:type="gramEnd"/>
      <w:r>
        <w:t xml:space="preserve"> and wellbeing.</w:t>
      </w:r>
      <w:r w:rsidR="00861929">
        <w:t xml:space="preserve"> </w:t>
      </w:r>
      <w:r>
        <w:t xml:space="preserve">In </w:t>
      </w:r>
      <w:r w:rsidR="00861929">
        <w:t>the</w:t>
      </w:r>
      <w:r>
        <w:t xml:space="preserve"> three new health challenge programmes</w:t>
      </w:r>
      <w:r w:rsidR="00861929">
        <w:t xml:space="preserve"> (</w:t>
      </w:r>
      <w:r w:rsidR="00861929" w:rsidRPr="00F56926">
        <w:t xml:space="preserve">mental health, global </w:t>
      </w:r>
      <w:proofErr w:type="gramStart"/>
      <w:r w:rsidR="00861929" w:rsidRPr="00F56926">
        <w:t>heating</w:t>
      </w:r>
      <w:proofErr w:type="gramEnd"/>
      <w:r w:rsidR="00861929" w:rsidRPr="00F56926">
        <w:t xml:space="preserve"> and infectious diseases</w:t>
      </w:r>
      <w:r w:rsidR="00861929">
        <w:t>)</w:t>
      </w:r>
      <w:r>
        <w:t xml:space="preserve">, funding will be directed in different ways across each programme. </w:t>
      </w:r>
      <w:proofErr w:type="spellStart"/>
      <w:r w:rsidR="00861929">
        <w:t>Wellcome</w:t>
      </w:r>
      <w:proofErr w:type="spellEnd"/>
      <w:r w:rsidR="00861929">
        <w:t xml:space="preserve"> will </w:t>
      </w:r>
      <w:r w:rsidRPr="00F56926">
        <w:t xml:space="preserve">support discovery research in any discipline through a simplified set of funding schemes designed to encourage a broad range of applications. </w:t>
      </w:r>
    </w:p>
    <w:p w14:paraId="3ADAA09C" w14:textId="7050460E" w:rsidR="00F56926" w:rsidRDefault="00F56926" w:rsidP="00F56926">
      <w:pPr>
        <w:spacing w:after="0"/>
      </w:pPr>
    </w:p>
    <w:p w14:paraId="758C15FE" w14:textId="10B0D869" w:rsidR="00F56926" w:rsidRDefault="00861929" w:rsidP="00F56926">
      <w:pPr>
        <w:spacing w:after="0"/>
      </w:pPr>
      <w:r>
        <w:t>Their</w:t>
      </w:r>
      <w:r w:rsidR="00F56926" w:rsidRPr="00F56926">
        <w:t xml:space="preserve"> current funding schemes will close during 2021. Most will be open for one or two more application rounds, depending on the scheme.</w:t>
      </w:r>
      <w:r w:rsidR="00F56926">
        <w:t xml:space="preserve"> The new schemes will be designed to give researchers more freedom, </w:t>
      </w:r>
      <w:proofErr w:type="gramStart"/>
      <w:r w:rsidR="00F56926">
        <w:t>time</w:t>
      </w:r>
      <w:proofErr w:type="gramEnd"/>
      <w:r w:rsidR="00F56926">
        <w:t xml:space="preserve"> and resource to pursue their ideas and build a better research culture.  </w:t>
      </w:r>
    </w:p>
    <w:p w14:paraId="1A349E72" w14:textId="6B6AE7EB" w:rsidR="00F56926" w:rsidRDefault="00F56926" w:rsidP="00F56926">
      <w:pPr>
        <w:spacing w:after="0"/>
      </w:pPr>
    </w:p>
    <w:p w14:paraId="6FAF47EA" w14:textId="77777777" w:rsidR="00F56926" w:rsidRDefault="00F56926" w:rsidP="00F56926">
      <w:pPr>
        <w:spacing w:after="0"/>
      </w:pPr>
      <w:r>
        <w:t xml:space="preserve">They will support: </w:t>
      </w:r>
    </w:p>
    <w:p w14:paraId="3266C74E" w14:textId="77777777" w:rsidR="00F56926" w:rsidRDefault="00F56926" w:rsidP="00F56926">
      <w:pPr>
        <w:spacing w:after="0"/>
      </w:pPr>
    </w:p>
    <w:p w14:paraId="238A291E" w14:textId="77777777" w:rsidR="00861929" w:rsidRDefault="00F56926" w:rsidP="00F56926">
      <w:pPr>
        <w:pStyle w:val="ListParagraph"/>
        <w:numPr>
          <w:ilvl w:val="0"/>
          <w:numId w:val="3"/>
        </w:numPr>
        <w:spacing w:after="0"/>
      </w:pPr>
      <w:r>
        <w:t xml:space="preserve">early-career researchers who want to develop their research capabilities (from project design to delivery), carry out innovative research, advance understanding in their field, and build links with other researchers  </w:t>
      </w:r>
    </w:p>
    <w:p w14:paraId="5149138D" w14:textId="77777777" w:rsidR="00861929" w:rsidRDefault="00F56926" w:rsidP="00F56926">
      <w:pPr>
        <w:pStyle w:val="ListParagraph"/>
        <w:numPr>
          <w:ilvl w:val="0"/>
          <w:numId w:val="3"/>
        </w:numPr>
        <w:spacing w:after="0"/>
      </w:pPr>
      <w:r>
        <w:t xml:space="preserve">mid-career researchers who want to develop their independence and leadership skills, run their own research </w:t>
      </w:r>
      <w:proofErr w:type="gramStart"/>
      <w:r>
        <w:t>programme</w:t>
      </w:r>
      <w:proofErr w:type="gramEnd"/>
      <w:r>
        <w:t xml:space="preserve"> or project, and make a key contribution to their field </w:t>
      </w:r>
    </w:p>
    <w:p w14:paraId="1E905016" w14:textId="610D2B75" w:rsidR="00F56926" w:rsidRDefault="00F56926" w:rsidP="00F56926">
      <w:pPr>
        <w:pStyle w:val="ListParagraph"/>
        <w:numPr>
          <w:ilvl w:val="0"/>
          <w:numId w:val="3"/>
        </w:numPr>
        <w:spacing w:after="0"/>
      </w:pPr>
      <w:r>
        <w:t xml:space="preserve">established researchers and teams who want to pursue bold and innovative research, </w:t>
      </w:r>
      <w:proofErr w:type="gramStart"/>
      <w:r>
        <w:t>tool</w:t>
      </w:r>
      <w:proofErr w:type="gramEnd"/>
      <w:r>
        <w:t xml:space="preserve"> or technology development. </w:t>
      </w:r>
    </w:p>
    <w:p w14:paraId="6D60F246" w14:textId="77777777" w:rsidR="00F56926" w:rsidRDefault="00F56926" w:rsidP="00F56926">
      <w:pPr>
        <w:spacing w:after="0"/>
      </w:pPr>
    </w:p>
    <w:p w14:paraId="248240A6" w14:textId="7B7FDF36" w:rsidR="00F56926" w:rsidRDefault="00F56926" w:rsidP="00F56926">
      <w:pPr>
        <w:spacing w:after="0"/>
      </w:pPr>
      <w:r>
        <w:t>The new schemes will open for applications in summer 2021.</w:t>
      </w:r>
    </w:p>
    <w:p w14:paraId="73A31665" w14:textId="529F2397" w:rsidR="00861929" w:rsidRDefault="00861929" w:rsidP="00F56926">
      <w:pPr>
        <w:spacing w:after="0"/>
      </w:pPr>
    </w:p>
    <w:p w14:paraId="3E253E48" w14:textId="4BDF81E0" w:rsidR="00861929" w:rsidRPr="00861929" w:rsidRDefault="00861929" w:rsidP="00F56926">
      <w:pPr>
        <w:spacing w:after="0"/>
        <w:rPr>
          <w:u w:val="single"/>
        </w:rPr>
      </w:pPr>
      <w:r w:rsidRPr="00861929">
        <w:rPr>
          <w:u w:val="single"/>
        </w:rPr>
        <w:t xml:space="preserve">University of Manchester – </w:t>
      </w:r>
      <w:proofErr w:type="spellStart"/>
      <w:r w:rsidRPr="00861929">
        <w:rPr>
          <w:u w:val="single"/>
        </w:rPr>
        <w:t>Wellcome</w:t>
      </w:r>
      <w:proofErr w:type="spellEnd"/>
      <w:r w:rsidRPr="00861929">
        <w:rPr>
          <w:u w:val="single"/>
        </w:rPr>
        <w:t xml:space="preserve"> Funding</w:t>
      </w:r>
    </w:p>
    <w:p w14:paraId="4555E58A" w14:textId="7E6C583F" w:rsidR="00861929" w:rsidRDefault="00861929" w:rsidP="00F56926">
      <w:pPr>
        <w:spacing w:after="0"/>
      </w:pPr>
      <w:proofErr w:type="spellStart"/>
      <w:r>
        <w:t>Wellcome</w:t>
      </w:r>
      <w:proofErr w:type="spellEnd"/>
      <w:r>
        <w:t xml:space="preserve"> currently operate 43 schemes, of which 17 are fellowships. During the period 2014-2019 we were ranked 11</w:t>
      </w:r>
      <w:r w:rsidRPr="00861929">
        <w:rPr>
          <w:vertAlign w:val="superscript"/>
        </w:rPr>
        <w:t>th</w:t>
      </w:r>
      <w:r>
        <w:t xml:space="preserve"> for all awards made by </w:t>
      </w:r>
      <w:proofErr w:type="spellStart"/>
      <w:r>
        <w:t>Wellcome</w:t>
      </w:r>
      <w:proofErr w:type="spellEnd"/>
      <w:r>
        <w:t>.</w:t>
      </w:r>
    </w:p>
    <w:p w14:paraId="2DD93A3C" w14:textId="019BE465" w:rsidR="00861929" w:rsidRDefault="00861929" w:rsidP="00F56926">
      <w:pPr>
        <w:spacing w:after="0"/>
      </w:pPr>
    </w:p>
    <w:p w14:paraId="5495ACF0" w14:textId="74F9F63F" w:rsidR="00861929" w:rsidRDefault="00861929" w:rsidP="00F56926">
      <w:pPr>
        <w:spacing w:after="0"/>
      </w:pPr>
      <w:r w:rsidRPr="00861929">
        <w:drawing>
          <wp:inline distT="0" distB="0" distL="0" distR="0" wp14:anchorId="5AA83488" wp14:editId="210B60F3">
            <wp:extent cx="5731510" cy="25476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547620"/>
                    </a:xfrm>
                    <a:prstGeom prst="rect">
                      <a:avLst/>
                    </a:prstGeom>
                    <a:noFill/>
                    <a:ln>
                      <a:noFill/>
                    </a:ln>
                  </pic:spPr>
                </pic:pic>
              </a:graphicData>
            </a:graphic>
          </wp:inline>
        </w:drawing>
      </w:r>
    </w:p>
    <w:sectPr w:rsidR="00861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2036"/>
    <w:multiLevelType w:val="hybridMultilevel"/>
    <w:tmpl w:val="FC887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7B5E7D"/>
    <w:multiLevelType w:val="hybridMultilevel"/>
    <w:tmpl w:val="75FCE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83E34F6"/>
    <w:multiLevelType w:val="hybridMultilevel"/>
    <w:tmpl w:val="17E06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26"/>
    <w:rsid w:val="00861929"/>
    <w:rsid w:val="00DA137F"/>
    <w:rsid w:val="00F56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0F3A1C"/>
  <w15:chartTrackingRefBased/>
  <w15:docId w15:val="{6BAFCE80-724A-4559-9AF7-6AD3A64E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926"/>
    <w:pPr>
      <w:ind w:left="720"/>
      <w:contextualSpacing/>
    </w:pPr>
  </w:style>
  <w:style w:type="paragraph" w:styleId="BalloonText">
    <w:name w:val="Balloon Text"/>
    <w:basedOn w:val="Normal"/>
    <w:link w:val="BalloonTextChar"/>
    <w:uiPriority w:val="99"/>
    <w:semiHidden/>
    <w:unhideWhenUsed/>
    <w:rsid w:val="00861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929"/>
    <w:rPr>
      <w:rFonts w:ascii="Segoe UI" w:hAnsi="Segoe UI" w:cs="Segoe UI"/>
      <w:sz w:val="18"/>
      <w:szCs w:val="18"/>
    </w:rPr>
  </w:style>
  <w:style w:type="character" w:styleId="Hyperlink">
    <w:name w:val="Hyperlink"/>
    <w:basedOn w:val="DefaultParagraphFont"/>
    <w:uiPriority w:val="99"/>
    <w:unhideWhenUsed/>
    <w:rsid w:val="00861929"/>
    <w:rPr>
      <w:color w:val="0563C1" w:themeColor="hyperlink"/>
      <w:u w:val="single"/>
    </w:rPr>
  </w:style>
  <w:style w:type="character" w:styleId="UnresolvedMention">
    <w:name w:val="Unresolved Mention"/>
    <w:basedOn w:val="DefaultParagraphFont"/>
    <w:uiPriority w:val="99"/>
    <w:semiHidden/>
    <w:unhideWhenUsed/>
    <w:rsid w:val="00861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cms.wellcome.org/sites/default/files/2020-10/wellcome-science-review-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alex evans</cp:lastModifiedBy>
  <cp:revision>1</cp:revision>
  <dcterms:created xsi:type="dcterms:W3CDTF">2020-10-22T08:36:00Z</dcterms:created>
  <dcterms:modified xsi:type="dcterms:W3CDTF">2020-10-26T12:55:00Z</dcterms:modified>
</cp:coreProperties>
</file>