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C335A" w14:textId="77777777" w:rsidR="00443E84" w:rsidRDefault="00443E84" w:rsidP="00074FBB">
      <w:pPr>
        <w:tabs>
          <w:tab w:val="left" w:pos="567"/>
          <w:tab w:val="left" w:pos="1134"/>
        </w:tabs>
        <w:jc w:val="center"/>
        <w:rPr>
          <w:b/>
        </w:rPr>
      </w:pPr>
      <w:bookmarkStart w:id="0" w:name="_GoBack"/>
      <w:bookmarkEnd w:id="0"/>
      <w:r>
        <w:rPr>
          <w:b/>
        </w:rPr>
        <w:t>HUMANITIES FACULTY COMMITTEE</w:t>
      </w:r>
    </w:p>
    <w:p w14:paraId="1ABAF537" w14:textId="77777777" w:rsidR="00443E84" w:rsidRDefault="00443E84" w:rsidP="00074FBB">
      <w:pPr>
        <w:tabs>
          <w:tab w:val="left" w:pos="567"/>
          <w:tab w:val="left" w:pos="1134"/>
        </w:tabs>
        <w:jc w:val="center"/>
        <w:rPr>
          <w:b/>
        </w:rPr>
      </w:pPr>
      <w:r>
        <w:rPr>
          <w:b/>
        </w:rPr>
        <w:t>14 October 2020</w:t>
      </w:r>
    </w:p>
    <w:p w14:paraId="115DF994" w14:textId="77777777" w:rsidR="00443E84" w:rsidRDefault="00443E84" w:rsidP="00074FBB">
      <w:pPr>
        <w:tabs>
          <w:tab w:val="left" w:pos="567"/>
          <w:tab w:val="left" w:pos="1134"/>
        </w:tabs>
        <w:rPr>
          <w:b/>
        </w:rPr>
      </w:pPr>
    </w:p>
    <w:p w14:paraId="5D3C57E3" w14:textId="77777777" w:rsidR="00443E84" w:rsidRDefault="00443E84" w:rsidP="00074FBB">
      <w:pPr>
        <w:tabs>
          <w:tab w:val="left" w:pos="567"/>
          <w:tab w:val="left" w:pos="1134"/>
        </w:tabs>
        <w:rPr>
          <w:b/>
        </w:rPr>
      </w:pPr>
    </w:p>
    <w:p w14:paraId="6F049759" w14:textId="77777777" w:rsidR="00443E84" w:rsidRDefault="00443E84" w:rsidP="00074FBB">
      <w:pPr>
        <w:tabs>
          <w:tab w:val="left" w:pos="567"/>
          <w:tab w:val="left" w:pos="1134"/>
        </w:tabs>
      </w:pPr>
      <w:r>
        <w:rPr>
          <w:b/>
        </w:rPr>
        <w:t xml:space="preserve">Present: </w:t>
      </w:r>
      <w:r w:rsidRPr="00DE45B4">
        <w:t>Professor Keith Brown, Professor Fiona Devine, Professor Martin Evans, Pedro Grases, Professor Brian Heaphy, Professor Gerard Hodgkinson,</w:t>
      </w:r>
      <w:r>
        <w:t xml:space="preserve"> </w:t>
      </w:r>
      <w:r w:rsidRPr="00DE45B4">
        <w:t xml:space="preserve">Ms Kimberley Hunter, Dr Julian Jones, Ms Michelle Kipling, Professor David Matthews, Dr Caroline Miles, Dr Jenna Mittelmeier, Dr Marzena Nieroda, </w:t>
      </w:r>
      <w:r>
        <w:t xml:space="preserve">Ms Emma Rose, Ms </w:t>
      </w:r>
      <w:r w:rsidRPr="00DE45B4">
        <w:rPr>
          <w:rFonts w:cstheme="minorHAnsi"/>
        </w:rPr>
        <w:t>Ioana Rotileanu</w:t>
      </w:r>
      <w:r>
        <w:rPr>
          <w:rFonts w:cstheme="minorHAnsi"/>
        </w:rPr>
        <w:t>,</w:t>
      </w:r>
      <w:r w:rsidRPr="00DE45B4">
        <w:t xml:space="preserve"> Ms Hannah Rundle, Professor Alessandro Schiesaro, Dr Paul Smith, Professor Fiona Smyth, Dr Anna Strowe, </w:t>
      </w:r>
      <w:r>
        <w:t xml:space="preserve">Professor Andy Westwood, </w:t>
      </w:r>
      <w:r w:rsidR="00074FBB">
        <w:t xml:space="preserve">Dr Alexia Yates, Kwame </w:t>
      </w:r>
      <w:proofErr w:type="spellStart"/>
      <w:r w:rsidR="006D49B6">
        <w:t>Asamoah</w:t>
      </w:r>
      <w:proofErr w:type="spellEnd"/>
      <w:r w:rsidR="006D49B6">
        <w:t xml:space="preserve"> </w:t>
      </w:r>
      <w:proofErr w:type="spellStart"/>
      <w:r w:rsidR="006D49B6">
        <w:t>Kwarteng</w:t>
      </w:r>
      <w:proofErr w:type="spellEnd"/>
      <w:r w:rsidR="006D49B6">
        <w:t xml:space="preserve">, Nana </w:t>
      </w:r>
      <w:proofErr w:type="spellStart"/>
      <w:r w:rsidR="006D49B6">
        <w:t>Agyeman</w:t>
      </w:r>
      <w:proofErr w:type="spellEnd"/>
    </w:p>
    <w:p w14:paraId="1E2F2327" w14:textId="77777777" w:rsidR="00443E84" w:rsidRDefault="00443E84" w:rsidP="00074FBB">
      <w:pPr>
        <w:tabs>
          <w:tab w:val="left" w:pos="567"/>
          <w:tab w:val="left" w:pos="1134"/>
        </w:tabs>
      </w:pPr>
    </w:p>
    <w:p w14:paraId="11643F5A" w14:textId="3CCB2D78" w:rsidR="00443E84" w:rsidRDefault="00443E84" w:rsidP="00074FBB">
      <w:pPr>
        <w:tabs>
          <w:tab w:val="left" w:pos="567"/>
          <w:tab w:val="left" w:pos="1134"/>
        </w:tabs>
        <w:rPr>
          <w:rFonts w:cstheme="minorHAnsi"/>
        </w:rPr>
      </w:pPr>
      <w:r>
        <w:rPr>
          <w:b/>
        </w:rPr>
        <w:t xml:space="preserve">In attendance for all items: </w:t>
      </w:r>
      <w:r w:rsidR="00074FBB">
        <w:rPr>
          <w:rFonts w:cstheme="minorHAnsi"/>
        </w:rPr>
        <w:t>Andrew Mullen (</w:t>
      </w:r>
      <w:r>
        <w:rPr>
          <w:rFonts w:cstheme="minorHAnsi"/>
        </w:rPr>
        <w:t>Head of Faculty HR</w:t>
      </w:r>
      <w:r w:rsidR="00074FBB">
        <w:rPr>
          <w:rFonts w:cstheme="minorHAnsi"/>
        </w:rPr>
        <w:t>), Philippa Wood (</w:t>
      </w:r>
      <w:r>
        <w:rPr>
          <w:rFonts w:cstheme="minorHAnsi"/>
        </w:rPr>
        <w:t>Head of Faculty Finance</w:t>
      </w:r>
      <w:r w:rsidR="00074FBB">
        <w:rPr>
          <w:rFonts w:cstheme="minorHAnsi"/>
        </w:rPr>
        <w:t>)</w:t>
      </w:r>
      <w:r>
        <w:rPr>
          <w:rFonts w:cstheme="minorHAnsi"/>
        </w:rPr>
        <w:t>, Gemma Keaveney (note-taker), Rosie Haynes (facilitator), Bethany Pedder (f</w:t>
      </w:r>
      <w:r w:rsidRPr="00DE45B4">
        <w:rPr>
          <w:rFonts w:cstheme="minorHAnsi"/>
        </w:rPr>
        <w:t>acilitator</w:t>
      </w:r>
      <w:r>
        <w:rPr>
          <w:rFonts w:cstheme="minorHAnsi"/>
        </w:rPr>
        <w:t>)</w:t>
      </w:r>
    </w:p>
    <w:p w14:paraId="4DDF0B4E" w14:textId="77777777" w:rsidR="00443E84" w:rsidRDefault="00443E84" w:rsidP="00074FBB">
      <w:pPr>
        <w:tabs>
          <w:tab w:val="left" w:pos="567"/>
          <w:tab w:val="left" w:pos="1134"/>
        </w:tabs>
        <w:rPr>
          <w:rFonts w:cstheme="minorHAnsi"/>
        </w:rPr>
      </w:pPr>
    </w:p>
    <w:p w14:paraId="00C17E3D" w14:textId="77777777" w:rsidR="00443E84" w:rsidRDefault="00443E84" w:rsidP="00074FBB">
      <w:pPr>
        <w:tabs>
          <w:tab w:val="left" w:pos="567"/>
          <w:tab w:val="left" w:pos="1134"/>
        </w:tabs>
        <w:rPr>
          <w:rFonts w:cstheme="minorHAnsi"/>
        </w:rPr>
      </w:pPr>
    </w:p>
    <w:p w14:paraId="1A14A7E7" w14:textId="77777777" w:rsidR="00443E84" w:rsidRDefault="00074FBB" w:rsidP="00074FBB">
      <w:pPr>
        <w:tabs>
          <w:tab w:val="left" w:pos="567"/>
          <w:tab w:val="left" w:pos="1134"/>
        </w:tabs>
      </w:pPr>
      <w:r>
        <w:rPr>
          <w:b/>
        </w:rPr>
        <w:t>1</w:t>
      </w:r>
      <w:r>
        <w:rPr>
          <w:b/>
        </w:rPr>
        <w:tab/>
      </w:r>
      <w:r w:rsidR="00443E84" w:rsidRPr="00443E84">
        <w:rPr>
          <w:b/>
        </w:rPr>
        <w:t>Welcome, apologies &amp; Chair’s update</w:t>
      </w:r>
    </w:p>
    <w:p w14:paraId="257A162C" w14:textId="77777777" w:rsidR="00443E84" w:rsidRPr="00E37E9D" w:rsidRDefault="00443E84" w:rsidP="00074FBB">
      <w:pPr>
        <w:tabs>
          <w:tab w:val="left" w:pos="567"/>
          <w:tab w:val="left" w:pos="1134"/>
        </w:tabs>
        <w:rPr>
          <w:sz w:val="12"/>
        </w:rPr>
      </w:pPr>
    </w:p>
    <w:p w14:paraId="57B15F60" w14:textId="77777777" w:rsidR="00443E84" w:rsidRDefault="00443E84" w:rsidP="00074FBB">
      <w:pPr>
        <w:tabs>
          <w:tab w:val="left" w:pos="567"/>
          <w:tab w:val="left" w:pos="1134"/>
        </w:tabs>
      </w:pPr>
      <w:r>
        <w:t>Apologies wer</w:t>
      </w:r>
      <w:r w:rsidR="00074FBB">
        <w:t xml:space="preserve">e received from Dr Laura Winter and Laetitia </w:t>
      </w:r>
      <w:proofErr w:type="spellStart"/>
      <w:r w:rsidR="00074FBB">
        <w:t>Alexandrotos</w:t>
      </w:r>
      <w:proofErr w:type="spellEnd"/>
    </w:p>
    <w:p w14:paraId="4AA4CFB6" w14:textId="77777777" w:rsidR="00443E84" w:rsidRDefault="00443E84" w:rsidP="00074FBB">
      <w:pPr>
        <w:tabs>
          <w:tab w:val="left" w:pos="567"/>
          <w:tab w:val="left" w:pos="1134"/>
        </w:tabs>
      </w:pPr>
    </w:p>
    <w:p w14:paraId="2FC15594" w14:textId="77777777" w:rsidR="00443E84" w:rsidRDefault="00443E84" w:rsidP="00074FBB">
      <w:pPr>
        <w:tabs>
          <w:tab w:val="left" w:pos="567"/>
          <w:tab w:val="left" w:pos="1134"/>
        </w:tabs>
      </w:pPr>
    </w:p>
    <w:p w14:paraId="26FCEE27" w14:textId="77777777" w:rsidR="00443E84" w:rsidRDefault="00074FBB" w:rsidP="00074FBB">
      <w:pPr>
        <w:tabs>
          <w:tab w:val="left" w:pos="567"/>
          <w:tab w:val="left" w:pos="1134"/>
        </w:tabs>
      </w:pPr>
      <w:r>
        <w:rPr>
          <w:b/>
        </w:rPr>
        <w:t>2</w:t>
      </w:r>
      <w:r>
        <w:rPr>
          <w:b/>
        </w:rPr>
        <w:tab/>
      </w:r>
      <w:r w:rsidR="00443E84">
        <w:rPr>
          <w:b/>
        </w:rPr>
        <w:t>Minutes of the previous meeting</w:t>
      </w:r>
    </w:p>
    <w:p w14:paraId="50490A69" w14:textId="77777777" w:rsidR="00443E84" w:rsidRPr="00E37E9D" w:rsidRDefault="00443E84" w:rsidP="00074FBB">
      <w:pPr>
        <w:tabs>
          <w:tab w:val="left" w:pos="567"/>
          <w:tab w:val="left" w:pos="1134"/>
        </w:tabs>
        <w:rPr>
          <w:sz w:val="12"/>
        </w:rPr>
      </w:pPr>
    </w:p>
    <w:p w14:paraId="1D21397C" w14:textId="77777777" w:rsidR="00443E84" w:rsidRDefault="00443E84" w:rsidP="00074FBB">
      <w:pPr>
        <w:tabs>
          <w:tab w:val="left" w:pos="567"/>
          <w:tab w:val="left" w:pos="1134"/>
        </w:tabs>
      </w:pPr>
      <w:r>
        <w:t>Minutes of the meeting held on 20 May 2020 were approved and an update on actions from the previous meeting was provided.</w:t>
      </w:r>
    </w:p>
    <w:p w14:paraId="1EA70DA2" w14:textId="77777777" w:rsidR="00443E84" w:rsidRPr="000C2E2E" w:rsidRDefault="00443E84" w:rsidP="00074FBB">
      <w:pPr>
        <w:tabs>
          <w:tab w:val="left" w:pos="567"/>
          <w:tab w:val="left" w:pos="1134"/>
        </w:tabs>
        <w:rPr>
          <w:sz w:val="16"/>
        </w:rPr>
      </w:pPr>
    </w:p>
    <w:p w14:paraId="09C2D38D" w14:textId="677EF876" w:rsidR="00443E84" w:rsidRDefault="00443E84" w:rsidP="00074FBB">
      <w:pPr>
        <w:tabs>
          <w:tab w:val="left" w:pos="567"/>
          <w:tab w:val="left" w:pos="1134"/>
        </w:tabs>
      </w:pPr>
      <w:r w:rsidRPr="00074FBB">
        <w:rPr>
          <w:b/>
          <w:i/>
        </w:rPr>
        <w:t>Noted</w:t>
      </w:r>
      <w:r>
        <w:rPr>
          <w:b/>
        </w:rPr>
        <w:t>:</w:t>
      </w:r>
      <w:r>
        <w:t xml:space="preserve"> that opportunities to be made available to wider faculty colleagues to fe</w:t>
      </w:r>
      <w:r w:rsidR="00E37E9D">
        <w:t xml:space="preserve">ed into agenda setting/planning </w:t>
      </w:r>
      <w:r>
        <w:t xml:space="preserve">for future Committee meetings.  Issue to be addressed by publishing notes on </w:t>
      </w:r>
      <w:proofErr w:type="spellStart"/>
      <w:r>
        <w:t>Humnet</w:t>
      </w:r>
      <w:proofErr w:type="spellEnd"/>
      <w:r>
        <w:t xml:space="preserve"> and calling for nominated </w:t>
      </w:r>
      <w:proofErr w:type="gramStart"/>
      <w:r>
        <w:t>items</w:t>
      </w:r>
      <w:proofErr w:type="gramEnd"/>
      <w:r>
        <w:t xml:space="preserve"> via </w:t>
      </w:r>
      <w:proofErr w:type="spellStart"/>
      <w:r>
        <w:t>eNews</w:t>
      </w:r>
      <w:proofErr w:type="spellEnd"/>
      <w:r>
        <w:t>.</w:t>
      </w:r>
    </w:p>
    <w:p w14:paraId="123A7795" w14:textId="77777777" w:rsidR="00443E84" w:rsidRPr="000C2E2E" w:rsidRDefault="00443E84" w:rsidP="00074FBB">
      <w:pPr>
        <w:tabs>
          <w:tab w:val="left" w:pos="567"/>
          <w:tab w:val="left" w:pos="1134"/>
        </w:tabs>
        <w:rPr>
          <w:sz w:val="16"/>
        </w:rPr>
      </w:pPr>
    </w:p>
    <w:p w14:paraId="30F14B4E" w14:textId="77777777" w:rsidR="008C50EE" w:rsidRPr="008C50EE" w:rsidRDefault="00703DB4" w:rsidP="00074FBB">
      <w:pPr>
        <w:tabs>
          <w:tab w:val="left" w:pos="567"/>
          <w:tab w:val="left" w:pos="1134"/>
        </w:tabs>
        <w:rPr>
          <w:b/>
        </w:rPr>
      </w:pPr>
      <w:r w:rsidRPr="008C50EE">
        <w:rPr>
          <w:b/>
        </w:rPr>
        <w:t>ACTION</w:t>
      </w:r>
      <w:r w:rsidR="00443E84" w:rsidRPr="008C50EE">
        <w:rPr>
          <w:b/>
        </w:rPr>
        <w:t>:</w:t>
      </w:r>
      <w:r w:rsidRPr="008C50EE">
        <w:rPr>
          <w:b/>
        </w:rPr>
        <w:tab/>
        <w:t>HFC141020</w:t>
      </w:r>
      <w:r w:rsidR="008C50EE" w:rsidRPr="008C50EE">
        <w:rPr>
          <w:b/>
        </w:rPr>
        <w:t>-02-01</w:t>
      </w:r>
    </w:p>
    <w:p w14:paraId="1E7A92F4" w14:textId="77777777" w:rsidR="008C50EE" w:rsidRPr="00F96B4A" w:rsidRDefault="008C50EE" w:rsidP="00074FBB">
      <w:pPr>
        <w:tabs>
          <w:tab w:val="left" w:pos="567"/>
          <w:tab w:val="left" w:pos="1134"/>
        </w:tabs>
        <w:rPr>
          <w:sz w:val="6"/>
        </w:rPr>
      </w:pPr>
    </w:p>
    <w:p w14:paraId="680A3ACF" w14:textId="5F645874" w:rsidR="00443E84" w:rsidRDefault="008C50EE" w:rsidP="00074FBB">
      <w:pPr>
        <w:tabs>
          <w:tab w:val="left" w:pos="567"/>
          <w:tab w:val="left" w:pos="1134"/>
        </w:tabs>
      </w:pPr>
      <w:r>
        <w:t>T</w:t>
      </w:r>
      <w:r w:rsidR="00443E84">
        <w:t>hat the minutes from the meeting held on 20 May 2020 would be amended to note that the update on plans for the academic year (page 4) would reflect that the decision approved by Senate was taken by Chair’s action.</w:t>
      </w:r>
    </w:p>
    <w:p w14:paraId="6B7F136E" w14:textId="77777777" w:rsidR="00443E84" w:rsidRPr="000C2E2E" w:rsidRDefault="00443E84" w:rsidP="00074FBB">
      <w:pPr>
        <w:tabs>
          <w:tab w:val="left" w:pos="567"/>
          <w:tab w:val="left" w:pos="1134"/>
        </w:tabs>
        <w:rPr>
          <w:sz w:val="16"/>
        </w:rPr>
      </w:pPr>
    </w:p>
    <w:p w14:paraId="52DC9E7D" w14:textId="77777777" w:rsidR="008C50EE" w:rsidRPr="008C50EE" w:rsidRDefault="00703DB4" w:rsidP="00074FBB">
      <w:pPr>
        <w:tabs>
          <w:tab w:val="left" w:pos="567"/>
          <w:tab w:val="left" w:pos="1134"/>
        </w:tabs>
        <w:rPr>
          <w:b/>
        </w:rPr>
      </w:pPr>
      <w:r w:rsidRPr="008C50EE">
        <w:rPr>
          <w:b/>
        </w:rPr>
        <w:t>ACTION</w:t>
      </w:r>
      <w:r w:rsidR="00443E84" w:rsidRPr="008C50EE">
        <w:rPr>
          <w:b/>
        </w:rPr>
        <w:t xml:space="preserve">: </w:t>
      </w:r>
      <w:r w:rsidRPr="008C50EE">
        <w:rPr>
          <w:b/>
        </w:rPr>
        <w:tab/>
        <w:t>HFC141020</w:t>
      </w:r>
      <w:r w:rsidR="008C50EE" w:rsidRPr="008C50EE">
        <w:rPr>
          <w:b/>
        </w:rPr>
        <w:t>-02-02</w:t>
      </w:r>
    </w:p>
    <w:p w14:paraId="7A8B1563" w14:textId="77777777" w:rsidR="008C50EE" w:rsidRPr="00F96B4A" w:rsidRDefault="008C50EE" w:rsidP="00074FBB">
      <w:pPr>
        <w:tabs>
          <w:tab w:val="left" w:pos="567"/>
          <w:tab w:val="left" w:pos="1134"/>
        </w:tabs>
        <w:rPr>
          <w:sz w:val="6"/>
        </w:rPr>
      </w:pPr>
    </w:p>
    <w:p w14:paraId="051942F3" w14:textId="286EA9F0" w:rsidR="00443E84" w:rsidRDefault="008C50EE" w:rsidP="00074FBB">
      <w:pPr>
        <w:tabs>
          <w:tab w:val="left" w:pos="567"/>
          <w:tab w:val="left" w:pos="1134"/>
        </w:tabs>
      </w:pPr>
      <w:r>
        <w:t>I</w:t>
      </w:r>
      <w:r w:rsidR="00443E84">
        <w:t xml:space="preserve">nclusion within minutes </w:t>
      </w:r>
      <w:r w:rsidR="00703DB4">
        <w:t xml:space="preserve">of previous meeting </w:t>
      </w:r>
      <w:r w:rsidR="00443E84">
        <w:t>that the suggestion of meeting over the summer months was rejected.</w:t>
      </w:r>
    </w:p>
    <w:p w14:paraId="352A0B9E" w14:textId="77777777" w:rsidR="00443E84" w:rsidRDefault="00443E84" w:rsidP="00074FBB">
      <w:pPr>
        <w:tabs>
          <w:tab w:val="left" w:pos="567"/>
          <w:tab w:val="left" w:pos="1134"/>
        </w:tabs>
      </w:pPr>
    </w:p>
    <w:p w14:paraId="290C6DBD" w14:textId="77777777" w:rsidR="00443E84" w:rsidRPr="00443E84" w:rsidRDefault="00443E84" w:rsidP="00074FBB">
      <w:pPr>
        <w:tabs>
          <w:tab w:val="left" w:pos="567"/>
          <w:tab w:val="left" w:pos="1134"/>
        </w:tabs>
      </w:pPr>
    </w:p>
    <w:p w14:paraId="5CDAAE1F" w14:textId="77777777" w:rsidR="00443E84" w:rsidRDefault="00074FBB" w:rsidP="00074FBB">
      <w:pPr>
        <w:tabs>
          <w:tab w:val="left" w:pos="567"/>
          <w:tab w:val="left" w:pos="1134"/>
        </w:tabs>
      </w:pPr>
      <w:r>
        <w:rPr>
          <w:b/>
        </w:rPr>
        <w:t>3</w:t>
      </w:r>
      <w:r>
        <w:rPr>
          <w:b/>
        </w:rPr>
        <w:tab/>
      </w:r>
      <w:r w:rsidR="00443E84">
        <w:rPr>
          <w:b/>
        </w:rPr>
        <w:t>Update on admissions and finance [Philippa Woods]</w:t>
      </w:r>
    </w:p>
    <w:p w14:paraId="4C56B985" w14:textId="77777777" w:rsidR="00443E84" w:rsidRPr="00E37E9D" w:rsidRDefault="00443E84" w:rsidP="00074FBB">
      <w:pPr>
        <w:tabs>
          <w:tab w:val="left" w:pos="567"/>
          <w:tab w:val="left" w:pos="1134"/>
        </w:tabs>
        <w:rPr>
          <w:sz w:val="12"/>
        </w:rPr>
      </w:pPr>
    </w:p>
    <w:p w14:paraId="3618107D" w14:textId="77777777" w:rsidR="00443E84" w:rsidRDefault="00443E84" w:rsidP="00074FBB">
      <w:pPr>
        <w:tabs>
          <w:tab w:val="left" w:pos="567"/>
          <w:tab w:val="left" w:pos="1134"/>
        </w:tabs>
      </w:pPr>
      <w:r w:rsidRPr="00074FBB">
        <w:rPr>
          <w:b/>
          <w:i/>
        </w:rPr>
        <w:t>Received</w:t>
      </w:r>
      <w:r>
        <w:rPr>
          <w:b/>
        </w:rPr>
        <w:t xml:space="preserve">: </w:t>
      </w:r>
      <w:r>
        <w:t xml:space="preserve"> a presentation from the Faculty Head of Finance on the current financial situation.</w:t>
      </w:r>
    </w:p>
    <w:p w14:paraId="543D57D6" w14:textId="77777777" w:rsidR="00443E84" w:rsidRPr="000C2E2E" w:rsidRDefault="00443E84" w:rsidP="00074FBB">
      <w:pPr>
        <w:tabs>
          <w:tab w:val="left" w:pos="567"/>
          <w:tab w:val="left" w:pos="1134"/>
        </w:tabs>
        <w:rPr>
          <w:sz w:val="12"/>
        </w:rPr>
      </w:pPr>
    </w:p>
    <w:p w14:paraId="505F9112" w14:textId="1A54178F" w:rsidR="007B6EE5" w:rsidRDefault="00443E84" w:rsidP="0046665A">
      <w:pPr>
        <w:tabs>
          <w:tab w:val="left" w:pos="567"/>
          <w:tab w:val="left" w:pos="1134"/>
        </w:tabs>
      </w:pPr>
      <w:r>
        <w:t>Members were updated on where the University stood financially pre-</w:t>
      </w:r>
      <w:proofErr w:type="spellStart"/>
      <w:r>
        <w:t>Covid</w:t>
      </w:r>
      <w:proofErr w:type="spellEnd"/>
      <w:r>
        <w:t xml:space="preserve"> and its current situation. </w:t>
      </w:r>
      <w:r w:rsidR="0046665A">
        <w:t xml:space="preserve">It was noted that pre- </w:t>
      </w:r>
      <w:proofErr w:type="spellStart"/>
      <w:r w:rsidR="0046665A">
        <w:t>Covid</w:t>
      </w:r>
      <w:proofErr w:type="spellEnd"/>
      <w:r w:rsidR="0046665A">
        <w:t>, the cost base at the University was</w:t>
      </w:r>
      <w:r w:rsidR="00684B28" w:rsidRPr="0046665A">
        <w:t xml:space="preserve"> rising at a faster rate than the income levels creating an unsustainable financial position.</w:t>
      </w:r>
    </w:p>
    <w:p w14:paraId="27188FE8" w14:textId="77777777" w:rsidR="00703DB4" w:rsidRPr="000C2E2E" w:rsidRDefault="00703DB4" w:rsidP="0046665A">
      <w:pPr>
        <w:tabs>
          <w:tab w:val="left" w:pos="567"/>
          <w:tab w:val="left" w:pos="1134"/>
        </w:tabs>
        <w:rPr>
          <w:sz w:val="12"/>
        </w:rPr>
      </w:pPr>
    </w:p>
    <w:p w14:paraId="7D4D41B1" w14:textId="47F54203" w:rsidR="00443E84" w:rsidRDefault="0046665A" w:rsidP="00074FBB">
      <w:pPr>
        <w:tabs>
          <w:tab w:val="left" w:pos="567"/>
          <w:tab w:val="left" w:pos="1134"/>
        </w:tabs>
      </w:pPr>
      <w:r>
        <w:t>T</w:t>
      </w:r>
      <w:r w:rsidR="00443E84">
        <w:t xml:space="preserve">here </w:t>
      </w:r>
      <w:r>
        <w:t xml:space="preserve">remains therefore </w:t>
      </w:r>
      <w:r w:rsidR="00443E84">
        <w:t xml:space="preserve">a need to </w:t>
      </w:r>
      <w:r>
        <w:t>be</w:t>
      </w:r>
      <w:r w:rsidR="00443E84">
        <w:t xml:space="preserve"> prudent and understand the actions which need to be taken</w:t>
      </w:r>
      <w:r>
        <w:t xml:space="preserve"> in the context of any additional student numbers.</w:t>
      </w:r>
    </w:p>
    <w:p w14:paraId="17DE218F" w14:textId="77777777" w:rsidR="00FF60A2" w:rsidRPr="000C2E2E" w:rsidRDefault="00FF60A2" w:rsidP="00074FBB">
      <w:pPr>
        <w:tabs>
          <w:tab w:val="left" w:pos="567"/>
          <w:tab w:val="left" w:pos="1134"/>
        </w:tabs>
        <w:rPr>
          <w:sz w:val="12"/>
        </w:rPr>
      </w:pPr>
    </w:p>
    <w:p w14:paraId="3FBA20F9" w14:textId="26F24B20" w:rsidR="00FF60A2" w:rsidRDefault="00FF60A2" w:rsidP="00074FBB">
      <w:pPr>
        <w:tabs>
          <w:tab w:val="left" w:pos="567"/>
          <w:tab w:val="left" w:pos="1134"/>
        </w:tabs>
      </w:pPr>
      <w:r>
        <w:t xml:space="preserve">Student data shared during the presentation showed both UG and PGT positions and it was confirmed that the University is in a very difficult position in terms of </w:t>
      </w:r>
      <w:r w:rsidR="0046665A">
        <w:t>forecasting final student registrations</w:t>
      </w:r>
      <w:r>
        <w:t>.  Figures are constantly updated and regularly submitted to the Director of Finance with final numbers to be submitted to the Board of Governors at the end of November 2020.</w:t>
      </w:r>
    </w:p>
    <w:p w14:paraId="628FC8DF" w14:textId="77777777" w:rsidR="00443E84" w:rsidRPr="000C2E2E" w:rsidRDefault="00443E84" w:rsidP="00074FBB">
      <w:pPr>
        <w:tabs>
          <w:tab w:val="left" w:pos="567"/>
          <w:tab w:val="left" w:pos="1134"/>
        </w:tabs>
        <w:rPr>
          <w:sz w:val="12"/>
        </w:rPr>
      </w:pPr>
    </w:p>
    <w:p w14:paraId="1C8EA2A0" w14:textId="0E3B9BC7" w:rsidR="00FF60A2" w:rsidRDefault="00FF60A2" w:rsidP="00074FBB">
      <w:pPr>
        <w:tabs>
          <w:tab w:val="left" w:pos="567"/>
          <w:tab w:val="left" w:pos="1134"/>
        </w:tabs>
      </w:pPr>
      <w:r>
        <w:t xml:space="preserve">It </w:t>
      </w:r>
      <w:r w:rsidR="0046665A">
        <w:t>was noted</w:t>
      </w:r>
      <w:r>
        <w:t xml:space="preserve"> that there has been a</w:t>
      </w:r>
      <w:r w:rsidR="0046665A">
        <w:t xml:space="preserve"> significant</w:t>
      </w:r>
      <w:r>
        <w:t xml:space="preserve"> impact </w:t>
      </w:r>
      <w:r w:rsidR="0046665A">
        <w:t xml:space="preserve">from the </w:t>
      </w:r>
      <w:r>
        <w:t>savings relating to PS</w:t>
      </w:r>
      <w:r w:rsidR="0046665A">
        <w:t xml:space="preserve"> staffing costs</w:t>
      </w:r>
      <w:r>
        <w:t xml:space="preserve">: not extending fixed term contracts, not filling vacancies, the VS scheme, etc.  The University is now beginning to recruit to some </w:t>
      </w:r>
      <w:r w:rsidR="0046665A">
        <w:t xml:space="preserve">intern </w:t>
      </w:r>
      <w:r>
        <w:t xml:space="preserve">posts </w:t>
      </w:r>
      <w:r w:rsidR="0046665A">
        <w:t xml:space="preserve">to support areas where we have additional student numbers. </w:t>
      </w:r>
    </w:p>
    <w:p w14:paraId="1FD3E674" w14:textId="77777777" w:rsidR="00106D4C" w:rsidRPr="000C2E2E" w:rsidRDefault="00106D4C" w:rsidP="00074FBB">
      <w:pPr>
        <w:tabs>
          <w:tab w:val="left" w:pos="567"/>
          <w:tab w:val="left" w:pos="1134"/>
        </w:tabs>
        <w:rPr>
          <w:sz w:val="12"/>
        </w:rPr>
      </w:pPr>
    </w:p>
    <w:p w14:paraId="27019B3C" w14:textId="27EFA1EB" w:rsidR="00FF60A2" w:rsidRDefault="00FF60A2" w:rsidP="00074FBB">
      <w:pPr>
        <w:tabs>
          <w:tab w:val="left" w:pos="567"/>
          <w:tab w:val="left" w:pos="1134"/>
        </w:tabs>
      </w:pPr>
      <w:r>
        <w:t xml:space="preserve">Discussion took place around </w:t>
      </w:r>
      <w:r w:rsidR="0046665A">
        <w:t xml:space="preserve">the release of additional staffing budgets to support </w:t>
      </w:r>
      <w:r>
        <w:t xml:space="preserve">over-recruitment </w:t>
      </w:r>
      <w:r w:rsidR="0046665A">
        <w:t>in student numbers it was noted that</w:t>
      </w:r>
      <w:r>
        <w:t xml:space="preserve"> at present, the Faculty/University is unable to commit resources until final numbers/registrations are confirmed.</w:t>
      </w:r>
    </w:p>
    <w:p w14:paraId="7B05FE66" w14:textId="77777777" w:rsidR="008C50EE" w:rsidRPr="008C50EE" w:rsidRDefault="00A80CBD" w:rsidP="00074FBB">
      <w:pPr>
        <w:tabs>
          <w:tab w:val="left" w:pos="567"/>
          <w:tab w:val="left" w:pos="1134"/>
        </w:tabs>
        <w:rPr>
          <w:b/>
        </w:rPr>
      </w:pPr>
      <w:r w:rsidRPr="008C50EE">
        <w:rPr>
          <w:b/>
        </w:rPr>
        <w:lastRenderedPageBreak/>
        <w:t xml:space="preserve">ACTION:  </w:t>
      </w:r>
      <w:r w:rsidR="00E71019" w:rsidRPr="008C50EE">
        <w:rPr>
          <w:b/>
        </w:rPr>
        <w:tab/>
      </w:r>
      <w:r w:rsidR="00703DB4" w:rsidRPr="008C50EE">
        <w:rPr>
          <w:b/>
        </w:rPr>
        <w:t>HFC</w:t>
      </w:r>
      <w:r w:rsidRPr="008C50EE">
        <w:rPr>
          <w:b/>
        </w:rPr>
        <w:t>141020</w:t>
      </w:r>
      <w:r w:rsidR="00703DB4" w:rsidRPr="008C50EE">
        <w:rPr>
          <w:b/>
        </w:rPr>
        <w:t>-03-01</w:t>
      </w:r>
    </w:p>
    <w:p w14:paraId="29C1B2F1" w14:textId="77777777" w:rsidR="008C50EE" w:rsidRPr="000A5FAB" w:rsidRDefault="008C50EE" w:rsidP="00074FBB">
      <w:pPr>
        <w:tabs>
          <w:tab w:val="left" w:pos="567"/>
          <w:tab w:val="left" w:pos="1134"/>
        </w:tabs>
        <w:rPr>
          <w:sz w:val="6"/>
        </w:rPr>
      </w:pPr>
    </w:p>
    <w:p w14:paraId="1754400F" w14:textId="67960579" w:rsidR="00106D4C" w:rsidRDefault="00106D4C" w:rsidP="00106D4C">
      <w:pPr>
        <w:rPr>
          <w:color w:val="1F497D"/>
        </w:rPr>
      </w:pPr>
      <w:r>
        <w:t xml:space="preserve">The Faculty Vacancy Review Group confirmed approval of the GTA request from SEED.  </w:t>
      </w:r>
      <w:r w:rsidR="00A80CBD" w:rsidRPr="00703DB4">
        <w:t xml:space="preserve">Martin Evans </w:t>
      </w:r>
      <w:r>
        <w:t>should now clarify the situation by communicating with the Heads of Discipline within the School on their GTA budgets.</w:t>
      </w:r>
    </w:p>
    <w:p w14:paraId="76B0100F" w14:textId="77777777" w:rsidR="00A80CBD" w:rsidRDefault="00A80CBD" w:rsidP="00074FBB">
      <w:pPr>
        <w:tabs>
          <w:tab w:val="left" w:pos="567"/>
          <w:tab w:val="left" w:pos="1134"/>
        </w:tabs>
      </w:pPr>
    </w:p>
    <w:p w14:paraId="5B650EC0" w14:textId="72CF34F4" w:rsidR="00A80CBD" w:rsidRDefault="00A80CBD" w:rsidP="00074FBB">
      <w:pPr>
        <w:tabs>
          <w:tab w:val="left" w:pos="567"/>
          <w:tab w:val="left" w:pos="1134"/>
        </w:tabs>
      </w:pPr>
      <w:r w:rsidRPr="00074FBB">
        <w:rPr>
          <w:b/>
          <w:i/>
        </w:rPr>
        <w:t>Noted</w:t>
      </w:r>
      <w:r>
        <w:rPr>
          <w:b/>
        </w:rPr>
        <w:t>:</w:t>
      </w:r>
      <w:r>
        <w:t xml:space="preserve">  that if higher numbers material</w:t>
      </w:r>
      <w:r w:rsidR="006D49B6">
        <w:t>i</w:t>
      </w:r>
      <w:r>
        <w:t>s</w:t>
      </w:r>
      <w:r w:rsidR="006D49B6">
        <w:t>e</w:t>
      </w:r>
      <w:r>
        <w:t xml:space="preserve"> then </w:t>
      </w:r>
      <w:r w:rsidR="0046665A">
        <w:t xml:space="preserve">staffing budgets </w:t>
      </w:r>
      <w:r>
        <w:t xml:space="preserve">will be </w:t>
      </w:r>
      <w:r w:rsidR="0046665A">
        <w:t>released as appropriate</w:t>
      </w:r>
    </w:p>
    <w:p w14:paraId="4EF3CCF7" w14:textId="77777777" w:rsidR="00A80CBD" w:rsidRDefault="00A80CBD" w:rsidP="00074FBB">
      <w:pPr>
        <w:tabs>
          <w:tab w:val="left" w:pos="567"/>
          <w:tab w:val="left" w:pos="1134"/>
        </w:tabs>
      </w:pPr>
    </w:p>
    <w:p w14:paraId="7A0B0B2D" w14:textId="3C7BA432" w:rsidR="00A80CBD" w:rsidRDefault="00A80CBD" w:rsidP="00074FBB">
      <w:pPr>
        <w:tabs>
          <w:tab w:val="left" w:pos="567"/>
          <w:tab w:val="left" w:pos="1134"/>
        </w:tabs>
      </w:pPr>
      <w:r w:rsidRPr="00074FBB">
        <w:rPr>
          <w:b/>
          <w:i/>
        </w:rPr>
        <w:t>Noted</w:t>
      </w:r>
      <w:r>
        <w:rPr>
          <w:b/>
        </w:rPr>
        <w:t>:</w:t>
      </w:r>
      <w:r>
        <w:t xml:space="preserve">  that the Faculty contribution </w:t>
      </w:r>
      <w:r w:rsidR="0046665A">
        <w:t>level</w:t>
      </w:r>
      <w:r>
        <w:t xml:space="preserve"> has not changed </w:t>
      </w:r>
      <w:r w:rsidR="0046665A">
        <w:t xml:space="preserve">significantly </w:t>
      </w:r>
      <w:r>
        <w:t>over the past few years and the percentage may have actually decreased over the last five year period.  There are two structural issues associated with this: size and shape (to be discussed later on the agenda) and that staff costs are running ahead of income.</w:t>
      </w:r>
    </w:p>
    <w:p w14:paraId="14B8A953" w14:textId="77777777" w:rsidR="00A80CBD" w:rsidRDefault="00A80CBD" w:rsidP="00074FBB">
      <w:pPr>
        <w:tabs>
          <w:tab w:val="left" w:pos="567"/>
          <w:tab w:val="left" w:pos="1134"/>
        </w:tabs>
      </w:pPr>
    </w:p>
    <w:p w14:paraId="0B447EE4" w14:textId="77777777" w:rsidR="00443E84" w:rsidRDefault="00443E84" w:rsidP="00074FBB">
      <w:pPr>
        <w:tabs>
          <w:tab w:val="left" w:pos="567"/>
          <w:tab w:val="left" w:pos="1134"/>
        </w:tabs>
      </w:pPr>
    </w:p>
    <w:p w14:paraId="5DC4AAF9" w14:textId="77777777" w:rsidR="0042404B" w:rsidRDefault="00074FBB" w:rsidP="00074FBB">
      <w:pPr>
        <w:tabs>
          <w:tab w:val="left" w:pos="567"/>
          <w:tab w:val="left" w:pos="1134"/>
        </w:tabs>
      </w:pPr>
      <w:r>
        <w:rPr>
          <w:b/>
        </w:rPr>
        <w:t>4</w:t>
      </w:r>
      <w:r>
        <w:rPr>
          <w:b/>
        </w:rPr>
        <w:tab/>
      </w:r>
      <w:r w:rsidR="0042404B">
        <w:rPr>
          <w:b/>
        </w:rPr>
        <w:t>Staff wellbeing and support [nominated by Anna Strowe]</w:t>
      </w:r>
    </w:p>
    <w:p w14:paraId="5CDFEA7F" w14:textId="77777777" w:rsidR="0042404B" w:rsidRPr="000C2E2E" w:rsidRDefault="0042404B" w:rsidP="00074FBB">
      <w:pPr>
        <w:tabs>
          <w:tab w:val="left" w:pos="567"/>
          <w:tab w:val="left" w:pos="1134"/>
        </w:tabs>
        <w:rPr>
          <w:sz w:val="12"/>
        </w:rPr>
      </w:pPr>
    </w:p>
    <w:p w14:paraId="1533F463" w14:textId="77777777" w:rsidR="0042404B" w:rsidRPr="0042404B" w:rsidRDefault="0042404B" w:rsidP="00074FBB">
      <w:pPr>
        <w:tabs>
          <w:tab w:val="left" w:pos="567"/>
          <w:tab w:val="left" w:pos="1134"/>
        </w:tabs>
      </w:pPr>
      <w:r w:rsidRPr="00074FBB">
        <w:rPr>
          <w:b/>
          <w:i/>
        </w:rPr>
        <w:t>Received</w:t>
      </w:r>
      <w:r>
        <w:rPr>
          <w:b/>
        </w:rPr>
        <w:t xml:space="preserve">: </w:t>
      </w:r>
      <w:r>
        <w:t xml:space="preserve"> A presentation from the Faculty Head of Human Resources</w:t>
      </w:r>
    </w:p>
    <w:p w14:paraId="0533432C" w14:textId="77777777" w:rsidR="0042404B" w:rsidRPr="000C2E2E" w:rsidRDefault="0042404B" w:rsidP="00074FBB">
      <w:pPr>
        <w:tabs>
          <w:tab w:val="left" w:pos="567"/>
          <w:tab w:val="left" w:pos="1134"/>
        </w:tabs>
        <w:rPr>
          <w:sz w:val="16"/>
        </w:rPr>
      </w:pPr>
    </w:p>
    <w:p w14:paraId="1AA4B439" w14:textId="77777777" w:rsidR="0042404B" w:rsidRDefault="0042404B" w:rsidP="00074FBB">
      <w:pPr>
        <w:tabs>
          <w:tab w:val="left" w:pos="567"/>
          <w:tab w:val="left" w:pos="1134"/>
        </w:tabs>
      </w:pPr>
      <w:r w:rsidRPr="00074FBB">
        <w:rPr>
          <w:b/>
          <w:i/>
        </w:rPr>
        <w:t>Noted</w:t>
      </w:r>
      <w:r>
        <w:rPr>
          <w:b/>
        </w:rPr>
        <w:t>:</w:t>
      </w:r>
      <w:r>
        <w:t xml:space="preserve">  that there is a wealth of information available but it is in different places – request to bring it together into a single point of contact.</w:t>
      </w:r>
    </w:p>
    <w:p w14:paraId="3BA29BE4" w14:textId="77777777" w:rsidR="0042404B" w:rsidRPr="000C2E2E" w:rsidRDefault="0042404B" w:rsidP="00074FBB">
      <w:pPr>
        <w:tabs>
          <w:tab w:val="left" w:pos="567"/>
          <w:tab w:val="left" w:pos="1134"/>
        </w:tabs>
        <w:rPr>
          <w:sz w:val="16"/>
        </w:rPr>
      </w:pPr>
    </w:p>
    <w:p w14:paraId="2DC4332F" w14:textId="77777777" w:rsidR="008C50EE" w:rsidRPr="008C50EE" w:rsidRDefault="0042404B" w:rsidP="00074FBB">
      <w:pPr>
        <w:tabs>
          <w:tab w:val="left" w:pos="567"/>
          <w:tab w:val="left" w:pos="1134"/>
        </w:tabs>
        <w:rPr>
          <w:b/>
        </w:rPr>
      </w:pPr>
      <w:r w:rsidRPr="008C50EE">
        <w:rPr>
          <w:b/>
        </w:rPr>
        <w:t xml:space="preserve">ACTION:  </w:t>
      </w:r>
      <w:r w:rsidR="00E71019" w:rsidRPr="008C50EE">
        <w:rPr>
          <w:b/>
        </w:rPr>
        <w:tab/>
        <w:t>HFC</w:t>
      </w:r>
      <w:r w:rsidRPr="008C50EE">
        <w:rPr>
          <w:b/>
        </w:rPr>
        <w:t>141020</w:t>
      </w:r>
      <w:r w:rsidR="00E71019" w:rsidRPr="008C50EE">
        <w:rPr>
          <w:b/>
        </w:rPr>
        <w:t>-04-01</w:t>
      </w:r>
    </w:p>
    <w:p w14:paraId="3AAA050B" w14:textId="77777777" w:rsidR="008C50EE" w:rsidRPr="000A5FAB" w:rsidRDefault="008C50EE" w:rsidP="00074FBB">
      <w:pPr>
        <w:tabs>
          <w:tab w:val="left" w:pos="567"/>
          <w:tab w:val="left" w:pos="1134"/>
        </w:tabs>
        <w:rPr>
          <w:sz w:val="6"/>
        </w:rPr>
      </w:pPr>
    </w:p>
    <w:p w14:paraId="6843419B" w14:textId="73F119F2" w:rsidR="0042404B" w:rsidRDefault="0042404B" w:rsidP="00074FBB">
      <w:pPr>
        <w:tabs>
          <w:tab w:val="left" w:pos="567"/>
          <w:tab w:val="left" w:pos="1134"/>
        </w:tabs>
      </w:pPr>
      <w:r w:rsidRPr="00703DB4">
        <w:t>Andrew Mullen to feed back to relevant parties to ensure a more cohesive approach</w:t>
      </w:r>
      <w:r w:rsidR="004645E3">
        <w:t xml:space="preserve"> of information sharing.</w:t>
      </w:r>
    </w:p>
    <w:p w14:paraId="7738D7F5" w14:textId="77777777" w:rsidR="0042404B" w:rsidRPr="000C2E2E" w:rsidRDefault="0042404B" w:rsidP="00074FBB">
      <w:pPr>
        <w:tabs>
          <w:tab w:val="left" w:pos="567"/>
          <w:tab w:val="left" w:pos="1134"/>
        </w:tabs>
        <w:rPr>
          <w:sz w:val="16"/>
        </w:rPr>
      </w:pPr>
    </w:p>
    <w:p w14:paraId="6B6AAA5F" w14:textId="77777777" w:rsidR="00CD512D" w:rsidRDefault="00CD512D" w:rsidP="00074FBB">
      <w:pPr>
        <w:tabs>
          <w:tab w:val="left" w:pos="567"/>
          <w:tab w:val="left" w:pos="1134"/>
        </w:tabs>
      </w:pPr>
      <w:r w:rsidRPr="00074FBB">
        <w:rPr>
          <w:b/>
          <w:i/>
        </w:rPr>
        <w:t>Agreed</w:t>
      </w:r>
      <w:r>
        <w:rPr>
          <w:b/>
        </w:rPr>
        <w:t>:</w:t>
      </w:r>
      <w:r>
        <w:t xml:space="preserve">  that the presentation could and should be shared by members of this Committee with colleagues as appropriate. </w:t>
      </w:r>
    </w:p>
    <w:p w14:paraId="662B83DE" w14:textId="77777777" w:rsidR="008C50EE" w:rsidRPr="000C2E2E" w:rsidRDefault="008C50EE" w:rsidP="00074FBB">
      <w:pPr>
        <w:tabs>
          <w:tab w:val="left" w:pos="567"/>
          <w:tab w:val="left" w:pos="1134"/>
        </w:tabs>
        <w:rPr>
          <w:sz w:val="16"/>
        </w:rPr>
      </w:pPr>
    </w:p>
    <w:p w14:paraId="0B206CA1" w14:textId="19B240CF" w:rsidR="008C50EE" w:rsidRPr="008C50EE" w:rsidRDefault="00E71019" w:rsidP="00074FBB">
      <w:pPr>
        <w:tabs>
          <w:tab w:val="left" w:pos="567"/>
          <w:tab w:val="left" w:pos="1134"/>
        </w:tabs>
        <w:rPr>
          <w:b/>
        </w:rPr>
      </w:pPr>
      <w:r w:rsidRPr="008C50EE">
        <w:rPr>
          <w:b/>
        </w:rPr>
        <w:t>ACTION:</w:t>
      </w:r>
      <w:r w:rsidRPr="008C50EE">
        <w:rPr>
          <w:b/>
        </w:rPr>
        <w:tab/>
        <w:t>HFC</w:t>
      </w:r>
      <w:r w:rsidR="00CD512D" w:rsidRPr="008C50EE">
        <w:rPr>
          <w:b/>
        </w:rPr>
        <w:t>141020</w:t>
      </w:r>
      <w:r w:rsidR="00BB33CA">
        <w:rPr>
          <w:b/>
        </w:rPr>
        <w:t>-04-02</w:t>
      </w:r>
    </w:p>
    <w:p w14:paraId="31DB4876" w14:textId="77777777" w:rsidR="008C50EE" w:rsidRPr="000A5FAB" w:rsidRDefault="008C50EE" w:rsidP="00074FBB">
      <w:pPr>
        <w:tabs>
          <w:tab w:val="left" w:pos="567"/>
          <w:tab w:val="left" w:pos="1134"/>
        </w:tabs>
        <w:rPr>
          <w:sz w:val="6"/>
        </w:rPr>
      </w:pPr>
    </w:p>
    <w:p w14:paraId="3D08E4E9" w14:textId="35B72080" w:rsidR="00CD512D" w:rsidRDefault="00CD512D" w:rsidP="00074FBB">
      <w:pPr>
        <w:tabs>
          <w:tab w:val="left" w:pos="567"/>
          <w:tab w:val="left" w:pos="1134"/>
        </w:tabs>
      </w:pPr>
      <w:r w:rsidRPr="00703DB4">
        <w:t xml:space="preserve">Hannah Rundle to work with the Faculty Communications Team to pull all relevant information together on the </w:t>
      </w:r>
      <w:r w:rsidR="0046665A" w:rsidRPr="00703DB4">
        <w:t xml:space="preserve">Faculty </w:t>
      </w:r>
      <w:r w:rsidRPr="00703DB4">
        <w:t>intranet</w:t>
      </w:r>
      <w:r w:rsidR="0046665A" w:rsidRPr="00703DB4">
        <w:t xml:space="preserve"> homepage</w:t>
      </w:r>
      <w:r w:rsidR="00C8104C">
        <w:t xml:space="preserve"> and draw it to the attention of all staff</w:t>
      </w:r>
    </w:p>
    <w:p w14:paraId="19429F88" w14:textId="77777777" w:rsidR="00CD512D" w:rsidRPr="000C2E2E" w:rsidRDefault="00CD512D" w:rsidP="00074FBB">
      <w:pPr>
        <w:tabs>
          <w:tab w:val="left" w:pos="567"/>
          <w:tab w:val="left" w:pos="1134"/>
        </w:tabs>
        <w:rPr>
          <w:sz w:val="16"/>
        </w:rPr>
      </w:pPr>
    </w:p>
    <w:p w14:paraId="2BEED290" w14:textId="77777777" w:rsidR="00CD512D" w:rsidRPr="00CD512D" w:rsidRDefault="00CD512D" w:rsidP="00074FBB">
      <w:pPr>
        <w:tabs>
          <w:tab w:val="left" w:pos="567"/>
          <w:tab w:val="left" w:pos="1134"/>
        </w:tabs>
      </w:pPr>
      <w:r w:rsidRPr="00074FBB">
        <w:rPr>
          <w:b/>
          <w:i/>
        </w:rPr>
        <w:t>Noted</w:t>
      </w:r>
      <w:r>
        <w:rPr>
          <w:b/>
        </w:rPr>
        <w:t>:</w:t>
      </w:r>
      <w:r>
        <w:t xml:space="preserve"> that Faculty Wellbeing groups are not well represented in terms of gender or by academics.  There is a very broad remit for these groups and the University is keen to reach all groups of staff and would be willing, where appropriate, to repurpose the groups/provision accordingly.</w:t>
      </w:r>
    </w:p>
    <w:p w14:paraId="0410B3F6" w14:textId="77777777" w:rsidR="0042404B" w:rsidRDefault="0042404B" w:rsidP="00074FBB">
      <w:pPr>
        <w:tabs>
          <w:tab w:val="left" w:pos="567"/>
          <w:tab w:val="left" w:pos="1134"/>
        </w:tabs>
      </w:pPr>
    </w:p>
    <w:p w14:paraId="0FD48916" w14:textId="77777777" w:rsidR="0042404B" w:rsidRDefault="0042404B" w:rsidP="00074FBB">
      <w:pPr>
        <w:tabs>
          <w:tab w:val="left" w:pos="567"/>
          <w:tab w:val="left" w:pos="1134"/>
        </w:tabs>
      </w:pPr>
    </w:p>
    <w:p w14:paraId="679BC49E" w14:textId="77777777" w:rsidR="00CD512D" w:rsidRPr="00200AEF" w:rsidRDefault="00074FBB" w:rsidP="00074FBB">
      <w:pPr>
        <w:tabs>
          <w:tab w:val="left" w:pos="567"/>
          <w:tab w:val="left" w:pos="1134"/>
        </w:tabs>
      </w:pPr>
      <w:r w:rsidRPr="00200AEF">
        <w:rPr>
          <w:b/>
        </w:rPr>
        <w:t>5</w:t>
      </w:r>
      <w:r w:rsidRPr="00200AEF">
        <w:rPr>
          <w:b/>
        </w:rPr>
        <w:tab/>
      </w:r>
      <w:r w:rsidR="00CD512D" w:rsidRPr="00200AEF">
        <w:rPr>
          <w:b/>
        </w:rPr>
        <w:t>Admissions Process for 2020/2021 [nominated by David Matthews]</w:t>
      </w:r>
    </w:p>
    <w:p w14:paraId="5DD2C101" w14:textId="77777777" w:rsidR="00CD512D" w:rsidRPr="000C2E2E" w:rsidRDefault="00CD512D" w:rsidP="00074FBB">
      <w:pPr>
        <w:tabs>
          <w:tab w:val="left" w:pos="567"/>
          <w:tab w:val="left" w:pos="1134"/>
        </w:tabs>
        <w:rPr>
          <w:sz w:val="12"/>
          <w:highlight w:val="yellow"/>
        </w:rPr>
      </w:pPr>
    </w:p>
    <w:p w14:paraId="5F4AC9FD" w14:textId="77777777" w:rsidR="00200AEF" w:rsidRDefault="00200AEF" w:rsidP="00200AEF">
      <w:r>
        <w:rPr>
          <w:b/>
          <w:bCs/>
          <w:i/>
          <w:iCs/>
        </w:rPr>
        <w:t>Noted</w:t>
      </w:r>
      <w:r>
        <w:rPr>
          <w:b/>
          <w:bCs/>
        </w:rPr>
        <w:t xml:space="preserve">:  </w:t>
      </w:r>
      <w:r>
        <w:t xml:space="preserve">there was an issue over the summer with prospective students receiving incorrect emails regarding their offer of a place following the release of the Centre Assessed Grades.  </w:t>
      </w:r>
    </w:p>
    <w:p w14:paraId="5333C753" w14:textId="77777777" w:rsidR="00200AEF" w:rsidRPr="000C2E2E" w:rsidRDefault="00200AEF" w:rsidP="00200AEF">
      <w:pPr>
        <w:rPr>
          <w:sz w:val="16"/>
        </w:rPr>
      </w:pPr>
    </w:p>
    <w:p w14:paraId="0472A1E2" w14:textId="229C3380" w:rsidR="00200AEF" w:rsidRDefault="00200AEF" w:rsidP="00200AEF">
      <w:r>
        <w:t xml:space="preserve">The Vice-Dean for Teaching, Learning &amp; Students confirmed that a very small number of incorrect emails were sent out following the release of the Centre Assessed Grades.  This was mainly due to the short time scale and the volume of applicants that we needed to contact.  The incorrect emails that were sent were to students whose application we were still considering (not those that we had rejected).  The University had a legal requirement to accept those students offered places who had met the term of their offer and also to those students that we had confirmed.  The process was managed centrally by the University and there were many complex email communications to deal with.  Lessons have been learned and checks will in future be made prior to email communications being sent.  </w:t>
      </w:r>
    </w:p>
    <w:p w14:paraId="7C160D3D" w14:textId="77777777" w:rsidR="0055396E" w:rsidRPr="000C2E2E" w:rsidRDefault="0055396E" w:rsidP="00074FBB">
      <w:pPr>
        <w:tabs>
          <w:tab w:val="left" w:pos="567"/>
          <w:tab w:val="left" w:pos="1134"/>
        </w:tabs>
        <w:rPr>
          <w:sz w:val="16"/>
          <w:highlight w:val="yellow"/>
        </w:rPr>
      </w:pPr>
    </w:p>
    <w:p w14:paraId="7506E201" w14:textId="77777777" w:rsidR="0055396E" w:rsidRPr="0055396E" w:rsidRDefault="0055396E" w:rsidP="00074FBB">
      <w:pPr>
        <w:tabs>
          <w:tab w:val="left" w:pos="567"/>
          <w:tab w:val="left" w:pos="1134"/>
        </w:tabs>
      </w:pPr>
      <w:r w:rsidRPr="00200AEF">
        <w:rPr>
          <w:b/>
          <w:i/>
        </w:rPr>
        <w:t>Noted</w:t>
      </w:r>
      <w:r w:rsidRPr="00200AEF">
        <w:rPr>
          <w:b/>
        </w:rPr>
        <w:t>:</w:t>
      </w:r>
      <w:r w:rsidRPr="00200AEF">
        <w:t xml:space="preserve"> that the impact on the number of students affected had been relatively low.</w:t>
      </w:r>
    </w:p>
    <w:p w14:paraId="24194284" w14:textId="77777777" w:rsidR="00CD512D" w:rsidRDefault="00CD512D" w:rsidP="00074FBB">
      <w:pPr>
        <w:tabs>
          <w:tab w:val="left" w:pos="567"/>
          <w:tab w:val="left" w:pos="1134"/>
        </w:tabs>
      </w:pPr>
    </w:p>
    <w:p w14:paraId="06ABECC1" w14:textId="0269DDD0" w:rsidR="00CD512D" w:rsidRDefault="00CD512D" w:rsidP="00074FBB">
      <w:pPr>
        <w:tabs>
          <w:tab w:val="left" w:pos="567"/>
          <w:tab w:val="left" w:pos="1134"/>
        </w:tabs>
      </w:pPr>
      <w:r>
        <w:t xml:space="preserve">  </w:t>
      </w:r>
    </w:p>
    <w:p w14:paraId="0CA65599" w14:textId="77777777" w:rsidR="00CD512D" w:rsidRDefault="00074FBB" w:rsidP="00074FBB">
      <w:pPr>
        <w:tabs>
          <w:tab w:val="left" w:pos="567"/>
          <w:tab w:val="left" w:pos="1134"/>
        </w:tabs>
        <w:rPr>
          <w:b/>
        </w:rPr>
      </w:pPr>
      <w:r>
        <w:rPr>
          <w:b/>
        </w:rPr>
        <w:t>6</w:t>
      </w:r>
      <w:r>
        <w:rPr>
          <w:b/>
        </w:rPr>
        <w:tab/>
      </w:r>
      <w:r w:rsidR="00FB4EFB">
        <w:rPr>
          <w:b/>
        </w:rPr>
        <w:t>PGR funding [nominated by David Matthews]</w:t>
      </w:r>
    </w:p>
    <w:p w14:paraId="642E8BDF" w14:textId="77777777" w:rsidR="00FB4EFB" w:rsidRPr="000C2E2E" w:rsidRDefault="00FB4EFB" w:rsidP="00074FBB">
      <w:pPr>
        <w:tabs>
          <w:tab w:val="left" w:pos="567"/>
          <w:tab w:val="left" w:pos="1134"/>
        </w:tabs>
        <w:rPr>
          <w:sz w:val="12"/>
        </w:rPr>
      </w:pPr>
    </w:p>
    <w:p w14:paraId="68B8DA2D" w14:textId="77777777" w:rsidR="00FB4EFB" w:rsidRDefault="00FB4EFB" w:rsidP="00074FBB">
      <w:pPr>
        <w:tabs>
          <w:tab w:val="left" w:pos="567"/>
          <w:tab w:val="left" w:pos="1134"/>
        </w:tabs>
      </w:pPr>
      <w:r w:rsidRPr="00074FBB">
        <w:rPr>
          <w:b/>
          <w:i/>
        </w:rPr>
        <w:t>Noted</w:t>
      </w:r>
      <w:r>
        <w:rPr>
          <w:b/>
        </w:rPr>
        <w:t xml:space="preserve">: </w:t>
      </w:r>
      <w:r>
        <w:t xml:space="preserve"> funding has been withdrawn and the question raised as to whether this would now be the norm or when would we return to more normal practice? </w:t>
      </w:r>
    </w:p>
    <w:p w14:paraId="1696ED55" w14:textId="77777777" w:rsidR="00FB4EFB" w:rsidRPr="000C2E2E" w:rsidRDefault="00FB4EFB" w:rsidP="00074FBB">
      <w:pPr>
        <w:tabs>
          <w:tab w:val="left" w:pos="567"/>
          <w:tab w:val="left" w:pos="1134"/>
        </w:tabs>
        <w:rPr>
          <w:sz w:val="16"/>
        </w:rPr>
      </w:pPr>
    </w:p>
    <w:p w14:paraId="371B8875" w14:textId="4D66A0B2" w:rsidR="00FB4EFB" w:rsidRDefault="00FB4EFB" w:rsidP="00074FBB">
      <w:pPr>
        <w:tabs>
          <w:tab w:val="left" w:pos="567"/>
          <w:tab w:val="left" w:pos="1134"/>
        </w:tabs>
      </w:pPr>
      <w:r w:rsidRPr="00074FBB">
        <w:rPr>
          <w:b/>
          <w:i/>
        </w:rPr>
        <w:t>Agreed</w:t>
      </w:r>
      <w:r>
        <w:t xml:space="preserve">: withdrawal of funding is not being normalised but </w:t>
      </w:r>
      <w:r w:rsidR="00D410F6">
        <w:t>short</w:t>
      </w:r>
      <w:r w:rsidR="00C8104C">
        <w:t>-</w:t>
      </w:r>
      <w:r w:rsidR="00D410F6">
        <w:t xml:space="preserve">term reductions have </w:t>
      </w:r>
      <w:r>
        <w:t xml:space="preserve">been necessary </w:t>
      </w:r>
      <w:r w:rsidR="00D410F6">
        <w:t>as part of the wider financial savings delivered during the summer</w:t>
      </w:r>
      <w:r>
        <w:t xml:space="preserve">.  </w:t>
      </w:r>
    </w:p>
    <w:p w14:paraId="364EBB49" w14:textId="77777777" w:rsidR="00FB4EFB" w:rsidRPr="000C2E2E" w:rsidRDefault="00FB4EFB" w:rsidP="00074FBB">
      <w:pPr>
        <w:tabs>
          <w:tab w:val="left" w:pos="567"/>
          <w:tab w:val="left" w:pos="1134"/>
        </w:tabs>
        <w:rPr>
          <w:sz w:val="16"/>
        </w:rPr>
      </w:pPr>
    </w:p>
    <w:p w14:paraId="05739DA4" w14:textId="144CD262" w:rsidR="00FB4EFB" w:rsidRDefault="00FB4EFB" w:rsidP="00074FBB">
      <w:pPr>
        <w:tabs>
          <w:tab w:val="left" w:pos="567"/>
          <w:tab w:val="left" w:pos="1134"/>
        </w:tabs>
      </w:pPr>
      <w:r w:rsidRPr="00074FBB">
        <w:rPr>
          <w:b/>
          <w:i/>
        </w:rPr>
        <w:lastRenderedPageBreak/>
        <w:t>Noted</w:t>
      </w:r>
      <w:r>
        <w:rPr>
          <w:b/>
        </w:rPr>
        <w:t xml:space="preserve">: </w:t>
      </w:r>
      <w:r>
        <w:t xml:space="preserve"> as of now, the University will see the return of some funding and plans are shortly to be put in place to release even more funding.  </w:t>
      </w:r>
      <w:r w:rsidR="00D410F6">
        <w:t>It is not possible to confirm precise</w:t>
      </w:r>
      <w:r>
        <w:t xml:space="preserve"> numbers at present until </w:t>
      </w:r>
      <w:r w:rsidR="006D49B6">
        <w:t xml:space="preserve">there is </w:t>
      </w:r>
      <w:r>
        <w:t>a more complete financial picture</w:t>
      </w:r>
      <w:r w:rsidR="00D410F6">
        <w:t>.</w:t>
      </w:r>
    </w:p>
    <w:p w14:paraId="3F733FF2" w14:textId="77777777" w:rsidR="00FB4EFB" w:rsidRPr="000C2E2E" w:rsidRDefault="00FB4EFB" w:rsidP="00074FBB">
      <w:pPr>
        <w:tabs>
          <w:tab w:val="left" w:pos="567"/>
          <w:tab w:val="left" w:pos="1134"/>
        </w:tabs>
        <w:rPr>
          <w:sz w:val="16"/>
        </w:rPr>
      </w:pPr>
    </w:p>
    <w:p w14:paraId="4368F690" w14:textId="77777777" w:rsidR="00FB4EFB" w:rsidRDefault="006D49B6" w:rsidP="00074FBB">
      <w:pPr>
        <w:tabs>
          <w:tab w:val="left" w:pos="567"/>
          <w:tab w:val="left" w:pos="1134"/>
        </w:tabs>
      </w:pPr>
      <w:r>
        <w:rPr>
          <w:b/>
          <w:i/>
        </w:rPr>
        <w:t xml:space="preserve">Noted: </w:t>
      </w:r>
      <w:r w:rsidR="00FB4EFB">
        <w:t>Doctoral support remains of critical importance in both the medium and longer term.</w:t>
      </w:r>
    </w:p>
    <w:p w14:paraId="2CC7CF60" w14:textId="77777777" w:rsidR="00FB4EFB" w:rsidRPr="000C2E2E" w:rsidRDefault="00FB4EFB" w:rsidP="00074FBB">
      <w:pPr>
        <w:tabs>
          <w:tab w:val="left" w:pos="567"/>
          <w:tab w:val="left" w:pos="1134"/>
        </w:tabs>
        <w:rPr>
          <w:sz w:val="16"/>
        </w:rPr>
      </w:pPr>
    </w:p>
    <w:p w14:paraId="73892914" w14:textId="77777777" w:rsidR="00FB4EFB" w:rsidRDefault="00FB4EFB" w:rsidP="00074FBB">
      <w:pPr>
        <w:tabs>
          <w:tab w:val="left" w:pos="567"/>
          <w:tab w:val="left" w:pos="1134"/>
        </w:tabs>
      </w:pPr>
      <w:r>
        <w:t>Concern was raised about existing PGRs with submission deadlines that fall after 31 March 2021 and whether there is an expectation to expand or extend and if so, when would this be communicated.</w:t>
      </w:r>
    </w:p>
    <w:p w14:paraId="6FF9D867" w14:textId="77777777" w:rsidR="00FB4EFB" w:rsidRPr="000C2E2E" w:rsidRDefault="00FB4EFB" w:rsidP="00074FBB">
      <w:pPr>
        <w:tabs>
          <w:tab w:val="left" w:pos="567"/>
          <w:tab w:val="left" w:pos="1134"/>
        </w:tabs>
        <w:rPr>
          <w:sz w:val="16"/>
        </w:rPr>
      </w:pPr>
    </w:p>
    <w:p w14:paraId="649A84E2" w14:textId="77777777" w:rsidR="008C50EE" w:rsidRPr="008C50EE" w:rsidRDefault="00FB4EFB" w:rsidP="00074FBB">
      <w:pPr>
        <w:tabs>
          <w:tab w:val="left" w:pos="567"/>
          <w:tab w:val="left" w:pos="1134"/>
        </w:tabs>
        <w:rPr>
          <w:b/>
        </w:rPr>
      </w:pPr>
      <w:r w:rsidRPr="008C50EE">
        <w:rPr>
          <w:b/>
        </w:rPr>
        <w:t xml:space="preserve">ACTION:  </w:t>
      </w:r>
      <w:r w:rsidR="00E71019" w:rsidRPr="008C50EE">
        <w:rPr>
          <w:b/>
        </w:rPr>
        <w:tab/>
        <w:t>HFC</w:t>
      </w:r>
      <w:r w:rsidRPr="008C50EE">
        <w:rPr>
          <w:b/>
        </w:rPr>
        <w:t>141020</w:t>
      </w:r>
      <w:r w:rsidR="00E71019" w:rsidRPr="008C50EE">
        <w:rPr>
          <w:b/>
        </w:rPr>
        <w:t>-06-01</w:t>
      </w:r>
    </w:p>
    <w:p w14:paraId="7C96AEFB" w14:textId="77777777" w:rsidR="008C50EE" w:rsidRPr="000A5FAB" w:rsidRDefault="008C50EE" w:rsidP="00074FBB">
      <w:pPr>
        <w:tabs>
          <w:tab w:val="left" w:pos="567"/>
          <w:tab w:val="left" w:pos="1134"/>
        </w:tabs>
        <w:rPr>
          <w:sz w:val="6"/>
        </w:rPr>
      </w:pPr>
    </w:p>
    <w:p w14:paraId="5EEFD63C" w14:textId="16E8D095" w:rsidR="00FB4EFB" w:rsidRDefault="00FB4EFB" w:rsidP="00074FBB">
      <w:pPr>
        <w:tabs>
          <w:tab w:val="left" w:pos="567"/>
          <w:tab w:val="left" w:pos="1134"/>
        </w:tabs>
      </w:pPr>
      <w:r w:rsidRPr="00703DB4">
        <w:t>Gerard Hodgkinson to investigate and report back to Committee members before the next meeting (January 2021)</w:t>
      </w:r>
    </w:p>
    <w:p w14:paraId="31FAAE83" w14:textId="77777777" w:rsidR="00FB4EFB" w:rsidRDefault="00FB4EFB" w:rsidP="00074FBB">
      <w:pPr>
        <w:tabs>
          <w:tab w:val="left" w:pos="567"/>
          <w:tab w:val="left" w:pos="1134"/>
        </w:tabs>
      </w:pPr>
    </w:p>
    <w:p w14:paraId="7905B4F3" w14:textId="77777777" w:rsidR="00FB4EFB" w:rsidRDefault="00FB4EFB" w:rsidP="00074FBB">
      <w:pPr>
        <w:tabs>
          <w:tab w:val="left" w:pos="567"/>
          <w:tab w:val="left" w:pos="1134"/>
        </w:tabs>
      </w:pPr>
    </w:p>
    <w:p w14:paraId="6AFBB48D" w14:textId="77777777" w:rsidR="008778AC" w:rsidRDefault="00074FBB" w:rsidP="00074FBB">
      <w:pPr>
        <w:tabs>
          <w:tab w:val="left" w:pos="567"/>
          <w:tab w:val="left" w:pos="1134"/>
        </w:tabs>
      </w:pPr>
      <w:r>
        <w:rPr>
          <w:b/>
        </w:rPr>
        <w:t>7</w:t>
      </w:r>
      <w:r>
        <w:rPr>
          <w:b/>
        </w:rPr>
        <w:tab/>
      </w:r>
      <w:r w:rsidR="008778AC">
        <w:rPr>
          <w:b/>
        </w:rPr>
        <w:t>Letter to SLT re: face to face teaching in a rapidly changing environment [nominated by Alexia Yates]</w:t>
      </w:r>
    </w:p>
    <w:p w14:paraId="554A832D" w14:textId="77777777" w:rsidR="008778AC" w:rsidRPr="000C2E2E" w:rsidRDefault="008778AC" w:rsidP="00074FBB">
      <w:pPr>
        <w:tabs>
          <w:tab w:val="left" w:pos="567"/>
          <w:tab w:val="left" w:pos="1134"/>
        </w:tabs>
        <w:rPr>
          <w:sz w:val="14"/>
        </w:rPr>
      </w:pPr>
    </w:p>
    <w:p w14:paraId="26973C3A" w14:textId="424E4849" w:rsidR="008778AC" w:rsidRPr="00400F01" w:rsidRDefault="00400F01" w:rsidP="00074FBB">
      <w:pPr>
        <w:tabs>
          <w:tab w:val="left" w:pos="567"/>
          <w:tab w:val="left" w:pos="1134"/>
        </w:tabs>
      </w:pPr>
      <w:r w:rsidRPr="00074FBB">
        <w:rPr>
          <w:b/>
          <w:i/>
        </w:rPr>
        <w:t>Noted</w:t>
      </w:r>
      <w:r>
        <w:rPr>
          <w:b/>
        </w:rPr>
        <w:t xml:space="preserve">: </w:t>
      </w:r>
      <w:r>
        <w:t xml:space="preserve"> that some </w:t>
      </w:r>
      <w:r w:rsidR="00F77FEF">
        <w:t>issues and concerns raised in the letter had now moved forward</w:t>
      </w:r>
      <w:r>
        <w:t xml:space="preserve"> (tier setting for example)</w:t>
      </w:r>
      <w:r w:rsidR="00714178">
        <w:t>,</w:t>
      </w:r>
      <w:r>
        <w:t xml:space="preserve"> but that clarity was needed about a number of issues such as what the Faculty understands to be ‘local leaders’ as mentioned in the Vice-Chancellor</w:t>
      </w:r>
      <w:r w:rsidR="00714178">
        <w:t>’</w:t>
      </w:r>
      <w:r>
        <w:t>s announcement about devolving to local leaders and the scientific guidance on non-certificated teaching being moved online.</w:t>
      </w:r>
    </w:p>
    <w:p w14:paraId="12EE3F9C" w14:textId="77777777" w:rsidR="00FB4EFB" w:rsidRPr="000C2E2E" w:rsidRDefault="00FB4EFB" w:rsidP="00074FBB">
      <w:pPr>
        <w:tabs>
          <w:tab w:val="left" w:pos="567"/>
          <w:tab w:val="left" w:pos="1134"/>
        </w:tabs>
        <w:rPr>
          <w:sz w:val="16"/>
        </w:rPr>
      </w:pPr>
    </w:p>
    <w:p w14:paraId="590B0289" w14:textId="1FB218F5" w:rsidR="00FB4EFB" w:rsidRPr="00400F01" w:rsidRDefault="00703DB4" w:rsidP="00074FBB">
      <w:pPr>
        <w:tabs>
          <w:tab w:val="left" w:pos="567"/>
          <w:tab w:val="left" w:pos="1134"/>
        </w:tabs>
      </w:pPr>
      <w:r>
        <w:rPr>
          <w:b/>
          <w:i/>
        </w:rPr>
        <w:t>Noted</w:t>
      </w:r>
      <w:r w:rsidR="00400F01">
        <w:rPr>
          <w:b/>
        </w:rPr>
        <w:t>:</w:t>
      </w:r>
      <w:r w:rsidR="00400F01">
        <w:t xml:space="preserve">  The University and Faculty are working within an evolving framework, looking at teaching within different tiers and shifting between them, deciding what levels the University should teach at each level, etc.  It is agreed so far that tier 2 would involve some on-campus teaching and tier 3 would involve online teaching, where possible, with the exception of some lab classes plus drama and music programmes.</w:t>
      </w:r>
    </w:p>
    <w:p w14:paraId="166D2AD2" w14:textId="77777777" w:rsidR="00FB4EFB" w:rsidRPr="000C2E2E" w:rsidRDefault="00FB4EFB" w:rsidP="00074FBB">
      <w:pPr>
        <w:tabs>
          <w:tab w:val="left" w:pos="567"/>
          <w:tab w:val="left" w:pos="1134"/>
        </w:tabs>
        <w:rPr>
          <w:sz w:val="16"/>
        </w:rPr>
      </w:pPr>
    </w:p>
    <w:p w14:paraId="161B5E2A" w14:textId="130C3DA0" w:rsidR="00C04A92" w:rsidRDefault="00400F01" w:rsidP="00074FBB">
      <w:pPr>
        <w:tabs>
          <w:tab w:val="left" w:pos="567"/>
          <w:tab w:val="left" w:pos="1134"/>
        </w:tabs>
      </w:pPr>
      <w:r>
        <w:t>Advice was sought from Martin Evans who is a member of the Return to Campus group.  Martin confirmed that the Univers</w:t>
      </w:r>
      <w:r w:rsidR="00E71019">
        <w:t>ity</w:t>
      </w:r>
      <w:r>
        <w:t xml:space="preserve"> </w:t>
      </w:r>
      <w:r w:rsidR="00D410F6">
        <w:t xml:space="preserve">has put in place </w:t>
      </w:r>
      <w:r>
        <w:t>low</w:t>
      </w:r>
      <w:r w:rsidR="00714178">
        <w:t>-</w:t>
      </w:r>
      <w:r>
        <w:t xml:space="preserve">risk teaching </w:t>
      </w:r>
      <w:r w:rsidR="00D410F6">
        <w:t xml:space="preserve">arrangements as well as </w:t>
      </w:r>
      <w:r>
        <w:t>maintaining occupancy of 30% or less</w:t>
      </w:r>
      <w:r w:rsidR="00D410F6">
        <w:t xml:space="preserve"> in our buildings</w:t>
      </w:r>
      <w:r>
        <w:t xml:space="preserve">.    </w:t>
      </w:r>
      <w:r w:rsidR="00C04A92">
        <w:t>Whilst it is recognised that there is no such thing as zero risk, the University continues to assess occupancy and ventilation where appropriate and labs in the Arthur Lewis Building</w:t>
      </w:r>
      <w:r w:rsidR="00714178">
        <w:t>,</w:t>
      </w:r>
      <w:r w:rsidR="00C04A92">
        <w:t xml:space="preserve"> for example</w:t>
      </w:r>
      <w:r w:rsidR="00714178">
        <w:t>,</w:t>
      </w:r>
      <w:r w:rsidR="00C04A92">
        <w:t xml:space="preserve"> have bee</w:t>
      </w:r>
      <w:r w:rsidR="000C2E2E">
        <w:t xml:space="preserve">n fitted with </w:t>
      </w:r>
      <w:proofErr w:type="spellStart"/>
      <w:r w:rsidR="000C2E2E">
        <w:t>flexiglass</w:t>
      </w:r>
      <w:proofErr w:type="spellEnd"/>
      <w:r w:rsidR="000C2E2E">
        <w:t xml:space="preserve"> booths.</w:t>
      </w:r>
    </w:p>
    <w:p w14:paraId="788E64F6" w14:textId="77777777" w:rsidR="00C04A92" w:rsidRPr="000C2E2E" w:rsidRDefault="00C04A92" w:rsidP="00074FBB">
      <w:pPr>
        <w:tabs>
          <w:tab w:val="left" w:pos="567"/>
          <w:tab w:val="left" w:pos="1134"/>
        </w:tabs>
        <w:rPr>
          <w:sz w:val="16"/>
        </w:rPr>
      </w:pPr>
    </w:p>
    <w:p w14:paraId="2BD99477" w14:textId="77777777" w:rsidR="00C04A92" w:rsidRDefault="00C04A92" w:rsidP="00074FBB">
      <w:pPr>
        <w:tabs>
          <w:tab w:val="left" w:pos="567"/>
          <w:tab w:val="left" w:pos="1134"/>
        </w:tabs>
      </w:pPr>
      <w:r w:rsidRPr="00074FBB">
        <w:rPr>
          <w:b/>
          <w:i/>
        </w:rPr>
        <w:t>Reported</w:t>
      </w:r>
      <w:r>
        <w:rPr>
          <w:b/>
        </w:rPr>
        <w:t xml:space="preserve">: </w:t>
      </w:r>
      <w:r>
        <w:t>the S</w:t>
      </w:r>
      <w:r w:rsidR="006D49B6">
        <w:t>U have undertaken a survey to g</w:t>
      </w:r>
      <w:r>
        <w:t>a</w:t>
      </w:r>
      <w:r w:rsidR="006D49B6">
        <w:t>u</w:t>
      </w:r>
      <w:r>
        <w:t>ge student reaction on teaching, accommodation, etc. and will be producing a report shortly.</w:t>
      </w:r>
    </w:p>
    <w:p w14:paraId="55216462" w14:textId="77777777" w:rsidR="00C04A92" w:rsidRPr="000C2E2E" w:rsidRDefault="00C04A92" w:rsidP="00074FBB">
      <w:pPr>
        <w:tabs>
          <w:tab w:val="left" w:pos="567"/>
          <w:tab w:val="left" w:pos="1134"/>
        </w:tabs>
        <w:rPr>
          <w:sz w:val="16"/>
        </w:rPr>
      </w:pPr>
    </w:p>
    <w:p w14:paraId="5F75129C" w14:textId="77777777" w:rsidR="008C50EE" w:rsidRPr="008C50EE" w:rsidRDefault="00C04A92" w:rsidP="00074FBB">
      <w:pPr>
        <w:tabs>
          <w:tab w:val="left" w:pos="567"/>
          <w:tab w:val="left" w:pos="1134"/>
        </w:tabs>
        <w:rPr>
          <w:b/>
        </w:rPr>
      </w:pPr>
      <w:r w:rsidRPr="008C50EE">
        <w:rPr>
          <w:b/>
        </w:rPr>
        <w:t xml:space="preserve">ACTION:  </w:t>
      </w:r>
      <w:r w:rsidR="00E71019" w:rsidRPr="008C50EE">
        <w:rPr>
          <w:b/>
        </w:rPr>
        <w:tab/>
        <w:t>HFC</w:t>
      </w:r>
      <w:r w:rsidRPr="008C50EE">
        <w:rPr>
          <w:b/>
        </w:rPr>
        <w:t>141020</w:t>
      </w:r>
      <w:r w:rsidR="00E71019" w:rsidRPr="008C50EE">
        <w:rPr>
          <w:b/>
        </w:rPr>
        <w:t>-07-01</w:t>
      </w:r>
      <w:r w:rsidR="00E71019" w:rsidRPr="008C50EE">
        <w:rPr>
          <w:b/>
        </w:rPr>
        <w:tab/>
      </w:r>
    </w:p>
    <w:p w14:paraId="27B8C027" w14:textId="77777777" w:rsidR="008C50EE" w:rsidRPr="000A5FAB" w:rsidRDefault="008C50EE" w:rsidP="00074FBB">
      <w:pPr>
        <w:tabs>
          <w:tab w:val="left" w:pos="567"/>
          <w:tab w:val="left" w:pos="1134"/>
        </w:tabs>
        <w:rPr>
          <w:sz w:val="6"/>
        </w:rPr>
      </w:pPr>
    </w:p>
    <w:p w14:paraId="7D14E48E" w14:textId="07C8A551" w:rsidR="00C04A92" w:rsidRDefault="008C50EE" w:rsidP="00074FBB">
      <w:pPr>
        <w:tabs>
          <w:tab w:val="left" w:pos="567"/>
          <w:tab w:val="left" w:pos="1134"/>
        </w:tabs>
      </w:pPr>
      <w:r>
        <w:t>R</w:t>
      </w:r>
      <w:r w:rsidR="00C04A92" w:rsidRPr="00703DB4">
        <w:t>eport to</w:t>
      </w:r>
      <w:r w:rsidR="00D410F6" w:rsidRPr="00703DB4">
        <w:t xml:space="preserve"> be</w:t>
      </w:r>
      <w:r w:rsidR="00C04A92" w:rsidRPr="00703DB4">
        <w:t xml:space="preserve"> forwarded to Fiona Smyth </w:t>
      </w:r>
      <w:r w:rsidR="00074FBB" w:rsidRPr="00703DB4">
        <w:t xml:space="preserve">by SU representatives </w:t>
      </w:r>
      <w:r w:rsidR="00C04A92" w:rsidRPr="00703DB4">
        <w:t>for information in due course.</w:t>
      </w:r>
    </w:p>
    <w:p w14:paraId="25911D70" w14:textId="77777777" w:rsidR="00C271A6" w:rsidRDefault="00C271A6" w:rsidP="00074FBB">
      <w:pPr>
        <w:tabs>
          <w:tab w:val="left" w:pos="567"/>
          <w:tab w:val="left" w:pos="1134"/>
        </w:tabs>
      </w:pPr>
    </w:p>
    <w:p w14:paraId="4B232349" w14:textId="77777777" w:rsidR="00C271A6" w:rsidRDefault="00C271A6" w:rsidP="00074FBB">
      <w:pPr>
        <w:tabs>
          <w:tab w:val="left" w:pos="567"/>
          <w:tab w:val="left" w:pos="1134"/>
        </w:tabs>
      </w:pPr>
    </w:p>
    <w:p w14:paraId="1E0D79F1" w14:textId="77777777" w:rsidR="00C271A6" w:rsidRDefault="00074FBB" w:rsidP="00074FBB">
      <w:pPr>
        <w:tabs>
          <w:tab w:val="left" w:pos="567"/>
          <w:tab w:val="left" w:pos="1134"/>
        </w:tabs>
      </w:pPr>
      <w:r>
        <w:rPr>
          <w:b/>
        </w:rPr>
        <w:t>8</w:t>
      </w:r>
      <w:r>
        <w:rPr>
          <w:b/>
        </w:rPr>
        <w:tab/>
      </w:r>
      <w:r w:rsidR="00C271A6">
        <w:rPr>
          <w:b/>
        </w:rPr>
        <w:t>Expectation of on campus face-to-face teaching for GTA [nominated by Paul Smith]</w:t>
      </w:r>
    </w:p>
    <w:p w14:paraId="060BE4E7" w14:textId="77777777" w:rsidR="00C271A6" w:rsidRPr="000C2E2E" w:rsidRDefault="00C271A6" w:rsidP="00074FBB">
      <w:pPr>
        <w:tabs>
          <w:tab w:val="left" w:pos="567"/>
          <w:tab w:val="left" w:pos="1134"/>
        </w:tabs>
        <w:rPr>
          <w:sz w:val="12"/>
        </w:rPr>
      </w:pPr>
    </w:p>
    <w:p w14:paraId="115916F0" w14:textId="4EAD6054" w:rsidR="00C271A6" w:rsidRDefault="00C271A6" w:rsidP="00074FBB">
      <w:pPr>
        <w:tabs>
          <w:tab w:val="left" w:pos="567"/>
          <w:tab w:val="left" w:pos="1134"/>
        </w:tabs>
      </w:pPr>
      <w:r>
        <w:t xml:space="preserve">Concerns were raised by GTAs in SoSS regarding disproportionate </w:t>
      </w:r>
      <w:r w:rsidR="00F77FEF">
        <w:t xml:space="preserve">on campus teaching </w:t>
      </w:r>
      <w:r>
        <w:t>requests.  Issues are felt to be Faculty</w:t>
      </w:r>
      <w:r w:rsidR="00714178">
        <w:t>-</w:t>
      </w:r>
      <w:r>
        <w:t>wi</w:t>
      </w:r>
      <w:r w:rsidR="00BE0A5A">
        <w:t>de rather than SoSS related.</w:t>
      </w:r>
    </w:p>
    <w:p w14:paraId="21D19E53" w14:textId="77777777" w:rsidR="00BE0A5A" w:rsidRPr="000C2E2E" w:rsidRDefault="00BE0A5A" w:rsidP="00074FBB">
      <w:pPr>
        <w:tabs>
          <w:tab w:val="left" w:pos="567"/>
          <w:tab w:val="left" w:pos="1134"/>
        </w:tabs>
        <w:rPr>
          <w:sz w:val="16"/>
        </w:rPr>
      </w:pPr>
    </w:p>
    <w:p w14:paraId="63D86770" w14:textId="33B81FC8" w:rsidR="00BE0A5A" w:rsidRDefault="00BE0A5A" w:rsidP="00074FBB">
      <w:pPr>
        <w:tabs>
          <w:tab w:val="left" w:pos="567"/>
          <w:tab w:val="left" w:pos="1134"/>
        </w:tabs>
      </w:pPr>
      <w:r>
        <w:t xml:space="preserve">Head of School in SoSS refuted the claim and confirmed that </w:t>
      </w:r>
      <w:r w:rsidR="00D410F6">
        <w:t xml:space="preserve">nearly </w:t>
      </w:r>
      <w:r>
        <w:t>all lecturing staff within the School are doing face-to-face teaching</w:t>
      </w:r>
      <w:r w:rsidR="00D410F6">
        <w:t>.</w:t>
      </w:r>
    </w:p>
    <w:p w14:paraId="39A8010A" w14:textId="77777777" w:rsidR="00E71019" w:rsidRPr="000C2E2E" w:rsidRDefault="00E71019" w:rsidP="00074FBB">
      <w:pPr>
        <w:tabs>
          <w:tab w:val="left" w:pos="567"/>
          <w:tab w:val="left" w:pos="1134"/>
        </w:tabs>
        <w:rPr>
          <w:sz w:val="16"/>
        </w:rPr>
      </w:pPr>
    </w:p>
    <w:p w14:paraId="00051AF2" w14:textId="77777777" w:rsidR="00BE0A5A" w:rsidRDefault="00BE0A5A" w:rsidP="00074FBB">
      <w:pPr>
        <w:tabs>
          <w:tab w:val="left" w:pos="567"/>
          <w:tab w:val="left" w:pos="1134"/>
        </w:tabs>
      </w:pPr>
      <w:r w:rsidRPr="00074FBB">
        <w:rPr>
          <w:b/>
          <w:i/>
        </w:rPr>
        <w:t>Confirmed</w:t>
      </w:r>
      <w:r>
        <w:rPr>
          <w:b/>
        </w:rPr>
        <w:t xml:space="preserve">: </w:t>
      </w:r>
      <w:r>
        <w:t xml:space="preserve"> no other School with</w:t>
      </w:r>
      <w:r w:rsidR="00F77FEF">
        <w:t>in</w:t>
      </w:r>
      <w:r>
        <w:t xml:space="preserve"> Humanities was experiencing this issue with GTAs.</w:t>
      </w:r>
    </w:p>
    <w:p w14:paraId="5EE76591" w14:textId="77777777" w:rsidR="00BE0A5A" w:rsidRPr="000C2E2E" w:rsidRDefault="00BE0A5A" w:rsidP="00074FBB">
      <w:pPr>
        <w:tabs>
          <w:tab w:val="left" w:pos="567"/>
          <w:tab w:val="left" w:pos="1134"/>
        </w:tabs>
        <w:rPr>
          <w:sz w:val="16"/>
        </w:rPr>
      </w:pPr>
    </w:p>
    <w:p w14:paraId="6E305998" w14:textId="2023A2CB" w:rsidR="006D49B6" w:rsidRDefault="00BE0A5A" w:rsidP="00074FBB">
      <w:pPr>
        <w:tabs>
          <w:tab w:val="left" w:pos="567"/>
          <w:tab w:val="left" w:pos="1134"/>
        </w:tabs>
      </w:pPr>
      <w:r w:rsidRPr="00074FBB">
        <w:rPr>
          <w:b/>
          <w:i/>
        </w:rPr>
        <w:t>Confirmed</w:t>
      </w:r>
      <w:r>
        <w:rPr>
          <w:b/>
        </w:rPr>
        <w:t xml:space="preserve">: </w:t>
      </w:r>
      <w:r>
        <w:t xml:space="preserve"> that there are ongoing discussions regarding the role of TA.  It is quite within the TAs</w:t>
      </w:r>
      <w:r w:rsidR="006D49B6">
        <w:t>’</w:t>
      </w:r>
      <w:r>
        <w:t xml:space="preserve"> right to decide not to teach if they do not feel it safe to do so</w:t>
      </w:r>
      <w:r w:rsidR="00D410F6">
        <w:t>,</w:t>
      </w:r>
      <w:r>
        <w:t xml:space="preserve"> however </w:t>
      </w:r>
      <w:r w:rsidR="00D410F6">
        <w:t xml:space="preserve">in these circumstances they would not be paid. </w:t>
      </w:r>
    </w:p>
    <w:p w14:paraId="5403132A" w14:textId="77777777" w:rsidR="00BE0A5A" w:rsidRDefault="00BE0A5A" w:rsidP="00074FBB">
      <w:pPr>
        <w:tabs>
          <w:tab w:val="left" w:pos="567"/>
          <w:tab w:val="left" w:pos="1134"/>
        </w:tabs>
      </w:pPr>
    </w:p>
    <w:p w14:paraId="26D96C98" w14:textId="77777777" w:rsidR="00C271A6" w:rsidRDefault="00C271A6" w:rsidP="00074FBB">
      <w:pPr>
        <w:tabs>
          <w:tab w:val="left" w:pos="567"/>
          <w:tab w:val="left" w:pos="1134"/>
        </w:tabs>
      </w:pPr>
    </w:p>
    <w:p w14:paraId="7E27C41A" w14:textId="77777777" w:rsidR="00C271A6" w:rsidRDefault="00074FBB" w:rsidP="00074FBB">
      <w:pPr>
        <w:tabs>
          <w:tab w:val="left" w:pos="567"/>
          <w:tab w:val="left" w:pos="1134"/>
        </w:tabs>
      </w:pPr>
      <w:r>
        <w:rPr>
          <w:b/>
        </w:rPr>
        <w:t>9</w:t>
      </w:r>
      <w:r>
        <w:rPr>
          <w:b/>
        </w:rPr>
        <w:tab/>
      </w:r>
      <w:r w:rsidR="003F5F6D">
        <w:rPr>
          <w:b/>
        </w:rPr>
        <w:t>Size and Shape Task Force [Hannah Rundle]</w:t>
      </w:r>
    </w:p>
    <w:p w14:paraId="569B252F" w14:textId="77777777" w:rsidR="003F5F6D" w:rsidRPr="000C2E2E" w:rsidRDefault="003F5F6D" w:rsidP="00074FBB">
      <w:pPr>
        <w:tabs>
          <w:tab w:val="left" w:pos="567"/>
          <w:tab w:val="left" w:pos="1134"/>
        </w:tabs>
        <w:rPr>
          <w:sz w:val="12"/>
        </w:rPr>
      </w:pPr>
    </w:p>
    <w:p w14:paraId="18EE7323" w14:textId="77777777" w:rsidR="003F5F6D" w:rsidRDefault="003F5F6D" w:rsidP="00074FBB">
      <w:pPr>
        <w:tabs>
          <w:tab w:val="left" w:pos="567"/>
          <w:tab w:val="left" w:pos="1134"/>
        </w:tabs>
      </w:pPr>
      <w:r w:rsidRPr="00074FBB">
        <w:rPr>
          <w:b/>
          <w:i/>
        </w:rPr>
        <w:t>Received</w:t>
      </w:r>
      <w:r>
        <w:rPr>
          <w:b/>
        </w:rPr>
        <w:t>:</w:t>
      </w:r>
      <w:r>
        <w:t xml:space="preserve">  a paper from the Director of Faculty Operations</w:t>
      </w:r>
    </w:p>
    <w:p w14:paraId="0EC3D13F" w14:textId="77777777" w:rsidR="003F5F6D" w:rsidRPr="000C2E2E" w:rsidRDefault="003F5F6D" w:rsidP="00074FBB">
      <w:pPr>
        <w:tabs>
          <w:tab w:val="left" w:pos="567"/>
          <w:tab w:val="left" w:pos="1134"/>
        </w:tabs>
        <w:rPr>
          <w:sz w:val="16"/>
        </w:rPr>
      </w:pPr>
    </w:p>
    <w:p w14:paraId="093F14F6" w14:textId="320E430B" w:rsidR="00684B28" w:rsidRDefault="003F5F6D" w:rsidP="00684B28">
      <w:pPr>
        <w:tabs>
          <w:tab w:val="left" w:pos="567"/>
          <w:tab w:val="left" w:pos="1134"/>
        </w:tabs>
      </w:pPr>
      <w:r w:rsidRPr="00074FBB">
        <w:rPr>
          <w:b/>
          <w:i/>
        </w:rPr>
        <w:t>Noted</w:t>
      </w:r>
      <w:r>
        <w:rPr>
          <w:b/>
        </w:rPr>
        <w:t>:</w:t>
      </w:r>
      <w:r>
        <w:t xml:space="preserve">  the Faculty is about to embark on work to bring together expertise from across </w:t>
      </w:r>
      <w:r w:rsidR="00684B28">
        <w:t xml:space="preserve">the Faculty to inform our contributions to University level discussions on size and shape. A taskforce will develop a set of proposals to </w:t>
      </w:r>
      <w:r w:rsidR="00684B28">
        <w:lastRenderedPageBreak/>
        <w:t xml:space="preserve">optimise our academic portfolio (focussing primarily on teaching activity) to enable us to meet our strategic goals for teaching and research as a Faculty and a University. </w:t>
      </w:r>
    </w:p>
    <w:p w14:paraId="5413E840" w14:textId="77777777" w:rsidR="00684B28" w:rsidRPr="000C2E2E" w:rsidRDefault="00684B28" w:rsidP="00684B28">
      <w:pPr>
        <w:tabs>
          <w:tab w:val="left" w:pos="567"/>
          <w:tab w:val="left" w:pos="1134"/>
        </w:tabs>
        <w:rPr>
          <w:sz w:val="16"/>
        </w:rPr>
      </w:pPr>
    </w:p>
    <w:p w14:paraId="5D164855" w14:textId="7E80B37A" w:rsidR="003F5F6D" w:rsidRDefault="003F5F6D" w:rsidP="00074FBB">
      <w:pPr>
        <w:tabs>
          <w:tab w:val="left" w:pos="567"/>
          <w:tab w:val="left" w:pos="1134"/>
        </w:tabs>
      </w:pPr>
      <w:r>
        <w:t>The Task Force is still at a formative stage so this is to advise this Committee</w:t>
      </w:r>
      <w:r w:rsidR="00684B28">
        <w:t xml:space="preserve"> that this work will be taking place</w:t>
      </w:r>
      <w:r>
        <w:t>.</w:t>
      </w:r>
    </w:p>
    <w:p w14:paraId="3AE1DF9D" w14:textId="77777777" w:rsidR="003F5F6D" w:rsidRPr="000C2E2E" w:rsidRDefault="003F5F6D" w:rsidP="00074FBB">
      <w:pPr>
        <w:tabs>
          <w:tab w:val="left" w:pos="567"/>
          <w:tab w:val="left" w:pos="1134"/>
        </w:tabs>
        <w:rPr>
          <w:sz w:val="16"/>
        </w:rPr>
      </w:pPr>
    </w:p>
    <w:p w14:paraId="33F23034" w14:textId="77777777" w:rsidR="008C50EE" w:rsidRPr="008C50EE" w:rsidRDefault="003F5F6D" w:rsidP="00074FBB">
      <w:pPr>
        <w:tabs>
          <w:tab w:val="left" w:pos="567"/>
          <w:tab w:val="left" w:pos="1134"/>
        </w:tabs>
        <w:rPr>
          <w:b/>
        </w:rPr>
      </w:pPr>
      <w:r w:rsidRPr="008C50EE">
        <w:rPr>
          <w:b/>
        </w:rPr>
        <w:t xml:space="preserve">ACTION:  </w:t>
      </w:r>
      <w:r w:rsidR="00E71019" w:rsidRPr="008C50EE">
        <w:rPr>
          <w:b/>
        </w:rPr>
        <w:tab/>
        <w:t>HFC</w:t>
      </w:r>
      <w:r w:rsidRPr="008C50EE">
        <w:rPr>
          <w:b/>
        </w:rPr>
        <w:t>141010</w:t>
      </w:r>
      <w:r w:rsidR="008C50EE" w:rsidRPr="008C50EE">
        <w:rPr>
          <w:b/>
        </w:rPr>
        <w:t>-09-01</w:t>
      </w:r>
    </w:p>
    <w:p w14:paraId="646DAB95" w14:textId="77777777" w:rsidR="008C50EE" w:rsidRPr="000A5FAB" w:rsidRDefault="008C50EE" w:rsidP="00074FBB">
      <w:pPr>
        <w:tabs>
          <w:tab w:val="left" w:pos="567"/>
          <w:tab w:val="left" w:pos="1134"/>
        </w:tabs>
        <w:rPr>
          <w:sz w:val="6"/>
        </w:rPr>
      </w:pPr>
    </w:p>
    <w:p w14:paraId="064C51BF" w14:textId="6D2FF8EE" w:rsidR="003F5F6D" w:rsidRPr="003F5F6D" w:rsidRDefault="003F5F6D" w:rsidP="00074FBB">
      <w:pPr>
        <w:tabs>
          <w:tab w:val="left" w:pos="567"/>
          <w:tab w:val="left" w:pos="1134"/>
        </w:tabs>
      </w:pPr>
      <w:r w:rsidRPr="00703DB4">
        <w:t>Hannah Rundle to advise Faculty Committee of Task Force membership when confirmed.</w:t>
      </w:r>
    </w:p>
    <w:p w14:paraId="1D01AC06" w14:textId="77777777" w:rsidR="000B153B" w:rsidRPr="000C2E2E" w:rsidRDefault="000B153B" w:rsidP="00074FBB">
      <w:pPr>
        <w:tabs>
          <w:tab w:val="left" w:pos="567"/>
          <w:tab w:val="left" w:pos="1134"/>
        </w:tabs>
        <w:rPr>
          <w:sz w:val="16"/>
        </w:rPr>
      </w:pPr>
    </w:p>
    <w:p w14:paraId="643123BD" w14:textId="1906E519" w:rsidR="000B153B" w:rsidRDefault="000B153B" w:rsidP="00074FBB">
      <w:pPr>
        <w:tabs>
          <w:tab w:val="left" w:pos="567"/>
          <w:tab w:val="left" w:pos="1134"/>
        </w:tabs>
      </w:pPr>
      <w:r w:rsidRPr="00074FBB">
        <w:rPr>
          <w:b/>
          <w:i/>
        </w:rPr>
        <w:t>Agreed</w:t>
      </w:r>
      <w:r>
        <w:rPr>
          <w:b/>
        </w:rPr>
        <w:t xml:space="preserve">: </w:t>
      </w:r>
      <w:r>
        <w:t xml:space="preserve"> Hannah Rundle will share membership of the Task Force through Humanities </w:t>
      </w:r>
      <w:proofErr w:type="spellStart"/>
      <w:r>
        <w:t>eNews</w:t>
      </w:r>
      <w:proofErr w:type="spellEnd"/>
      <w:r>
        <w:t>.  A draft paper is about to be circulated along with a data set to Head</w:t>
      </w:r>
      <w:r w:rsidR="00C42872">
        <w:t>s</w:t>
      </w:r>
      <w:r>
        <w:t xml:space="preserve"> of </w:t>
      </w:r>
      <w:r w:rsidR="00C42872">
        <w:t>Departments</w:t>
      </w:r>
      <w:r>
        <w:t>.  Heads will then be in a position to discuss as appropriate with colleagues in their areas.</w:t>
      </w:r>
    </w:p>
    <w:p w14:paraId="4C350764" w14:textId="77777777" w:rsidR="000B153B" w:rsidRPr="000C2E2E" w:rsidRDefault="000B153B" w:rsidP="00074FBB">
      <w:pPr>
        <w:tabs>
          <w:tab w:val="left" w:pos="567"/>
          <w:tab w:val="left" w:pos="1134"/>
        </w:tabs>
        <w:rPr>
          <w:sz w:val="16"/>
        </w:rPr>
      </w:pPr>
    </w:p>
    <w:p w14:paraId="2969593A" w14:textId="77777777" w:rsidR="000B153B" w:rsidRDefault="000B153B" w:rsidP="00074FBB">
      <w:pPr>
        <w:tabs>
          <w:tab w:val="left" w:pos="567"/>
          <w:tab w:val="left" w:pos="1134"/>
        </w:tabs>
      </w:pPr>
      <w:r>
        <w:t>Information will continue to be shared through the Dean’s core brief sessions.</w:t>
      </w:r>
    </w:p>
    <w:p w14:paraId="35FD83F3" w14:textId="77777777" w:rsidR="00522997" w:rsidRDefault="00522997" w:rsidP="00074FBB">
      <w:pPr>
        <w:tabs>
          <w:tab w:val="left" w:pos="567"/>
          <w:tab w:val="left" w:pos="1134"/>
        </w:tabs>
      </w:pPr>
    </w:p>
    <w:p w14:paraId="59BBC2B0" w14:textId="77777777" w:rsidR="00522997" w:rsidRDefault="00522997" w:rsidP="00074FBB">
      <w:pPr>
        <w:tabs>
          <w:tab w:val="left" w:pos="567"/>
          <w:tab w:val="left" w:pos="1134"/>
        </w:tabs>
      </w:pPr>
    </w:p>
    <w:p w14:paraId="1328C9BC" w14:textId="77777777" w:rsidR="00522997" w:rsidRDefault="00074FBB" w:rsidP="00074FBB">
      <w:pPr>
        <w:tabs>
          <w:tab w:val="left" w:pos="567"/>
          <w:tab w:val="left" w:pos="1134"/>
        </w:tabs>
      </w:pPr>
      <w:r>
        <w:rPr>
          <w:b/>
        </w:rPr>
        <w:t>10</w:t>
      </w:r>
      <w:r>
        <w:rPr>
          <w:b/>
        </w:rPr>
        <w:tab/>
      </w:r>
      <w:r w:rsidR="00522997">
        <w:rPr>
          <w:b/>
        </w:rPr>
        <w:t>Any other business</w:t>
      </w:r>
    </w:p>
    <w:p w14:paraId="1ECFE513" w14:textId="77777777" w:rsidR="00522997" w:rsidRPr="000C2E2E" w:rsidRDefault="00522997" w:rsidP="00074FBB">
      <w:pPr>
        <w:tabs>
          <w:tab w:val="left" w:pos="567"/>
          <w:tab w:val="left" w:pos="1134"/>
        </w:tabs>
        <w:rPr>
          <w:sz w:val="12"/>
        </w:rPr>
      </w:pPr>
    </w:p>
    <w:p w14:paraId="2893D116" w14:textId="77777777" w:rsidR="00522997" w:rsidRDefault="00522997" w:rsidP="00074FBB">
      <w:pPr>
        <w:tabs>
          <w:tab w:val="left" w:pos="567"/>
          <w:tab w:val="left" w:pos="1134"/>
        </w:tabs>
      </w:pPr>
      <w:r>
        <w:t>None reported.</w:t>
      </w:r>
    </w:p>
    <w:p w14:paraId="49C901E6" w14:textId="77777777" w:rsidR="00522997" w:rsidRDefault="00522997" w:rsidP="00074FBB">
      <w:pPr>
        <w:tabs>
          <w:tab w:val="left" w:pos="567"/>
          <w:tab w:val="left" w:pos="1134"/>
        </w:tabs>
      </w:pPr>
    </w:p>
    <w:p w14:paraId="3F5AA447" w14:textId="77777777" w:rsidR="00522997" w:rsidRDefault="00522997" w:rsidP="00074FBB">
      <w:pPr>
        <w:tabs>
          <w:tab w:val="left" w:pos="567"/>
          <w:tab w:val="left" w:pos="1134"/>
        </w:tabs>
      </w:pPr>
    </w:p>
    <w:p w14:paraId="135D1BD3" w14:textId="77777777" w:rsidR="00522997" w:rsidRDefault="00074FBB" w:rsidP="00074FBB">
      <w:pPr>
        <w:tabs>
          <w:tab w:val="left" w:pos="567"/>
          <w:tab w:val="left" w:pos="1134"/>
        </w:tabs>
      </w:pPr>
      <w:r>
        <w:rPr>
          <w:b/>
        </w:rPr>
        <w:t>11</w:t>
      </w:r>
      <w:r>
        <w:rPr>
          <w:b/>
        </w:rPr>
        <w:tab/>
      </w:r>
      <w:r w:rsidR="00522997">
        <w:rPr>
          <w:b/>
        </w:rPr>
        <w:t>Date of next meeting:</w:t>
      </w:r>
    </w:p>
    <w:p w14:paraId="760133EF" w14:textId="77777777" w:rsidR="00522997" w:rsidRPr="000C2E2E" w:rsidRDefault="00522997" w:rsidP="00074FBB">
      <w:pPr>
        <w:tabs>
          <w:tab w:val="left" w:pos="567"/>
          <w:tab w:val="left" w:pos="1134"/>
        </w:tabs>
        <w:rPr>
          <w:sz w:val="12"/>
        </w:rPr>
      </w:pPr>
    </w:p>
    <w:p w14:paraId="27324034" w14:textId="77777777" w:rsidR="00522997" w:rsidRPr="00522997" w:rsidRDefault="00522997" w:rsidP="00074FBB">
      <w:pPr>
        <w:tabs>
          <w:tab w:val="left" w:pos="567"/>
          <w:tab w:val="left" w:pos="1134"/>
        </w:tabs>
      </w:pPr>
      <w:r>
        <w:t>26 January 2021, 15.00 – 16.30</w:t>
      </w:r>
    </w:p>
    <w:sectPr w:rsidR="00522997" w:rsidRPr="00522997" w:rsidSect="00D0092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850B5"/>
    <w:multiLevelType w:val="hybridMultilevel"/>
    <w:tmpl w:val="BC64C34C"/>
    <w:lvl w:ilvl="0" w:tplc="CDD26F42">
      <w:start w:val="9"/>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156119"/>
    <w:multiLevelType w:val="hybridMultilevel"/>
    <w:tmpl w:val="7C78751E"/>
    <w:lvl w:ilvl="0" w:tplc="71AE946A">
      <w:start w:val="1"/>
      <w:numFmt w:val="bullet"/>
      <w:lvlText w:val="•"/>
      <w:lvlJc w:val="left"/>
      <w:pPr>
        <w:tabs>
          <w:tab w:val="num" w:pos="720"/>
        </w:tabs>
        <w:ind w:left="720" w:hanging="360"/>
      </w:pPr>
      <w:rPr>
        <w:rFonts w:ascii="Times New Roman" w:hAnsi="Times New Roman" w:hint="default"/>
      </w:rPr>
    </w:lvl>
    <w:lvl w:ilvl="1" w:tplc="1346E320" w:tentative="1">
      <w:start w:val="1"/>
      <w:numFmt w:val="bullet"/>
      <w:lvlText w:val="•"/>
      <w:lvlJc w:val="left"/>
      <w:pPr>
        <w:tabs>
          <w:tab w:val="num" w:pos="1440"/>
        </w:tabs>
        <w:ind w:left="1440" w:hanging="360"/>
      </w:pPr>
      <w:rPr>
        <w:rFonts w:ascii="Times New Roman" w:hAnsi="Times New Roman" w:hint="default"/>
      </w:rPr>
    </w:lvl>
    <w:lvl w:ilvl="2" w:tplc="DDA490D0" w:tentative="1">
      <w:start w:val="1"/>
      <w:numFmt w:val="bullet"/>
      <w:lvlText w:val="•"/>
      <w:lvlJc w:val="left"/>
      <w:pPr>
        <w:tabs>
          <w:tab w:val="num" w:pos="2160"/>
        </w:tabs>
        <w:ind w:left="2160" w:hanging="360"/>
      </w:pPr>
      <w:rPr>
        <w:rFonts w:ascii="Times New Roman" w:hAnsi="Times New Roman" w:hint="default"/>
      </w:rPr>
    </w:lvl>
    <w:lvl w:ilvl="3" w:tplc="FBFCAEA8" w:tentative="1">
      <w:start w:val="1"/>
      <w:numFmt w:val="bullet"/>
      <w:lvlText w:val="•"/>
      <w:lvlJc w:val="left"/>
      <w:pPr>
        <w:tabs>
          <w:tab w:val="num" w:pos="2880"/>
        </w:tabs>
        <w:ind w:left="2880" w:hanging="360"/>
      </w:pPr>
      <w:rPr>
        <w:rFonts w:ascii="Times New Roman" w:hAnsi="Times New Roman" w:hint="default"/>
      </w:rPr>
    </w:lvl>
    <w:lvl w:ilvl="4" w:tplc="CF325C38" w:tentative="1">
      <w:start w:val="1"/>
      <w:numFmt w:val="bullet"/>
      <w:lvlText w:val="•"/>
      <w:lvlJc w:val="left"/>
      <w:pPr>
        <w:tabs>
          <w:tab w:val="num" w:pos="3600"/>
        </w:tabs>
        <w:ind w:left="3600" w:hanging="360"/>
      </w:pPr>
      <w:rPr>
        <w:rFonts w:ascii="Times New Roman" w:hAnsi="Times New Roman" w:hint="default"/>
      </w:rPr>
    </w:lvl>
    <w:lvl w:ilvl="5" w:tplc="5A644074" w:tentative="1">
      <w:start w:val="1"/>
      <w:numFmt w:val="bullet"/>
      <w:lvlText w:val="•"/>
      <w:lvlJc w:val="left"/>
      <w:pPr>
        <w:tabs>
          <w:tab w:val="num" w:pos="4320"/>
        </w:tabs>
        <w:ind w:left="4320" w:hanging="360"/>
      </w:pPr>
      <w:rPr>
        <w:rFonts w:ascii="Times New Roman" w:hAnsi="Times New Roman" w:hint="default"/>
      </w:rPr>
    </w:lvl>
    <w:lvl w:ilvl="6" w:tplc="FC86571C" w:tentative="1">
      <w:start w:val="1"/>
      <w:numFmt w:val="bullet"/>
      <w:lvlText w:val="•"/>
      <w:lvlJc w:val="left"/>
      <w:pPr>
        <w:tabs>
          <w:tab w:val="num" w:pos="5040"/>
        </w:tabs>
        <w:ind w:left="5040" w:hanging="360"/>
      </w:pPr>
      <w:rPr>
        <w:rFonts w:ascii="Times New Roman" w:hAnsi="Times New Roman" w:hint="default"/>
      </w:rPr>
    </w:lvl>
    <w:lvl w:ilvl="7" w:tplc="394434B8" w:tentative="1">
      <w:start w:val="1"/>
      <w:numFmt w:val="bullet"/>
      <w:lvlText w:val="•"/>
      <w:lvlJc w:val="left"/>
      <w:pPr>
        <w:tabs>
          <w:tab w:val="num" w:pos="5760"/>
        </w:tabs>
        <w:ind w:left="5760" w:hanging="360"/>
      </w:pPr>
      <w:rPr>
        <w:rFonts w:ascii="Times New Roman" w:hAnsi="Times New Roman" w:hint="default"/>
      </w:rPr>
    </w:lvl>
    <w:lvl w:ilvl="8" w:tplc="E28A8AD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84"/>
    <w:rsid w:val="00074FBB"/>
    <w:rsid w:val="000A5FAB"/>
    <w:rsid w:val="000B153B"/>
    <w:rsid w:val="000C2E2E"/>
    <w:rsid w:val="00106D4C"/>
    <w:rsid w:val="001A0BE2"/>
    <w:rsid w:val="00200AEF"/>
    <w:rsid w:val="003F5F6D"/>
    <w:rsid w:val="00400F01"/>
    <w:rsid w:val="0042404B"/>
    <w:rsid w:val="00443E84"/>
    <w:rsid w:val="00453A00"/>
    <w:rsid w:val="004645E3"/>
    <w:rsid w:val="0046665A"/>
    <w:rsid w:val="00522997"/>
    <w:rsid w:val="0055396E"/>
    <w:rsid w:val="00684B28"/>
    <w:rsid w:val="006D49B6"/>
    <w:rsid w:val="00703DB4"/>
    <w:rsid w:val="00714178"/>
    <w:rsid w:val="007935E5"/>
    <w:rsid w:val="007B6EE5"/>
    <w:rsid w:val="008514CE"/>
    <w:rsid w:val="008778AC"/>
    <w:rsid w:val="008C50EE"/>
    <w:rsid w:val="009F3551"/>
    <w:rsid w:val="00A80CBD"/>
    <w:rsid w:val="00BB33CA"/>
    <w:rsid w:val="00BE0A5A"/>
    <w:rsid w:val="00C04A92"/>
    <w:rsid w:val="00C271A6"/>
    <w:rsid w:val="00C42872"/>
    <w:rsid w:val="00C8104C"/>
    <w:rsid w:val="00CD512D"/>
    <w:rsid w:val="00D00928"/>
    <w:rsid w:val="00D410F6"/>
    <w:rsid w:val="00D47392"/>
    <w:rsid w:val="00DE7C85"/>
    <w:rsid w:val="00E37E9D"/>
    <w:rsid w:val="00E71019"/>
    <w:rsid w:val="00F05D82"/>
    <w:rsid w:val="00F77FEF"/>
    <w:rsid w:val="00F96B4A"/>
    <w:rsid w:val="00FB4EFB"/>
    <w:rsid w:val="00FF6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0CED"/>
  <w15:chartTrackingRefBased/>
  <w15:docId w15:val="{8A56E12C-77CB-441C-BE17-68EEB432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E84"/>
    <w:pPr>
      <w:spacing w:after="200" w:line="276" w:lineRule="auto"/>
      <w:ind w:left="720"/>
      <w:contextualSpacing/>
    </w:pPr>
  </w:style>
  <w:style w:type="character" w:styleId="CommentReference">
    <w:name w:val="annotation reference"/>
    <w:basedOn w:val="DefaultParagraphFont"/>
    <w:uiPriority w:val="99"/>
    <w:semiHidden/>
    <w:unhideWhenUsed/>
    <w:rsid w:val="0046665A"/>
    <w:rPr>
      <w:sz w:val="16"/>
      <w:szCs w:val="16"/>
    </w:rPr>
  </w:style>
  <w:style w:type="paragraph" w:styleId="CommentText">
    <w:name w:val="annotation text"/>
    <w:basedOn w:val="Normal"/>
    <w:link w:val="CommentTextChar"/>
    <w:uiPriority w:val="99"/>
    <w:semiHidden/>
    <w:unhideWhenUsed/>
    <w:rsid w:val="0046665A"/>
    <w:rPr>
      <w:sz w:val="20"/>
      <w:szCs w:val="20"/>
    </w:rPr>
  </w:style>
  <w:style w:type="character" w:customStyle="1" w:styleId="CommentTextChar">
    <w:name w:val="Comment Text Char"/>
    <w:basedOn w:val="DefaultParagraphFont"/>
    <w:link w:val="CommentText"/>
    <w:uiPriority w:val="99"/>
    <w:semiHidden/>
    <w:rsid w:val="0046665A"/>
    <w:rPr>
      <w:sz w:val="20"/>
      <w:szCs w:val="20"/>
    </w:rPr>
  </w:style>
  <w:style w:type="paragraph" w:styleId="CommentSubject">
    <w:name w:val="annotation subject"/>
    <w:basedOn w:val="CommentText"/>
    <w:next w:val="CommentText"/>
    <w:link w:val="CommentSubjectChar"/>
    <w:uiPriority w:val="99"/>
    <w:semiHidden/>
    <w:unhideWhenUsed/>
    <w:rsid w:val="0046665A"/>
    <w:rPr>
      <w:b/>
      <w:bCs/>
    </w:rPr>
  </w:style>
  <w:style w:type="character" w:customStyle="1" w:styleId="CommentSubjectChar">
    <w:name w:val="Comment Subject Char"/>
    <w:basedOn w:val="CommentTextChar"/>
    <w:link w:val="CommentSubject"/>
    <w:uiPriority w:val="99"/>
    <w:semiHidden/>
    <w:rsid w:val="0046665A"/>
    <w:rPr>
      <w:b/>
      <w:bCs/>
      <w:sz w:val="20"/>
      <w:szCs w:val="20"/>
    </w:rPr>
  </w:style>
  <w:style w:type="paragraph" w:styleId="BalloonText">
    <w:name w:val="Balloon Text"/>
    <w:basedOn w:val="Normal"/>
    <w:link w:val="BalloonTextChar"/>
    <w:uiPriority w:val="99"/>
    <w:semiHidden/>
    <w:unhideWhenUsed/>
    <w:rsid w:val="00466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3008">
      <w:bodyDiv w:val="1"/>
      <w:marLeft w:val="0"/>
      <w:marRight w:val="0"/>
      <w:marTop w:val="0"/>
      <w:marBottom w:val="0"/>
      <w:divBdr>
        <w:top w:val="none" w:sz="0" w:space="0" w:color="auto"/>
        <w:left w:val="none" w:sz="0" w:space="0" w:color="auto"/>
        <w:bottom w:val="none" w:sz="0" w:space="0" w:color="auto"/>
        <w:right w:val="none" w:sz="0" w:space="0" w:color="auto"/>
      </w:divBdr>
    </w:div>
    <w:div w:id="411397200">
      <w:bodyDiv w:val="1"/>
      <w:marLeft w:val="0"/>
      <w:marRight w:val="0"/>
      <w:marTop w:val="0"/>
      <w:marBottom w:val="0"/>
      <w:divBdr>
        <w:top w:val="none" w:sz="0" w:space="0" w:color="auto"/>
        <w:left w:val="none" w:sz="0" w:space="0" w:color="auto"/>
        <w:bottom w:val="none" w:sz="0" w:space="0" w:color="auto"/>
        <w:right w:val="none" w:sz="0" w:space="0" w:color="auto"/>
      </w:divBdr>
      <w:divsChild>
        <w:div w:id="1291665243">
          <w:marLeft w:val="0"/>
          <w:marRight w:val="0"/>
          <w:marTop w:val="151"/>
          <w:marBottom w:val="0"/>
          <w:divBdr>
            <w:top w:val="none" w:sz="0" w:space="0" w:color="auto"/>
            <w:left w:val="none" w:sz="0" w:space="0" w:color="auto"/>
            <w:bottom w:val="none" w:sz="0" w:space="0" w:color="auto"/>
            <w:right w:val="none" w:sz="0" w:space="0" w:color="auto"/>
          </w:divBdr>
        </w:div>
      </w:divsChild>
    </w:div>
    <w:div w:id="16093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7" ma:contentTypeDescription="Create a new document." ma:contentTypeScope="" ma:versionID="217da7f13f0f762ff97df18a376b191a">
  <xsd:schema xmlns:xsd="http://www.w3.org/2001/XMLSchema" xmlns:xs="http://www.w3.org/2001/XMLSchema" xmlns:p="http://schemas.microsoft.com/office/2006/metadata/properties" xmlns:ns3="9602c977-acf6-48c5-b880-35b91e2e04d9" xmlns:ns4="db4257c5-c1bb-4f42-817a-c5ed313d6230" targetNamespace="http://schemas.microsoft.com/office/2006/metadata/properties" ma:root="true" ma:fieldsID="0f92208ff1d3a48ddad275f77898d6d7" ns3:_="" ns4:_="">
    <xsd:import namespace="9602c977-acf6-48c5-b880-35b91e2e04d9"/>
    <xsd:import namespace="db4257c5-c1bb-4f42-817a-c5ed313d62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08C5F-B8C1-476A-9F1E-3CDB08F28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c977-acf6-48c5-b880-35b91e2e04d9"/>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1AAD9-8A84-4C52-81CE-B8D889B83354}">
  <ds:schemaRefs>
    <ds:schemaRef ds:uri="http://schemas.microsoft.com/sharepoint/v3/contenttype/forms"/>
  </ds:schemaRefs>
</ds:datastoreItem>
</file>

<file path=customXml/itemProps3.xml><?xml version="1.0" encoding="utf-8"?>
<ds:datastoreItem xmlns:ds="http://schemas.openxmlformats.org/officeDocument/2006/customXml" ds:itemID="{B35FE08E-4BB5-4FBE-9439-0D9CA19CB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4</cp:revision>
  <dcterms:created xsi:type="dcterms:W3CDTF">2020-10-22T13:55:00Z</dcterms:created>
  <dcterms:modified xsi:type="dcterms:W3CDTF">2020-10-22T14:10:00Z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