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42FBA9" w14:textId="2EA7BDFA" w:rsidR="005F4AFF" w:rsidRPr="005F4AFF" w:rsidRDefault="005F4AFF" w:rsidP="00201A8E">
      <w:r>
        <w:rPr>
          <w:noProof/>
          <w:lang w:eastAsia="en-GB"/>
        </w:rPr>
        <w:drawing>
          <wp:inline distT="0" distB="0" distL="0" distR="0" wp14:anchorId="7255B050" wp14:editId="5C59E8D8">
            <wp:extent cx="1359535" cy="5727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9535" cy="572770"/>
                    </a:xfrm>
                    <a:prstGeom prst="rect">
                      <a:avLst/>
                    </a:prstGeom>
                    <a:noFill/>
                  </pic:spPr>
                </pic:pic>
              </a:graphicData>
            </a:graphic>
          </wp:inline>
        </w:drawing>
      </w:r>
    </w:p>
    <w:p w14:paraId="19BD86B8" w14:textId="77777777" w:rsidR="005F4AFF" w:rsidRPr="00AF0A3A" w:rsidRDefault="005F4AFF" w:rsidP="00AF0A3A">
      <w:pPr>
        <w:jc w:val="center"/>
        <w:rPr>
          <w:u w:val="single"/>
        </w:rPr>
      </w:pPr>
      <w:r w:rsidRPr="00AF0A3A">
        <w:rPr>
          <w:u w:val="single"/>
        </w:rPr>
        <w:t>Faculty of Humanities</w:t>
      </w:r>
    </w:p>
    <w:p w14:paraId="16E6124B" w14:textId="0CF1BBA9" w:rsidR="00EE2334" w:rsidRPr="00AF0A3A" w:rsidRDefault="005F4AFF" w:rsidP="00AF0A3A">
      <w:pPr>
        <w:jc w:val="center"/>
        <w:rPr>
          <w:u w:val="single"/>
        </w:rPr>
      </w:pPr>
      <w:r w:rsidRPr="00AF0A3A">
        <w:rPr>
          <w:u w:val="single"/>
        </w:rPr>
        <w:t xml:space="preserve">Principles and Guidance for </w:t>
      </w:r>
      <w:r w:rsidR="00C90ED4">
        <w:rPr>
          <w:u w:val="single"/>
        </w:rPr>
        <w:t>M</w:t>
      </w:r>
      <w:r w:rsidRPr="00AF0A3A">
        <w:rPr>
          <w:u w:val="single"/>
        </w:rPr>
        <w:t xml:space="preserve">anaging </w:t>
      </w:r>
      <w:r w:rsidR="00C90ED4">
        <w:rPr>
          <w:u w:val="single"/>
        </w:rPr>
        <w:t>Student P</w:t>
      </w:r>
      <w:r w:rsidR="00D10F85">
        <w:rPr>
          <w:u w:val="single"/>
        </w:rPr>
        <w:t xml:space="preserve">lacements </w:t>
      </w:r>
      <w:r w:rsidRPr="00AF0A3A">
        <w:rPr>
          <w:u w:val="single"/>
        </w:rPr>
        <w:t>2020/2021</w:t>
      </w:r>
    </w:p>
    <w:p w14:paraId="13588BBC" w14:textId="0B322FC2" w:rsidR="005F4AFF" w:rsidRPr="00AF0A3A" w:rsidRDefault="005360B2" w:rsidP="00AF0A3A">
      <w:pPr>
        <w:jc w:val="center"/>
        <w:rPr>
          <w:u w:val="single"/>
        </w:rPr>
      </w:pPr>
      <w:r>
        <w:rPr>
          <w:u w:val="single"/>
        </w:rPr>
        <w:t>September</w:t>
      </w:r>
      <w:bookmarkStart w:id="0" w:name="_GoBack"/>
      <w:bookmarkEnd w:id="0"/>
      <w:r w:rsidR="005F4AFF" w:rsidRPr="00AF0A3A">
        <w:rPr>
          <w:u w:val="single"/>
        </w:rPr>
        <w:t xml:space="preserve"> 2020</w:t>
      </w:r>
    </w:p>
    <w:p w14:paraId="46F55F86" w14:textId="77777777" w:rsidR="005F4AFF" w:rsidRDefault="005F4AFF" w:rsidP="005F4AFF"/>
    <w:p w14:paraId="4E5E624F" w14:textId="77777777" w:rsidR="00AF0A3A" w:rsidRPr="00AF0A3A" w:rsidRDefault="00AF0A3A" w:rsidP="00AF0A3A">
      <w:pPr>
        <w:pStyle w:val="ListParagraph"/>
        <w:numPr>
          <w:ilvl w:val="0"/>
          <w:numId w:val="2"/>
        </w:numPr>
        <w:rPr>
          <w:b/>
        </w:rPr>
      </w:pPr>
      <w:r w:rsidRPr="00AF0A3A">
        <w:rPr>
          <w:b/>
        </w:rPr>
        <w:t>Overview</w:t>
      </w:r>
    </w:p>
    <w:p w14:paraId="15EE473F" w14:textId="02978443" w:rsidR="005F4AFF" w:rsidRDefault="00AF0A3A" w:rsidP="00B6061D">
      <w:pPr>
        <w:ind w:left="720"/>
      </w:pPr>
      <w:r w:rsidRPr="00AF0A3A">
        <w:t>The recent outbreak of COVID-19 has resulted in a significant disru</w:t>
      </w:r>
      <w:r>
        <w:t xml:space="preserve">ption to the HE sector and </w:t>
      </w:r>
      <w:r w:rsidRPr="00AF0A3A">
        <w:t>will have an impact on students who will be on industrial placements as part of their degr</w:t>
      </w:r>
      <w:r>
        <w:t xml:space="preserve">ee programme in AY 2020/21. The below guidance sets out the principles and guidance </w:t>
      </w:r>
      <w:r w:rsidR="000D4800">
        <w:t xml:space="preserve">outlined by the </w:t>
      </w:r>
      <w:r w:rsidR="00B6061D">
        <w:t xml:space="preserve">Faculty of Humanities </w:t>
      </w:r>
      <w:r>
        <w:t>to be us</w:t>
      </w:r>
      <w:r w:rsidRPr="00AF0A3A">
        <w:t>ed</w:t>
      </w:r>
      <w:r>
        <w:t xml:space="preserve"> by schools to guide decision-making </w:t>
      </w:r>
      <w:r w:rsidRPr="00AF0A3A">
        <w:t>in connection with industrial placemen</w:t>
      </w:r>
      <w:r>
        <w:t>ts in AY 2020/21 under covid-19.</w:t>
      </w:r>
      <w:r w:rsidR="00B6061D">
        <w:t xml:space="preserve"> This guidance </w:t>
      </w:r>
      <w:proofErr w:type="gramStart"/>
      <w:r w:rsidR="00B6061D">
        <w:t>should be read</w:t>
      </w:r>
      <w:proofErr w:type="gramEnd"/>
      <w:r w:rsidR="00B6061D">
        <w:t xml:space="preserve"> in conjunction with the University’s </w:t>
      </w:r>
      <w:r w:rsidR="00B6061D" w:rsidRPr="00B6061D">
        <w:t>Principles and Guidance for Industrial Placement Students in AY 2020/2</w:t>
      </w:r>
      <w:r w:rsidR="00E95ECB">
        <w:t xml:space="preserve">1. </w:t>
      </w:r>
    </w:p>
    <w:p w14:paraId="712FE77E" w14:textId="77777777" w:rsidR="00AF0A3A" w:rsidRDefault="00AF0A3A" w:rsidP="00AF0A3A">
      <w:pPr>
        <w:pStyle w:val="ListParagraph"/>
        <w:numPr>
          <w:ilvl w:val="0"/>
          <w:numId w:val="2"/>
        </w:numPr>
        <w:spacing w:after="0" w:line="240" w:lineRule="auto"/>
        <w:rPr>
          <w:b/>
        </w:rPr>
      </w:pPr>
      <w:r w:rsidRPr="00AF0A3A">
        <w:rPr>
          <w:b/>
        </w:rPr>
        <w:t>Principles</w:t>
      </w:r>
    </w:p>
    <w:p w14:paraId="55D0C209" w14:textId="77777777" w:rsidR="000D4800" w:rsidRDefault="000D4800" w:rsidP="000D4800">
      <w:pPr>
        <w:pStyle w:val="ListParagraph"/>
        <w:spacing w:after="0" w:line="240" w:lineRule="auto"/>
        <w:rPr>
          <w:b/>
        </w:rPr>
      </w:pPr>
    </w:p>
    <w:p w14:paraId="44B0B773" w14:textId="3A0E0464" w:rsidR="000D4800" w:rsidRDefault="000D4800" w:rsidP="00B6061D">
      <w:pPr>
        <w:spacing w:after="0" w:line="240" w:lineRule="auto"/>
        <w:ind w:left="720"/>
      </w:pPr>
      <w:r>
        <w:t>The following principles are to be used to guide decision-making by schools and</w:t>
      </w:r>
      <w:r w:rsidR="00BD6EFC">
        <w:t xml:space="preserve"> disciplines for students undertaking </w:t>
      </w:r>
      <w:proofErr w:type="gramStart"/>
      <w:r w:rsidR="00BD6EFC">
        <w:t>year-long</w:t>
      </w:r>
      <w:proofErr w:type="gramEnd"/>
      <w:r w:rsidR="00BD6EFC">
        <w:t xml:space="preserve"> </w:t>
      </w:r>
      <w:r>
        <w:t>placements in AY 2020/21 under covid-19:</w:t>
      </w:r>
    </w:p>
    <w:p w14:paraId="4A7A8AFF" w14:textId="77777777" w:rsidR="000D4800" w:rsidRDefault="000D4800" w:rsidP="000D4800">
      <w:pPr>
        <w:spacing w:after="0" w:line="240" w:lineRule="auto"/>
      </w:pPr>
    </w:p>
    <w:p w14:paraId="5A3338C5" w14:textId="60DF5343" w:rsidR="000D4800" w:rsidRDefault="0034288C" w:rsidP="000D4800">
      <w:pPr>
        <w:pStyle w:val="ListParagraph"/>
        <w:numPr>
          <w:ilvl w:val="0"/>
          <w:numId w:val="1"/>
        </w:numPr>
        <w:spacing w:after="0" w:line="240" w:lineRule="auto"/>
      </w:pPr>
      <w:r>
        <w:t>To</w:t>
      </w:r>
      <w:r w:rsidR="000D4800">
        <w:t xml:space="preserve"> facilitate our students </w:t>
      </w:r>
      <w:r w:rsidR="0032156B">
        <w:t>attending</w:t>
      </w:r>
      <w:r w:rsidR="000D4800">
        <w:t xml:space="preserve"> </w:t>
      </w:r>
      <w:r w:rsidR="0032156B">
        <w:t xml:space="preserve">a </w:t>
      </w:r>
      <w:r w:rsidR="000D4800">
        <w:t>placement that has already been secured where the placement remains viable ;</w:t>
      </w:r>
    </w:p>
    <w:p w14:paraId="7A15B920" w14:textId="082AEEBF" w:rsidR="000D4800" w:rsidRDefault="0034288C" w:rsidP="000D4800">
      <w:pPr>
        <w:pStyle w:val="ListParagraph"/>
        <w:numPr>
          <w:ilvl w:val="0"/>
          <w:numId w:val="1"/>
        </w:numPr>
        <w:spacing w:after="0" w:line="240" w:lineRule="auto"/>
      </w:pPr>
      <w:r>
        <w:t>To ensure that s</w:t>
      </w:r>
      <w:r w:rsidR="000D4800">
        <w:t xml:space="preserve">tudent safety and duty of care </w:t>
      </w:r>
      <w:r>
        <w:t>is</w:t>
      </w:r>
      <w:r w:rsidR="000D4800">
        <w:t xml:space="preserve"> paramount to any decisions made by schools, departments or disciplines;</w:t>
      </w:r>
    </w:p>
    <w:p w14:paraId="2E6BFF7B" w14:textId="77777777" w:rsidR="000D4800" w:rsidRDefault="000D4800" w:rsidP="000D4800">
      <w:pPr>
        <w:pStyle w:val="ListParagraph"/>
        <w:numPr>
          <w:ilvl w:val="0"/>
          <w:numId w:val="1"/>
        </w:numPr>
        <w:spacing w:after="0" w:line="240" w:lineRule="auto"/>
      </w:pPr>
      <w:r>
        <w:t>Decisions regarding students on placement made by schools, departments and disciplines should be fair, consistent and transparent, maintaining academic standards and promoting a positive student experience;</w:t>
      </w:r>
    </w:p>
    <w:p w14:paraId="0034D918" w14:textId="77777777" w:rsidR="000D4800" w:rsidRPr="00C71C61" w:rsidRDefault="000D4800" w:rsidP="000D4800">
      <w:pPr>
        <w:pStyle w:val="ListParagraph"/>
        <w:numPr>
          <w:ilvl w:val="0"/>
          <w:numId w:val="1"/>
        </w:numPr>
        <w:spacing w:after="0" w:line="240" w:lineRule="auto"/>
      </w:pPr>
      <w:r w:rsidRPr="00C71C61">
        <w:t>A flexible approach will be taken to the duration, nature and working practices on the placement so far as any adjustments do not detract from the intended learning outcomes of the relevant programme;</w:t>
      </w:r>
    </w:p>
    <w:p w14:paraId="0679252B" w14:textId="742D9FBA" w:rsidR="000D4800" w:rsidRDefault="000D4800" w:rsidP="000D4800">
      <w:pPr>
        <w:pStyle w:val="ListParagraph"/>
        <w:numPr>
          <w:ilvl w:val="0"/>
          <w:numId w:val="1"/>
        </w:numPr>
        <w:spacing w:after="0" w:line="240" w:lineRule="auto"/>
      </w:pPr>
      <w:r>
        <w:t>Where students do not wish to take up placement offers in 2020/21, they should be able to make an informed choice to transfer to an alternative programme with no penalty imposed by the university</w:t>
      </w:r>
      <w:r w:rsidR="0032156B">
        <w:t xml:space="preserve"> or with agreement from schools defer their placement by one year</w:t>
      </w:r>
      <w:r>
        <w:t>;</w:t>
      </w:r>
    </w:p>
    <w:p w14:paraId="7093A5FB" w14:textId="249246DD" w:rsidR="000D4800" w:rsidRDefault="000D4800" w:rsidP="000D4800">
      <w:pPr>
        <w:pStyle w:val="ListParagraph"/>
        <w:numPr>
          <w:ilvl w:val="0"/>
          <w:numId w:val="1"/>
        </w:numPr>
        <w:spacing w:after="0" w:line="240" w:lineRule="auto"/>
      </w:pPr>
      <w:r>
        <w:t xml:space="preserve">Schools, departments and disciplines will maintain regular contact with students on placement and with </w:t>
      </w:r>
      <w:r w:rsidR="0032156B">
        <w:t>the placement provider</w:t>
      </w:r>
      <w:r>
        <w:t xml:space="preserve"> to minimise uncertainty and financial risk to the student.</w:t>
      </w:r>
    </w:p>
    <w:p w14:paraId="6B5381B5" w14:textId="77777777" w:rsidR="000D4800" w:rsidRDefault="000D4800" w:rsidP="000D4800">
      <w:pPr>
        <w:spacing w:after="0" w:line="240" w:lineRule="auto"/>
      </w:pPr>
    </w:p>
    <w:p w14:paraId="1446761F" w14:textId="77777777" w:rsidR="00AF0A3A" w:rsidRDefault="00AF0A3A" w:rsidP="00AF0A3A">
      <w:pPr>
        <w:pStyle w:val="ListParagraph"/>
        <w:numPr>
          <w:ilvl w:val="0"/>
          <w:numId w:val="2"/>
        </w:numPr>
        <w:spacing w:after="0" w:line="240" w:lineRule="auto"/>
        <w:rPr>
          <w:b/>
        </w:rPr>
      </w:pPr>
      <w:r>
        <w:rPr>
          <w:b/>
        </w:rPr>
        <w:t>Options for students and placement providers</w:t>
      </w:r>
    </w:p>
    <w:p w14:paraId="6E2E3264" w14:textId="77AA7A68" w:rsidR="000D4800" w:rsidRDefault="000D4800" w:rsidP="000D4800">
      <w:pPr>
        <w:pStyle w:val="ListParagraph"/>
        <w:spacing w:after="0" w:line="240" w:lineRule="auto"/>
        <w:rPr>
          <w:b/>
        </w:rPr>
      </w:pPr>
    </w:p>
    <w:p w14:paraId="6226D074" w14:textId="3357DA0F" w:rsidR="0078453A" w:rsidRDefault="0078453A" w:rsidP="000D4800">
      <w:pPr>
        <w:pStyle w:val="ListParagraph"/>
        <w:spacing w:after="0" w:line="240" w:lineRule="auto"/>
      </w:pPr>
      <w:r>
        <w:t>The Faculty of Humanities, in line with the guidance for the university, advise schools utilise the following options for student placements in 20/21</w:t>
      </w:r>
      <w:r w:rsidR="00201A8E">
        <w:t xml:space="preserve"> in response to the </w:t>
      </w:r>
      <w:proofErr w:type="spellStart"/>
      <w:r w:rsidR="00201A8E">
        <w:t>covid</w:t>
      </w:r>
      <w:proofErr w:type="spellEnd"/>
      <w:r w:rsidR="00C90ED4">
        <w:t xml:space="preserve"> outbreak. Schools should, as a rule, take each request on a case by case basis ensuring full consideration is given to the student need and experience. Each option should be discussed fully with the student and the </w:t>
      </w:r>
      <w:r w:rsidR="00201A8E">
        <w:t xml:space="preserve">subsequent </w:t>
      </w:r>
      <w:r w:rsidR="00C90ED4">
        <w:t xml:space="preserve">outcome communicated in writing to avoid any later complaint or appeal. </w:t>
      </w:r>
    </w:p>
    <w:p w14:paraId="374EB34C" w14:textId="77777777" w:rsidR="0078453A" w:rsidRPr="0078453A" w:rsidRDefault="0078453A" w:rsidP="000D4800">
      <w:pPr>
        <w:pStyle w:val="ListParagraph"/>
        <w:spacing w:after="0" w:line="240" w:lineRule="auto"/>
      </w:pPr>
    </w:p>
    <w:p w14:paraId="7D5009D4" w14:textId="77777777" w:rsidR="00B8156A" w:rsidRDefault="00B8156A" w:rsidP="000D4800">
      <w:pPr>
        <w:pStyle w:val="ListParagraph"/>
        <w:spacing w:after="0" w:line="240" w:lineRule="auto"/>
        <w:rPr>
          <w:b/>
        </w:rPr>
      </w:pPr>
      <w:r>
        <w:rPr>
          <w:b/>
        </w:rPr>
        <w:t xml:space="preserve">Option 1 </w:t>
      </w:r>
    </w:p>
    <w:p w14:paraId="0296129D" w14:textId="77777777" w:rsidR="00B6061D" w:rsidRDefault="00B6061D" w:rsidP="00346DE7">
      <w:pPr>
        <w:pStyle w:val="ListParagraph"/>
        <w:spacing w:after="0" w:line="240" w:lineRule="auto"/>
      </w:pPr>
    </w:p>
    <w:p w14:paraId="5254C99B" w14:textId="77777777" w:rsidR="00346DE7" w:rsidRDefault="00B8156A" w:rsidP="00346DE7">
      <w:pPr>
        <w:pStyle w:val="ListParagraph"/>
        <w:spacing w:after="0" w:line="240" w:lineRule="auto"/>
      </w:pPr>
      <w:r w:rsidRPr="00B8156A">
        <w:t xml:space="preserve">Placement </w:t>
      </w:r>
      <w:r w:rsidR="00346DE7">
        <w:t>continues as planned following an assessment of viability based on:</w:t>
      </w:r>
    </w:p>
    <w:p w14:paraId="19C71E79" w14:textId="77777777" w:rsidR="00346DE7" w:rsidRDefault="00346DE7" w:rsidP="00346DE7">
      <w:pPr>
        <w:pStyle w:val="ListParagraph"/>
        <w:spacing w:after="0" w:line="240" w:lineRule="auto"/>
      </w:pPr>
    </w:p>
    <w:p w14:paraId="06E8C64D" w14:textId="77777777" w:rsidR="00346DE7" w:rsidRPr="00346DE7" w:rsidRDefault="00346DE7" w:rsidP="00346DE7">
      <w:pPr>
        <w:pStyle w:val="FootnoteText"/>
        <w:numPr>
          <w:ilvl w:val="1"/>
          <w:numId w:val="7"/>
        </w:numPr>
        <w:rPr>
          <w:sz w:val="22"/>
          <w:szCs w:val="22"/>
        </w:rPr>
      </w:pPr>
      <w:r w:rsidRPr="00346DE7">
        <w:rPr>
          <w:sz w:val="22"/>
          <w:szCs w:val="22"/>
        </w:rPr>
        <w:t>The placement provider confirming an int</w:t>
      </w:r>
      <w:r w:rsidR="00B6061D">
        <w:rPr>
          <w:sz w:val="22"/>
          <w:szCs w:val="22"/>
        </w:rPr>
        <w:t>ention to conform fully to UK</w:t>
      </w:r>
      <w:r w:rsidRPr="00346DE7">
        <w:rPr>
          <w:sz w:val="22"/>
          <w:szCs w:val="22"/>
        </w:rPr>
        <w:t xml:space="preserve"> government public health guidance extant through the period of the placement;</w:t>
      </w:r>
      <w:r w:rsidR="00B6061D">
        <w:rPr>
          <w:sz w:val="22"/>
          <w:szCs w:val="22"/>
        </w:rPr>
        <w:t xml:space="preserve"> this may vary in different parts if the UK so this must be taken into account</w:t>
      </w:r>
    </w:p>
    <w:p w14:paraId="2B0C303F" w14:textId="77777777" w:rsidR="00346DE7" w:rsidRPr="00346DE7" w:rsidRDefault="00346DE7" w:rsidP="00346DE7">
      <w:pPr>
        <w:pStyle w:val="FootnoteText"/>
        <w:numPr>
          <w:ilvl w:val="1"/>
          <w:numId w:val="7"/>
        </w:numPr>
        <w:rPr>
          <w:sz w:val="22"/>
          <w:szCs w:val="22"/>
        </w:rPr>
      </w:pPr>
      <w:r w:rsidRPr="00346DE7">
        <w:rPr>
          <w:sz w:val="22"/>
          <w:szCs w:val="22"/>
        </w:rPr>
        <w:t>Any adjustments to the placement do not detract from programme-level intended learning outcomes required for professional accreditation;</w:t>
      </w:r>
    </w:p>
    <w:p w14:paraId="66249356" w14:textId="77777777" w:rsidR="00C90ED4" w:rsidRPr="00C90ED4" w:rsidRDefault="00346DE7" w:rsidP="00D70B8E">
      <w:pPr>
        <w:pStyle w:val="FootnoteText"/>
        <w:numPr>
          <w:ilvl w:val="1"/>
          <w:numId w:val="7"/>
        </w:numPr>
        <w:rPr>
          <w:b/>
          <w:sz w:val="22"/>
          <w:szCs w:val="22"/>
        </w:rPr>
      </w:pPr>
      <w:r w:rsidRPr="00C90ED4">
        <w:rPr>
          <w:sz w:val="22"/>
          <w:szCs w:val="22"/>
        </w:rPr>
        <w:t>Minimum requirements for placement duration can be met</w:t>
      </w:r>
      <w:r w:rsidR="00C90ED4" w:rsidRPr="00C90ED4">
        <w:rPr>
          <w:sz w:val="22"/>
          <w:szCs w:val="22"/>
        </w:rPr>
        <w:t xml:space="preserve"> </w:t>
      </w:r>
      <w:r w:rsidR="00C90ED4">
        <w:rPr>
          <w:sz w:val="22"/>
          <w:szCs w:val="22"/>
        </w:rPr>
        <w:t>;</w:t>
      </w:r>
    </w:p>
    <w:p w14:paraId="59DE0A2B" w14:textId="1F00FB31" w:rsidR="000D4800" w:rsidRPr="00C90ED4" w:rsidRDefault="0078453A" w:rsidP="00D70B8E">
      <w:pPr>
        <w:pStyle w:val="FootnoteText"/>
        <w:numPr>
          <w:ilvl w:val="1"/>
          <w:numId w:val="7"/>
        </w:numPr>
        <w:rPr>
          <w:b/>
          <w:sz w:val="22"/>
          <w:szCs w:val="22"/>
        </w:rPr>
      </w:pPr>
      <w:r w:rsidRPr="00C90ED4">
        <w:rPr>
          <w:sz w:val="22"/>
          <w:szCs w:val="22"/>
        </w:rPr>
        <w:t>The student is</w:t>
      </w:r>
      <w:r w:rsidR="00346DE7" w:rsidRPr="00C90ED4">
        <w:rPr>
          <w:sz w:val="22"/>
          <w:szCs w:val="22"/>
        </w:rPr>
        <w:t xml:space="preserve"> </w:t>
      </w:r>
      <w:r w:rsidRPr="00C90ED4">
        <w:rPr>
          <w:sz w:val="22"/>
          <w:szCs w:val="22"/>
        </w:rPr>
        <w:t>ab</w:t>
      </w:r>
      <w:r w:rsidR="00346DE7" w:rsidRPr="00C90ED4">
        <w:rPr>
          <w:sz w:val="22"/>
          <w:szCs w:val="22"/>
        </w:rPr>
        <w:t>le to travel safely to and from the place(s) of work</w:t>
      </w:r>
      <w:r w:rsidR="00743738">
        <w:rPr>
          <w:sz w:val="22"/>
          <w:szCs w:val="22"/>
        </w:rPr>
        <w:t xml:space="preserve"> or is able to work remotely</w:t>
      </w:r>
    </w:p>
    <w:p w14:paraId="3638F9D3" w14:textId="77777777" w:rsidR="00346DE7" w:rsidRDefault="00346DE7" w:rsidP="00346DE7">
      <w:pPr>
        <w:pStyle w:val="FootnoteText"/>
        <w:ind w:left="360"/>
      </w:pPr>
    </w:p>
    <w:p w14:paraId="42D4E433" w14:textId="6BC04030" w:rsidR="00346DE7" w:rsidRDefault="00346DE7" w:rsidP="00346DE7">
      <w:pPr>
        <w:pStyle w:val="FootnoteText"/>
        <w:ind w:left="720"/>
        <w:rPr>
          <w:rFonts w:ascii="Calibri" w:eastAsia="Calibri" w:hAnsi="Calibri" w:cs="Times New Roman"/>
          <w:sz w:val="22"/>
          <w:szCs w:val="22"/>
        </w:rPr>
      </w:pPr>
      <w:r>
        <w:rPr>
          <w:sz w:val="22"/>
          <w:szCs w:val="22"/>
        </w:rPr>
        <w:t>Schools should complete a revised risk assessment form t</w:t>
      </w:r>
      <w:r w:rsidR="00201A8E">
        <w:rPr>
          <w:sz w:val="22"/>
          <w:szCs w:val="22"/>
        </w:rPr>
        <w:t xml:space="preserve">aking full account of the </w:t>
      </w:r>
      <w:proofErr w:type="spellStart"/>
      <w:r w:rsidR="00201A8E">
        <w:rPr>
          <w:sz w:val="22"/>
          <w:szCs w:val="22"/>
        </w:rPr>
        <w:t>covid</w:t>
      </w:r>
      <w:proofErr w:type="spellEnd"/>
      <w:r w:rsidR="00201A8E">
        <w:rPr>
          <w:sz w:val="22"/>
          <w:szCs w:val="22"/>
        </w:rPr>
        <w:t xml:space="preserve"> </w:t>
      </w:r>
      <w:r>
        <w:rPr>
          <w:sz w:val="22"/>
          <w:szCs w:val="22"/>
        </w:rPr>
        <w:t xml:space="preserve">specific requirements including </w:t>
      </w:r>
      <w:r w:rsidRPr="00346DE7">
        <w:rPr>
          <w:rFonts w:ascii="Calibri" w:eastAsia="Calibri" w:hAnsi="Calibri" w:cs="Times New Roman"/>
          <w:sz w:val="22"/>
          <w:szCs w:val="22"/>
        </w:rPr>
        <w:t>changes to the nature of the work (e.g. fro</w:t>
      </w:r>
      <w:r>
        <w:rPr>
          <w:rFonts w:ascii="Calibri" w:eastAsia="Calibri" w:hAnsi="Calibri" w:cs="Times New Roman"/>
          <w:sz w:val="22"/>
          <w:szCs w:val="22"/>
        </w:rPr>
        <w:t xml:space="preserve">m lab-based to desk-based work), </w:t>
      </w:r>
      <w:r w:rsidRPr="00346DE7">
        <w:rPr>
          <w:rFonts w:ascii="Calibri" w:eastAsia="Calibri" w:hAnsi="Calibri" w:cs="Times New Roman"/>
          <w:sz w:val="22"/>
          <w:szCs w:val="22"/>
        </w:rPr>
        <w:t>changes t</w:t>
      </w:r>
      <w:r>
        <w:rPr>
          <w:rFonts w:ascii="Calibri" w:eastAsia="Calibri" w:hAnsi="Calibri" w:cs="Times New Roman"/>
          <w:sz w:val="22"/>
          <w:szCs w:val="22"/>
        </w:rPr>
        <w:t xml:space="preserve">o the location of the placement, </w:t>
      </w:r>
      <w:r w:rsidRPr="00346DE7">
        <w:rPr>
          <w:rFonts w:ascii="Calibri" w:eastAsia="Calibri" w:hAnsi="Calibri" w:cs="Times New Roman"/>
          <w:sz w:val="22"/>
          <w:szCs w:val="22"/>
        </w:rPr>
        <w:t>changes t</w:t>
      </w:r>
      <w:r>
        <w:rPr>
          <w:rFonts w:ascii="Calibri" w:eastAsia="Calibri" w:hAnsi="Calibri" w:cs="Times New Roman"/>
          <w:sz w:val="22"/>
          <w:szCs w:val="22"/>
        </w:rPr>
        <w:t xml:space="preserve">o the duration of the placement and/or </w:t>
      </w:r>
      <w:r w:rsidRPr="00346DE7">
        <w:rPr>
          <w:rFonts w:ascii="Calibri" w:eastAsia="Calibri" w:hAnsi="Calibri" w:cs="Times New Roman"/>
          <w:sz w:val="22"/>
          <w:szCs w:val="22"/>
        </w:rPr>
        <w:t>changes to the agreed start and end dates.</w:t>
      </w:r>
      <w:r>
        <w:rPr>
          <w:rFonts w:ascii="Calibri" w:eastAsia="Calibri" w:hAnsi="Calibri" w:cs="Times New Roman"/>
          <w:sz w:val="22"/>
          <w:szCs w:val="22"/>
        </w:rPr>
        <w:t xml:space="preserve"> </w:t>
      </w:r>
    </w:p>
    <w:p w14:paraId="7C435C7A" w14:textId="77777777" w:rsidR="00346DE7" w:rsidRDefault="00346DE7" w:rsidP="00346DE7">
      <w:pPr>
        <w:pStyle w:val="FootnoteText"/>
        <w:ind w:left="720"/>
        <w:rPr>
          <w:rFonts w:ascii="Calibri" w:eastAsia="Calibri" w:hAnsi="Calibri" w:cs="Times New Roman"/>
          <w:sz w:val="22"/>
          <w:szCs w:val="22"/>
        </w:rPr>
      </w:pPr>
    </w:p>
    <w:p w14:paraId="0BC375FF" w14:textId="77777777" w:rsidR="00346DE7" w:rsidRPr="00346DE7" w:rsidRDefault="00346DE7" w:rsidP="00346DE7">
      <w:pPr>
        <w:pStyle w:val="FootnoteText"/>
        <w:rPr>
          <w:sz w:val="22"/>
          <w:szCs w:val="22"/>
        </w:rPr>
      </w:pPr>
    </w:p>
    <w:p w14:paraId="33DB2485" w14:textId="5D95D789" w:rsidR="0078453A" w:rsidRDefault="00B8156A" w:rsidP="000D4800">
      <w:pPr>
        <w:pStyle w:val="ListParagraph"/>
        <w:spacing w:after="0" w:line="240" w:lineRule="auto"/>
        <w:rPr>
          <w:b/>
        </w:rPr>
      </w:pPr>
      <w:r>
        <w:rPr>
          <w:b/>
        </w:rPr>
        <w:t>Option 2</w:t>
      </w:r>
      <w:r w:rsidR="0078453A">
        <w:rPr>
          <w:b/>
        </w:rPr>
        <w:t xml:space="preserve">: Withdrawal </w:t>
      </w:r>
    </w:p>
    <w:p w14:paraId="2E54D2F7" w14:textId="77777777" w:rsidR="0078453A" w:rsidRDefault="0078453A" w:rsidP="000D4800">
      <w:pPr>
        <w:pStyle w:val="ListParagraph"/>
        <w:spacing w:after="0" w:line="240" w:lineRule="auto"/>
        <w:rPr>
          <w:b/>
        </w:rPr>
      </w:pPr>
    </w:p>
    <w:p w14:paraId="5730BA90" w14:textId="77777777" w:rsidR="00553DFB" w:rsidRDefault="0078453A" w:rsidP="000D4800">
      <w:pPr>
        <w:pStyle w:val="ListParagraph"/>
        <w:spacing w:after="0" w:line="240" w:lineRule="auto"/>
      </w:pPr>
      <w:r>
        <w:t xml:space="preserve">Students are able to withdraw </w:t>
      </w:r>
      <w:r w:rsidR="00B8156A" w:rsidRPr="00B8156A">
        <w:t>from</w:t>
      </w:r>
      <w:r>
        <w:t xml:space="preserve"> their</w:t>
      </w:r>
      <w:r w:rsidR="00B8156A" w:rsidRPr="00B8156A">
        <w:t xml:space="preserve"> placement </w:t>
      </w:r>
      <w:r>
        <w:t xml:space="preserve">at any point </w:t>
      </w:r>
      <w:r w:rsidR="00346DE7">
        <w:t xml:space="preserve">prior to commencement </w:t>
      </w:r>
      <w:r w:rsidR="00743738">
        <w:t xml:space="preserve">of the </w:t>
      </w:r>
      <w:r w:rsidR="002C217D" w:rsidRPr="002C217D">
        <w:t>academic session (currently advertised as 5</w:t>
      </w:r>
      <w:r w:rsidR="002C217D" w:rsidRPr="002C217D">
        <w:rPr>
          <w:vertAlign w:val="superscript"/>
        </w:rPr>
        <w:t>th</w:t>
      </w:r>
      <w:r w:rsidR="002C217D">
        <w:t xml:space="preserve"> October). They</w:t>
      </w:r>
      <w:r w:rsidR="002C217D" w:rsidRPr="002C217D">
        <w:t xml:space="preserve"> may</w:t>
      </w:r>
      <w:r w:rsidR="002C217D">
        <w:t xml:space="preserve"> then</w:t>
      </w:r>
      <w:r w:rsidR="002C217D" w:rsidRPr="002C217D">
        <w:t xml:space="preserve"> transfer to an appropriate degree programme without penalty</w:t>
      </w:r>
      <w:r w:rsidR="002C217D">
        <w:t>.</w:t>
      </w:r>
      <w:r w:rsidR="00553DFB">
        <w:t xml:space="preserve"> </w:t>
      </w:r>
    </w:p>
    <w:p w14:paraId="47A20829" w14:textId="77777777" w:rsidR="00553DFB" w:rsidRDefault="00553DFB" w:rsidP="000D4800">
      <w:pPr>
        <w:pStyle w:val="ListParagraph"/>
        <w:spacing w:after="0" w:line="240" w:lineRule="auto"/>
      </w:pPr>
    </w:p>
    <w:p w14:paraId="4CC87C92" w14:textId="03720121" w:rsidR="0051664F" w:rsidRDefault="00553DFB" w:rsidP="000D4800">
      <w:pPr>
        <w:pStyle w:val="ListParagraph"/>
        <w:spacing w:after="0" w:line="240" w:lineRule="auto"/>
      </w:pPr>
      <w:r>
        <w:t>S</w:t>
      </w:r>
      <w:r w:rsidR="0051664F" w:rsidRPr="0051664F">
        <w:t>tudent</w:t>
      </w:r>
      <w:r>
        <w:t>s</w:t>
      </w:r>
      <w:r w:rsidR="0051664F" w:rsidRPr="0051664F">
        <w:t xml:space="preserve"> should also be made aware that they are personally responsible for withdrawing from any contractual commitments that they have made with the placement p</w:t>
      </w:r>
      <w:r w:rsidR="0051664F">
        <w:t>rovider</w:t>
      </w:r>
      <w:r w:rsidR="00743738">
        <w:t xml:space="preserve"> or with any other party</w:t>
      </w:r>
      <w:r w:rsidR="0051664F">
        <w:t>, and that the school/university</w:t>
      </w:r>
      <w:r w:rsidR="0051664F" w:rsidRPr="0051664F">
        <w:t xml:space="preserve"> has no liability in this regard</w:t>
      </w:r>
      <w:r w:rsidR="007B7653">
        <w:t>.</w:t>
      </w:r>
    </w:p>
    <w:p w14:paraId="6349D699" w14:textId="77777777" w:rsidR="00B8156A" w:rsidRDefault="00B8156A" w:rsidP="000D4800">
      <w:pPr>
        <w:pStyle w:val="ListParagraph"/>
        <w:spacing w:after="0" w:line="240" w:lineRule="auto"/>
        <w:rPr>
          <w:b/>
        </w:rPr>
      </w:pPr>
    </w:p>
    <w:p w14:paraId="6C8B64A4" w14:textId="71F656E2" w:rsidR="00B8156A" w:rsidRDefault="00B8156A" w:rsidP="000D4800">
      <w:pPr>
        <w:pStyle w:val="ListParagraph"/>
        <w:spacing w:after="0" w:line="240" w:lineRule="auto"/>
        <w:rPr>
          <w:b/>
        </w:rPr>
      </w:pPr>
      <w:r>
        <w:rPr>
          <w:b/>
        </w:rPr>
        <w:t>Option 3</w:t>
      </w:r>
      <w:r w:rsidR="0078453A">
        <w:rPr>
          <w:b/>
        </w:rPr>
        <w:t xml:space="preserve">: </w:t>
      </w:r>
      <w:r>
        <w:rPr>
          <w:b/>
        </w:rPr>
        <w:t>Withdrawal fr</w:t>
      </w:r>
      <w:r w:rsidR="0078453A">
        <w:rPr>
          <w:b/>
        </w:rPr>
        <w:t>om placement early in semester one</w:t>
      </w:r>
    </w:p>
    <w:p w14:paraId="7BBC8616" w14:textId="77777777" w:rsidR="0078453A" w:rsidRDefault="0078453A" w:rsidP="000D4800">
      <w:pPr>
        <w:pStyle w:val="ListParagraph"/>
        <w:spacing w:after="0" w:line="240" w:lineRule="auto"/>
        <w:rPr>
          <w:b/>
        </w:rPr>
      </w:pPr>
    </w:p>
    <w:p w14:paraId="3AA0D067" w14:textId="02882DF3" w:rsidR="00B8156A" w:rsidRDefault="00B8156A" w:rsidP="000D4800">
      <w:pPr>
        <w:pStyle w:val="ListParagraph"/>
        <w:spacing w:after="0" w:line="240" w:lineRule="auto"/>
      </w:pPr>
      <w:r>
        <w:t xml:space="preserve">In the </w:t>
      </w:r>
      <w:r w:rsidR="00C90ED4">
        <w:t xml:space="preserve">event of </w:t>
      </w:r>
      <w:r w:rsidR="00201A8E">
        <w:t>an employer not conforming</w:t>
      </w:r>
      <w:r w:rsidR="00C90ED4">
        <w:t xml:space="preserve"> with </w:t>
      </w:r>
      <w:r w:rsidR="00254731">
        <w:t>government</w:t>
      </w:r>
      <w:r>
        <w:t xml:space="preserve"> guidance or a further lockdown which prevents the placement continuing</w:t>
      </w:r>
      <w:r w:rsidR="0051664F">
        <w:t xml:space="preserve">, or a student </w:t>
      </w:r>
      <w:r w:rsidR="0051664F" w:rsidRPr="0051664F">
        <w:t>can justify this on covid-19 grounds or other extenuating circumstances</w:t>
      </w:r>
      <w:r w:rsidR="0051664F">
        <w:t xml:space="preserve">*, </w:t>
      </w:r>
      <w:r>
        <w:t>then provided that the following require</w:t>
      </w:r>
      <w:r w:rsidR="0078453A">
        <w:t>ments ar</w:t>
      </w:r>
      <w:r w:rsidR="007B7653">
        <w:t>e met then transfer to the three</w:t>
      </w:r>
      <w:r w:rsidR="0051664F">
        <w:t xml:space="preserve"> year option can</w:t>
      </w:r>
      <w:r>
        <w:t xml:space="preserve"> be made available</w:t>
      </w:r>
      <w:r w:rsidR="00B6061D">
        <w:t>:</w:t>
      </w:r>
    </w:p>
    <w:p w14:paraId="4667DDC1" w14:textId="77777777" w:rsidR="00B8156A" w:rsidRDefault="00B8156A" w:rsidP="000D4800">
      <w:pPr>
        <w:pStyle w:val="ListParagraph"/>
        <w:spacing w:after="0" w:line="240" w:lineRule="auto"/>
      </w:pPr>
    </w:p>
    <w:p w14:paraId="0063CA40" w14:textId="2D9B4A0B" w:rsidR="002C217D" w:rsidRPr="0051664F" w:rsidRDefault="00C90ED4" w:rsidP="0051664F">
      <w:pPr>
        <w:pStyle w:val="ListParagraph"/>
        <w:numPr>
          <w:ilvl w:val="0"/>
          <w:numId w:val="10"/>
        </w:numPr>
        <w:spacing w:after="0" w:line="240" w:lineRule="auto"/>
      </w:pPr>
      <w:r w:rsidRPr="0051664F">
        <w:t>The request is</w:t>
      </w:r>
      <w:r w:rsidR="0051664F">
        <w:t xml:space="preserve"> submitted </w:t>
      </w:r>
      <w:r w:rsidRPr="0051664F">
        <w:t>by the end of week 2 of teaching</w:t>
      </w:r>
      <w:r w:rsidR="002C217D" w:rsidRPr="0051664F">
        <w:t xml:space="preserve"> and </w:t>
      </w:r>
      <w:r w:rsidR="0051664F">
        <w:t xml:space="preserve">the student is able to commence their studies </w:t>
      </w:r>
      <w:r w:rsidR="002C217D" w:rsidRPr="0051664F">
        <w:t>at the start of week 3</w:t>
      </w:r>
    </w:p>
    <w:p w14:paraId="19B302E4" w14:textId="4A2E94A1" w:rsidR="00B8156A" w:rsidRPr="0051664F" w:rsidRDefault="00C90ED4" w:rsidP="0051664F">
      <w:pPr>
        <w:pStyle w:val="ListParagraph"/>
        <w:numPr>
          <w:ilvl w:val="0"/>
          <w:numId w:val="10"/>
        </w:numPr>
        <w:spacing w:after="0" w:line="240" w:lineRule="auto"/>
      </w:pPr>
      <w:r w:rsidRPr="0051664F">
        <w:t>There would be n</w:t>
      </w:r>
      <w:r w:rsidR="00B8156A" w:rsidRPr="0051664F">
        <w:t xml:space="preserve">o detriment to the student </w:t>
      </w:r>
      <w:r w:rsidRPr="0051664F">
        <w:t xml:space="preserve">in </w:t>
      </w:r>
      <w:r w:rsidR="002C217D" w:rsidRPr="0051664F">
        <w:t>doing so</w:t>
      </w:r>
    </w:p>
    <w:p w14:paraId="0382AD23" w14:textId="568EE7A7" w:rsidR="00B8156A" w:rsidRPr="0051664F" w:rsidRDefault="002C217D" w:rsidP="0051664F">
      <w:pPr>
        <w:pStyle w:val="ListParagraph"/>
        <w:numPr>
          <w:ilvl w:val="0"/>
          <w:numId w:val="10"/>
        </w:numPr>
        <w:spacing w:after="0" w:line="240" w:lineRule="auto"/>
      </w:pPr>
      <w:r w:rsidRPr="0051664F">
        <w:t>The Programme Director is satisfied that the intended learning outcomes of the units can be met</w:t>
      </w:r>
      <w:r w:rsidR="00B8156A" w:rsidRPr="0051664F">
        <w:t xml:space="preserve"> (including core units)</w:t>
      </w:r>
    </w:p>
    <w:p w14:paraId="6A78B5B8" w14:textId="276E8372" w:rsidR="00B8156A" w:rsidRDefault="00B8156A" w:rsidP="00553DFB">
      <w:pPr>
        <w:spacing w:after="0" w:line="240" w:lineRule="auto"/>
      </w:pPr>
    </w:p>
    <w:p w14:paraId="035D79E9" w14:textId="77777777" w:rsidR="00553DFB" w:rsidRDefault="00553DFB" w:rsidP="00553DFB">
      <w:pPr>
        <w:pStyle w:val="ListParagraph"/>
        <w:spacing w:after="0" w:line="240" w:lineRule="auto"/>
      </w:pPr>
      <w:r>
        <w:t xml:space="preserve">Students will be required to discuss this with an appropriate member of staff (e.g. placement director, academic advisor, programme director) to ensure that the above conditions are met. </w:t>
      </w:r>
    </w:p>
    <w:p w14:paraId="7EAB783C" w14:textId="2D03874E" w:rsidR="00553DFB" w:rsidRDefault="00553DFB" w:rsidP="00553DFB">
      <w:pPr>
        <w:spacing w:after="0" w:line="240" w:lineRule="auto"/>
      </w:pPr>
    </w:p>
    <w:p w14:paraId="4862020E" w14:textId="70F9A4F8" w:rsidR="00553DFB" w:rsidRDefault="00553DFB" w:rsidP="00553DFB">
      <w:pPr>
        <w:spacing w:after="0" w:line="240" w:lineRule="auto"/>
      </w:pPr>
      <w:r>
        <w:rPr>
          <w:noProof/>
          <w:lang w:eastAsia="en-GB"/>
        </w:rPr>
        <mc:AlternateContent>
          <mc:Choice Requires="wps">
            <w:drawing>
              <wp:anchor distT="0" distB="0" distL="114300" distR="114300" simplePos="0" relativeHeight="251659264" behindDoc="0" locked="0" layoutInCell="1" allowOverlap="1" wp14:anchorId="23A9A239" wp14:editId="19DF97A3">
                <wp:simplePos x="0" y="0"/>
                <wp:positionH relativeFrom="column">
                  <wp:posOffset>295275</wp:posOffset>
                </wp:positionH>
                <wp:positionV relativeFrom="paragraph">
                  <wp:posOffset>90170</wp:posOffset>
                </wp:positionV>
                <wp:extent cx="58293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8293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498AA9"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3.25pt,7.1pt" to="482.2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" strokecolor="#5b9bd5 [3204]" strokeweight=".5pt">
                <v:stroke joinstyle="miter"/>
              </v:line>
            </w:pict>
          </mc:Fallback>
        </mc:AlternateContent>
      </w:r>
    </w:p>
    <w:p w14:paraId="58D4D0CA" w14:textId="1B2ED50E" w:rsidR="00553DFB" w:rsidRDefault="00553DFB" w:rsidP="00553DFB">
      <w:pPr>
        <w:spacing w:after="0" w:line="240" w:lineRule="auto"/>
      </w:pPr>
    </w:p>
    <w:p w14:paraId="0F97C49F" w14:textId="77777777" w:rsidR="00553DFB" w:rsidRPr="0099586D" w:rsidRDefault="00553DFB" w:rsidP="00553DFB">
      <w:pPr>
        <w:pStyle w:val="ListParagraph"/>
        <w:spacing w:after="0" w:line="240" w:lineRule="auto"/>
        <w:rPr>
          <w:i/>
          <w:sz w:val="18"/>
          <w:szCs w:val="18"/>
        </w:rPr>
      </w:pPr>
      <w:r>
        <w:t>*</w:t>
      </w:r>
      <w:r w:rsidRPr="0099586D">
        <w:t xml:space="preserve"> </w:t>
      </w:r>
      <w:r>
        <w:rPr>
          <w:i/>
          <w:sz w:val="18"/>
          <w:szCs w:val="18"/>
        </w:rPr>
        <w:t>If students</w:t>
      </w:r>
      <w:r w:rsidRPr="0099586D">
        <w:rPr>
          <w:i/>
          <w:sz w:val="18"/>
          <w:szCs w:val="18"/>
        </w:rPr>
        <w:t xml:space="preserve"> cannot justify it on covid-19 grounds (e.g. a change in government public health advice which they feel compromises their safety at work) or offer robust mitigating circumstances, they will have to interrupt and restart their third year on an on-campus programme.</w:t>
      </w:r>
    </w:p>
    <w:p w14:paraId="772CE534" w14:textId="77777777" w:rsidR="00B8156A" w:rsidRPr="00B8156A" w:rsidRDefault="00B8156A" w:rsidP="00B8156A">
      <w:pPr>
        <w:pStyle w:val="ListParagraph"/>
        <w:spacing w:after="0" w:line="240" w:lineRule="auto"/>
        <w:rPr>
          <w:b/>
        </w:rPr>
      </w:pPr>
      <w:r w:rsidRPr="00B8156A">
        <w:rPr>
          <w:b/>
        </w:rPr>
        <w:lastRenderedPageBreak/>
        <w:t>Option 4</w:t>
      </w:r>
    </w:p>
    <w:p w14:paraId="1061F2CE" w14:textId="7D3FE27F" w:rsidR="00B8156A" w:rsidRPr="00B8156A" w:rsidRDefault="00B8156A" w:rsidP="00B8156A">
      <w:pPr>
        <w:pStyle w:val="ListParagraph"/>
        <w:spacing w:after="0" w:line="240" w:lineRule="auto"/>
        <w:rPr>
          <w:b/>
        </w:rPr>
      </w:pPr>
      <w:r w:rsidRPr="00B8156A">
        <w:rPr>
          <w:b/>
        </w:rPr>
        <w:t>Wi</w:t>
      </w:r>
      <w:r w:rsidR="0078453A">
        <w:rPr>
          <w:b/>
        </w:rPr>
        <w:t>thdrawal from late in semester one</w:t>
      </w:r>
    </w:p>
    <w:p w14:paraId="18AC8681" w14:textId="77777777" w:rsidR="00B8156A" w:rsidRDefault="00B8156A" w:rsidP="00B8156A">
      <w:pPr>
        <w:pStyle w:val="ListParagraph"/>
        <w:spacing w:after="0" w:line="240" w:lineRule="auto"/>
      </w:pPr>
    </w:p>
    <w:p w14:paraId="2DB0C926" w14:textId="7294A0BD" w:rsidR="00B8156A" w:rsidRDefault="00B8156A" w:rsidP="00B8156A">
      <w:pPr>
        <w:pStyle w:val="ListParagraph"/>
        <w:spacing w:after="0" w:line="240" w:lineRule="auto"/>
      </w:pPr>
      <w:r>
        <w:t xml:space="preserve">If a student needs to withdraw from their placement after </w:t>
      </w:r>
      <w:r w:rsidR="002C217D">
        <w:t>the start of week 3, then they would not normally be considered for tran</w:t>
      </w:r>
      <w:r w:rsidR="007B7653">
        <w:t>sference to the equivalent 3</w:t>
      </w:r>
      <w:r w:rsidR="002C217D">
        <w:t xml:space="preserve"> year programme and the student would be required to interrupt. </w:t>
      </w:r>
    </w:p>
    <w:p w14:paraId="722178D0" w14:textId="77777777" w:rsidR="004345B6" w:rsidRDefault="004345B6" w:rsidP="00B8156A">
      <w:pPr>
        <w:pStyle w:val="ListParagraph"/>
        <w:spacing w:after="0" w:line="240" w:lineRule="auto"/>
      </w:pPr>
    </w:p>
    <w:p w14:paraId="72424110" w14:textId="75E81C7A" w:rsidR="004345B6" w:rsidRDefault="002C217D" w:rsidP="00B8156A">
      <w:pPr>
        <w:pStyle w:val="ListParagraph"/>
        <w:spacing w:after="0" w:line="240" w:lineRule="auto"/>
      </w:pPr>
      <w:r>
        <w:t xml:space="preserve">If </w:t>
      </w:r>
      <w:r w:rsidR="0051664F">
        <w:t xml:space="preserve">however, </w:t>
      </w:r>
      <w:r>
        <w:t>after discussion with the student and the programme director, it is felt that the student would be able to satisfy the criteria outlined in option 3, and would be able to meet the requirements of the programme</w:t>
      </w:r>
      <w:r w:rsidR="00201A8E">
        <w:t xml:space="preserve"> ILOs,</w:t>
      </w:r>
      <w:r>
        <w:t xml:space="preserve"> then </w:t>
      </w:r>
      <w:r w:rsidR="007B7653">
        <w:t xml:space="preserve">the option to move to the three </w:t>
      </w:r>
      <w:r>
        <w:t>year programme could be granted. Schools must however make it clear and in writing to the student that taking this option is done so at their own risk, and cannot be used a</w:t>
      </w:r>
      <w:r w:rsidR="0051664F">
        <w:t>t a later date as</w:t>
      </w:r>
      <w:r>
        <w:t xml:space="preserve"> grounds for appeal. </w:t>
      </w:r>
    </w:p>
    <w:p w14:paraId="7CE2F685" w14:textId="2A183E49" w:rsidR="0099586D" w:rsidRDefault="0099586D" w:rsidP="00B8156A">
      <w:pPr>
        <w:pStyle w:val="ListParagraph"/>
        <w:spacing w:after="0" w:line="240" w:lineRule="auto"/>
      </w:pPr>
    </w:p>
    <w:p w14:paraId="72C6ED82" w14:textId="77777777" w:rsidR="004345B6" w:rsidRPr="004345B6" w:rsidRDefault="004345B6" w:rsidP="00B8156A">
      <w:pPr>
        <w:pStyle w:val="ListParagraph"/>
        <w:spacing w:after="0" w:line="240" w:lineRule="auto"/>
        <w:rPr>
          <w:b/>
        </w:rPr>
      </w:pPr>
      <w:r w:rsidRPr="004345B6">
        <w:rPr>
          <w:b/>
        </w:rPr>
        <w:t>Option 5</w:t>
      </w:r>
    </w:p>
    <w:p w14:paraId="5492873E" w14:textId="77777777" w:rsidR="004345B6" w:rsidRDefault="004345B6" w:rsidP="00B8156A">
      <w:pPr>
        <w:pStyle w:val="ListParagraph"/>
        <w:spacing w:after="0" w:line="240" w:lineRule="auto"/>
      </w:pPr>
      <w:r w:rsidRPr="004345B6">
        <w:rPr>
          <w:b/>
        </w:rPr>
        <w:t>Withdrawal in semester</w:t>
      </w:r>
      <w:r>
        <w:t xml:space="preserve"> </w:t>
      </w:r>
      <w:r w:rsidRPr="004345B6">
        <w:rPr>
          <w:b/>
        </w:rPr>
        <w:t>2</w:t>
      </w:r>
    </w:p>
    <w:p w14:paraId="145B2879" w14:textId="77777777" w:rsidR="004345B6" w:rsidRDefault="004345B6" w:rsidP="00B8156A">
      <w:pPr>
        <w:pStyle w:val="ListParagraph"/>
        <w:spacing w:after="0" w:line="240" w:lineRule="auto"/>
      </w:pPr>
    </w:p>
    <w:p w14:paraId="0831E7A6" w14:textId="0F1E6C1B" w:rsidR="00294C94" w:rsidRDefault="00294C94" w:rsidP="00FC44DA">
      <w:pPr>
        <w:pStyle w:val="ListParagraph"/>
        <w:spacing w:line="240" w:lineRule="auto"/>
      </w:pPr>
      <w:r>
        <w:t xml:space="preserve">Students must be made aware of the ongoing level of uncertainly associated with the commencement of placements. In the </w:t>
      </w:r>
      <w:r w:rsidR="007B7653">
        <w:t>event of further spikes in covid</w:t>
      </w:r>
      <w:r>
        <w:t xml:space="preserve">-19 cases, the potential for placements to be impacted in semester two remains. </w:t>
      </w:r>
    </w:p>
    <w:p w14:paraId="2917EA74" w14:textId="77777777" w:rsidR="00294C94" w:rsidRDefault="00294C94" w:rsidP="00294C94">
      <w:pPr>
        <w:pStyle w:val="ListParagraph"/>
        <w:spacing w:line="276" w:lineRule="auto"/>
      </w:pPr>
    </w:p>
    <w:p w14:paraId="4B0F529E" w14:textId="3BF36B1B" w:rsidR="001449EC" w:rsidRDefault="00294C94" w:rsidP="00B8156A">
      <w:pPr>
        <w:pStyle w:val="ListParagraph"/>
        <w:spacing w:after="0" w:line="240" w:lineRule="auto"/>
      </w:pPr>
      <w:r w:rsidRPr="00294C94">
        <w:t xml:space="preserve">Where the placement does not contribute to the </w:t>
      </w:r>
      <w:r w:rsidR="007B7653">
        <w:t>final mark</w:t>
      </w:r>
      <w:r w:rsidR="00C456E1">
        <w:t xml:space="preserve"> </w:t>
      </w:r>
      <w:r w:rsidR="007B7653">
        <w:t xml:space="preserve">for </w:t>
      </w:r>
      <w:r w:rsidR="00C456E1">
        <w:t xml:space="preserve">the </w:t>
      </w:r>
      <w:r w:rsidRPr="00294C94">
        <w:t xml:space="preserve">degree </w:t>
      </w:r>
      <w:r w:rsidR="00C456E1">
        <w:t>classification,</w:t>
      </w:r>
      <w:r w:rsidRPr="00294C94">
        <w:t xml:space="preserve"> it may be possible for a student whose placement is terminated early to undertake general employment in an appropriate sector to complete their placement year.</w:t>
      </w:r>
      <w:r>
        <w:t xml:space="preserve"> It also may be possible for students who have completed </w:t>
      </w:r>
      <w:r w:rsidR="00C456E1">
        <w:t>a significant proportion of their placement</w:t>
      </w:r>
      <w:r w:rsidR="00B37577">
        <w:t xml:space="preserve"> to withdraw in</w:t>
      </w:r>
      <w:r w:rsidR="007B7653">
        <w:t xml:space="preserve"> semester two</w:t>
      </w:r>
      <w:r>
        <w:t xml:space="preserve"> on the grounds of covid-19 impact</w:t>
      </w:r>
      <w:r w:rsidR="00FC44DA">
        <w:t xml:space="preserve"> but still retain ‘with Industrial Experience’ pathway. </w:t>
      </w:r>
      <w:r w:rsidR="00B37577">
        <w:t xml:space="preserve">This should be taken on a case by case basis and discussed fully with both the Programme Director, Director of Teaching and Learning and Faculty. </w:t>
      </w:r>
      <w:r w:rsidR="004A7DE2">
        <w:t xml:space="preserve">If it is agreed, students will be required to complete their </w:t>
      </w:r>
      <w:r w:rsidR="00C14F45">
        <w:t xml:space="preserve">required placement year </w:t>
      </w:r>
      <w:r w:rsidR="004A7DE2">
        <w:t>assessment</w:t>
      </w:r>
      <w:r w:rsidR="00C14F45">
        <w:t xml:space="preserve"> and schools will be expect</w:t>
      </w:r>
      <w:r w:rsidR="007B7653">
        <w:t>ed to put in place touch points</w:t>
      </w:r>
      <w:r w:rsidR="004A7DE2">
        <w:t xml:space="preserve"> acros</w:t>
      </w:r>
      <w:r w:rsidR="007B7653">
        <w:t xml:space="preserve">s semester two with the student to ensure contact is retained to account for the registered student status. </w:t>
      </w:r>
    </w:p>
    <w:p w14:paraId="1CB5B25C" w14:textId="018833CA" w:rsidR="00FC44DA" w:rsidRDefault="00FC44DA" w:rsidP="00B8156A">
      <w:pPr>
        <w:pStyle w:val="ListParagraph"/>
        <w:spacing w:after="0" w:line="240" w:lineRule="auto"/>
      </w:pPr>
    </w:p>
    <w:p w14:paraId="613780FB" w14:textId="67DCF36E" w:rsidR="00FC44DA" w:rsidRDefault="00FC44DA" w:rsidP="00B8156A">
      <w:pPr>
        <w:pStyle w:val="ListParagraph"/>
        <w:spacing w:after="0" w:line="240" w:lineRule="auto"/>
      </w:pPr>
      <w:r>
        <w:t>In event of a temporary lockdown where the placement can resume o</w:t>
      </w:r>
      <w:r w:rsidR="00B37577">
        <w:t xml:space="preserve">nce </w:t>
      </w:r>
      <w:r w:rsidR="007B7653">
        <w:t xml:space="preserve">the </w:t>
      </w:r>
      <w:r w:rsidR="00B37577">
        <w:t xml:space="preserve">lockdown has ended, the placement can continue as normal. If a student opts to not return, it should be made clear that they will be required to interrupt and return the following semester onto the standard programme and will not meet the requirements for the ‘with Industrial Experience’ pathway. </w:t>
      </w:r>
    </w:p>
    <w:p w14:paraId="79FCFE63" w14:textId="79B815B8" w:rsidR="00294C94" w:rsidRDefault="00294C94" w:rsidP="00B8156A">
      <w:pPr>
        <w:pStyle w:val="ListParagraph"/>
        <w:spacing w:after="0" w:line="240" w:lineRule="auto"/>
      </w:pPr>
    </w:p>
    <w:p w14:paraId="25E160F9" w14:textId="77777777" w:rsidR="001449EC" w:rsidRPr="00B6061D" w:rsidRDefault="00B6061D" w:rsidP="00B8156A">
      <w:pPr>
        <w:pStyle w:val="ListParagraph"/>
        <w:spacing w:after="0" w:line="240" w:lineRule="auto"/>
        <w:rPr>
          <w:b/>
        </w:rPr>
      </w:pPr>
      <w:r w:rsidRPr="00B6061D">
        <w:rPr>
          <w:b/>
        </w:rPr>
        <w:t>Option 6</w:t>
      </w:r>
    </w:p>
    <w:p w14:paraId="525207AC" w14:textId="77777777" w:rsidR="00B6061D" w:rsidRPr="00B6061D" w:rsidRDefault="00B6061D" w:rsidP="00B8156A">
      <w:pPr>
        <w:pStyle w:val="ListParagraph"/>
        <w:spacing w:after="0" w:line="240" w:lineRule="auto"/>
        <w:rPr>
          <w:b/>
        </w:rPr>
      </w:pPr>
    </w:p>
    <w:p w14:paraId="2FFD3BCF" w14:textId="77777777" w:rsidR="00B6061D" w:rsidRPr="00B6061D" w:rsidRDefault="00B6061D" w:rsidP="00B8156A">
      <w:pPr>
        <w:pStyle w:val="ListParagraph"/>
        <w:spacing w:after="0" w:line="240" w:lineRule="auto"/>
        <w:rPr>
          <w:b/>
        </w:rPr>
      </w:pPr>
      <w:r w:rsidRPr="00B6061D">
        <w:rPr>
          <w:b/>
        </w:rPr>
        <w:t>Deferral of placement to year 4 of study</w:t>
      </w:r>
    </w:p>
    <w:p w14:paraId="20EC4460" w14:textId="77777777" w:rsidR="00B6061D" w:rsidRDefault="00B6061D" w:rsidP="00B8156A">
      <w:pPr>
        <w:pStyle w:val="ListParagraph"/>
        <w:spacing w:after="0" w:line="240" w:lineRule="auto"/>
      </w:pPr>
    </w:p>
    <w:p w14:paraId="2307D7FD" w14:textId="1F5EE96E" w:rsidR="00B6061D" w:rsidRDefault="00B6061D" w:rsidP="00B8156A">
      <w:pPr>
        <w:pStyle w:val="ListParagraph"/>
        <w:spacing w:after="0" w:line="240" w:lineRule="auto"/>
      </w:pPr>
      <w:r>
        <w:t>If it is not suitable for a p</w:t>
      </w:r>
      <w:r w:rsidR="0078453A">
        <w:t>lacement to continue into year three</w:t>
      </w:r>
      <w:r>
        <w:t xml:space="preserve"> and a student wishes to retain the option to undertake a placement within their degree programme, then subject to agreement with the programme director the option to defer to year </w:t>
      </w:r>
      <w:r w:rsidR="0078453A">
        <w:t>four</w:t>
      </w:r>
      <w:r>
        <w:t xml:space="preserve"> can be given.</w:t>
      </w:r>
    </w:p>
    <w:p w14:paraId="7EF5D8D4" w14:textId="77777777" w:rsidR="00B6061D" w:rsidRDefault="00B6061D" w:rsidP="00B6061D">
      <w:pPr>
        <w:spacing w:after="0" w:line="240" w:lineRule="auto"/>
      </w:pPr>
    </w:p>
    <w:p w14:paraId="388C27A4" w14:textId="6DA94D62" w:rsidR="00B6061D" w:rsidRDefault="00B6061D" w:rsidP="00B6061D">
      <w:pPr>
        <w:spacing w:after="0" w:line="240" w:lineRule="auto"/>
        <w:ind w:left="720"/>
      </w:pPr>
      <w:r>
        <w:t xml:space="preserve">Students will be required to meet the placement criteria at the end of year </w:t>
      </w:r>
      <w:r w:rsidR="0078453A">
        <w:t>three as well as year two</w:t>
      </w:r>
      <w:r>
        <w:t xml:space="preserve"> to ensure their suitability and must be counselled accordingly as to the demands of securing a placement in year </w:t>
      </w:r>
      <w:r w:rsidR="0078453A">
        <w:t>three</w:t>
      </w:r>
      <w:r>
        <w:t xml:space="preserve"> alongside completion of final exams/dissertation. </w:t>
      </w:r>
    </w:p>
    <w:p w14:paraId="73D98455" w14:textId="59C845AB" w:rsidR="00341080" w:rsidRDefault="00341080" w:rsidP="00B8156A">
      <w:pPr>
        <w:pStyle w:val="ListParagraph"/>
        <w:spacing w:after="0" w:line="240" w:lineRule="auto"/>
        <w:rPr>
          <w:b/>
        </w:rPr>
      </w:pPr>
    </w:p>
    <w:p w14:paraId="73258C02" w14:textId="77777777" w:rsidR="00553DFB" w:rsidRDefault="00553DFB" w:rsidP="00B8156A">
      <w:pPr>
        <w:pStyle w:val="ListParagraph"/>
        <w:spacing w:after="0" w:line="240" w:lineRule="auto"/>
        <w:rPr>
          <w:b/>
        </w:rPr>
      </w:pPr>
    </w:p>
    <w:p w14:paraId="7AB6B533" w14:textId="77777777" w:rsidR="00AF0A3A" w:rsidRDefault="000D4800" w:rsidP="008F5581">
      <w:pPr>
        <w:pStyle w:val="ListParagraph"/>
        <w:numPr>
          <w:ilvl w:val="0"/>
          <w:numId w:val="2"/>
        </w:numPr>
        <w:spacing w:after="0" w:line="240" w:lineRule="auto"/>
        <w:rPr>
          <w:b/>
        </w:rPr>
      </w:pPr>
      <w:r>
        <w:rPr>
          <w:b/>
        </w:rPr>
        <w:lastRenderedPageBreak/>
        <w:t xml:space="preserve">Monitoring of placements </w:t>
      </w:r>
    </w:p>
    <w:p w14:paraId="4BD40DCB" w14:textId="77777777" w:rsidR="007B7653" w:rsidRDefault="007B7653" w:rsidP="00107D72">
      <w:pPr>
        <w:ind w:left="720"/>
      </w:pPr>
    </w:p>
    <w:p w14:paraId="09F0B907" w14:textId="2273B42E" w:rsidR="007740BA" w:rsidRPr="007740BA" w:rsidRDefault="007740BA" w:rsidP="00107D72">
      <w:pPr>
        <w:ind w:left="720"/>
      </w:pPr>
      <w:r>
        <w:t>The university has a duty of care to the students on placement to establish that appropriate risk assessments are in place. In order to ensure that students are kept safe during their placement and continue to meet the programme requirements then should ensure that</w:t>
      </w:r>
      <w:r w:rsidRPr="007740BA">
        <w:t xml:space="preserve"> </w:t>
      </w:r>
      <w:r>
        <w:t>placement companies</w:t>
      </w:r>
      <w:r w:rsidR="00107D72">
        <w:t xml:space="preserve"> c</w:t>
      </w:r>
      <w:r w:rsidRPr="007740BA">
        <w:t>o</w:t>
      </w:r>
      <w:r w:rsidRPr="007740BA">
        <w:rPr>
          <w:rFonts w:cs="Times New Roman"/>
        </w:rPr>
        <w:t>mply with health and safety legislation and ensure that full risk assessments are prepared for both routine and project work undertaken by the student</w:t>
      </w:r>
      <w:r w:rsidR="00107D72">
        <w:rPr>
          <w:rFonts w:cs="Times New Roman"/>
        </w:rPr>
        <w:t>. This should be done as part of the viability assessment of the placement as highlighted above.</w:t>
      </w:r>
    </w:p>
    <w:p w14:paraId="532F3109" w14:textId="3C1C729F" w:rsidR="007740BA" w:rsidRDefault="0099586D" w:rsidP="00107D72">
      <w:pPr>
        <w:pStyle w:val="PlainText"/>
        <w:ind w:left="720"/>
        <w:jc w:val="both"/>
        <w:rPr>
          <w:rFonts w:asciiTheme="minorHAnsi" w:hAnsiTheme="minorHAnsi" w:cs="Times New Roman"/>
          <w:sz w:val="22"/>
          <w:szCs w:val="22"/>
          <w:lang w:val="en-GB"/>
        </w:rPr>
      </w:pPr>
      <w:r>
        <w:rPr>
          <w:rFonts w:asciiTheme="minorHAnsi" w:hAnsiTheme="minorHAnsi" w:cs="Times New Roman"/>
          <w:sz w:val="22"/>
          <w:szCs w:val="22"/>
          <w:lang w:val="en-GB"/>
        </w:rPr>
        <w:t>Schools should ensure that they adopt a clearly defined programme of</w:t>
      </w:r>
      <w:r w:rsidR="00107D72">
        <w:rPr>
          <w:rFonts w:asciiTheme="minorHAnsi" w:hAnsiTheme="minorHAnsi" w:cs="Times New Roman"/>
          <w:sz w:val="22"/>
          <w:szCs w:val="22"/>
          <w:lang w:val="en-GB"/>
        </w:rPr>
        <w:t xml:space="preserve"> contact</w:t>
      </w:r>
      <w:r>
        <w:rPr>
          <w:rFonts w:asciiTheme="minorHAnsi" w:hAnsiTheme="minorHAnsi" w:cs="Times New Roman"/>
          <w:sz w:val="22"/>
          <w:szCs w:val="22"/>
          <w:lang w:val="en-GB"/>
        </w:rPr>
        <w:t>ing</w:t>
      </w:r>
      <w:r w:rsidR="00107D72">
        <w:rPr>
          <w:rFonts w:asciiTheme="minorHAnsi" w:hAnsiTheme="minorHAnsi" w:cs="Times New Roman"/>
          <w:sz w:val="22"/>
          <w:szCs w:val="22"/>
          <w:lang w:val="en-GB"/>
        </w:rPr>
        <w:t xml:space="preserve"> students </w:t>
      </w:r>
      <w:r>
        <w:rPr>
          <w:rFonts w:asciiTheme="minorHAnsi" w:hAnsiTheme="minorHAnsi" w:cs="Times New Roman"/>
          <w:sz w:val="22"/>
          <w:szCs w:val="22"/>
          <w:lang w:val="en-GB"/>
        </w:rPr>
        <w:t>vi</w:t>
      </w:r>
      <w:r w:rsidR="00107D72">
        <w:rPr>
          <w:rFonts w:asciiTheme="minorHAnsi" w:hAnsiTheme="minorHAnsi" w:cs="Times New Roman"/>
          <w:sz w:val="22"/>
          <w:szCs w:val="22"/>
          <w:lang w:val="en-GB"/>
        </w:rPr>
        <w:t>a p</w:t>
      </w:r>
      <w:r w:rsidR="00107D72" w:rsidRPr="00107D72">
        <w:rPr>
          <w:rFonts w:asciiTheme="minorHAnsi" w:hAnsiTheme="minorHAnsi" w:cs="Times New Roman"/>
          <w:sz w:val="22"/>
          <w:szCs w:val="22"/>
          <w:lang w:val="en-GB"/>
        </w:rPr>
        <w:t xml:space="preserve">astoral visit/phone call/email </w:t>
      </w:r>
      <w:r w:rsidR="00107D72">
        <w:rPr>
          <w:rFonts w:asciiTheme="minorHAnsi" w:hAnsiTheme="minorHAnsi" w:cs="Times New Roman"/>
          <w:sz w:val="22"/>
          <w:szCs w:val="22"/>
          <w:lang w:val="en-GB"/>
        </w:rPr>
        <w:t xml:space="preserve">to </w:t>
      </w:r>
      <w:r>
        <w:rPr>
          <w:rFonts w:asciiTheme="minorHAnsi" w:hAnsiTheme="minorHAnsi" w:cs="Times New Roman"/>
          <w:sz w:val="22"/>
          <w:szCs w:val="22"/>
          <w:lang w:val="en-GB"/>
        </w:rPr>
        <w:t>check</w:t>
      </w:r>
      <w:r w:rsidR="00107D72" w:rsidRPr="00107D72">
        <w:rPr>
          <w:rFonts w:asciiTheme="minorHAnsi" w:hAnsiTheme="minorHAnsi" w:cs="Times New Roman"/>
          <w:sz w:val="22"/>
          <w:szCs w:val="22"/>
          <w:lang w:val="en-GB"/>
        </w:rPr>
        <w:t xml:space="preserve"> on</w:t>
      </w:r>
      <w:r>
        <w:rPr>
          <w:rFonts w:asciiTheme="minorHAnsi" w:hAnsiTheme="minorHAnsi" w:cs="Times New Roman"/>
          <w:sz w:val="22"/>
          <w:szCs w:val="22"/>
          <w:lang w:val="en-GB"/>
        </w:rPr>
        <w:t xml:space="preserve"> the</w:t>
      </w:r>
      <w:r w:rsidR="00107D72" w:rsidRPr="00107D72">
        <w:rPr>
          <w:rFonts w:asciiTheme="minorHAnsi" w:hAnsiTheme="minorHAnsi" w:cs="Times New Roman"/>
          <w:sz w:val="22"/>
          <w:szCs w:val="22"/>
          <w:lang w:val="en-GB"/>
        </w:rPr>
        <w:t xml:space="preserve"> wellbeing of</w:t>
      </w:r>
      <w:r>
        <w:rPr>
          <w:rFonts w:asciiTheme="minorHAnsi" w:hAnsiTheme="minorHAnsi" w:cs="Times New Roman"/>
          <w:sz w:val="22"/>
          <w:szCs w:val="22"/>
          <w:lang w:val="en-GB"/>
        </w:rPr>
        <w:t xml:space="preserve"> the</w:t>
      </w:r>
      <w:r w:rsidR="00107D72" w:rsidRPr="00107D72">
        <w:rPr>
          <w:rFonts w:asciiTheme="minorHAnsi" w:hAnsiTheme="minorHAnsi" w:cs="Times New Roman"/>
          <w:sz w:val="22"/>
          <w:szCs w:val="22"/>
          <w:lang w:val="en-GB"/>
        </w:rPr>
        <w:t xml:space="preserve"> st</w:t>
      </w:r>
      <w:r w:rsidR="00107D72">
        <w:rPr>
          <w:rFonts w:asciiTheme="minorHAnsi" w:hAnsiTheme="minorHAnsi" w:cs="Times New Roman"/>
          <w:sz w:val="22"/>
          <w:szCs w:val="22"/>
          <w:lang w:val="en-GB"/>
        </w:rPr>
        <w:t xml:space="preserve">udent, progress of </w:t>
      </w:r>
      <w:r>
        <w:rPr>
          <w:rFonts w:asciiTheme="minorHAnsi" w:hAnsiTheme="minorHAnsi" w:cs="Times New Roman"/>
          <w:sz w:val="22"/>
          <w:szCs w:val="22"/>
          <w:lang w:val="en-GB"/>
        </w:rPr>
        <w:t xml:space="preserve">the </w:t>
      </w:r>
      <w:r w:rsidR="00107D72">
        <w:rPr>
          <w:rFonts w:asciiTheme="minorHAnsi" w:hAnsiTheme="minorHAnsi" w:cs="Times New Roman"/>
          <w:sz w:val="22"/>
          <w:szCs w:val="22"/>
          <w:lang w:val="en-GB"/>
        </w:rPr>
        <w:t xml:space="preserve">placement or if guidance from PHE changes which could affect the ability for the student to continue. </w:t>
      </w:r>
    </w:p>
    <w:p w14:paraId="073C33A5" w14:textId="2B960787" w:rsidR="0099586D" w:rsidRDefault="0099586D" w:rsidP="00107D72">
      <w:pPr>
        <w:pStyle w:val="PlainText"/>
        <w:ind w:left="720"/>
        <w:jc w:val="both"/>
        <w:rPr>
          <w:rFonts w:asciiTheme="minorHAnsi" w:hAnsiTheme="minorHAnsi" w:cs="Times New Roman"/>
          <w:sz w:val="22"/>
          <w:szCs w:val="22"/>
          <w:lang w:val="en-GB"/>
        </w:rPr>
      </w:pPr>
    </w:p>
    <w:p w14:paraId="35AB7D91" w14:textId="609689BD" w:rsidR="0099586D" w:rsidRPr="007740BA" w:rsidRDefault="0099586D" w:rsidP="00107D72">
      <w:pPr>
        <w:pStyle w:val="PlainText"/>
        <w:ind w:left="720"/>
        <w:jc w:val="both"/>
      </w:pPr>
      <w:r>
        <w:rPr>
          <w:rFonts w:asciiTheme="minorHAnsi" w:hAnsiTheme="minorHAnsi" w:cs="Times New Roman"/>
          <w:sz w:val="22"/>
          <w:szCs w:val="22"/>
          <w:lang w:val="en-GB"/>
        </w:rPr>
        <w:t xml:space="preserve">Schools should refer to the </w:t>
      </w:r>
      <w:r w:rsidRPr="0099586D">
        <w:rPr>
          <w:rFonts w:asciiTheme="minorHAnsi" w:hAnsiTheme="minorHAnsi" w:cs="Times New Roman"/>
          <w:sz w:val="22"/>
          <w:szCs w:val="22"/>
          <w:lang w:val="en-GB"/>
        </w:rPr>
        <w:t>Principles and Guidance for Industrial Placement Students in AY 2020/</w:t>
      </w:r>
      <w:r w:rsidR="00390A9F">
        <w:rPr>
          <w:rFonts w:asciiTheme="minorHAnsi" w:hAnsiTheme="minorHAnsi" w:cs="Times New Roman"/>
          <w:sz w:val="22"/>
          <w:szCs w:val="22"/>
          <w:lang w:val="en-GB"/>
        </w:rPr>
        <w:t>21</w:t>
      </w:r>
      <w:r w:rsidR="00D3386D">
        <w:rPr>
          <w:rFonts w:asciiTheme="minorHAnsi" w:hAnsiTheme="minorHAnsi" w:cs="Times New Roman"/>
          <w:sz w:val="22"/>
          <w:szCs w:val="22"/>
          <w:lang w:val="en-GB"/>
        </w:rPr>
        <w:t xml:space="preserve">, section 5 </w:t>
      </w:r>
      <w:r>
        <w:rPr>
          <w:rFonts w:asciiTheme="minorHAnsi" w:hAnsiTheme="minorHAnsi" w:cs="Times New Roman"/>
          <w:sz w:val="22"/>
          <w:szCs w:val="22"/>
          <w:lang w:val="en-GB"/>
        </w:rPr>
        <w:t xml:space="preserve">as defined by the university to ensure they meet these requirements for monitoring students on placement. </w:t>
      </w:r>
    </w:p>
    <w:p w14:paraId="31E210AD" w14:textId="48A68681" w:rsidR="00DD1ADE" w:rsidRDefault="00DD1ADE" w:rsidP="00AF0A3A">
      <w:pPr>
        <w:spacing w:after="0" w:line="240" w:lineRule="auto"/>
      </w:pPr>
    </w:p>
    <w:p w14:paraId="6A8F9878" w14:textId="77777777" w:rsidR="00107D72" w:rsidRDefault="00107D72" w:rsidP="00AF0A3A">
      <w:pPr>
        <w:spacing w:after="0" w:line="240" w:lineRule="auto"/>
      </w:pPr>
    </w:p>
    <w:p w14:paraId="23EFD2EE" w14:textId="69883395" w:rsidR="00107D72" w:rsidRPr="0078453A" w:rsidRDefault="00DD1ADE" w:rsidP="00AF0A3A">
      <w:pPr>
        <w:spacing w:after="0" w:line="240" w:lineRule="auto"/>
        <w:rPr>
          <w:u w:val="single"/>
        </w:rPr>
      </w:pPr>
      <w:r>
        <w:tab/>
      </w:r>
      <w:r w:rsidR="00107D72" w:rsidRPr="0078453A">
        <w:rPr>
          <w:u w:val="single"/>
        </w:rPr>
        <w:t>Working from home</w:t>
      </w:r>
    </w:p>
    <w:p w14:paraId="292FBF89" w14:textId="77777777" w:rsidR="00107D72" w:rsidRDefault="00107D72" w:rsidP="00AF0A3A">
      <w:pPr>
        <w:spacing w:after="0" w:line="240" w:lineRule="auto"/>
      </w:pPr>
    </w:p>
    <w:p w14:paraId="0F45867B" w14:textId="46B3689E" w:rsidR="00107D72" w:rsidRDefault="00107D72" w:rsidP="00107D72">
      <w:pPr>
        <w:spacing w:after="0" w:line="240" w:lineRule="auto"/>
        <w:ind w:left="720"/>
      </w:pPr>
      <w:r w:rsidRPr="00107D72">
        <w:t>In the event of further disruption due to outbreaks of covid-19, it may be necessary for the student to work from home for periods of time. If this happens, the student</w:t>
      </w:r>
      <w:r>
        <w:t xml:space="preserve"> should advise their academic tutor as soon as possible to ensure that this w</w:t>
      </w:r>
      <w:r w:rsidR="00553DFB">
        <w:t>ill remain a viable option in that they will be able to meet the requirements of the placement year and continue to meet the requirements of their employer.</w:t>
      </w:r>
    </w:p>
    <w:p w14:paraId="4373C90B" w14:textId="77777777" w:rsidR="00107D72" w:rsidRDefault="00107D72" w:rsidP="00107D72">
      <w:pPr>
        <w:spacing w:after="0" w:line="240" w:lineRule="auto"/>
      </w:pPr>
    </w:p>
    <w:p w14:paraId="57E39C2A" w14:textId="0434C65C" w:rsidR="00107D72" w:rsidRDefault="00107D72" w:rsidP="00107D72">
      <w:pPr>
        <w:spacing w:after="0" w:line="240" w:lineRule="auto"/>
        <w:ind w:left="720"/>
      </w:pPr>
      <w:r>
        <w:t>If it is not felt</w:t>
      </w:r>
      <w:r w:rsidR="0078453A">
        <w:t xml:space="preserve"> to be</w:t>
      </w:r>
      <w:r>
        <w:t xml:space="preserve"> a viable option, then dependent upon where they are in the placement the above options for withdrawal should be considered. </w:t>
      </w:r>
    </w:p>
    <w:p w14:paraId="3805A206" w14:textId="77777777" w:rsidR="00107D72" w:rsidRDefault="00107D72" w:rsidP="00107D72">
      <w:pPr>
        <w:spacing w:after="0" w:line="240" w:lineRule="auto"/>
        <w:ind w:left="720"/>
      </w:pPr>
    </w:p>
    <w:p w14:paraId="3782CB8B" w14:textId="4F8873B6" w:rsidR="00DD1ADE" w:rsidRDefault="00107D72" w:rsidP="00107D72">
      <w:pPr>
        <w:spacing w:after="0" w:line="240" w:lineRule="auto"/>
        <w:ind w:left="720"/>
      </w:pPr>
      <w:r>
        <w:t xml:space="preserve">If a student is able to work from home, then tutors/programme teams/coordinators should </w:t>
      </w:r>
      <w:r w:rsidR="0078453A">
        <w:t xml:space="preserve">ensure that </w:t>
      </w:r>
      <w:r>
        <w:t xml:space="preserve">a regular contact mechanism </w:t>
      </w:r>
      <w:r w:rsidR="0078453A">
        <w:t xml:space="preserve">is in place </w:t>
      </w:r>
      <w:r>
        <w:t xml:space="preserve">to ensure </w:t>
      </w:r>
      <w:r w:rsidR="0078453A">
        <w:t xml:space="preserve">the wellbeing of the student and that the placement provider has carried out all necessary risk assessments to ensure that the student is able to successfully complete their placement from home. </w:t>
      </w:r>
    </w:p>
    <w:p w14:paraId="48454E45" w14:textId="25D87B4B" w:rsidR="00DD1ADE" w:rsidRDefault="00DD1ADE" w:rsidP="00AF0A3A">
      <w:pPr>
        <w:spacing w:after="0" w:line="240" w:lineRule="auto"/>
      </w:pPr>
    </w:p>
    <w:p w14:paraId="7CFEB7FF" w14:textId="7B3E9B6D" w:rsidR="00DD1ADE" w:rsidRPr="00201A8E" w:rsidRDefault="00201A8E" w:rsidP="00AF0A3A">
      <w:pPr>
        <w:spacing w:after="0" w:line="240" w:lineRule="auto"/>
        <w:rPr>
          <w:u w:val="single"/>
        </w:rPr>
      </w:pPr>
      <w:r>
        <w:tab/>
      </w:r>
      <w:r w:rsidRPr="00201A8E">
        <w:rPr>
          <w:u w:val="single"/>
        </w:rPr>
        <w:t>Fees</w:t>
      </w:r>
    </w:p>
    <w:p w14:paraId="55021F50" w14:textId="7160A993" w:rsidR="00201A8E" w:rsidRDefault="00201A8E" w:rsidP="00AF0A3A">
      <w:pPr>
        <w:spacing w:after="0" w:line="240" w:lineRule="auto"/>
      </w:pPr>
    </w:p>
    <w:p w14:paraId="2456517C" w14:textId="096BAE73" w:rsidR="00201A8E" w:rsidRDefault="00201A8E" w:rsidP="00201A8E">
      <w:pPr>
        <w:spacing w:after="0" w:line="240" w:lineRule="auto"/>
        <w:ind w:left="720"/>
      </w:pPr>
      <w:r w:rsidRPr="00201A8E">
        <w:t>Students making choices around withdrawal, deferral or interruption should be fully informed of the potenti</w:t>
      </w:r>
      <w:r>
        <w:t xml:space="preserve">al change in fee status in the various scenarios above as this may impact the decision made as to their preferred option. </w:t>
      </w:r>
    </w:p>
    <w:p w14:paraId="011ED00A" w14:textId="161FC4E9" w:rsidR="00201A8E" w:rsidRDefault="00201A8E" w:rsidP="00201A8E">
      <w:pPr>
        <w:spacing w:after="0" w:line="240" w:lineRule="auto"/>
        <w:ind w:left="720"/>
      </w:pPr>
    </w:p>
    <w:p w14:paraId="1435DCB4" w14:textId="6DC49CCD" w:rsidR="00201A8E" w:rsidRPr="005F4AFF" w:rsidRDefault="00201A8E" w:rsidP="00201A8E">
      <w:pPr>
        <w:spacing w:after="0" w:line="240" w:lineRule="auto"/>
        <w:ind w:left="720"/>
      </w:pPr>
      <w:r>
        <w:t xml:space="preserve">Schools should refer </w:t>
      </w:r>
      <w:r w:rsidRPr="00201A8E">
        <w:t>the Principles and Guidance for Industrial Placement Students in AY 2020/21</w:t>
      </w:r>
      <w:r>
        <w:t xml:space="preserve"> as agreed by the </w:t>
      </w:r>
      <w:proofErr w:type="gramStart"/>
      <w:r>
        <w:t>university for details</w:t>
      </w:r>
      <w:proofErr w:type="gramEnd"/>
      <w:r>
        <w:t xml:space="preserve"> of these changes. </w:t>
      </w:r>
    </w:p>
    <w:sectPr w:rsidR="00201A8E" w:rsidRPr="005F4AFF">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EA0C73" w14:textId="77777777" w:rsidR="00EA6B16" w:rsidRDefault="00EA6B16" w:rsidP="005F4AFF">
      <w:pPr>
        <w:spacing w:after="0" w:line="240" w:lineRule="auto"/>
      </w:pPr>
      <w:r>
        <w:separator/>
      </w:r>
    </w:p>
  </w:endnote>
  <w:endnote w:type="continuationSeparator" w:id="0">
    <w:p w14:paraId="6CCDB142" w14:textId="77777777" w:rsidR="00EA6B16" w:rsidRDefault="00EA6B16" w:rsidP="005F4A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17DC50" w14:textId="77777777" w:rsidR="00EA6B16" w:rsidRDefault="00EA6B16" w:rsidP="005F4AFF">
      <w:pPr>
        <w:spacing w:after="0" w:line="240" w:lineRule="auto"/>
      </w:pPr>
      <w:r>
        <w:separator/>
      </w:r>
    </w:p>
  </w:footnote>
  <w:footnote w:type="continuationSeparator" w:id="0">
    <w:p w14:paraId="44ECD4F9" w14:textId="77777777" w:rsidR="00EA6B16" w:rsidRDefault="00EA6B16" w:rsidP="005F4A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624F92" w14:textId="5E83D722" w:rsidR="000D4800" w:rsidRDefault="000D48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438C2"/>
    <w:multiLevelType w:val="hybridMultilevel"/>
    <w:tmpl w:val="741A85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EC1CFD"/>
    <w:multiLevelType w:val="hybridMultilevel"/>
    <w:tmpl w:val="A7F617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FE32B14"/>
    <w:multiLevelType w:val="hybridMultilevel"/>
    <w:tmpl w:val="C92AE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AB782B"/>
    <w:multiLevelType w:val="hybridMultilevel"/>
    <w:tmpl w:val="12A20D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041395"/>
    <w:multiLevelType w:val="hybridMultilevel"/>
    <w:tmpl w:val="F7B802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4A5E0C"/>
    <w:multiLevelType w:val="hybridMultilevel"/>
    <w:tmpl w:val="786E83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4D0E48FC"/>
    <w:multiLevelType w:val="hybridMultilevel"/>
    <w:tmpl w:val="44B435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D684CD8"/>
    <w:multiLevelType w:val="hybridMultilevel"/>
    <w:tmpl w:val="6E0AE600"/>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8" w15:restartNumberingAfterBreak="0">
    <w:nsid w:val="51E87477"/>
    <w:multiLevelType w:val="hybridMultilevel"/>
    <w:tmpl w:val="940C2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3CF43C2"/>
    <w:multiLevelType w:val="hybridMultilevel"/>
    <w:tmpl w:val="75AE07F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C62CE5"/>
    <w:multiLevelType w:val="hybridMultilevel"/>
    <w:tmpl w:val="356CF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7A90480C"/>
    <w:multiLevelType w:val="hybridMultilevel"/>
    <w:tmpl w:val="4BBCF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11"/>
  </w:num>
  <w:num w:numId="4">
    <w:abstractNumId w:val="2"/>
  </w:num>
  <w:num w:numId="5">
    <w:abstractNumId w:val="8"/>
  </w:num>
  <w:num w:numId="6">
    <w:abstractNumId w:val="4"/>
  </w:num>
  <w:num w:numId="7">
    <w:abstractNumId w:val="9"/>
  </w:num>
  <w:num w:numId="8">
    <w:abstractNumId w:val="7"/>
  </w:num>
  <w:num w:numId="9">
    <w:abstractNumId w:val="5"/>
  </w:num>
  <w:num w:numId="10">
    <w:abstractNumId w:val="1"/>
  </w:num>
  <w:num w:numId="11">
    <w:abstractNumId w:val="6"/>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AFF"/>
    <w:rsid w:val="000D4800"/>
    <w:rsid w:val="00107D72"/>
    <w:rsid w:val="001449EC"/>
    <w:rsid w:val="00201A8E"/>
    <w:rsid w:val="00254731"/>
    <w:rsid w:val="00294C94"/>
    <w:rsid w:val="002C217D"/>
    <w:rsid w:val="0032156B"/>
    <w:rsid w:val="00341080"/>
    <w:rsid w:val="0034288C"/>
    <w:rsid w:val="00346DE7"/>
    <w:rsid w:val="00390A9F"/>
    <w:rsid w:val="003E1CB3"/>
    <w:rsid w:val="004345B6"/>
    <w:rsid w:val="004A7DE2"/>
    <w:rsid w:val="0051664F"/>
    <w:rsid w:val="005360B2"/>
    <w:rsid w:val="0055290B"/>
    <w:rsid w:val="00553DFB"/>
    <w:rsid w:val="005F4AFF"/>
    <w:rsid w:val="00743738"/>
    <w:rsid w:val="007740BA"/>
    <w:rsid w:val="0078453A"/>
    <w:rsid w:val="007B7653"/>
    <w:rsid w:val="008A7DF9"/>
    <w:rsid w:val="008F5581"/>
    <w:rsid w:val="00923661"/>
    <w:rsid w:val="0099586D"/>
    <w:rsid w:val="00AF0A3A"/>
    <w:rsid w:val="00B37577"/>
    <w:rsid w:val="00B6061D"/>
    <w:rsid w:val="00B8156A"/>
    <w:rsid w:val="00BD6EFC"/>
    <w:rsid w:val="00C14F45"/>
    <w:rsid w:val="00C456E1"/>
    <w:rsid w:val="00C71C61"/>
    <w:rsid w:val="00C90ED4"/>
    <w:rsid w:val="00D10F85"/>
    <w:rsid w:val="00D22976"/>
    <w:rsid w:val="00D3386D"/>
    <w:rsid w:val="00DD1ADE"/>
    <w:rsid w:val="00E95ECB"/>
    <w:rsid w:val="00EA6B16"/>
    <w:rsid w:val="00EE2334"/>
    <w:rsid w:val="00FC44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D5E3657"/>
  <w15:chartTrackingRefBased/>
  <w15:docId w15:val="{CBF34C08-6160-49FC-8A5F-9A4EF2836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F4AF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F4AF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4A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4AFF"/>
  </w:style>
  <w:style w:type="paragraph" w:styleId="Footer">
    <w:name w:val="footer"/>
    <w:basedOn w:val="Normal"/>
    <w:link w:val="FooterChar"/>
    <w:uiPriority w:val="99"/>
    <w:unhideWhenUsed/>
    <w:rsid w:val="005F4A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4AFF"/>
  </w:style>
  <w:style w:type="character" w:customStyle="1" w:styleId="Heading1Char">
    <w:name w:val="Heading 1 Char"/>
    <w:basedOn w:val="DefaultParagraphFont"/>
    <w:link w:val="Heading1"/>
    <w:uiPriority w:val="9"/>
    <w:rsid w:val="005F4AF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5F4AFF"/>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AF0A3A"/>
    <w:pPr>
      <w:ind w:left="720"/>
      <w:contextualSpacing/>
    </w:pPr>
  </w:style>
  <w:style w:type="paragraph" w:styleId="FootnoteText">
    <w:name w:val="footnote text"/>
    <w:basedOn w:val="Normal"/>
    <w:link w:val="FootnoteTextChar"/>
    <w:uiPriority w:val="99"/>
    <w:unhideWhenUsed/>
    <w:rsid w:val="00346DE7"/>
    <w:pPr>
      <w:spacing w:after="0" w:line="240" w:lineRule="auto"/>
    </w:pPr>
    <w:rPr>
      <w:sz w:val="20"/>
      <w:szCs w:val="20"/>
    </w:rPr>
  </w:style>
  <w:style w:type="character" w:customStyle="1" w:styleId="FootnoteTextChar">
    <w:name w:val="Footnote Text Char"/>
    <w:basedOn w:val="DefaultParagraphFont"/>
    <w:link w:val="FootnoteText"/>
    <w:uiPriority w:val="99"/>
    <w:rsid w:val="00346DE7"/>
    <w:rPr>
      <w:sz w:val="20"/>
      <w:szCs w:val="20"/>
    </w:rPr>
  </w:style>
  <w:style w:type="character" w:styleId="CommentReference">
    <w:name w:val="annotation reference"/>
    <w:basedOn w:val="DefaultParagraphFont"/>
    <w:uiPriority w:val="99"/>
    <w:semiHidden/>
    <w:unhideWhenUsed/>
    <w:rsid w:val="00B6061D"/>
    <w:rPr>
      <w:sz w:val="16"/>
      <w:szCs w:val="16"/>
    </w:rPr>
  </w:style>
  <w:style w:type="paragraph" w:styleId="CommentText">
    <w:name w:val="annotation text"/>
    <w:basedOn w:val="Normal"/>
    <w:link w:val="CommentTextChar"/>
    <w:uiPriority w:val="99"/>
    <w:semiHidden/>
    <w:unhideWhenUsed/>
    <w:rsid w:val="00B6061D"/>
    <w:pPr>
      <w:spacing w:line="240" w:lineRule="auto"/>
    </w:pPr>
    <w:rPr>
      <w:sz w:val="20"/>
      <w:szCs w:val="20"/>
    </w:rPr>
  </w:style>
  <w:style w:type="character" w:customStyle="1" w:styleId="CommentTextChar">
    <w:name w:val="Comment Text Char"/>
    <w:basedOn w:val="DefaultParagraphFont"/>
    <w:link w:val="CommentText"/>
    <w:uiPriority w:val="99"/>
    <w:semiHidden/>
    <w:rsid w:val="00B6061D"/>
    <w:rPr>
      <w:sz w:val="20"/>
      <w:szCs w:val="20"/>
    </w:rPr>
  </w:style>
  <w:style w:type="paragraph" w:styleId="CommentSubject">
    <w:name w:val="annotation subject"/>
    <w:basedOn w:val="CommentText"/>
    <w:next w:val="CommentText"/>
    <w:link w:val="CommentSubjectChar"/>
    <w:uiPriority w:val="99"/>
    <w:semiHidden/>
    <w:unhideWhenUsed/>
    <w:rsid w:val="00B6061D"/>
    <w:rPr>
      <w:b/>
      <w:bCs/>
    </w:rPr>
  </w:style>
  <w:style w:type="character" w:customStyle="1" w:styleId="CommentSubjectChar">
    <w:name w:val="Comment Subject Char"/>
    <w:basedOn w:val="CommentTextChar"/>
    <w:link w:val="CommentSubject"/>
    <w:uiPriority w:val="99"/>
    <w:semiHidden/>
    <w:rsid w:val="00B6061D"/>
    <w:rPr>
      <w:b/>
      <w:bCs/>
      <w:sz w:val="20"/>
      <w:szCs w:val="20"/>
    </w:rPr>
  </w:style>
  <w:style w:type="paragraph" w:styleId="BalloonText">
    <w:name w:val="Balloon Text"/>
    <w:basedOn w:val="Normal"/>
    <w:link w:val="BalloonTextChar"/>
    <w:uiPriority w:val="99"/>
    <w:semiHidden/>
    <w:unhideWhenUsed/>
    <w:rsid w:val="00B606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061D"/>
    <w:rPr>
      <w:rFonts w:ascii="Segoe UI" w:hAnsi="Segoe UI" w:cs="Segoe UI"/>
      <w:sz w:val="18"/>
      <w:szCs w:val="18"/>
    </w:rPr>
  </w:style>
  <w:style w:type="paragraph" w:styleId="PlainText">
    <w:name w:val="Plain Text"/>
    <w:basedOn w:val="Normal"/>
    <w:link w:val="PlainTextChar"/>
    <w:rsid w:val="007740BA"/>
    <w:pPr>
      <w:spacing w:after="0" w:line="240" w:lineRule="auto"/>
    </w:pPr>
    <w:rPr>
      <w:rFonts w:ascii="Courier New" w:eastAsia="Times New Roman" w:hAnsi="Courier New" w:cs="Courier New"/>
      <w:sz w:val="20"/>
      <w:szCs w:val="20"/>
      <w:lang w:val="en-US"/>
    </w:rPr>
  </w:style>
  <w:style w:type="character" w:customStyle="1" w:styleId="PlainTextChar">
    <w:name w:val="Plain Text Char"/>
    <w:basedOn w:val="DefaultParagraphFont"/>
    <w:link w:val="PlainText"/>
    <w:rsid w:val="007740BA"/>
    <w:rPr>
      <w:rFonts w:ascii="Courier New" w:eastAsia="Times New Roman"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5D041D-0BD9-419D-AC42-0FEA69512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4</Pages>
  <Words>1543</Words>
  <Characters>8796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10319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Walton</dc:creator>
  <cp:keywords/>
  <dc:description/>
  <cp:lastModifiedBy>Rachel Walton</cp:lastModifiedBy>
  <cp:revision>7</cp:revision>
  <dcterms:created xsi:type="dcterms:W3CDTF">2020-08-27T12:06:00Z</dcterms:created>
  <dcterms:modified xsi:type="dcterms:W3CDTF">2020-09-09T14:33:00Z</dcterms:modified>
</cp:coreProperties>
</file>