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612FAE3" w:rsidP="43C34654" w:rsidRDefault="6612FAE3" w14:paraId="4EF810CC" w14:textId="25523C41">
      <w:pPr>
        <w:spacing w:beforeAutospacing="on" w:afterAutospacing="on" w:line="240" w:lineRule="auto"/>
        <w:rPr>
          <w:rFonts w:eastAsia="" w:eastAsiaTheme="minorEastAsia"/>
          <w:b w:val="1"/>
          <w:bCs w:val="1"/>
          <w:color w:val="000000" w:themeColor="text1"/>
        </w:rPr>
      </w:pPr>
      <w:r w:rsidRPr="43C34654" w:rsidR="6E8F0411">
        <w:rPr>
          <w:rFonts w:eastAsia="" w:eastAsiaTheme="minorEastAsia"/>
          <w:b w:val="1"/>
          <w:bCs w:val="1"/>
          <w:color w:val="000000" w:themeColor="text1" w:themeTint="FF" w:themeShade="FF"/>
        </w:rPr>
        <w:t>JRRI Digital Humanities Project Start-up Grant</w:t>
      </w:r>
    </w:p>
    <w:p w:rsidR="00884B2D" w:rsidP="0BA73D97" w:rsidRDefault="1BB32EE9" w14:paraId="1DA95414" w14:textId="2675846D">
      <w:pPr>
        <w:spacing w:beforeAutospacing="on" w:after="0" w:afterAutospacing="on" w:line="240" w:lineRule="auto"/>
        <w:rPr>
          <w:rFonts w:eastAsia="" w:eastAsiaTheme="minorEastAsia"/>
          <w:b w:val="1"/>
          <w:bCs w:val="1"/>
          <w:strike w:val="1"/>
          <w:color w:val="000000" w:themeColor="text1"/>
        </w:rPr>
      </w:pPr>
      <w:r w:rsidRPr="0BA73D97" w:rsidR="1BB32EE9">
        <w:rPr>
          <w:rFonts w:eastAsia="" w:eastAsiaTheme="minorEastAsia"/>
          <w:b w:val="1"/>
          <w:bCs w:val="1"/>
          <w:color w:val="000000" w:themeColor="text1" w:themeTint="FF" w:themeShade="FF"/>
        </w:rPr>
        <w:t xml:space="preserve">Application deadline: </w:t>
      </w:r>
      <w:r w:rsidRPr="0BA73D97" w:rsidR="63FED8CE">
        <w:rPr>
          <w:rFonts w:eastAsia="" w:eastAsiaTheme="minorEastAsia"/>
          <w:b w:val="1"/>
          <w:bCs w:val="1"/>
          <w:color w:val="000000" w:themeColor="text1" w:themeTint="FF" w:themeShade="FF"/>
        </w:rPr>
        <w:t>12</w:t>
      </w:r>
      <w:r w:rsidRPr="0BA73D97" w:rsidR="001F0EBF">
        <w:rPr>
          <w:rFonts w:eastAsia="" w:eastAsiaTheme="minorEastAsia"/>
          <w:b w:val="1"/>
          <w:bCs w:val="1"/>
          <w:color w:val="000000" w:themeColor="text1" w:themeTint="FF" w:themeShade="FF"/>
        </w:rPr>
        <w:t>pm</w:t>
      </w:r>
      <w:r w:rsidRPr="0BA73D97" w:rsidR="002F5CCC">
        <w:rPr>
          <w:rFonts w:eastAsia="" w:eastAsiaTheme="minorEastAsia"/>
          <w:b w:val="1"/>
          <w:bCs w:val="1"/>
          <w:color w:val="000000" w:themeColor="text1" w:themeTint="FF" w:themeShade="FF"/>
        </w:rPr>
        <w:t>,</w:t>
      </w:r>
      <w:r w:rsidRPr="0BA73D97" w:rsidR="001F0EBF">
        <w:rPr>
          <w:rFonts w:eastAsia="" w:eastAsiaTheme="minorEastAsia"/>
          <w:b w:val="1"/>
          <w:bCs w:val="1"/>
          <w:color w:val="000000" w:themeColor="text1" w:themeTint="FF" w:themeShade="FF"/>
        </w:rPr>
        <w:t xml:space="preserve"> 1</w:t>
      </w:r>
      <w:r w:rsidRPr="0BA73D97" w:rsidR="1261CCC9">
        <w:rPr>
          <w:rFonts w:eastAsia="" w:eastAsiaTheme="minorEastAsia"/>
          <w:b w:val="1"/>
          <w:bCs w:val="1"/>
          <w:color w:val="000000" w:themeColor="text1" w:themeTint="FF" w:themeShade="FF"/>
        </w:rPr>
        <w:t>4</w:t>
      </w:r>
      <w:r w:rsidRPr="0BA73D97" w:rsidR="001F0EBF">
        <w:rPr>
          <w:rFonts w:eastAsia="" w:eastAsiaTheme="minorEastAsia"/>
          <w:b w:val="1"/>
          <w:bCs w:val="1"/>
          <w:color w:val="000000" w:themeColor="text1" w:themeTint="FF" w:themeShade="FF"/>
        </w:rPr>
        <w:t xml:space="preserve"> December 2020</w:t>
      </w:r>
      <w:bookmarkStart w:name="_GoBack" w:id="0"/>
      <w:bookmarkEnd w:id="0"/>
    </w:p>
    <w:p w:rsidR="00884B2D" w:rsidP="6FCF3558" w:rsidRDefault="1BB32EE9" w14:paraId="040B414F" w14:textId="77777777">
      <w:pPr>
        <w:spacing w:beforeAutospacing="1" w:after="0" w:afterAutospacing="1" w:line="240" w:lineRule="auto"/>
        <w:rPr>
          <w:rFonts w:eastAsiaTheme="minorEastAsia"/>
          <w:color w:val="0000FF"/>
        </w:rPr>
      </w:pPr>
      <w:r w:rsidRPr="6FCF3558">
        <w:rPr>
          <w:rFonts w:eastAsiaTheme="minorEastAsia"/>
          <w:b/>
          <w:bCs/>
          <w:color w:val="000000" w:themeColor="text1"/>
        </w:rPr>
        <w:t xml:space="preserve">Applications should be e-mailed to: </w:t>
      </w:r>
      <w:hyperlink r:id="rId8">
        <w:r w:rsidRPr="6FCF3558">
          <w:rPr>
            <w:rStyle w:val="Hyperlink"/>
            <w:rFonts w:eastAsiaTheme="minorEastAsia"/>
            <w:b/>
            <w:bCs/>
            <w:color w:val="0000FF"/>
          </w:rPr>
          <w:t>jrri@manchester.ac.uk</w:t>
        </w:r>
      </w:hyperlink>
    </w:p>
    <w:p w:rsidR="00884B2D" w:rsidP="6FCF3558" w:rsidRDefault="00884B2D" w14:paraId="3ED53676" w14:textId="77777777">
      <w:pPr>
        <w:spacing w:beforeAutospacing="1" w:after="0" w:afterAutospacing="1" w:line="240" w:lineRule="auto"/>
        <w:rPr>
          <w:rStyle w:val="Hyperlink"/>
        </w:rPr>
      </w:pPr>
    </w:p>
    <w:p w:rsidR="00884B2D" w:rsidP="6FCF3558" w:rsidRDefault="1BB32EE9" w14:paraId="149720A4" w14:textId="77777777">
      <w:pPr>
        <w:spacing w:beforeAutospacing="1" w:after="0" w:afterAutospacing="1" w:line="240" w:lineRule="auto"/>
        <w:rPr>
          <w:rFonts w:eastAsiaTheme="minorEastAsia"/>
          <w:color w:val="000000" w:themeColor="text1"/>
        </w:rPr>
      </w:pPr>
      <w:r w:rsidRPr="6FCF3558">
        <w:rPr>
          <w:rStyle w:val="Hyperlink"/>
          <w:rFonts w:eastAsiaTheme="minorEastAsia"/>
          <w:b/>
          <w:bCs/>
          <w:color w:val="000000" w:themeColor="text1"/>
        </w:rPr>
        <w:t>Overview</w:t>
      </w:r>
    </w:p>
    <w:p w:rsidR="00884B2D" w:rsidP="6FCF3558" w:rsidRDefault="1BB32EE9" w14:paraId="04CBE9E8" w14:textId="77777777">
      <w:pPr>
        <w:spacing w:after="0" w:line="240" w:lineRule="auto"/>
        <w:rPr>
          <w:rFonts w:eastAsiaTheme="minorEastAsia"/>
          <w:color w:val="000000" w:themeColor="text1"/>
        </w:rPr>
      </w:pPr>
      <w:r w:rsidRPr="6FCF3558">
        <w:rPr>
          <w:rFonts w:eastAsiaTheme="minorEastAsia"/>
          <w:color w:val="000000" w:themeColor="text1"/>
        </w:rPr>
        <w:t>Digital Humanities scholarship is dynamic and rapidly evolving. Special Collections lie at the heart of many of the most exciting developments.  Yet there remain barriers around the time and resources needed in the early stages of the project. Those new to DH require hands-on practice and/or specialist technical support; even those with more experience must test new tools.</w:t>
      </w:r>
    </w:p>
    <w:p w:rsidR="00884B2D" w:rsidP="6FCF3558" w:rsidRDefault="00884B2D" w14:paraId="1DD910D9" w14:textId="77777777">
      <w:pPr>
        <w:spacing w:after="0" w:line="240" w:lineRule="auto"/>
        <w:rPr>
          <w:rFonts w:eastAsiaTheme="minorEastAsia"/>
          <w:color w:val="000000" w:themeColor="text1"/>
        </w:rPr>
      </w:pPr>
    </w:p>
    <w:p w:rsidR="001F0EBF" w:rsidP="001F0EBF" w:rsidRDefault="1BB32EE9" w14:paraId="2B6804B6" w14:textId="1C25A47D">
      <w:pPr>
        <w:rPr>
          <w:lang w:eastAsia="en-GB"/>
        </w:rPr>
      </w:pPr>
      <w:r w:rsidRPr="565C2959" w:rsidR="1BB32EE9">
        <w:rPr>
          <w:rFonts w:eastAsia="" w:eastAsiaTheme="minorEastAsia"/>
          <w:color w:val="000000" w:themeColor="text1" w:themeTint="FF" w:themeShade="FF"/>
        </w:rPr>
        <w:t xml:space="preserve">The JRRI DH Project Start-up Grant is open to both those with extensive experience and those new to digital scholarship.  We welcome applications from </w:t>
      </w:r>
      <w:r w:rsidRPr="565C2959" w:rsidR="00666CAC">
        <w:rPr>
          <w:rFonts w:eastAsia="" w:eastAsiaTheme="minorEastAsia"/>
          <w:color w:val="000000" w:themeColor="text1" w:themeTint="FF" w:themeShade="FF"/>
        </w:rPr>
        <w:t>academic staff</w:t>
      </w:r>
      <w:r w:rsidRPr="565C2959" w:rsidR="1BB32EE9">
        <w:rPr>
          <w:rFonts w:eastAsia="" w:eastAsiaTheme="minorEastAsia"/>
          <w:color w:val="000000" w:themeColor="text1" w:themeTint="FF" w:themeShade="FF"/>
        </w:rPr>
        <w:t xml:space="preserve"> at the University o</w:t>
      </w:r>
      <w:r w:rsidRPr="565C2959" w:rsidR="0EB36428">
        <w:rPr>
          <w:rFonts w:eastAsia="" w:eastAsiaTheme="minorEastAsia"/>
          <w:color w:val="000000" w:themeColor="text1" w:themeTint="FF" w:themeShade="FF"/>
        </w:rPr>
        <w:t>f</w:t>
      </w:r>
      <w:r w:rsidRPr="565C2959" w:rsidR="1BB32EE9">
        <w:rPr>
          <w:rFonts w:eastAsia="" w:eastAsiaTheme="minorEastAsia"/>
          <w:color w:val="000000" w:themeColor="text1" w:themeTint="FF" w:themeShade="FF"/>
        </w:rPr>
        <w:t xml:space="preserve"> Manchester wishing to engage in DH projects</w:t>
      </w:r>
      <w:r w:rsidRPr="565C2959" w:rsidR="001F0EBF">
        <w:rPr>
          <w:rFonts w:eastAsia="" w:eastAsiaTheme="minorEastAsia"/>
          <w:color w:val="000000" w:themeColor="text1" w:themeTint="FF" w:themeShade="FF"/>
        </w:rPr>
        <w:t xml:space="preserve">. These grants must be taken up </w:t>
      </w:r>
      <w:r w:rsidRPr="565C2959" w:rsidR="001F0EBF">
        <w:rPr>
          <w:lang w:eastAsia="en-GB"/>
        </w:rPr>
        <w:t xml:space="preserve">between 1 January and 31 July 2021. They must be conducted </w:t>
      </w:r>
      <w:r w:rsidRPr="565C2959" w:rsidR="001F0EBF">
        <w:rPr>
          <w:lang w:eastAsia="en-GB"/>
        </w:rPr>
        <w:t xml:space="preserve">in preparation for a larger, externally funded grant bid that would be held at the University of Manchester. </w:t>
      </w:r>
      <w:r w:rsidRPr="565C2959" w:rsidR="001F0EBF">
        <w:rPr>
          <w:lang w:eastAsia="en-GB"/>
        </w:rPr>
        <w:t xml:space="preserve">Please note that whilst the Library is doing all it can to facilitate access to the Special Collections during the pandemic, some restrictions may </w:t>
      </w:r>
      <w:proofErr w:type="gramStart"/>
      <w:r w:rsidRPr="565C2959" w:rsidR="001F0EBF">
        <w:rPr>
          <w:lang w:eastAsia="en-GB"/>
        </w:rPr>
        <w:t>apply</w:t>
      </w:r>
      <w:proofErr w:type="gramEnd"/>
      <w:r w:rsidRPr="565C2959" w:rsidR="001F0EBF">
        <w:rPr>
          <w:lang w:eastAsia="en-GB"/>
        </w:rPr>
        <w:t xml:space="preserve"> and things may change according to local restrictions. It is worth talking to either Institute staff or specific collection curators, in advance of applying, to discuss any potential issues.</w:t>
      </w:r>
    </w:p>
    <w:p w:rsidRPr="00FF4AC9" w:rsidR="001F0EBF" w:rsidP="001F0EBF" w:rsidRDefault="001F0EBF" w14:paraId="50899694" w14:textId="77777777">
      <w:pPr>
        <w:rPr>
          <w:lang w:eastAsia="en-GB"/>
        </w:rPr>
      </w:pPr>
      <w:r w:rsidRPr="23E1EBCE">
        <w:rPr>
          <w:lang w:eastAsia="en-GB"/>
        </w:rPr>
        <w:t>Grants of up to £5,000 are available to cover activities directly linked to the type of research and grant preparation described above</w:t>
      </w:r>
      <w:r>
        <w:rPr>
          <w:lang w:eastAsia="en-GB"/>
        </w:rPr>
        <w:t>. Please note that for the 2020/21 academic year these grants cannot be used for teaching buyouts, but can be used to pay a research assistant. Guidance on calculating research assistance costs is available from the JRRI office.</w:t>
      </w:r>
    </w:p>
    <w:p w:rsidR="00884B2D" w:rsidP="6FCF3558" w:rsidRDefault="00884B2D" w14:paraId="64811369" w14:textId="77777777">
      <w:pPr>
        <w:spacing w:after="0" w:line="240" w:lineRule="auto"/>
        <w:rPr>
          <w:rFonts w:eastAsiaTheme="minorEastAsia"/>
          <w:color w:val="000000" w:themeColor="text1"/>
        </w:rPr>
      </w:pPr>
    </w:p>
    <w:p w:rsidR="00884B2D" w:rsidP="6FCF3558" w:rsidRDefault="1BB32EE9" w14:paraId="46D27E7B" w14:textId="77777777">
      <w:pPr>
        <w:spacing w:after="0" w:line="240" w:lineRule="auto"/>
        <w:rPr>
          <w:rFonts w:eastAsiaTheme="minorEastAsia"/>
          <w:color w:val="000000" w:themeColor="text1"/>
        </w:rPr>
      </w:pPr>
      <w:r w:rsidRPr="6FCF3558">
        <w:rPr>
          <w:rFonts w:eastAsiaTheme="minorEastAsia"/>
          <w:b/>
          <w:bCs/>
          <w:color w:val="000000" w:themeColor="text1"/>
        </w:rPr>
        <w:t>Possible areas might include (but not limited to):</w:t>
      </w:r>
    </w:p>
    <w:p w:rsidR="00884B2D" w:rsidP="6FCF3558" w:rsidRDefault="1BB32EE9" w14:paraId="144B1EA3" w14:textId="77777777">
      <w:pPr>
        <w:pStyle w:val="ListParagraph"/>
        <w:numPr>
          <w:ilvl w:val="0"/>
          <w:numId w:val="8"/>
        </w:numPr>
        <w:spacing w:after="0" w:line="240" w:lineRule="auto"/>
        <w:rPr>
          <w:rFonts w:eastAsiaTheme="minorEastAsia"/>
          <w:color w:val="000000" w:themeColor="text1"/>
        </w:rPr>
      </w:pPr>
      <w:r w:rsidRPr="6FCF3558">
        <w:rPr>
          <w:rFonts w:eastAsiaTheme="minorEastAsia"/>
          <w:color w:val="000000" w:themeColor="text1"/>
        </w:rPr>
        <w:t>Network or other data visualisations</w:t>
      </w:r>
    </w:p>
    <w:p w:rsidR="00884B2D" w:rsidP="6FCF3558" w:rsidRDefault="1BB32EE9" w14:paraId="20E3008C" w14:textId="77777777">
      <w:pPr>
        <w:pStyle w:val="ListParagraph"/>
        <w:numPr>
          <w:ilvl w:val="0"/>
          <w:numId w:val="8"/>
        </w:numPr>
        <w:spacing w:after="0" w:line="240" w:lineRule="auto"/>
        <w:rPr>
          <w:rFonts w:eastAsiaTheme="minorEastAsia"/>
          <w:color w:val="000000" w:themeColor="text1"/>
        </w:rPr>
      </w:pPr>
      <w:r w:rsidRPr="6FCF3558">
        <w:rPr>
          <w:rFonts w:eastAsiaTheme="minorEastAsia"/>
          <w:color w:val="000000" w:themeColor="text1"/>
        </w:rPr>
        <w:t>Text and data mining</w:t>
      </w:r>
    </w:p>
    <w:p w:rsidR="00884B2D" w:rsidP="6FCF3558" w:rsidRDefault="1BB32EE9" w14:paraId="3F98D094" w14:textId="77777777">
      <w:pPr>
        <w:pStyle w:val="ListParagraph"/>
        <w:numPr>
          <w:ilvl w:val="0"/>
          <w:numId w:val="8"/>
        </w:numPr>
        <w:spacing w:after="0" w:line="240" w:lineRule="auto"/>
        <w:rPr>
          <w:rFonts w:eastAsiaTheme="minorEastAsia"/>
          <w:color w:val="000000" w:themeColor="text1"/>
        </w:rPr>
      </w:pPr>
      <w:r w:rsidRPr="6FCF3558">
        <w:rPr>
          <w:rFonts w:eastAsiaTheme="minorEastAsia"/>
          <w:color w:val="000000" w:themeColor="text1"/>
        </w:rPr>
        <w:t>GIS and mapping</w:t>
      </w:r>
    </w:p>
    <w:p w:rsidR="00884B2D" w:rsidP="6FCF3558" w:rsidRDefault="1BB32EE9" w14:paraId="64868FCF" w14:textId="77777777">
      <w:pPr>
        <w:pStyle w:val="ListParagraph"/>
        <w:numPr>
          <w:ilvl w:val="0"/>
          <w:numId w:val="8"/>
        </w:numPr>
        <w:spacing w:after="0" w:line="240" w:lineRule="auto"/>
        <w:rPr>
          <w:rFonts w:eastAsiaTheme="minorEastAsia"/>
          <w:color w:val="000000" w:themeColor="text1"/>
        </w:rPr>
      </w:pPr>
      <w:r w:rsidRPr="6FCF3558">
        <w:rPr>
          <w:rFonts w:eastAsiaTheme="minorEastAsia"/>
          <w:color w:val="000000" w:themeColor="text1"/>
        </w:rPr>
        <w:t>Literary and linguistic analysis</w:t>
      </w:r>
    </w:p>
    <w:p w:rsidR="00884B2D" w:rsidP="6FCF3558" w:rsidRDefault="1BB32EE9" w14:paraId="1947F46F" w14:textId="77777777">
      <w:pPr>
        <w:pStyle w:val="ListParagraph"/>
        <w:numPr>
          <w:ilvl w:val="0"/>
          <w:numId w:val="8"/>
        </w:numPr>
        <w:spacing w:after="0" w:line="240" w:lineRule="auto"/>
        <w:rPr>
          <w:rFonts w:eastAsiaTheme="minorEastAsia"/>
          <w:color w:val="000000" w:themeColor="text1"/>
        </w:rPr>
      </w:pPr>
      <w:r w:rsidRPr="6FCF3558">
        <w:rPr>
          <w:rFonts w:eastAsiaTheme="minorEastAsia"/>
          <w:color w:val="000000" w:themeColor="text1"/>
        </w:rPr>
        <w:t>Materials analysis using advanced imaging techniques</w:t>
      </w:r>
    </w:p>
    <w:p w:rsidR="00884B2D" w:rsidP="6FCF3558" w:rsidRDefault="1BB32EE9" w14:paraId="7878FFF1" w14:textId="77777777">
      <w:pPr>
        <w:pStyle w:val="ListParagraph"/>
        <w:numPr>
          <w:ilvl w:val="0"/>
          <w:numId w:val="8"/>
        </w:numPr>
        <w:spacing w:after="0" w:line="240" w:lineRule="auto"/>
        <w:rPr>
          <w:rFonts w:eastAsiaTheme="minorEastAsia"/>
          <w:color w:val="000000" w:themeColor="text1"/>
        </w:rPr>
      </w:pPr>
      <w:r w:rsidRPr="6FCF3558">
        <w:rPr>
          <w:rFonts w:eastAsiaTheme="minorEastAsia"/>
          <w:color w:val="000000" w:themeColor="text1"/>
        </w:rPr>
        <w:t>Bespoke applications related to an individual’s or group’s research project</w:t>
      </w:r>
    </w:p>
    <w:p w:rsidR="00884B2D" w:rsidP="6FCF3558" w:rsidRDefault="00884B2D" w14:paraId="54FFB48A" w14:textId="77777777">
      <w:pPr>
        <w:spacing w:after="0" w:line="240" w:lineRule="auto"/>
        <w:rPr>
          <w:rFonts w:eastAsiaTheme="minorEastAsia"/>
          <w:color w:val="000000" w:themeColor="text1"/>
        </w:rPr>
      </w:pPr>
    </w:p>
    <w:p w:rsidR="00884B2D" w:rsidP="6FCF3558" w:rsidRDefault="1BB32EE9" w14:paraId="70BDF2DD" w14:textId="77777777">
      <w:pPr>
        <w:spacing w:after="0" w:line="240" w:lineRule="auto"/>
        <w:rPr>
          <w:rFonts w:eastAsiaTheme="minorEastAsia"/>
          <w:color w:val="000000" w:themeColor="text1"/>
        </w:rPr>
      </w:pPr>
      <w:r w:rsidRPr="6FCF3558">
        <w:rPr>
          <w:rFonts w:eastAsiaTheme="minorEastAsia"/>
          <w:b/>
          <w:bCs/>
          <w:color w:val="000000" w:themeColor="text1"/>
        </w:rPr>
        <w:t>What will the applicant receive?</w:t>
      </w:r>
    </w:p>
    <w:p w:rsidR="00884B2D" w:rsidP="6FCF3558" w:rsidRDefault="1BB32EE9" w14:paraId="421AF53B" w14:textId="77777777">
      <w:pPr>
        <w:pStyle w:val="ListParagraph"/>
        <w:numPr>
          <w:ilvl w:val="0"/>
          <w:numId w:val="7"/>
        </w:numPr>
        <w:spacing w:after="0" w:line="240" w:lineRule="auto"/>
        <w:rPr>
          <w:rFonts w:eastAsiaTheme="minorEastAsia"/>
          <w:color w:val="000000" w:themeColor="text1"/>
        </w:rPr>
      </w:pPr>
      <w:r w:rsidRPr="6FCF3558">
        <w:rPr>
          <w:rFonts w:eastAsiaTheme="minorEastAsia"/>
          <w:color w:val="000000" w:themeColor="text1"/>
        </w:rPr>
        <w:t>A maximum of £5,000 will be awarded per application</w:t>
      </w:r>
    </w:p>
    <w:p w:rsidRPr="001F0EBF" w:rsidR="00884B2D" w:rsidP="6FCF3558" w:rsidRDefault="1BB32EE9" w14:paraId="43EAF1DC" w14:textId="77777777">
      <w:pPr>
        <w:pStyle w:val="ListParagraph"/>
        <w:numPr>
          <w:ilvl w:val="0"/>
          <w:numId w:val="7"/>
        </w:numPr>
        <w:spacing w:after="0" w:line="240" w:lineRule="auto"/>
        <w:rPr>
          <w:rFonts w:eastAsiaTheme="minorEastAsia"/>
          <w:color w:val="000000" w:themeColor="text1"/>
        </w:rPr>
      </w:pPr>
      <w:r w:rsidRPr="001F0EBF">
        <w:rPr>
          <w:rFonts w:eastAsiaTheme="minorEastAsia"/>
          <w:color w:val="000000" w:themeColor="text1"/>
        </w:rPr>
        <w:t>Support from expert curators, conservators and imaging specialists</w:t>
      </w:r>
    </w:p>
    <w:p w:rsidRPr="001F0EBF" w:rsidR="00884B2D" w:rsidP="6FCF3558" w:rsidRDefault="009242FB" w14:paraId="274D5DB7" w14:textId="77777777">
      <w:pPr>
        <w:pStyle w:val="ListParagraph"/>
        <w:numPr>
          <w:ilvl w:val="0"/>
          <w:numId w:val="7"/>
        </w:numPr>
        <w:spacing w:after="0" w:line="240" w:lineRule="auto"/>
        <w:rPr>
          <w:rFonts w:eastAsiaTheme="minorEastAsia"/>
          <w:color w:val="000000" w:themeColor="text1"/>
        </w:rPr>
      </w:pPr>
      <w:r>
        <w:rPr>
          <w:rFonts w:eastAsiaTheme="minorEastAsia"/>
          <w:color w:val="000000" w:themeColor="text1"/>
        </w:rPr>
        <w:t>Support from the Institute grant writer in developing a larger externally funded project linked to the start-up grant</w:t>
      </w:r>
    </w:p>
    <w:p w:rsidRPr="001F0EBF" w:rsidR="00884B2D" w:rsidP="6FCF3558" w:rsidRDefault="00884B2D" w14:paraId="5E10F252" w14:textId="77777777">
      <w:pPr>
        <w:spacing w:after="0" w:line="240" w:lineRule="auto"/>
        <w:rPr>
          <w:rFonts w:eastAsiaTheme="minorEastAsia"/>
          <w:color w:val="000000" w:themeColor="text1"/>
        </w:rPr>
      </w:pPr>
    </w:p>
    <w:p w:rsidRPr="001F0EBF" w:rsidR="00884B2D" w:rsidP="6FCF3558" w:rsidRDefault="009242FB" w14:paraId="4B2D2082" w14:textId="77777777">
      <w:pPr>
        <w:spacing w:after="0" w:line="240" w:lineRule="auto"/>
        <w:rPr>
          <w:rFonts w:eastAsiaTheme="minorEastAsia"/>
          <w:color w:val="000000" w:themeColor="text1"/>
        </w:rPr>
      </w:pPr>
      <w:r>
        <w:rPr>
          <w:rFonts w:eastAsiaTheme="minorEastAsia"/>
          <w:b/>
          <w:bCs/>
          <w:color w:val="000000" w:themeColor="text1"/>
        </w:rPr>
        <w:t>The grant will not cover:</w:t>
      </w:r>
    </w:p>
    <w:p w:rsidR="00884B2D" w:rsidP="6FCF3558" w:rsidRDefault="009242FB" w14:paraId="1D450A93" w14:textId="77777777">
      <w:pPr>
        <w:pStyle w:val="ListParagraph"/>
        <w:numPr>
          <w:ilvl w:val="0"/>
          <w:numId w:val="6"/>
        </w:numPr>
        <w:spacing w:after="0" w:line="240" w:lineRule="auto"/>
        <w:rPr>
          <w:rFonts w:eastAsiaTheme="minorEastAsia"/>
          <w:color w:val="000000" w:themeColor="text1"/>
        </w:rPr>
      </w:pPr>
      <w:r>
        <w:rPr>
          <w:rFonts w:eastAsiaTheme="minorEastAsia"/>
          <w:color w:val="000000" w:themeColor="text1"/>
        </w:rPr>
        <w:t>Attend</w:t>
      </w:r>
      <w:r w:rsidRPr="6FCF3558" w:rsidR="1BB32EE9">
        <w:rPr>
          <w:rFonts w:eastAsiaTheme="minorEastAsia"/>
          <w:color w:val="000000" w:themeColor="text1"/>
        </w:rPr>
        <w:t>ance at external training events and conferences</w:t>
      </w:r>
    </w:p>
    <w:p w:rsidR="00884B2D" w:rsidP="6FCF3558" w:rsidRDefault="1BB32EE9" w14:paraId="7CB359BA" w14:textId="77777777">
      <w:pPr>
        <w:pStyle w:val="ListParagraph"/>
        <w:numPr>
          <w:ilvl w:val="0"/>
          <w:numId w:val="6"/>
        </w:numPr>
        <w:spacing w:after="0" w:line="240" w:lineRule="auto"/>
        <w:rPr>
          <w:rFonts w:eastAsiaTheme="minorEastAsia"/>
          <w:color w:val="000000" w:themeColor="text1"/>
        </w:rPr>
      </w:pPr>
      <w:r w:rsidRPr="6FCF3558">
        <w:rPr>
          <w:rFonts w:eastAsiaTheme="minorEastAsia"/>
          <w:color w:val="000000" w:themeColor="text1"/>
        </w:rPr>
        <w:t>Digital projects whose primary focus is teaching and learning</w:t>
      </w:r>
    </w:p>
    <w:p w:rsidR="00884B2D" w:rsidP="6FCF3558" w:rsidRDefault="1BB32EE9" w14:paraId="07863AD8" w14:textId="77777777">
      <w:pPr>
        <w:pStyle w:val="ListParagraph"/>
        <w:numPr>
          <w:ilvl w:val="0"/>
          <w:numId w:val="6"/>
        </w:numPr>
        <w:spacing w:after="0" w:line="240" w:lineRule="auto"/>
        <w:rPr>
          <w:rFonts w:eastAsiaTheme="minorEastAsia"/>
          <w:color w:val="000000" w:themeColor="text1"/>
        </w:rPr>
      </w:pPr>
      <w:r w:rsidRPr="6FCF3558">
        <w:rPr>
          <w:rFonts w:eastAsiaTheme="minorEastAsia"/>
          <w:color w:val="000000" w:themeColor="text1"/>
        </w:rPr>
        <w:lastRenderedPageBreak/>
        <w:t>Projects whose primary focus is digitisation, though some digitisation may take place as part of the project</w:t>
      </w:r>
    </w:p>
    <w:p w:rsidR="00884B2D" w:rsidP="565C2959" w:rsidRDefault="1BB32EE9" w14:paraId="438C3720" w14:textId="383E10E9">
      <w:pPr>
        <w:pStyle w:val="ListParagraph"/>
        <w:numPr>
          <w:ilvl w:val="0"/>
          <w:numId w:val="6"/>
        </w:numPr>
        <w:spacing w:after="0" w:line="240" w:lineRule="auto"/>
        <w:rPr>
          <w:rFonts w:eastAsia="" w:eastAsiaTheme="minorEastAsia"/>
          <w:color w:val="000000" w:themeColor="text1"/>
        </w:rPr>
      </w:pPr>
      <w:r w:rsidRPr="565C2959" w:rsidR="1BB32EE9">
        <w:rPr>
          <w:rFonts w:eastAsia="" w:eastAsiaTheme="minorEastAsia"/>
          <w:color w:val="000000" w:themeColor="text1" w:themeTint="FF" w:themeShade="FF"/>
        </w:rPr>
        <w:t xml:space="preserve">Projects </w:t>
      </w:r>
      <w:r w:rsidRPr="565C2959" w:rsidR="53727AEF">
        <w:rPr>
          <w:rFonts w:eastAsia="" w:eastAsiaTheme="minorEastAsia"/>
          <w:color w:val="000000" w:themeColor="text1" w:themeTint="FF" w:themeShade="FF"/>
        </w:rPr>
        <w:t>that</w:t>
      </w:r>
      <w:r w:rsidRPr="565C2959" w:rsidR="1BB32EE9">
        <w:rPr>
          <w:rFonts w:eastAsia="" w:eastAsiaTheme="minorEastAsia"/>
          <w:color w:val="000000" w:themeColor="text1" w:themeTint="FF" w:themeShade="FF"/>
        </w:rPr>
        <w:t xml:space="preserve"> do not use the Special Collections of the University of Manchester</w:t>
      </w:r>
    </w:p>
    <w:p w:rsidR="00884B2D" w:rsidP="6FCF3558" w:rsidRDefault="00884B2D" w14:paraId="752BAB7A" w14:textId="77777777">
      <w:pPr>
        <w:spacing w:after="0" w:line="240" w:lineRule="auto"/>
        <w:ind w:left="720"/>
        <w:rPr>
          <w:rFonts w:eastAsiaTheme="minorEastAsia"/>
          <w:color w:val="000000" w:themeColor="text1"/>
        </w:rPr>
      </w:pPr>
    </w:p>
    <w:p w:rsidR="00884B2D" w:rsidP="6FCF3558" w:rsidRDefault="1BB32EE9" w14:paraId="275E53E5" w14:textId="77777777">
      <w:pPr>
        <w:spacing w:after="0" w:line="240" w:lineRule="auto"/>
        <w:rPr>
          <w:rFonts w:eastAsiaTheme="minorEastAsia"/>
          <w:color w:val="000000" w:themeColor="text1"/>
        </w:rPr>
      </w:pPr>
      <w:r w:rsidRPr="6FCF3558">
        <w:rPr>
          <w:rFonts w:eastAsiaTheme="minorEastAsia"/>
          <w:b/>
          <w:bCs/>
          <w:color w:val="000000" w:themeColor="text1"/>
        </w:rPr>
        <w:t>Eligibility:</w:t>
      </w:r>
    </w:p>
    <w:p w:rsidR="00884B2D" w:rsidP="6FCF3558" w:rsidRDefault="1BB32EE9" w14:paraId="68C5334F" w14:textId="0D4E34D8">
      <w:pPr>
        <w:pStyle w:val="ListParagraph"/>
        <w:numPr>
          <w:ilvl w:val="0"/>
          <w:numId w:val="5"/>
        </w:numPr>
        <w:spacing w:after="0" w:line="240" w:lineRule="auto"/>
        <w:rPr>
          <w:rFonts w:eastAsiaTheme="minorEastAsia"/>
          <w:color w:val="000000" w:themeColor="text1"/>
        </w:rPr>
      </w:pPr>
      <w:r w:rsidRPr="6FCF3558">
        <w:rPr>
          <w:rFonts w:eastAsiaTheme="minorEastAsia"/>
          <w:color w:val="000000" w:themeColor="text1"/>
        </w:rPr>
        <w:t>Academic researchers at the University of Manchester</w:t>
      </w:r>
    </w:p>
    <w:p w:rsidR="00884B2D" w:rsidP="6FCF3558" w:rsidRDefault="1BB32EE9" w14:paraId="058445FD" w14:textId="77777777">
      <w:pPr>
        <w:pStyle w:val="ListParagraph"/>
        <w:numPr>
          <w:ilvl w:val="0"/>
          <w:numId w:val="5"/>
        </w:numPr>
        <w:spacing w:after="0" w:line="240" w:lineRule="auto"/>
        <w:rPr>
          <w:rFonts w:eastAsiaTheme="minorEastAsia"/>
          <w:color w:val="000000" w:themeColor="text1"/>
        </w:rPr>
      </w:pPr>
      <w:r w:rsidRPr="6FCF3558">
        <w:rPr>
          <w:rFonts w:eastAsiaTheme="minorEastAsia"/>
          <w:color w:val="000000" w:themeColor="text1"/>
        </w:rPr>
        <w:t>Team applications are possible, if all applicants meet the eligibility criteria</w:t>
      </w:r>
    </w:p>
    <w:p w:rsidR="00884B2D" w:rsidP="6FCF3558" w:rsidRDefault="00884B2D" w14:paraId="3E7DA2B3" w14:textId="77777777">
      <w:pPr>
        <w:spacing w:after="0" w:line="240" w:lineRule="auto"/>
        <w:rPr>
          <w:rFonts w:eastAsiaTheme="minorEastAsia"/>
          <w:color w:val="000000" w:themeColor="text1"/>
        </w:rPr>
      </w:pPr>
    </w:p>
    <w:p w:rsidR="00884B2D" w:rsidP="6FCF3558" w:rsidRDefault="1BB32EE9" w14:paraId="74D771CF" w14:textId="77777777">
      <w:pPr>
        <w:spacing w:after="0" w:line="240" w:lineRule="auto"/>
        <w:rPr>
          <w:rFonts w:eastAsiaTheme="minorEastAsia"/>
          <w:color w:val="000000" w:themeColor="text1"/>
        </w:rPr>
      </w:pPr>
      <w:r w:rsidRPr="6FCF3558">
        <w:rPr>
          <w:rFonts w:eastAsiaTheme="minorEastAsia"/>
          <w:color w:val="000000" w:themeColor="text1"/>
        </w:rPr>
        <w:t xml:space="preserve">Please ask the JRRI office if you are unsure about the eligibility of other forms of expense. </w:t>
      </w:r>
    </w:p>
    <w:p w:rsidR="00884B2D" w:rsidP="6FCF3558" w:rsidRDefault="00884B2D" w14:paraId="083608AA" w14:textId="77777777">
      <w:pPr>
        <w:spacing w:after="0" w:line="240" w:lineRule="auto"/>
        <w:rPr>
          <w:rFonts w:eastAsiaTheme="minorEastAsia"/>
          <w:color w:val="000000" w:themeColor="text1"/>
        </w:rPr>
      </w:pPr>
    </w:p>
    <w:p w:rsidR="00884B2D" w:rsidP="6FCF3558" w:rsidRDefault="1BB32EE9" w14:paraId="1BF71BFB" w14:textId="77777777">
      <w:pPr>
        <w:spacing w:after="0" w:line="240" w:lineRule="auto"/>
        <w:rPr>
          <w:rFonts w:eastAsiaTheme="minorEastAsia"/>
          <w:color w:val="000000" w:themeColor="text1"/>
        </w:rPr>
      </w:pPr>
      <w:r w:rsidRPr="6FCF3558">
        <w:rPr>
          <w:rFonts w:eastAsiaTheme="minorEastAsia"/>
          <w:b/>
          <w:bCs/>
          <w:color w:val="000000" w:themeColor="text1"/>
        </w:rPr>
        <w:t>Assessment criteria:</w:t>
      </w:r>
    </w:p>
    <w:p w:rsidR="00884B2D" w:rsidP="6FCF3558" w:rsidRDefault="1BB32EE9" w14:paraId="71F924D4" w14:textId="77777777">
      <w:pPr>
        <w:spacing w:after="0" w:line="240" w:lineRule="auto"/>
        <w:rPr>
          <w:rFonts w:eastAsiaTheme="minorEastAsia"/>
          <w:color w:val="000000" w:themeColor="text1"/>
        </w:rPr>
      </w:pPr>
      <w:r w:rsidRPr="6FCF3558">
        <w:rPr>
          <w:rFonts w:eastAsiaTheme="minorEastAsia"/>
          <w:color w:val="000000" w:themeColor="text1"/>
        </w:rPr>
        <w:t>Applications will be ranked on merit against criteria based on the extent to which they:</w:t>
      </w:r>
    </w:p>
    <w:p w:rsidR="00884B2D" w:rsidP="6FCF3558" w:rsidRDefault="00884B2D" w14:paraId="7E06BF24" w14:textId="77777777">
      <w:pPr>
        <w:spacing w:after="0" w:line="240" w:lineRule="auto"/>
        <w:rPr>
          <w:rFonts w:eastAsiaTheme="minorEastAsia"/>
          <w:color w:val="000000" w:themeColor="text1"/>
        </w:rPr>
      </w:pPr>
    </w:p>
    <w:p w:rsidR="00884B2D" w:rsidP="6FCF3558" w:rsidRDefault="1BB32EE9" w14:paraId="63DFB818" w14:textId="77777777">
      <w:pPr>
        <w:pStyle w:val="ListParagraph"/>
        <w:numPr>
          <w:ilvl w:val="0"/>
          <w:numId w:val="4"/>
        </w:numPr>
        <w:spacing w:after="0" w:line="240" w:lineRule="auto"/>
        <w:rPr>
          <w:rFonts w:eastAsiaTheme="minorEastAsia"/>
          <w:color w:val="000000" w:themeColor="text1"/>
        </w:rPr>
      </w:pPr>
      <w:r w:rsidRPr="6FCF3558">
        <w:rPr>
          <w:rFonts w:eastAsiaTheme="minorEastAsia"/>
          <w:color w:val="000000" w:themeColor="text1"/>
        </w:rPr>
        <w:t>Demonstrate the potential for Digital Humanities to make a meaningful contribution to research using the UML Special Collections</w:t>
      </w:r>
    </w:p>
    <w:p w:rsidR="00884B2D" w:rsidP="6FCF3558" w:rsidRDefault="1BB32EE9" w14:paraId="18A65FD7" w14:textId="77777777">
      <w:pPr>
        <w:pStyle w:val="ListParagraph"/>
        <w:numPr>
          <w:ilvl w:val="0"/>
          <w:numId w:val="4"/>
        </w:numPr>
        <w:spacing w:after="0" w:line="240" w:lineRule="auto"/>
        <w:rPr>
          <w:rFonts w:eastAsiaTheme="minorEastAsia"/>
          <w:color w:val="000000" w:themeColor="text1"/>
        </w:rPr>
      </w:pPr>
      <w:r w:rsidRPr="6FCF3558">
        <w:rPr>
          <w:rFonts w:eastAsiaTheme="minorEastAsia"/>
          <w:color w:val="000000" w:themeColor="text1"/>
        </w:rPr>
        <w:t>Improve the chances of securing external funding</w:t>
      </w:r>
    </w:p>
    <w:p w:rsidR="00884B2D" w:rsidP="6FCF3558" w:rsidRDefault="1BB32EE9" w14:paraId="41B77CE5" w14:textId="77777777">
      <w:pPr>
        <w:pStyle w:val="ListParagraph"/>
        <w:numPr>
          <w:ilvl w:val="0"/>
          <w:numId w:val="4"/>
        </w:numPr>
        <w:spacing w:after="0" w:line="240" w:lineRule="auto"/>
        <w:rPr>
          <w:rFonts w:eastAsiaTheme="minorEastAsia"/>
          <w:color w:val="000000" w:themeColor="text1"/>
        </w:rPr>
      </w:pPr>
      <w:r w:rsidRPr="6FCF3558">
        <w:rPr>
          <w:rFonts w:eastAsiaTheme="minorEastAsia"/>
          <w:color w:val="000000" w:themeColor="text1"/>
        </w:rPr>
        <w:t>Increase the academic and/or non-academic impact of the individual / team’s research</w:t>
      </w:r>
    </w:p>
    <w:p w:rsidR="00884B2D" w:rsidP="6FCF3558" w:rsidRDefault="1BB32EE9" w14:paraId="373F231A" w14:textId="77777777">
      <w:pPr>
        <w:pStyle w:val="ListParagraph"/>
        <w:numPr>
          <w:ilvl w:val="0"/>
          <w:numId w:val="4"/>
        </w:numPr>
        <w:spacing w:after="0" w:line="240" w:lineRule="auto"/>
        <w:rPr>
          <w:rFonts w:eastAsiaTheme="minorEastAsia"/>
          <w:color w:val="000000" w:themeColor="text1"/>
        </w:rPr>
      </w:pPr>
      <w:r w:rsidRPr="6FCF3558">
        <w:rPr>
          <w:rFonts w:eastAsiaTheme="minorEastAsia"/>
          <w:color w:val="000000" w:themeColor="text1"/>
        </w:rPr>
        <w:t>Build new collaborations with or within the University of Manchester</w:t>
      </w:r>
    </w:p>
    <w:p w:rsidR="00884B2D" w:rsidP="6FCF3558" w:rsidRDefault="1BB32EE9" w14:paraId="0C3261FB" w14:textId="77777777">
      <w:pPr>
        <w:pStyle w:val="ListParagraph"/>
        <w:numPr>
          <w:ilvl w:val="0"/>
          <w:numId w:val="4"/>
        </w:numPr>
        <w:spacing w:after="0" w:line="240" w:lineRule="auto"/>
        <w:rPr>
          <w:rFonts w:eastAsiaTheme="minorEastAsia"/>
          <w:color w:val="000000" w:themeColor="text1"/>
        </w:rPr>
      </w:pPr>
      <w:r w:rsidRPr="6FCF3558">
        <w:rPr>
          <w:rFonts w:eastAsiaTheme="minorEastAsia"/>
          <w:color w:val="000000" w:themeColor="text1"/>
        </w:rPr>
        <w:t xml:space="preserve">Build capacity in Digital Humanities </w:t>
      </w:r>
    </w:p>
    <w:p w:rsidR="00884B2D" w:rsidP="6FCF3558" w:rsidRDefault="00884B2D" w14:paraId="03E5A33E" w14:textId="77777777">
      <w:pPr>
        <w:spacing w:after="0" w:line="240" w:lineRule="auto"/>
        <w:ind w:left="720"/>
        <w:rPr>
          <w:rFonts w:eastAsiaTheme="minorEastAsia"/>
          <w:color w:val="000000" w:themeColor="text1"/>
        </w:rPr>
      </w:pPr>
    </w:p>
    <w:p w:rsidR="00884B2D" w:rsidP="6FCF3558" w:rsidRDefault="1BB32EE9" w14:paraId="1BB438D3" w14:textId="77777777">
      <w:pPr>
        <w:spacing w:after="0" w:line="240" w:lineRule="auto"/>
        <w:rPr>
          <w:rFonts w:eastAsiaTheme="minorEastAsia"/>
          <w:color w:val="000000" w:themeColor="text1"/>
        </w:rPr>
      </w:pPr>
      <w:r w:rsidRPr="6FCF3558">
        <w:rPr>
          <w:rFonts w:eastAsiaTheme="minorEastAsia"/>
          <w:color w:val="000000" w:themeColor="text1"/>
        </w:rPr>
        <w:t>Prior technical knowledge and expertise do not form part of the assessment criteria.</w:t>
      </w:r>
    </w:p>
    <w:p w:rsidR="00884B2D" w:rsidP="6FCF3558" w:rsidRDefault="00884B2D" w14:paraId="6BF4AC13" w14:textId="77777777">
      <w:pPr>
        <w:spacing w:after="0" w:line="240" w:lineRule="auto"/>
        <w:rPr>
          <w:rFonts w:eastAsiaTheme="minorEastAsia"/>
          <w:color w:val="000000" w:themeColor="text1"/>
        </w:rPr>
      </w:pPr>
    </w:p>
    <w:p w:rsidR="00884B2D" w:rsidP="6FCF3558" w:rsidRDefault="1BB32EE9" w14:paraId="247A424D" w14:textId="77777777">
      <w:pPr>
        <w:spacing w:after="0" w:line="240" w:lineRule="auto"/>
        <w:rPr>
          <w:rFonts w:eastAsiaTheme="minorEastAsia"/>
          <w:color w:val="000000" w:themeColor="text1"/>
        </w:rPr>
      </w:pPr>
      <w:r w:rsidRPr="6FCF3558">
        <w:rPr>
          <w:rFonts w:eastAsiaTheme="minorEastAsia"/>
          <w:b/>
          <w:bCs/>
          <w:color w:val="000000" w:themeColor="text1"/>
        </w:rPr>
        <w:t>Application process:</w:t>
      </w:r>
    </w:p>
    <w:p w:rsidR="00884B2D" w:rsidP="6FCF3558" w:rsidRDefault="1BB32EE9" w14:paraId="014E3EF2" w14:textId="77777777">
      <w:pPr>
        <w:spacing w:after="0" w:line="240" w:lineRule="auto"/>
        <w:rPr>
          <w:rFonts w:eastAsiaTheme="minorEastAsia"/>
          <w:color w:val="000000" w:themeColor="text1"/>
        </w:rPr>
      </w:pPr>
      <w:r w:rsidRPr="6FCF3558">
        <w:rPr>
          <w:rFonts w:eastAsiaTheme="minorEastAsia"/>
          <w:color w:val="000000" w:themeColor="text1"/>
        </w:rPr>
        <w:t xml:space="preserve">Application forms are available at: </w:t>
      </w:r>
      <w:hyperlink r:id="rId9">
        <w:r w:rsidRPr="6FCF3558">
          <w:rPr>
            <w:rStyle w:val="Hyperlink"/>
            <w:rFonts w:eastAsiaTheme="minorEastAsia"/>
            <w:color w:val="0000FF"/>
          </w:rPr>
          <w:t>http://www.jrri.manchester.ac.uk/research/funding/</w:t>
        </w:r>
      </w:hyperlink>
      <w:r w:rsidRPr="6FCF3558">
        <w:rPr>
          <w:rFonts w:eastAsiaTheme="minorEastAsia"/>
          <w:color w:val="000000" w:themeColor="text1"/>
        </w:rPr>
        <w:t xml:space="preserve"> </w:t>
      </w:r>
    </w:p>
    <w:p w:rsidR="00884B2D" w:rsidP="6FCF3558" w:rsidRDefault="00884B2D" w14:paraId="31D17B85" w14:textId="77777777">
      <w:pPr>
        <w:spacing w:after="0" w:line="240" w:lineRule="auto"/>
        <w:rPr>
          <w:rFonts w:eastAsiaTheme="minorEastAsia"/>
          <w:color w:val="000000" w:themeColor="text1"/>
        </w:rPr>
      </w:pPr>
    </w:p>
    <w:p w:rsidR="00884B2D" w:rsidP="6FCF3558" w:rsidRDefault="1BB32EE9" w14:paraId="4C7C5A3C" w14:textId="77777777">
      <w:pPr>
        <w:spacing w:after="0" w:line="240" w:lineRule="auto"/>
        <w:rPr>
          <w:rFonts w:eastAsiaTheme="minorEastAsia"/>
          <w:color w:val="000000" w:themeColor="text1"/>
        </w:rPr>
      </w:pPr>
      <w:r w:rsidRPr="6FCF3558">
        <w:rPr>
          <w:rFonts w:eastAsiaTheme="minorEastAsia"/>
          <w:color w:val="000000" w:themeColor="text1"/>
        </w:rPr>
        <w:t>The completed application form should include:</w:t>
      </w:r>
    </w:p>
    <w:p w:rsidR="00884B2D" w:rsidP="6FCF3558" w:rsidRDefault="1BB32EE9" w14:paraId="599E88A0"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The names and affiliation of the application team with contact details for the lead applicant (who will serve as the grant holder, if successful).</w:t>
      </w:r>
    </w:p>
    <w:p w:rsidR="00884B2D" w:rsidP="6FCF3558" w:rsidRDefault="1BB32EE9" w14:paraId="31EC3599"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A short summary of the relevant experience of each person involved (approx. 500 words).</w:t>
      </w:r>
    </w:p>
    <w:p w:rsidR="00884B2D" w:rsidP="6FCF3558" w:rsidRDefault="1BB32EE9" w14:paraId="4DD0EF65"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Details of the intended project to include: title, start and end dates, objectives, methodology, outputs.</w:t>
      </w:r>
    </w:p>
    <w:p w:rsidR="00884B2D" w:rsidP="6FCF3558" w:rsidRDefault="1BB32EE9" w14:paraId="637CD419"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An outline of the sources from the UML Special Collections to be consulted/utilised.</w:t>
      </w:r>
    </w:p>
    <w:p w:rsidR="00884B2D" w:rsidP="6FCF3558" w:rsidRDefault="1BB32EE9" w14:paraId="46E1BE30"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Future plans for the research project which must include grant capture.</w:t>
      </w:r>
    </w:p>
    <w:p w:rsidR="00884B2D" w:rsidP="6FCF3558" w:rsidRDefault="1BB32EE9" w14:paraId="5D4A21FC"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Brief up to date curriculum vitae and list of relevant publications (max. 2 pages each).</w:t>
      </w:r>
    </w:p>
    <w:p w:rsidR="00884B2D" w:rsidP="6FCF3558" w:rsidRDefault="1BB32EE9" w14:paraId="0006A5A1"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The technical requirements of the proposed project, in as much detail as possible (NB. Full technical specifications are not needed at this stage).</w:t>
      </w:r>
    </w:p>
    <w:p w:rsidR="00884B2D" w:rsidP="6FCF3558" w:rsidRDefault="1BB32EE9" w14:paraId="1A0CC63E" w14:textId="77777777">
      <w:pPr>
        <w:pStyle w:val="ListParagraph"/>
        <w:numPr>
          <w:ilvl w:val="0"/>
          <w:numId w:val="3"/>
        </w:numPr>
        <w:spacing w:after="0" w:line="240" w:lineRule="auto"/>
        <w:rPr>
          <w:rFonts w:eastAsiaTheme="minorEastAsia"/>
          <w:color w:val="000000" w:themeColor="text1"/>
        </w:rPr>
      </w:pPr>
      <w:r w:rsidRPr="6FCF3558">
        <w:rPr>
          <w:rFonts w:eastAsiaTheme="minorEastAsia"/>
          <w:color w:val="000000" w:themeColor="text1"/>
        </w:rPr>
        <w:t>Financial estimates of costs should be included, but will be subject to review and modification by the assessment panel.</w:t>
      </w:r>
    </w:p>
    <w:p w:rsidR="00884B2D" w:rsidP="6FCF3558" w:rsidRDefault="00884B2D" w14:paraId="771DE734" w14:textId="77777777">
      <w:pPr>
        <w:spacing w:after="0" w:line="240" w:lineRule="auto"/>
        <w:rPr>
          <w:rFonts w:eastAsiaTheme="minorEastAsia"/>
          <w:color w:val="000000" w:themeColor="text1"/>
        </w:rPr>
      </w:pPr>
    </w:p>
    <w:p w:rsidR="00884B2D" w:rsidP="27A2A58D" w:rsidRDefault="1BB32EE9" w14:paraId="513BA39B" w14:textId="77777777">
      <w:pPr>
        <w:spacing w:after="0" w:line="240" w:lineRule="auto"/>
        <w:rPr>
          <w:rFonts w:eastAsiaTheme="minorEastAsia"/>
          <w:color w:val="000000" w:themeColor="text1"/>
        </w:rPr>
      </w:pPr>
      <w:r w:rsidRPr="27A2A58D">
        <w:rPr>
          <w:rFonts w:eastAsiaTheme="minorEastAsia"/>
          <w:color w:val="000000" w:themeColor="text1"/>
        </w:rPr>
        <w:t>Pre-application advice is available from</w:t>
      </w:r>
      <w:r w:rsidRPr="27A2A58D" w:rsidR="1FF01E4F">
        <w:rPr>
          <w:rFonts w:eastAsiaTheme="minorEastAsia"/>
          <w:color w:val="000000" w:themeColor="text1"/>
        </w:rPr>
        <w:t>:</w:t>
      </w:r>
    </w:p>
    <w:p w:rsidR="00884B2D" w:rsidP="27A2A58D" w:rsidRDefault="00884B2D" w14:paraId="7800405B" w14:textId="77777777">
      <w:pPr>
        <w:spacing w:after="0" w:line="240" w:lineRule="auto"/>
        <w:rPr>
          <w:rFonts w:eastAsiaTheme="minorEastAsia"/>
          <w:color w:val="000000" w:themeColor="text1"/>
        </w:rPr>
      </w:pPr>
    </w:p>
    <w:p w:rsidR="00884B2D" w:rsidP="27A2A58D" w:rsidRDefault="1BB32EE9" w14:paraId="3CB1D51A" w14:textId="77777777">
      <w:pPr>
        <w:pStyle w:val="ListParagraph"/>
        <w:numPr>
          <w:ilvl w:val="0"/>
          <w:numId w:val="1"/>
        </w:numPr>
        <w:spacing w:after="0" w:line="240" w:lineRule="auto"/>
        <w:rPr>
          <w:rFonts w:eastAsiaTheme="minorEastAsia"/>
          <w:color w:val="000000" w:themeColor="text1"/>
        </w:rPr>
      </w:pPr>
      <w:r w:rsidRPr="27A2A58D">
        <w:rPr>
          <w:rFonts w:eastAsiaTheme="minorEastAsia"/>
          <w:color w:val="000000" w:themeColor="text1"/>
        </w:rPr>
        <w:t xml:space="preserve">the </w:t>
      </w:r>
      <w:r w:rsidRPr="27A2A58D" w:rsidR="571E77B8">
        <w:rPr>
          <w:rFonts w:eastAsiaTheme="minorEastAsia"/>
          <w:color w:val="000000" w:themeColor="text1"/>
        </w:rPr>
        <w:t>Manager of the JRRI, Kat Lowe</w:t>
      </w:r>
      <w:r w:rsidRPr="27A2A58D" w:rsidR="1874D0E3">
        <w:rPr>
          <w:rFonts w:eastAsiaTheme="minorEastAsia"/>
          <w:color w:val="000000" w:themeColor="text1"/>
        </w:rPr>
        <w:t>:</w:t>
      </w:r>
      <w:r w:rsidRPr="27A2A58D" w:rsidR="571E77B8">
        <w:rPr>
          <w:rFonts w:eastAsiaTheme="minorEastAsia"/>
          <w:color w:val="000000" w:themeColor="text1"/>
        </w:rPr>
        <w:t xml:space="preserve"> </w:t>
      </w:r>
      <w:hyperlink r:id="rId10">
        <w:r w:rsidRPr="27A2A58D" w:rsidR="571E77B8">
          <w:rPr>
            <w:rStyle w:val="Hyperlink"/>
            <w:rFonts w:eastAsiaTheme="minorEastAsia"/>
            <w:color w:val="000000" w:themeColor="text1"/>
          </w:rPr>
          <w:t>katherine.lowe@manchester.ac.uk</w:t>
        </w:r>
      </w:hyperlink>
      <w:r w:rsidRPr="27A2A58D" w:rsidR="571E77B8">
        <w:rPr>
          <w:rFonts w:eastAsiaTheme="minorEastAsia"/>
          <w:color w:val="000000" w:themeColor="text1"/>
        </w:rPr>
        <w:t xml:space="preserve">  </w:t>
      </w:r>
    </w:p>
    <w:p w:rsidR="00884B2D" w:rsidP="27A2A58D" w:rsidRDefault="571E77B8" w14:paraId="0D490B9C" w14:textId="77777777">
      <w:pPr>
        <w:pStyle w:val="ListParagraph"/>
        <w:numPr>
          <w:ilvl w:val="0"/>
          <w:numId w:val="1"/>
        </w:numPr>
        <w:spacing w:after="0" w:line="240" w:lineRule="auto"/>
        <w:rPr>
          <w:color w:val="000000" w:themeColor="text1"/>
        </w:rPr>
      </w:pPr>
      <w:r w:rsidRPr="27A2A58D">
        <w:rPr>
          <w:rFonts w:eastAsiaTheme="minorEastAsia"/>
          <w:color w:val="000000" w:themeColor="text1"/>
        </w:rPr>
        <w:t xml:space="preserve">the </w:t>
      </w:r>
      <w:r w:rsidRPr="27A2A58D" w:rsidR="1BB32EE9">
        <w:rPr>
          <w:rFonts w:eastAsiaTheme="minorEastAsia"/>
          <w:color w:val="000000" w:themeColor="text1"/>
        </w:rPr>
        <w:t>Director of the JRRI, Hannah Barker</w:t>
      </w:r>
      <w:r w:rsidRPr="27A2A58D" w:rsidR="43644F73">
        <w:rPr>
          <w:rFonts w:eastAsiaTheme="minorEastAsia"/>
          <w:color w:val="000000" w:themeColor="text1"/>
        </w:rPr>
        <w:t xml:space="preserve">: </w:t>
      </w:r>
      <w:hyperlink r:id="rId11">
        <w:r w:rsidRPr="27A2A58D" w:rsidR="1BB32EE9">
          <w:rPr>
            <w:rStyle w:val="Hyperlink"/>
            <w:rFonts w:eastAsiaTheme="minorEastAsia"/>
            <w:color w:val="0000FF"/>
          </w:rPr>
          <w:t>hannah.barker@manchester.ac.uk</w:t>
        </w:r>
      </w:hyperlink>
    </w:p>
    <w:p w:rsidR="6FCF3558" w:rsidP="6FCF3558" w:rsidRDefault="6FCF3558" w14:paraId="464F05E3" w14:textId="77777777">
      <w:pPr>
        <w:spacing w:after="0" w:line="240" w:lineRule="auto"/>
        <w:rPr>
          <w:rFonts w:eastAsiaTheme="minorEastAsia"/>
          <w:color w:val="000000" w:themeColor="text1"/>
        </w:rPr>
      </w:pPr>
    </w:p>
    <w:p w:rsidR="0A80D0DA" w:rsidP="6FCF3558" w:rsidRDefault="0A80D0DA" w14:paraId="60A1A15E" w14:textId="77777777">
      <w:pPr>
        <w:spacing w:after="0" w:line="240" w:lineRule="auto"/>
        <w:rPr>
          <w:rFonts w:ascii="Calibri" w:hAnsi="Calibri" w:eastAsia="Calibri" w:cs="Calibri"/>
          <w:color w:val="000000" w:themeColor="text1"/>
        </w:rPr>
      </w:pPr>
      <w:r w:rsidRPr="6FCF3558">
        <w:rPr>
          <w:rFonts w:ascii="Calibri" w:hAnsi="Calibri" w:eastAsia="Calibri" w:cs="Calibri"/>
          <w:color w:val="000000" w:themeColor="text1"/>
        </w:rPr>
        <w:t xml:space="preserve">The significance and scope of the University of Manchester Special Collections is extensive. We advise applicants to consult the </w:t>
      </w:r>
      <w:hyperlink r:id="rId12">
        <w:r w:rsidRPr="6FCF3558">
          <w:rPr>
            <w:rStyle w:val="Hyperlink"/>
            <w:rFonts w:ascii="Calibri" w:hAnsi="Calibri" w:eastAsia="Calibri" w:cs="Calibri"/>
            <w:color w:val="000000" w:themeColor="text1"/>
          </w:rPr>
          <w:t>Guide to Special Collections</w:t>
        </w:r>
      </w:hyperlink>
      <w:r w:rsidRPr="6FCF3558">
        <w:rPr>
          <w:rFonts w:ascii="Calibri" w:hAnsi="Calibri" w:eastAsia="Calibri" w:cs="Calibri"/>
          <w:color w:val="000000" w:themeColor="text1"/>
        </w:rPr>
        <w:t xml:space="preserve"> and the searchable </w:t>
      </w:r>
      <w:hyperlink r:id="rId13">
        <w:r w:rsidRPr="6FCF3558">
          <w:rPr>
            <w:rStyle w:val="Hyperlink"/>
            <w:rFonts w:ascii="Calibri" w:hAnsi="Calibri" w:eastAsia="Calibri" w:cs="Calibri"/>
            <w:color w:val="000000" w:themeColor="text1"/>
          </w:rPr>
          <w:t>A-Z</w:t>
        </w:r>
      </w:hyperlink>
      <w:r w:rsidRPr="6FCF3558">
        <w:rPr>
          <w:rFonts w:ascii="Calibri" w:hAnsi="Calibri" w:eastAsia="Calibri" w:cs="Calibri"/>
          <w:color w:val="000000" w:themeColor="text1"/>
        </w:rPr>
        <w:t xml:space="preserve"> on the University of Manchester Library website for more information on our holdings. We also strongly recommend that applicants get in touch with relevant curators early on in the application planning process. Information about curators and their subject specialisms can be found on the </w:t>
      </w:r>
      <w:hyperlink r:id="rId14">
        <w:r w:rsidRPr="6FCF3558">
          <w:rPr>
            <w:rStyle w:val="Hyperlink"/>
            <w:rFonts w:ascii="Calibri" w:hAnsi="Calibri" w:eastAsia="Calibri" w:cs="Calibri"/>
            <w:color w:val="000000" w:themeColor="text1"/>
          </w:rPr>
          <w:t>JRRI website</w:t>
        </w:r>
      </w:hyperlink>
    </w:p>
    <w:p w:rsidR="00884B2D" w:rsidP="6FCF3558" w:rsidRDefault="00884B2D" w14:paraId="33B86D10" w14:textId="77777777">
      <w:pPr>
        <w:spacing w:after="0" w:line="240" w:lineRule="auto"/>
        <w:rPr>
          <w:rFonts w:eastAsiaTheme="minorEastAsia"/>
          <w:color w:val="000000" w:themeColor="text1"/>
        </w:rPr>
      </w:pPr>
    </w:p>
    <w:p w:rsidR="00884B2D" w:rsidP="6FCF3558" w:rsidRDefault="1BB32EE9" w14:paraId="453CD774" w14:textId="77777777">
      <w:pPr>
        <w:spacing w:after="0" w:line="240" w:lineRule="auto"/>
        <w:rPr>
          <w:rFonts w:eastAsiaTheme="minorEastAsia"/>
          <w:color w:val="000000" w:themeColor="text1"/>
        </w:rPr>
      </w:pPr>
      <w:r w:rsidRPr="6FCF3558">
        <w:rPr>
          <w:rFonts w:eastAsiaTheme="minorEastAsia"/>
          <w:color w:val="000000" w:themeColor="text1"/>
        </w:rPr>
        <w:lastRenderedPageBreak/>
        <w:t xml:space="preserve">Advice on the UML Special Collections and on previous applications of Digital Humanities tools with UML Special Collections can also be directed to Jane Gallagher, </w:t>
      </w:r>
      <w:r w:rsidRPr="6FCF3558" w:rsidR="7A41B2A5">
        <w:rPr>
          <w:rFonts w:eastAsiaTheme="minorEastAsia"/>
          <w:color w:val="000000" w:themeColor="text1"/>
        </w:rPr>
        <w:t>Digital Engagement Manager</w:t>
      </w:r>
      <w:r w:rsidRPr="6FCF3558">
        <w:rPr>
          <w:rFonts w:eastAsiaTheme="minorEastAsia"/>
          <w:color w:val="000000" w:themeColor="text1"/>
        </w:rPr>
        <w:t xml:space="preserve"> </w:t>
      </w:r>
      <w:hyperlink r:id="rId15">
        <w:r w:rsidRPr="6FCF3558">
          <w:rPr>
            <w:rStyle w:val="Hyperlink"/>
            <w:rFonts w:eastAsiaTheme="minorEastAsia"/>
            <w:color w:val="0000FF"/>
          </w:rPr>
          <w:t>jane.gallagher@manchester.ac.uk</w:t>
        </w:r>
      </w:hyperlink>
      <w:r w:rsidRPr="6FCF3558">
        <w:rPr>
          <w:rFonts w:eastAsiaTheme="minorEastAsia"/>
          <w:color w:val="000000" w:themeColor="text1"/>
        </w:rPr>
        <w:t xml:space="preserve"> </w:t>
      </w:r>
    </w:p>
    <w:p w:rsidR="00884B2D" w:rsidP="6FCF3558" w:rsidRDefault="00884B2D" w14:paraId="4A225269" w14:textId="77777777">
      <w:pPr>
        <w:spacing w:after="0" w:line="240" w:lineRule="auto"/>
        <w:rPr>
          <w:rFonts w:eastAsiaTheme="minorEastAsia"/>
          <w:color w:val="000000" w:themeColor="text1"/>
        </w:rPr>
      </w:pPr>
    </w:p>
    <w:p w:rsidR="00884B2D" w:rsidP="6FCF3558" w:rsidRDefault="00884B2D" w14:paraId="21C054BF" w14:textId="77777777">
      <w:pPr>
        <w:spacing w:after="0" w:line="240" w:lineRule="auto"/>
        <w:rPr>
          <w:rFonts w:eastAsiaTheme="minorEastAsia"/>
          <w:color w:val="000000" w:themeColor="text1"/>
        </w:rPr>
      </w:pPr>
    </w:p>
    <w:p w:rsidR="00884B2D" w:rsidP="6FCF3558" w:rsidRDefault="1BB32EE9" w14:paraId="6A7FEB9E" w14:textId="77777777">
      <w:pPr>
        <w:spacing w:after="0" w:line="240" w:lineRule="auto"/>
        <w:rPr>
          <w:rFonts w:eastAsiaTheme="minorEastAsia"/>
          <w:color w:val="000000" w:themeColor="text1"/>
        </w:rPr>
      </w:pPr>
      <w:r w:rsidRPr="6FCF3558">
        <w:rPr>
          <w:rFonts w:eastAsiaTheme="minorEastAsia"/>
          <w:b/>
          <w:bCs/>
          <w:color w:val="000000" w:themeColor="text1"/>
        </w:rPr>
        <w:t>What will the Institute expect from the applicant?</w:t>
      </w:r>
    </w:p>
    <w:p w:rsidR="00884B2D" w:rsidP="6FCF3558" w:rsidRDefault="1BB32EE9" w14:paraId="487EEA22" w14:textId="77777777">
      <w:pPr>
        <w:pStyle w:val="ListParagraph"/>
        <w:numPr>
          <w:ilvl w:val="0"/>
          <w:numId w:val="2"/>
        </w:numPr>
        <w:spacing w:after="0" w:line="240" w:lineRule="auto"/>
        <w:rPr>
          <w:rFonts w:eastAsiaTheme="minorEastAsia"/>
          <w:color w:val="000000" w:themeColor="text1"/>
        </w:rPr>
      </w:pPr>
      <w:r w:rsidRPr="6FCF3558">
        <w:rPr>
          <w:rFonts w:eastAsiaTheme="minorEastAsia"/>
          <w:color w:val="000000" w:themeColor="text1"/>
        </w:rPr>
        <w:t xml:space="preserve">All awarded DH Project Start-Up funding must be spent before </w:t>
      </w:r>
      <w:r w:rsidRPr="6FCF3558">
        <w:rPr>
          <w:rFonts w:eastAsiaTheme="minorEastAsia"/>
          <w:b/>
          <w:bCs/>
          <w:color w:val="000000" w:themeColor="text1"/>
        </w:rPr>
        <w:t xml:space="preserve">31 July 2021 </w:t>
      </w:r>
      <w:r w:rsidRPr="6FCF3558">
        <w:rPr>
          <w:rFonts w:eastAsiaTheme="minorEastAsia"/>
          <w:color w:val="000000" w:themeColor="text1"/>
        </w:rPr>
        <w:t>and claim forms must also be submitted by this date.</w:t>
      </w:r>
      <w:r w:rsidRPr="6FCF3558">
        <w:rPr>
          <w:rFonts w:eastAsiaTheme="minorEastAsia"/>
          <w:b/>
          <w:bCs/>
          <w:color w:val="000000" w:themeColor="text1"/>
        </w:rPr>
        <w:t xml:space="preserve">  </w:t>
      </w:r>
    </w:p>
    <w:p w:rsidR="00884B2D" w:rsidP="6FCF3558" w:rsidRDefault="1BB32EE9" w14:paraId="47E8FD1B" w14:textId="77777777">
      <w:pPr>
        <w:pStyle w:val="ListParagraph"/>
        <w:numPr>
          <w:ilvl w:val="0"/>
          <w:numId w:val="2"/>
        </w:numPr>
        <w:spacing w:after="0" w:line="240" w:lineRule="auto"/>
        <w:rPr>
          <w:rFonts w:eastAsiaTheme="minorEastAsia"/>
          <w:color w:val="000000" w:themeColor="text1"/>
        </w:rPr>
      </w:pPr>
      <w:r w:rsidRPr="6FCF3558">
        <w:rPr>
          <w:rFonts w:eastAsiaTheme="minorEastAsia"/>
          <w:color w:val="000000" w:themeColor="text1"/>
        </w:rPr>
        <w:t xml:space="preserve">A short report at the end of their project. </w:t>
      </w:r>
    </w:p>
    <w:p w:rsidR="00884B2D" w:rsidP="6FCF3558" w:rsidRDefault="1BB32EE9" w14:paraId="5042DE15" w14:textId="77777777">
      <w:pPr>
        <w:pStyle w:val="ListParagraph"/>
        <w:numPr>
          <w:ilvl w:val="0"/>
          <w:numId w:val="2"/>
        </w:numPr>
        <w:spacing w:after="0" w:line="240" w:lineRule="auto"/>
        <w:rPr>
          <w:rFonts w:eastAsiaTheme="minorEastAsia"/>
          <w:color w:val="000000" w:themeColor="text1"/>
        </w:rPr>
      </w:pPr>
      <w:r w:rsidRPr="6FCF3558">
        <w:rPr>
          <w:rFonts w:eastAsiaTheme="minorEastAsia"/>
          <w:color w:val="000000" w:themeColor="text1"/>
        </w:rPr>
        <w:t>An application for follow-on funding based on the research supported by the DH Project Start-Up Grant to an external grant awarding body by an agreed date.</w:t>
      </w:r>
    </w:p>
    <w:p w:rsidR="00884B2D" w:rsidP="72A5869D" w:rsidRDefault="00884B2D" w14:paraId="304EAD56" w14:textId="77777777">
      <w:pPr>
        <w:rPr>
          <w:rFonts w:eastAsiaTheme="minorEastAsia"/>
        </w:rPr>
      </w:pPr>
    </w:p>
    <w:sectPr w:rsidR="00884B2D" w:rsidSect="00884B2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5065"/>
    <w:multiLevelType w:val="hybridMultilevel"/>
    <w:tmpl w:val="13F85F44"/>
    <w:lvl w:ilvl="0" w:tplc="24FEAFE4">
      <w:start w:val="1"/>
      <w:numFmt w:val="bullet"/>
      <w:lvlText w:val=""/>
      <w:lvlJc w:val="left"/>
      <w:pPr>
        <w:ind w:left="720" w:hanging="360"/>
      </w:pPr>
      <w:rPr>
        <w:rFonts w:hint="default" w:ascii="Symbol" w:hAnsi="Symbol"/>
      </w:rPr>
    </w:lvl>
    <w:lvl w:ilvl="1" w:tplc="578C18D8">
      <w:start w:val="1"/>
      <w:numFmt w:val="bullet"/>
      <w:lvlText w:val="o"/>
      <w:lvlJc w:val="left"/>
      <w:pPr>
        <w:ind w:left="1440" w:hanging="360"/>
      </w:pPr>
      <w:rPr>
        <w:rFonts w:hint="default" w:ascii="Courier New" w:hAnsi="Courier New"/>
      </w:rPr>
    </w:lvl>
    <w:lvl w:ilvl="2" w:tplc="5D38A424">
      <w:start w:val="1"/>
      <w:numFmt w:val="bullet"/>
      <w:lvlText w:val=""/>
      <w:lvlJc w:val="left"/>
      <w:pPr>
        <w:ind w:left="2160" w:hanging="360"/>
      </w:pPr>
      <w:rPr>
        <w:rFonts w:hint="default" w:ascii="Wingdings" w:hAnsi="Wingdings"/>
      </w:rPr>
    </w:lvl>
    <w:lvl w:ilvl="3" w:tplc="93C8F638">
      <w:start w:val="1"/>
      <w:numFmt w:val="bullet"/>
      <w:lvlText w:val=""/>
      <w:lvlJc w:val="left"/>
      <w:pPr>
        <w:ind w:left="2880" w:hanging="360"/>
      </w:pPr>
      <w:rPr>
        <w:rFonts w:hint="default" w:ascii="Symbol" w:hAnsi="Symbol"/>
      </w:rPr>
    </w:lvl>
    <w:lvl w:ilvl="4" w:tplc="829E7E92">
      <w:start w:val="1"/>
      <w:numFmt w:val="bullet"/>
      <w:lvlText w:val="o"/>
      <w:lvlJc w:val="left"/>
      <w:pPr>
        <w:ind w:left="3600" w:hanging="360"/>
      </w:pPr>
      <w:rPr>
        <w:rFonts w:hint="default" w:ascii="Courier New" w:hAnsi="Courier New"/>
      </w:rPr>
    </w:lvl>
    <w:lvl w:ilvl="5" w:tplc="3B381CFC">
      <w:start w:val="1"/>
      <w:numFmt w:val="bullet"/>
      <w:lvlText w:val=""/>
      <w:lvlJc w:val="left"/>
      <w:pPr>
        <w:ind w:left="4320" w:hanging="360"/>
      </w:pPr>
      <w:rPr>
        <w:rFonts w:hint="default" w:ascii="Wingdings" w:hAnsi="Wingdings"/>
      </w:rPr>
    </w:lvl>
    <w:lvl w:ilvl="6" w:tplc="54A6DAF0">
      <w:start w:val="1"/>
      <w:numFmt w:val="bullet"/>
      <w:lvlText w:val=""/>
      <w:lvlJc w:val="left"/>
      <w:pPr>
        <w:ind w:left="5040" w:hanging="360"/>
      </w:pPr>
      <w:rPr>
        <w:rFonts w:hint="default" w:ascii="Symbol" w:hAnsi="Symbol"/>
      </w:rPr>
    </w:lvl>
    <w:lvl w:ilvl="7" w:tplc="BB36B570">
      <w:start w:val="1"/>
      <w:numFmt w:val="bullet"/>
      <w:lvlText w:val="o"/>
      <w:lvlJc w:val="left"/>
      <w:pPr>
        <w:ind w:left="5760" w:hanging="360"/>
      </w:pPr>
      <w:rPr>
        <w:rFonts w:hint="default" w:ascii="Courier New" w:hAnsi="Courier New"/>
      </w:rPr>
    </w:lvl>
    <w:lvl w:ilvl="8" w:tplc="1CB6F08C">
      <w:start w:val="1"/>
      <w:numFmt w:val="bullet"/>
      <w:lvlText w:val=""/>
      <w:lvlJc w:val="left"/>
      <w:pPr>
        <w:ind w:left="6480" w:hanging="360"/>
      </w:pPr>
      <w:rPr>
        <w:rFonts w:hint="default" w:ascii="Wingdings" w:hAnsi="Wingdings"/>
      </w:rPr>
    </w:lvl>
  </w:abstractNum>
  <w:abstractNum w:abstractNumId="1" w15:restartNumberingAfterBreak="0">
    <w:nsid w:val="0A3F3710"/>
    <w:multiLevelType w:val="hybridMultilevel"/>
    <w:tmpl w:val="619C1B30"/>
    <w:lvl w:ilvl="0" w:tplc="50C2AB08">
      <w:start w:val="1"/>
      <w:numFmt w:val="bullet"/>
      <w:lvlText w:val=""/>
      <w:lvlJc w:val="left"/>
      <w:pPr>
        <w:ind w:left="720" w:hanging="360"/>
      </w:pPr>
      <w:rPr>
        <w:rFonts w:hint="default" w:ascii="Symbol" w:hAnsi="Symbol"/>
      </w:rPr>
    </w:lvl>
    <w:lvl w:ilvl="1" w:tplc="C6BCAA52">
      <w:start w:val="1"/>
      <w:numFmt w:val="bullet"/>
      <w:lvlText w:val="o"/>
      <w:lvlJc w:val="left"/>
      <w:pPr>
        <w:ind w:left="1440" w:hanging="360"/>
      </w:pPr>
      <w:rPr>
        <w:rFonts w:hint="default" w:ascii="Courier New" w:hAnsi="Courier New"/>
      </w:rPr>
    </w:lvl>
    <w:lvl w:ilvl="2" w:tplc="811207A6">
      <w:start w:val="1"/>
      <w:numFmt w:val="bullet"/>
      <w:lvlText w:val=""/>
      <w:lvlJc w:val="left"/>
      <w:pPr>
        <w:ind w:left="2160" w:hanging="360"/>
      </w:pPr>
      <w:rPr>
        <w:rFonts w:hint="default" w:ascii="Wingdings" w:hAnsi="Wingdings"/>
      </w:rPr>
    </w:lvl>
    <w:lvl w:ilvl="3" w:tplc="EE68BA6A">
      <w:start w:val="1"/>
      <w:numFmt w:val="bullet"/>
      <w:lvlText w:val=""/>
      <w:lvlJc w:val="left"/>
      <w:pPr>
        <w:ind w:left="2880" w:hanging="360"/>
      </w:pPr>
      <w:rPr>
        <w:rFonts w:hint="default" w:ascii="Symbol" w:hAnsi="Symbol"/>
      </w:rPr>
    </w:lvl>
    <w:lvl w:ilvl="4" w:tplc="09DC818C">
      <w:start w:val="1"/>
      <w:numFmt w:val="bullet"/>
      <w:lvlText w:val="o"/>
      <w:lvlJc w:val="left"/>
      <w:pPr>
        <w:ind w:left="3600" w:hanging="360"/>
      </w:pPr>
      <w:rPr>
        <w:rFonts w:hint="default" w:ascii="Courier New" w:hAnsi="Courier New"/>
      </w:rPr>
    </w:lvl>
    <w:lvl w:ilvl="5" w:tplc="7D4AE4A2">
      <w:start w:val="1"/>
      <w:numFmt w:val="bullet"/>
      <w:lvlText w:val=""/>
      <w:lvlJc w:val="left"/>
      <w:pPr>
        <w:ind w:left="4320" w:hanging="360"/>
      </w:pPr>
      <w:rPr>
        <w:rFonts w:hint="default" w:ascii="Wingdings" w:hAnsi="Wingdings"/>
      </w:rPr>
    </w:lvl>
    <w:lvl w:ilvl="6" w:tplc="BAD4E840">
      <w:start w:val="1"/>
      <w:numFmt w:val="bullet"/>
      <w:lvlText w:val=""/>
      <w:lvlJc w:val="left"/>
      <w:pPr>
        <w:ind w:left="5040" w:hanging="360"/>
      </w:pPr>
      <w:rPr>
        <w:rFonts w:hint="default" w:ascii="Symbol" w:hAnsi="Symbol"/>
      </w:rPr>
    </w:lvl>
    <w:lvl w:ilvl="7" w:tplc="A5263090">
      <w:start w:val="1"/>
      <w:numFmt w:val="bullet"/>
      <w:lvlText w:val="o"/>
      <w:lvlJc w:val="left"/>
      <w:pPr>
        <w:ind w:left="5760" w:hanging="360"/>
      </w:pPr>
      <w:rPr>
        <w:rFonts w:hint="default" w:ascii="Courier New" w:hAnsi="Courier New"/>
      </w:rPr>
    </w:lvl>
    <w:lvl w:ilvl="8" w:tplc="8E8C17BA">
      <w:start w:val="1"/>
      <w:numFmt w:val="bullet"/>
      <w:lvlText w:val=""/>
      <w:lvlJc w:val="left"/>
      <w:pPr>
        <w:ind w:left="6480" w:hanging="360"/>
      </w:pPr>
      <w:rPr>
        <w:rFonts w:hint="default" w:ascii="Wingdings" w:hAnsi="Wingdings"/>
      </w:rPr>
    </w:lvl>
  </w:abstractNum>
  <w:abstractNum w:abstractNumId="2" w15:restartNumberingAfterBreak="0">
    <w:nsid w:val="25AE501A"/>
    <w:multiLevelType w:val="hybridMultilevel"/>
    <w:tmpl w:val="61E626BE"/>
    <w:lvl w:ilvl="0" w:tplc="CEFA00DA">
      <w:start w:val="1"/>
      <w:numFmt w:val="bullet"/>
      <w:lvlText w:val=""/>
      <w:lvlJc w:val="left"/>
      <w:pPr>
        <w:ind w:left="720" w:hanging="360"/>
      </w:pPr>
      <w:rPr>
        <w:rFonts w:hint="default" w:ascii="Symbol" w:hAnsi="Symbol"/>
      </w:rPr>
    </w:lvl>
    <w:lvl w:ilvl="1" w:tplc="13528708">
      <w:start w:val="1"/>
      <w:numFmt w:val="bullet"/>
      <w:lvlText w:val="o"/>
      <w:lvlJc w:val="left"/>
      <w:pPr>
        <w:ind w:left="1440" w:hanging="360"/>
      </w:pPr>
      <w:rPr>
        <w:rFonts w:hint="default" w:ascii="Courier New" w:hAnsi="Courier New"/>
      </w:rPr>
    </w:lvl>
    <w:lvl w:ilvl="2" w:tplc="D158DE2E">
      <w:start w:val="1"/>
      <w:numFmt w:val="bullet"/>
      <w:lvlText w:val=""/>
      <w:lvlJc w:val="left"/>
      <w:pPr>
        <w:ind w:left="2160" w:hanging="360"/>
      </w:pPr>
      <w:rPr>
        <w:rFonts w:hint="default" w:ascii="Wingdings" w:hAnsi="Wingdings"/>
      </w:rPr>
    </w:lvl>
    <w:lvl w:ilvl="3" w:tplc="0A10526E">
      <w:start w:val="1"/>
      <w:numFmt w:val="bullet"/>
      <w:lvlText w:val=""/>
      <w:lvlJc w:val="left"/>
      <w:pPr>
        <w:ind w:left="2880" w:hanging="360"/>
      </w:pPr>
      <w:rPr>
        <w:rFonts w:hint="default" w:ascii="Symbol" w:hAnsi="Symbol"/>
      </w:rPr>
    </w:lvl>
    <w:lvl w:ilvl="4" w:tplc="B34266B2">
      <w:start w:val="1"/>
      <w:numFmt w:val="bullet"/>
      <w:lvlText w:val="o"/>
      <w:lvlJc w:val="left"/>
      <w:pPr>
        <w:ind w:left="3600" w:hanging="360"/>
      </w:pPr>
      <w:rPr>
        <w:rFonts w:hint="default" w:ascii="Courier New" w:hAnsi="Courier New"/>
      </w:rPr>
    </w:lvl>
    <w:lvl w:ilvl="5" w:tplc="184428C6">
      <w:start w:val="1"/>
      <w:numFmt w:val="bullet"/>
      <w:lvlText w:val=""/>
      <w:lvlJc w:val="left"/>
      <w:pPr>
        <w:ind w:left="4320" w:hanging="360"/>
      </w:pPr>
      <w:rPr>
        <w:rFonts w:hint="default" w:ascii="Wingdings" w:hAnsi="Wingdings"/>
      </w:rPr>
    </w:lvl>
    <w:lvl w:ilvl="6" w:tplc="C0D05E50">
      <w:start w:val="1"/>
      <w:numFmt w:val="bullet"/>
      <w:lvlText w:val=""/>
      <w:lvlJc w:val="left"/>
      <w:pPr>
        <w:ind w:left="5040" w:hanging="360"/>
      </w:pPr>
      <w:rPr>
        <w:rFonts w:hint="default" w:ascii="Symbol" w:hAnsi="Symbol"/>
      </w:rPr>
    </w:lvl>
    <w:lvl w:ilvl="7" w:tplc="A738A1E8">
      <w:start w:val="1"/>
      <w:numFmt w:val="bullet"/>
      <w:lvlText w:val="o"/>
      <w:lvlJc w:val="left"/>
      <w:pPr>
        <w:ind w:left="5760" w:hanging="360"/>
      </w:pPr>
      <w:rPr>
        <w:rFonts w:hint="default" w:ascii="Courier New" w:hAnsi="Courier New"/>
      </w:rPr>
    </w:lvl>
    <w:lvl w:ilvl="8" w:tplc="C338F7DE">
      <w:start w:val="1"/>
      <w:numFmt w:val="bullet"/>
      <w:lvlText w:val=""/>
      <w:lvlJc w:val="left"/>
      <w:pPr>
        <w:ind w:left="6480" w:hanging="360"/>
      </w:pPr>
      <w:rPr>
        <w:rFonts w:hint="default" w:ascii="Wingdings" w:hAnsi="Wingdings"/>
      </w:rPr>
    </w:lvl>
  </w:abstractNum>
  <w:abstractNum w:abstractNumId="3" w15:restartNumberingAfterBreak="0">
    <w:nsid w:val="3F247EA2"/>
    <w:multiLevelType w:val="hybridMultilevel"/>
    <w:tmpl w:val="A19ED696"/>
    <w:lvl w:ilvl="0" w:tplc="DE84249E">
      <w:start w:val="1"/>
      <w:numFmt w:val="bullet"/>
      <w:lvlText w:val=""/>
      <w:lvlJc w:val="left"/>
      <w:pPr>
        <w:ind w:left="720" w:hanging="360"/>
      </w:pPr>
      <w:rPr>
        <w:rFonts w:hint="default" w:ascii="Symbol" w:hAnsi="Symbol"/>
      </w:rPr>
    </w:lvl>
    <w:lvl w:ilvl="1" w:tplc="30129ABC">
      <w:start w:val="1"/>
      <w:numFmt w:val="bullet"/>
      <w:lvlText w:val="o"/>
      <w:lvlJc w:val="left"/>
      <w:pPr>
        <w:ind w:left="1440" w:hanging="360"/>
      </w:pPr>
      <w:rPr>
        <w:rFonts w:hint="default" w:ascii="Courier New" w:hAnsi="Courier New"/>
      </w:rPr>
    </w:lvl>
    <w:lvl w:ilvl="2" w:tplc="AFFCED16">
      <w:start w:val="1"/>
      <w:numFmt w:val="bullet"/>
      <w:lvlText w:val=""/>
      <w:lvlJc w:val="left"/>
      <w:pPr>
        <w:ind w:left="2160" w:hanging="360"/>
      </w:pPr>
      <w:rPr>
        <w:rFonts w:hint="default" w:ascii="Wingdings" w:hAnsi="Wingdings"/>
      </w:rPr>
    </w:lvl>
    <w:lvl w:ilvl="3" w:tplc="02AE4DD6">
      <w:start w:val="1"/>
      <w:numFmt w:val="bullet"/>
      <w:lvlText w:val=""/>
      <w:lvlJc w:val="left"/>
      <w:pPr>
        <w:ind w:left="2880" w:hanging="360"/>
      </w:pPr>
      <w:rPr>
        <w:rFonts w:hint="default" w:ascii="Symbol" w:hAnsi="Symbol"/>
      </w:rPr>
    </w:lvl>
    <w:lvl w:ilvl="4" w:tplc="6480E222">
      <w:start w:val="1"/>
      <w:numFmt w:val="bullet"/>
      <w:lvlText w:val="o"/>
      <w:lvlJc w:val="left"/>
      <w:pPr>
        <w:ind w:left="3600" w:hanging="360"/>
      </w:pPr>
      <w:rPr>
        <w:rFonts w:hint="default" w:ascii="Courier New" w:hAnsi="Courier New"/>
      </w:rPr>
    </w:lvl>
    <w:lvl w:ilvl="5" w:tplc="ADF28A52">
      <w:start w:val="1"/>
      <w:numFmt w:val="bullet"/>
      <w:lvlText w:val=""/>
      <w:lvlJc w:val="left"/>
      <w:pPr>
        <w:ind w:left="4320" w:hanging="360"/>
      </w:pPr>
      <w:rPr>
        <w:rFonts w:hint="default" w:ascii="Wingdings" w:hAnsi="Wingdings"/>
      </w:rPr>
    </w:lvl>
    <w:lvl w:ilvl="6" w:tplc="F496AF3E">
      <w:start w:val="1"/>
      <w:numFmt w:val="bullet"/>
      <w:lvlText w:val=""/>
      <w:lvlJc w:val="left"/>
      <w:pPr>
        <w:ind w:left="5040" w:hanging="360"/>
      </w:pPr>
      <w:rPr>
        <w:rFonts w:hint="default" w:ascii="Symbol" w:hAnsi="Symbol"/>
      </w:rPr>
    </w:lvl>
    <w:lvl w:ilvl="7" w:tplc="767282FE">
      <w:start w:val="1"/>
      <w:numFmt w:val="bullet"/>
      <w:lvlText w:val="o"/>
      <w:lvlJc w:val="left"/>
      <w:pPr>
        <w:ind w:left="5760" w:hanging="360"/>
      </w:pPr>
      <w:rPr>
        <w:rFonts w:hint="default" w:ascii="Courier New" w:hAnsi="Courier New"/>
      </w:rPr>
    </w:lvl>
    <w:lvl w:ilvl="8" w:tplc="F24E5E66">
      <w:start w:val="1"/>
      <w:numFmt w:val="bullet"/>
      <w:lvlText w:val=""/>
      <w:lvlJc w:val="left"/>
      <w:pPr>
        <w:ind w:left="6480" w:hanging="360"/>
      </w:pPr>
      <w:rPr>
        <w:rFonts w:hint="default" w:ascii="Wingdings" w:hAnsi="Wingdings"/>
      </w:rPr>
    </w:lvl>
  </w:abstractNum>
  <w:abstractNum w:abstractNumId="4" w15:restartNumberingAfterBreak="0">
    <w:nsid w:val="405D78E4"/>
    <w:multiLevelType w:val="hybridMultilevel"/>
    <w:tmpl w:val="31CCDFD4"/>
    <w:lvl w:ilvl="0" w:tplc="4A923F14">
      <w:start w:val="1"/>
      <w:numFmt w:val="bullet"/>
      <w:lvlText w:val=""/>
      <w:lvlJc w:val="left"/>
      <w:pPr>
        <w:ind w:left="720" w:hanging="360"/>
      </w:pPr>
      <w:rPr>
        <w:rFonts w:hint="default" w:ascii="Symbol" w:hAnsi="Symbol"/>
      </w:rPr>
    </w:lvl>
    <w:lvl w:ilvl="1" w:tplc="6AD4D52A">
      <w:start w:val="1"/>
      <w:numFmt w:val="bullet"/>
      <w:lvlText w:val="o"/>
      <w:lvlJc w:val="left"/>
      <w:pPr>
        <w:ind w:left="1440" w:hanging="360"/>
      </w:pPr>
      <w:rPr>
        <w:rFonts w:hint="default" w:ascii="Courier New" w:hAnsi="Courier New"/>
      </w:rPr>
    </w:lvl>
    <w:lvl w:ilvl="2" w:tplc="259C2524">
      <w:start w:val="1"/>
      <w:numFmt w:val="bullet"/>
      <w:lvlText w:val=""/>
      <w:lvlJc w:val="left"/>
      <w:pPr>
        <w:ind w:left="2160" w:hanging="360"/>
      </w:pPr>
      <w:rPr>
        <w:rFonts w:hint="default" w:ascii="Wingdings" w:hAnsi="Wingdings"/>
      </w:rPr>
    </w:lvl>
    <w:lvl w:ilvl="3" w:tplc="2F6E02B4">
      <w:start w:val="1"/>
      <w:numFmt w:val="bullet"/>
      <w:lvlText w:val=""/>
      <w:lvlJc w:val="left"/>
      <w:pPr>
        <w:ind w:left="2880" w:hanging="360"/>
      </w:pPr>
      <w:rPr>
        <w:rFonts w:hint="default" w:ascii="Symbol" w:hAnsi="Symbol"/>
      </w:rPr>
    </w:lvl>
    <w:lvl w:ilvl="4" w:tplc="F5CAC7E6">
      <w:start w:val="1"/>
      <w:numFmt w:val="bullet"/>
      <w:lvlText w:val="o"/>
      <w:lvlJc w:val="left"/>
      <w:pPr>
        <w:ind w:left="3600" w:hanging="360"/>
      </w:pPr>
      <w:rPr>
        <w:rFonts w:hint="default" w:ascii="Courier New" w:hAnsi="Courier New"/>
      </w:rPr>
    </w:lvl>
    <w:lvl w:ilvl="5" w:tplc="71741142">
      <w:start w:val="1"/>
      <w:numFmt w:val="bullet"/>
      <w:lvlText w:val=""/>
      <w:lvlJc w:val="left"/>
      <w:pPr>
        <w:ind w:left="4320" w:hanging="360"/>
      </w:pPr>
      <w:rPr>
        <w:rFonts w:hint="default" w:ascii="Wingdings" w:hAnsi="Wingdings"/>
      </w:rPr>
    </w:lvl>
    <w:lvl w:ilvl="6" w:tplc="74988916">
      <w:start w:val="1"/>
      <w:numFmt w:val="bullet"/>
      <w:lvlText w:val=""/>
      <w:lvlJc w:val="left"/>
      <w:pPr>
        <w:ind w:left="5040" w:hanging="360"/>
      </w:pPr>
      <w:rPr>
        <w:rFonts w:hint="default" w:ascii="Symbol" w:hAnsi="Symbol"/>
      </w:rPr>
    </w:lvl>
    <w:lvl w:ilvl="7" w:tplc="9DC4F416">
      <w:start w:val="1"/>
      <w:numFmt w:val="bullet"/>
      <w:lvlText w:val="o"/>
      <w:lvlJc w:val="left"/>
      <w:pPr>
        <w:ind w:left="5760" w:hanging="360"/>
      </w:pPr>
      <w:rPr>
        <w:rFonts w:hint="default" w:ascii="Courier New" w:hAnsi="Courier New"/>
      </w:rPr>
    </w:lvl>
    <w:lvl w:ilvl="8" w:tplc="ABA8D30A">
      <w:start w:val="1"/>
      <w:numFmt w:val="bullet"/>
      <w:lvlText w:val=""/>
      <w:lvlJc w:val="left"/>
      <w:pPr>
        <w:ind w:left="6480" w:hanging="360"/>
      </w:pPr>
      <w:rPr>
        <w:rFonts w:hint="default" w:ascii="Wingdings" w:hAnsi="Wingdings"/>
      </w:rPr>
    </w:lvl>
  </w:abstractNum>
  <w:abstractNum w:abstractNumId="5" w15:restartNumberingAfterBreak="0">
    <w:nsid w:val="5B843237"/>
    <w:multiLevelType w:val="hybridMultilevel"/>
    <w:tmpl w:val="430ED2A8"/>
    <w:lvl w:ilvl="0" w:tplc="2B1ADA48">
      <w:start w:val="1"/>
      <w:numFmt w:val="bullet"/>
      <w:lvlText w:val=""/>
      <w:lvlJc w:val="left"/>
      <w:pPr>
        <w:ind w:left="720" w:hanging="360"/>
      </w:pPr>
      <w:rPr>
        <w:rFonts w:hint="default" w:ascii="Symbol" w:hAnsi="Symbol"/>
      </w:rPr>
    </w:lvl>
    <w:lvl w:ilvl="1" w:tplc="AB1C05F2">
      <w:start w:val="1"/>
      <w:numFmt w:val="bullet"/>
      <w:lvlText w:val="o"/>
      <w:lvlJc w:val="left"/>
      <w:pPr>
        <w:ind w:left="1440" w:hanging="360"/>
      </w:pPr>
      <w:rPr>
        <w:rFonts w:hint="default" w:ascii="Courier New" w:hAnsi="Courier New"/>
      </w:rPr>
    </w:lvl>
    <w:lvl w:ilvl="2" w:tplc="82009D32">
      <w:start w:val="1"/>
      <w:numFmt w:val="bullet"/>
      <w:lvlText w:val=""/>
      <w:lvlJc w:val="left"/>
      <w:pPr>
        <w:ind w:left="2160" w:hanging="360"/>
      </w:pPr>
      <w:rPr>
        <w:rFonts w:hint="default" w:ascii="Wingdings" w:hAnsi="Wingdings"/>
      </w:rPr>
    </w:lvl>
    <w:lvl w:ilvl="3" w:tplc="16E6D15A">
      <w:start w:val="1"/>
      <w:numFmt w:val="bullet"/>
      <w:lvlText w:val=""/>
      <w:lvlJc w:val="left"/>
      <w:pPr>
        <w:ind w:left="2880" w:hanging="360"/>
      </w:pPr>
      <w:rPr>
        <w:rFonts w:hint="default" w:ascii="Symbol" w:hAnsi="Symbol"/>
      </w:rPr>
    </w:lvl>
    <w:lvl w:ilvl="4" w:tplc="E66A0458">
      <w:start w:val="1"/>
      <w:numFmt w:val="bullet"/>
      <w:lvlText w:val="o"/>
      <w:lvlJc w:val="left"/>
      <w:pPr>
        <w:ind w:left="3600" w:hanging="360"/>
      </w:pPr>
      <w:rPr>
        <w:rFonts w:hint="default" w:ascii="Courier New" w:hAnsi="Courier New"/>
      </w:rPr>
    </w:lvl>
    <w:lvl w:ilvl="5" w:tplc="FF167E56">
      <w:start w:val="1"/>
      <w:numFmt w:val="bullet"/>
      <w:lvlText w:val=""/>
      <w:lvlJc w:val="left"/>
      <w:pPr>
        <w:ind w:left="4320" w:hanging="360"/>
      </w:pPr>
      <w:rPr>
        <w:rFonts w:hint="default" w:ascii="Wingdings" w:hAnsi="Wingdings"/>
      </w:rPr>
    </w:lvl>
    <w:lvl w:ilvl="6" w:tplc="1FBE322A">
      <w:start w:val="1"/>
      <w:numFmt w:val="bullet"/>
      <w:lvlText w:val=""/>
      <w:lvlJc w:val="left"/>
      <w:pPr>
        <w:ind w:left="5040" w:hanging="360"/>
      </w:pPr>
      <w:rPr>
        <w:rFonts w:hint="default" w:ascii="Symbol" w:hAnsi="Symbol"/>
      </w:rPr>
    </w:lvl>
    <w:lvl w:ilvl="7" w:tplc="FB5A6492">
      <w:start w:val="1"/>
      <w:numFmt w:val="bullet"/>
      <w:lvlText w:val="o"/>
      <w:lvlJc w:val="left"/>
      <w:pPr>
        <w:ind w:left="5760" w:hanging="360"/>
      </w:pPr>
      <w:rPr>
        <w:rFonts w:hint="default" w:ascii="Courier New" w:hAnsi="Courier New"/>
      </w:rPr>
    </w:lvl>
    <w:lvl w:ilvl="8" w:tplc="C792E65A">
      <w:start w:val="1"/>
      <w:numFmt w:val="bullet"/>
      <w:lvlText w:val=""/>
      <w:lvlJc w:val="left"/>
      <w:pPr>
        <w:ind w:left="6480" w:hanging="360"/>
      </w:pPr>
      <w:rPr>
        <w:rFonts w:hint="default" w:ascii="Wingdings" w:hAnsi="Wingdings"/>
      </w:rPr>
    </w:lvl>
  </w:abstractNum>
  <w:abstractNum w:abstractNumId="6" w15:restartNumberingAfterBreak="0">
    <w:nsid w:val="68D16D03"/>
    <w:multiLevelType w:val="hybridMultilevel"/>
    <w:tmpl w:val="A3CE9B6C"/>
    <w:lvl w:ilvl="0" w:tplc="EC424F2C">
      <w:start w:val="1"/>
      <w:numFmt w:val="bullet"/>
      <w:lvlText w:val=""/>
      <w:lvlJc w:val="left"/>
      <w:pPr>
        <w:ind w:left="720" w:hanging="360"/>
      </w:pPr>
      <w:rPr>
        <w:rFonts w:hint="default" w:ascii="Symbol" w:hAnsi="Symbol"/>
      </w:rPr>
    </w:lvl>
    <w:lvl w:ilvl="1" w:tplc="9B1C1EDC">
      <w:start w:val="1"/>
      <w:numFmt w:val="bullet"/>
      <w:lvlText w:val="o"/>
      <w:lvlJc w:val="left"/>
      <w:pPr>
        <w:ind w:left="1440" w:hanging="360"/>
      </w:pPr>
      <w:rPr>
        <w:rFonts w:hint="default" w:ascii="Courier New" w:hAnsi="Courier New"/>
      </w:rPr>
    </w:lvl>
    <w:lvl w:ilvl="2" w:tplc="4CF6E7DA">
      <w:start w:val="1"/>
      <w:numFmt w:val="bullet"/>
      <w:lvlText w:val=""/>
      <w:lvlJc w:val="left"/>
      <w:pPr>
        <w:ind w:left="2160" w:hanging="360"/>
      </w:pPr>
      <w:rPr>
        <w:rFonts w:hint="default" w:ascii="Wingdings" w:hAnsi="Wingdings"/>
      </w:rPr>
    </w:lvl>
    <w:lvl w:ilvl="3" w:tplc="55A89B8E">
      <w:start w:val="1"/>
      <w:numFmt w:val="bullet"/>
      <w:lvlText w:val=""/>
      <w:lvlJc w:val="left"/>
      <w:pPr>
        <w:ind w:left="2880" w:hanging="360"/>
      </w:pPr>
      <w:rPr>
        <w:rFonts w:hint="default" w:ascii="Symbol" w:hAnsi="Symbol"/>
      </w:rPr>
    </w:lvl>
    <w:lvl w:ilvl="4" w:tplc="3BAE0360">
      <w:start w:val="1"/>
      <w:numFmt w:val="bullet"/>
      <w:lvlText w:val="o"/>
      <w:lvlJc w:val="left"/>
      <w:pPr>
        <w:ind w:left="3600" w:hanging="360"/>
      </w:pPr>
      <w:rPr>
        <w:rFonts w:hint="default" w:ascii="Courier New" w:hAnsi="Courier New"/>
      </w:rPr>
    </w:lvl>
    <w:lvl w:ilvl="5" w:tplc="B6661850">
      <w:start w:val="1"/>
      <w:numFmt w:val="bullet"/>
      <w:lvlText w:val=""/>
      <w:lvlJc w:val="left"/>
      <w:pPr>
        <w:ind w:left="4320" w:hanging="360"/>
      </w:pPr>
      <w:rPr>
        <w:rFonts w:hint="default" w:ascii="Wingdings" w:hAnsi="Wingdings"/>
      </w:rPr>
    </w:lvl>
    <w:lvl w:ilvl="6" w:tplc="FA726BAA">
      <w:start w:val="1"/>
      <w:numFmt w:val="bullet"/>
      <w:lvlText w:val=""/>
      <w:lvlJc w:val="left"/>
      <w:pPr>
        <w:ind w:left="5040" w:hanging="360"/>
      </w:pPr>
      <w:rPr>
        <w:rFonts w:hint="default" w:ascii="Symbol" w:hAnsi="Symbol"/>
      </w:rPr>
    </w:lvl>
    <w:lvl w:ilvl="7" w:tplc="F33262D6">
      <w:start w:val="1"/>
      <w:numFmt w:val="bullet"/>
      <w:lvlText w:val="o"/>
      <w:lvlJc w:val="left"/>
      <w:pPr>
        <w:ind w:left="5760" w:hanging="360"/>
      </w:pPr>
      <w:rPr>
        <w:rFonts w:hint="default" w:ascii="Courier New" w:hAnsi="Courier New"/>
      </w:rPr>
    </w:lvl>
    <w:lvl w:ilvl="8" w:tplc="478050B8">
      <w:start w:val="1"/>
      <w:numFmt w:val="bullet"/>
      <w:lvlText w:val=""/>
      <w:lvlJc w:val="left"/>
      <w:pPr>
        <w:ind w:left="6480" w:hanging="360"/>
      </w:pPr>
      <w:rPr>
        <w:rFonts w:hint="default" w:ascii="Wingdings" w:hAnsi="Wingdings"/>
      </w:rPr>
    </w:lvl>
  </w:abstractNum>
  <w:abstractNum w:abstractNumId="7" w15:restartNumberingAfterBreak="0">
    <w:nsid w:val="78273AA5"/>
    <w:multiLevelType w:val="hybridMultilevel"/>
    <w:tmpl w:val="FE522CD6"/>
    <w:lvl w:ilvl="0" w:tplc="6F1CFA8C">
      <w:start w:val="1"/>
      <w:numFmt w:val="bullet"/>
      <w:lvlText w:val=""/>
      <w:lvlJc w:val="left"/>
      <w:pPr>
        <w:ind w:left="720" w:hanging="360"/>
      </w:pPr>
      <w:rPr>
        <w:rFonts w:hint="default" w:ascii="Symbol" w:hAnsi="Symbol"/>
      </w:rPr>
    </w:lvl>
    <w:lvl w:ilvl="1" w:tplc="5972E9DE">
      <w:start w:val="1"/>
      <w:numFmt w:val="bullet"/>
      <w:lvlText w:val="o"/>
      <w:lvlJc w:val="left"/>
      <w:pPr>
        <w:ind w:left="1440" w:hanging="360"/>
      </w:pPr>
      <w:rPr>
        <w:rFonts w:hint="default" w:ascii="Courier New" w:hAnsi="Courier New"/>
      </w:rPr>
    </w:lvl>
    <w:lvl w:ilvl="2" w:tplc="8E96B99E">
      <w:start w:val="1"/>
      <w:numFmt w:val="bullet"/>
      <w:lvlText w:val=""/>
      <w:lvlJc w:val="left"/>
      <w:pPr>
        <w:ind w:left="2160" w:hanging="360"/>
      </w:pPr>
      <w:rPr>
        <w:rFonts w:hint="default" w:ascii="Wingdings" w:hAnsi="Wingdings"/>
      </w:rPr>
    </w:lvl>
    <w:lvl w:ilvl="3" w:tplc="9B46697A">
      <w:start w:val="1"/>
      <w:numFmt w:val="bullet"/>
      <w:lvlText w:val=""/>
      <w:lvlJc w:val="left"/>
      <w:pPr>
        <w:ind w:left="2880" w:hanging="360"/>
      </w:pPr>
      <w:rPr>
        <w:rFonts w:hint="default" w:ascii="Symbol" w:hAnsi="Symbol"/>
      </w:rPr>
    </w:lvl>
    <w:lvl w:ilvl="4" w:tplc="EF16D912">
      <w:start w:val="1"/>
      <w:numFmt w:val="bullet"/>
      <w:lvlText w:val="o"/>
      <w:lvlJc w:val="left"/>
      <w:pPr>
        <w:ind w:left="3600" w:hanging="360"/>
      </w:pPr>
      <w:rPr>
        <w:rFonts w:hint="default" w:ascii="Courier New" w:hAnsi="Courier New"/>
      </w:rPr>
    </w:lvl>
    <w:lvl w:ilvl="5" w:tplc="1DDE13D4">
      <w:start w:val="1"/>
      <w:numFmt w:val="bullet"/>
      <w:lvlText w:val=""/>
      <w:lvlJc w:val="left"/>
      <w:pPr>
        <w:ind w:left="4320" w:hanging="360"/>
      </w:pPr>
      <w:rPr>
        <w:rFonts w:hint="default" w:ascii="Wingdings" w:hAnsi="Wingdings"/>
      </w:rPr>
    </w:lvl>
    <w:lvl w:ilvl="6" w:tplc="154C5692">
      <w:start w:val="1"/>
      <w:numFmt w:val="bullet"/>
      <w:lvlText w:val=""/>
      <w:lvlJc w:val="left"/>
      <w:pPr>
        <w:ind w:left="5040" w:hanging="360"/>
      </w:pPr>
      <w:rPr>
        <w:rFonts w:hint="default" w:ascii="Symbol" w:hAnsi="Symbol"/>
      </w:rPr>
    </w:lvl>
    <w:lvl w:ilvl="7" w:tplc="8460F872">
      <w:start w:val="1"/>
      <w:numFmt w:val="bullet"/>
      <w:lvlText w:val="o"/>
      <w:lvlJc w:val="left"/>
      <w:pPr>
        <w:ind w:left="5760" w:hanging="360"/>
      </w:pPr>
      <w:rPr>
        <w:rFonts w:hint="default" w:ascii="Courier New" w:hAnsi="Courier New"/>
      </w:rPr>
    </w:lvl>
    <w:lvl w:ilvl="8" w:tplc="BFC457E4">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7"/>
  </w:num>
  <w:num w:numId="4">
    <w:abstractNumId w:val="2"/>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A5A144D"/>
    <w:rsid w:val="001F0EBF"/>
    <w:rsid w:val="00250033"/>
    <w:rsid w:val="002F5CCC"/>
    <w:rsid w:val="00666CAC"/>
    <w:rsid w:val="00884B2D"/>
    <w:rsid w:val="009242FB"/>
    <w:rsid w:val="069368CE"/>
    <w:rsid w:val="0A80D0DA"/>
    <w:rsid w:val="0BA73D97"/>
    <w:rsid w:val="0D8B392B"/>
    <w:rsid w:val="0EB36428"/>
    <w:rsid w:val="1261CCC9"/>
    <w:rsid w:val="15CBF61A"/>
    <w:rsid w:val="1743698F"/>
    <w:rsid w:val="1874D0E3"/>
    <w:rsid w:val="18BB87E3"/>
    <w:rsid w:val="18DE085C"/>
    <w:rsid w:val="18FB44AF"/>
    <w:rsid w:val="1BB32EE9"/>
    <w:rsid w:val="1FF01E4F"/>
    <w:rsid w:val="276E100A"/>
    <w:rsid w:val="27A2A58D"/>
    <w:rsid w:val="27B2518F"/>
    <w:rsid w:val="2B3F310C"/>
    <w:rsid w:val="31C40D43"/>
    <w:rsid w:val="43644F73"/>
    <w:rsid w:val="43C34654"/>
    <w:rsid w:val="53727AEF"/>
    <w:rsid w:val="547F3A1A"/>
    <w:rsid w:val="565C2959"/>
    <w:rsid w:val="571E77B8"/>
    <w:rsid w:val="590AA0A8"/>
    <w:rsid w:val="5E842430"/>
    <w:rsid w:val="63FED8CE"/>
    <w:rsid w:val="65A05020"/>
    <w:rsid w:val="6612FAE3"/>
    <w:rsid w:val="6E8F0411"/>
    <w:rsid w:val="6FCF3558"/>
    <w:rsid w:val="72A5869D"/>
    <w:rsid w:val="78047B93"/>
    <w:rsid w:val="7843E500"/>
    <w:rsid w:val="7A41B2A5"/>
    <w:rsid w:val="7A5A144D"/>
    <w:rsid w:val="7D083C5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7E9C"/>
  <w15:docId w15:val="{15423427-6BEF-A742-81AA-8AC075AC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84B2D"/>
  </w:style>
  <w:style w:type="paragraph" w:styleId="Heading1">
    <w:name w:val="heading 1"/>
    <w:basedOn w:val="Normal"/>
    <w:next w:val="Normal"/>
    <w:link w:val="Heading1Char"/>
    <w:uiPriority w:val="9"/>
    <w:qFormat/>
    <w:rsid w:val="00884B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84B2D"/>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sid w:val="00884B2D"/>
    <w:rPr>
      <w:color w:val="0563C1" w:themeColor="hyperlink"/>
      <w:u w:val="single"/>
    </w:rPr>
  </w:style>
  <w:style w:type="paragraph" w:styleId="ListParagraph">
    <w:name w:val="List Paragraph"/>
    <w:basedOn w:val="Normal"/>
    <w:uiPriority w:val="34"/>
    <w:qFormat/>
    <w:rsid w:val="00884B2D"/>
    <w:pPr>
      <w:ind w:left="720"/>
      <w:contextualSpacing/>
    </w:pPr>
  </w:style>
  <w:style w:type="paragraph" w:styleId="BalloonText">
    <w:name w:val="Balloon Text"/>
    <w:basedOn w:val="Normal"/>
    <w:link w:val="BalloonTextChar"/>
    <w:uiPriority w:val="99"/>
    <w:semiHidden/>
    <w:unhideWhenUsed/>
    <w:rsid w:val="001F0EBF"/>
    <w:pPr>
      <w:spacing w:after="0"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1F0EBF"/>
    <w:rPr>
      <w:rFonts w:ascii="Lucida Grande" w:hAnsi="Lucida Grande"/>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rri@manchester.ac.uk" TargetMode="External" Id="rId8" /><Relationship Type="http://schemas.openxmlformats.org/officeDocument/2006/relationships/hyperlink" Target="https://www.library.manchester.ac.uk/search-resources/special-collections/guide-to-special-collections/a-to-z/"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library.manchester.ac.uk/search-resources/special-collections/guide-to-special-collect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annah.barker@manchester.ac.uk" TargetMode="External" Id="rId11" /><Relationship Type="http://schemas.openxmlformats.org/officeDocument/2006/relationships/styles" Target="styles.xml" Id="rId5" /><Relationship Type="http://schemas.openxmlformats.org/officeDocument/2006/relationships/hyperlink" Target="mailto:jane.gallagher@manchester.ac.uk" TargetMode="External" Id="rId15" /><Relationship Type="http://schemas.openxmlformats.org/officeDocument/2006/relationships/hyperlink" Target="mailto:katherine.lowe@manchester.ac.uk" TargetMode="External" Id="rId10" /><Relationship Type="http://schemas.openxmlformats.org/officeDocument/2006/relationships/numbering" Target="numbering.xml" Id="rId4" /><Relationship Type="http://schemas.openxmlformats.org/officeDocument/2006/relationships/hyperlink" Target="http://www.jrri.manchester.ac.uk/research/funding/" TargetMode="External" Id="rId9" /><Relationship Type="http://schemas.openxmlformats.org/officeDocument/2006/relationships/hyperlink" Target="https://www.jrri.manchester.ac.uk/about/people/curator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3" ma:contentTypeDescription="Create a new document." ma:contentTypeScope="" ma:versionID="c098cb9e0817cc5a2cf3d27d613e26d3">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0977db3c79143d9afc011183f8f2922"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4C6AA-3A3F-4FE6-9E84-4C0994100C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8FD3-A6D9-41EA-A7C9-55C612563628}">
  <ds:schemaRefs>
    <ds:schemaRef ds:uri="http://schemas.microsoft.com/sharepoint/v3/contenttype/forms"/>
  </ds:schemaRefs>
</ds:datastoreItem>
</file>

<file path=customXml/itemProps3.xml><?xml version="1.0" encoding="utf-8"?>
<ds:datastoreItem xmlns:ds="http://schemas.openxmlformats.org/officeDocument/2006/customXml" ds:itemID="{8B171CDC-BA9C-4032-9F4B-8AC4E18E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Katherine Lowe</dc:creator>
  <keywords/>
  <dc:description/>
  <lastModifiedBy>Katherine Lowe</lastModifiedBy>
  <revision>6</revision>
  <dcterms:created xsi:type="dcterms:W3CDTF">2020-10-14T12:14:00.0000000Z</dcterms:created>
  <dcterms:modified xsi:type="dcterms:W3CDTF">2020-10-16T08:31:45.6747152Z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ies>
</file>