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1F1FF416" w14:textId="77777777" w:rsidTr="00345BBB">
        <w:trPr>
          <w:trHeight w:val="1004"/>
        </w:trPr>
        <w:tc>
          <w:tcPr>
            <w:tcW w:w="9669" w:type="dxa"/>
            <w:gridSpan w:val="3"/>
            <w:shd w:val="clear" w:color="auto" w:fill="7030A0"/>
          </w:tcPr>
          <w:p w14:paraId="3383E5FE" w14:textId="77777777" w:rsidR="0063304D" w:rsidRDefault="0063304D" w:rsidP="0063304D">
            <w:pPr>
              <w:jc w:val="center"/>
              <w:rPr>
                <w:rFonts w:ascii="Arial" w:hAnsi="Arial" w:cs="Arial"/>
                <w:b/>
                <w:sz w:val="28"/>
                <w:szCs w:val="28"/>
              </w:rPr>
            </w:pPr>
          </w:p>
          <w:p w14:paraId="189EA15F" w14:textId="77777777" w:rsidR="00A4290D" w:rsidRDefault="00A4290D"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r w:rsidR="00345BBB">
              <w:rPr>
                <w:rFonts w:ascii="Arial" w:hAnsi="Arial" w:cs="Arial"/>
                <w:b/>
                <w:color w:val="FFFFFF" w:themeColor="background1"/>
                <w:sz w:val="28"/>
                <w:szCs w:val="28"/>
              </w:rPr>
              <w:t xml:space="preserve"> </w:t>
            </w:r>
          </w:p>
          <w:p w14:paraId="661B0382" w14:textId="5C2FFBEC" w:rsidR="0063304D" w:rsidRPr="0063304D" w:rsidRDefault="00C65736"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Course Unit O</w:t>
            </w:r>
            <w:bookmarkStart w:id="0" w:name="_GoBack"/>
            <w:bookmarkEnd w:id="0"/>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2020/21</w:t>
            </w:r>
          </w:p>
          <w:p w14:paraId="356281F2" w14:textId="77777777" w:rsidR="0063304D" w:rsidRDefault="0063304D" w:rsidP="00A678DF">
            <w:pPr>
              <w:jc w:val="center"/>
              <w:rPr>
                <w:rFonts w:ascii="Arial" w:hAnsi="Arial" w:cs="Arial"/>
                <w:b/>
                <w:sz w:val="28"/>
                <w:szCs w:val="28"/>
              </w:rPr>
            </w:pPr>
          </w:p>
        </w:tc>
      </w:tr>
      <w:tr w:rsidR="0063304D" w14:paraId="013F0754" w14:textId="77777777" w:rsidTr="00345BBB">
        <w:tc>
          <w:tcPr>
            <w:tcW w:w="2988" w:type="dxa"/>
            <w:shd w:val="clear" w:color="auto" w:fill="D9D9D9" w:themeFill="background1" w:themeFillShade="D9"/>
          </w:tcPr>
          <w:p w14:paraId="27E3BB4C"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66951B23" w14:textId="2F51F1F3" w:rsidR="0063304D" w:rsidRPr="00B274A6" w:rsidRDefault="00D57CBE" w:rsidP="00290A4D">
            <w:pPr>
              <w:rPr>
                <w:rFonts w:cstheme="minorHAnsi"/>
                <w:b/>
              </w:rPr>
            </w:pPr>
            <w:r w:rsidRPr="0056006D">
              <w:rPr>
                <w:rFonts w:cstheme="minorHAnsi"/>
                <w:b/>
              </w:rPr>
              <w:t>BMAN</w:t>
            </w:r>
            <w:r w:rsidR="00EB77B1">
              <w:rPr>
                <w:rFonts w:cstheme="minorHAnsi"/>
                <w:b/>
              </w:rPr>
              <w:t xml:space="preserve"> 80</w:t>
            </w:r>
            <w:r w:rsidR="001409E9">
              <w:rPr>
                <w:rFonts w:cstheme="minorHAnsi"/>
                <w:b/>
              </w:rPr>
              <w:t>920</w:t>
            </w:r>
          </w:p>
        </w:tc>
      </w:tr>
      <w:tr w:rsidR="0063304D" w14:paraId="79BD92CF" w14:textId="77777777" w:rsidTr="00345BBB">
        <w:tc>
          <w:tcPr>
            <w:tcW w:w="2988" w:type="dxa"/>
            <w:shd w:val="clear" w:color="auto" w:fill="D9D9D9" w:themeFill="background1" w:themeFillShade="D9"/>
          </w:tcPr>
          <w:p w14:paraId="6A08CD6C"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6EBD9301" w14:textId="46EE9249" w:rsidR="0063304D" w:rsidRPr="007E27D0" w:rsidRDefault="001409E9" w:rsidP="00290A4D">
            <w:pPr>
              <w:rPr>
                <w:b/>
              </w:rPr>
            </w:pPr>
            <w:r w:rsidRPr="007E27D0">
              <w:rPr>
                <w:b/>
              </w:rPr>
              <w:t>Research and Policy Seminar in Science, Technology and Innovation Policy</w:t>
            </w:r>
          </w:p>
        </w:tc>
      </w:tr>
      <w:tr w:rsidR="0063304D" w14:paraId="1D247F77" w14:textId="77777777" w:rsidTr="00345BBB">
        <w:tc>
          <w:tcPr>
            <w:tcW w:w="2988" w:type="dxa"/>
            <w:shd w:val="clear" w:color="auto" w:fill="D9D9D9" w:themeFill="background1" w:themeFillShade="D9"/>
          </w:tcPr>
          <w:p w14:paraId="78B5FC5E"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789F9503" w14:textId="4B26DA48" w:rsidR="0063304D" w:rsidRDefault="00EB77B1" w:rsidP="00290A4D">
            <w:pPr>
              <w:rPr>
                <w:rFonts w:ascii="Arial" w:hAnsi="Arial" w:cs="Arial"/>
                <w:b/>
                <w:color w:val="FF0000"/>
                <w:sz w:val="28"/>
                <w:szCs w:val="28"/>
              </w:rPr>
            </w:pPr>
            <w:r w:rsidRPr="00EB77B1">
              <w:t>15</w:t>
            </w:r>
          </w:p>
        </w:tc>
      </w:tr>
      <w:tr w:rsidR="0063304D" w14:paraId="12F70A97" w14:textId="77777777" w:rsidTr="00345BBB">
        <w:tc>
          <w:tcPr>
            <w:tcW w:w="2988" w:type="dxa"/>
            <w:shd w:val="clear" w:color="auto" w:fill="D9D9D9" w:themeFill="background1" w:themeFillShade="D9"/>
          </w:tcPr>
          <w:p w14:paraId="1C3AB6F3"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13893D08" w14:textId="624CF1A7" w:rsidR="0063304D" w:rsidRDefault="007E27D0" w:rsidP="00290A4D">
            <w:pPr>
              <w:rPr>
                <w:rFonts w:ascii="Arial" w:hAnsi="Arial" w:cs="Arial"/>
                <w:b/>
                <w:color w:val="FF0000"/>
                <w:sz w:val="28"/>
                <w:szCs w:val="28"/>
              </w:rPr>
            </w:pPr>
            <w:r>
              <w:t>Both</w:t>
            </w:r>
          </w:p>
        </w:tc>
      </w:tr>
      <w:tr w:rsidR="0063304D" w14:paraId="28427417" w14:textId="77777777" w:rsidTr="00345BBB">
        <w:tc>
          <w:tcPr>
            <w:tcW w:w="2988" w:type="dxa"/>
            <w:shd w:val="clear" w:color="auto" w:fill="D9D9D9" w:themeFill="background1" w:themeFillShade="D9"/>
          </w:tcPr>
          <w:p w14:paraId="2A5DFC8D"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72AE81D0"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0748DAFD" w14:textId="77777777" w:rsidR="00EB77B1" w:rsidRDefault="00EB77B1" w:rsidP="00EB77B1">
            <w:r>
              <w:t>Philip Shapira</w:t>
            </w:r>
          </w:p>
          <w:p w14:paraId="1105C08E" w14:textId="65865AAD" w:rsidR="00EB77B1" w:rsidRDefault="00DE7754" w:rsidP="00EB77B1">
            <w:r>
              <w:t>AMBS 9.004; x5-</w:t>
            </w:r>
            <w:r w:rsidR="00EB77B1">
              <w:t xml:space="preserve">7376; </w:t>
            </w:r>
            <w:hyperlink r:id="rId8" w:history="1">
              <w:r w:rsidR="00EB77B1" w:rsidRPr="00B723A4">
                <w:rPr>
                  <w:rStyle w:val="Hyperlink"/>
                </w:rPr>
                <w:t>pshapira@manchester.ac.uk</w:t>
              </w:r>
            </w:hyperlink>
          </w:p>
          <w:p w14:paraId="7A95AE7F" w14:textId="347CAADF" w:rsidR="0063304D" w:rsidRDefault="00EB77B1" w:rsidP="00EB77B1">
            <w:r>
              <w:t>Office Hours: Tue 09h-11h or by appointment</w:t>
            </w:r>
          </w:p>
          <w:p w14:paraId="2DB4098D" w14:textId="315BA06F" w:rsidR="00EB77B1" w:rsidRDefault="00EB77B1" w:rsidP="00EB77B1"/>
          <w:p w14:paraId="232696C5" w14:textId="0004F765" w:rsidR="00EB77B1" w:rsidRDefault="00EB77B1" w:rsidP="00EB77B1">
            <w:r>
              <w:t>Cornelia Lawson</w:t>
            </w:r>
          </w:p>
          <w:p w14:paraId="1F683E2A" w14:textId="711C344D" w:rsidR="00EB77B1" w:rsidRDefault="00EB77B1" w:rsidP="00EB77B1">
            <w:r>
              <w:t>AMBS 8.022; x5-7253; Email: cornelia.lawson@manchester.ac.uk</w:t>
            </w:r>
          </w:p>
          <w:p w14:paraId="5F5C0FE8" w14:textId="77777777" w:rsidR="00EB77B1" w:rsidRDefault="00EB77B1" w:rsidP="00EB77B1">
            <w:r>
              <w:t>Office Hours: Thursday 10h-12h (or by appointment)</w:t>
            </w:r>
          </w:p>
          <w:p w14:paraId="2BB70B8A" w14:textId="52D20D7B" w:rsidR="00EB77B1" w:rsidRPr="00B274A6" w:rsidRDefault="00EB77B1" w:rsidP="00EB77B1">
            <w:pPr>
              <w:rPr>
                <w:rFonts w:ascii="Arial" w:hAnsi="Arial" w:cs="Arial"/>
                <w:b/>
                <w:color w:val="FF0000"/>
                <w:sz w:val="24"/>
                <w:szCs w:val="24"/>
              </w:rPr>
            </w:pPr>
          </w:p>
        </w:tc>
      </w:tr>
      <w:tr w:rsidR="0063304D" w14:paraId="4508735E" w14:textId="77777777" w:rsidTr="00345BBB">
        <w:tc>
          <w:tcPr>
            <w:tcW w:w="2988" w:type="dxa"/>
            <w:shd w:val="clear" w:color="auto" w:fill="D9D9D9" w:themeFill="background1" w:themeFillShade="D9"/>
          </w:tcPr>
          <w:p w14:paraId="186C70B9"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132D1EEF" w14:textId="7B6FFDF1" w:rsidR="0063304D" w:rsidRPr="00EB77B1" w:rsidRDefault="00EB77B1" w:rsidP="00290A4D">
            <w:r>
              <w:t>N/A</w:t>
            </w:r>
          </w:p>
        </w:tc>
      </w:tr>
      <w:tr w:rsidR="00345BBB" w14:paraId="096C6CDD" w14:textId="77777777" w:rsidTr="00345BBB">
        <w:tc>
          <w:tcPr>
            <w:tcW w:w="2988" w:type="dxa"/>
            <w:shd w:val="clear" w:color="auto" w:fill="D9D9D9" w:themeFill="background1" w:themeFillShade="D9"/>
          </w:tcPr>
          <w:p w14:paraId="703EADFE"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2FA5E91A" w14:textId="77777777" w:rsidR="00345BBB" w:rsidRDefault="00345BBB" w:rsidP="0063304D">
            <w:pPr>
              <w:rPr>
                <w:rFonts w:ascii="Calibri" w:hAnsi="Calibri" w:cs="Calibri"/>
                <w:b/>
                <w:sz w:val="24"/>
                <w:szCs w:val="24"/>
              </w:rPr>
            </w:pPr>
            <w:r>
              <w:rPr>
                <w:rFonts w:ascii="Calibri" w:hAnsi="Calibri" w:cs="Calibri"/>
                <w:b/>
                <w:sz w:val="24"/>
                <w:szCs w:val="24"/>
              </w:rPr>
              <w:t>Co-requisites</w:t>
            </w:r>
          </w:p>
          <w:p w14:paraId="0AEC5FCB"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29239DF4" w14:textId="77777777"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566F5DC0" w14:textId="041F8D99" w:rsidR="00345BBB" w:rsidRPr="00EB77B1" w:rsidRDefault="00260912" w:rsidP="00D57CBE">
            <w:r>
              <w:t>Pre-requisite: BMAN 80810 (or equivalent)</w:t>
            </w:r>
          </w:p>
        </w:tc>
      </w:tr>
      <w:tr w:rsidR="00A25907" w14:paraId="4E80BA33" w14:textId="77777777" w:rsidTr="00345BBB">
        <w:tc>
          <w:tcPr>
            <w:tcW w:w="9669" w:type="dxa"/>
            <w:gridSpan w:val="3"/>
            <w:shd w:val="clear" w:color="auto" w:fill="7030A0"/>
          </w:tcPr>
          <w:p w14:paraId="1F991328"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3FEE9277" w14:textId="77777777" w:rsidTr="00345BBB">
        <w:tc>
          <w:tcPr>
            <w:tcW w:w="9669" w:type="dxa"/>
            <w:gridSpan w:val="3"/>
            <w:shd w:val="clear" w:color="auto" w:fill="auto"/>
          </w:tcPr>
          <w:p w14:paraId="4FEDC091" w14:textId="77777777" w:rsidR="00EB77B1" w:rsidRDefault="00EB77B1" w:rsidP="004003EA"/>
          <w:p w14:paraId="193EE6FE" w14:textId="5ABC1562" w:rsidR="00F429F4" w:rsidRDefault="007968DF" w:rsidP="004003EA">
            <w:r>
              <w:t xml:space="preserve">Further examination of research </w:t>
            </w:r>
            <w:r w:rsidR="00EB77B1" w:rsidRPr="00EB77B1">
              <w:t>topics in science, technology and innovation policy</w:t>
            </w:r>
          </w:p>
          <w:p w14:paraId="701A6701" w14:textId="2452D840" w:rsidR="00EB77B1" w:rsidRDefault="00EB77B1" w:rsidP="004003EA">
            <w:pPr>
              <w:rPr>
                <w:rFonts w:ascii="Arial" w:hAnsi="Arial" w:cs="Arial"/>
                <w:b/>
                <w:color w:val="FFFFFF" w:themeColor="background1"/>
                <w:sz w:val="24"/>
                <w:szCs w:val="24"/>
              </w:rPr>
            </w:pPr>
          </w:p>
        </w:tc>
      </w:tr>
      <w:tr w:rsidR="004003EA" w14:paraId="451BBB48" w14:textId="77777777" w:rsidTr="00345BBB">
        <w:tc>
          <w:tcPr>
            <w:tcW w:w="9669" w:type="dxa"/>
            <w:gridSpan w:val="3"/>
            <w:shd w:val="clear" w:color="auto" w:fill="7030A0"/>
          </w:tcPr>
          <w:p w14:paraId="3E75B7D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7A19542A" w14:textId="77777777" w:rsidTr="00345BBB">
        <w:tc>
          <w:tcPr>
            <w:tcW w:w="9669" w:type="dxa"/>
            <w:gridSpan w:val="3"/>
          </w:tcPr>
          <w:p w14:paraId="53EC87C1" w14:textId="77777777" w:rsidR="00C7344D" w:rsidRDefault="00C7344D" w:rsidP="004003EA">
            <w:pPr>
              <w:rPr>
                <w:rFonts w:ascii="Arial" w:hAnsi="Arial" w:cs="Arial"/>
                <w:b/>
                <w:sz w:val="24"/>
                <w:szCs w:val="24"/>
              </w:rPr>
            </w:pPr>
          </w:p>
          <w:p w14:paraId="6D192E7D" w14:textId="6A584D14" w:rsidR="00CF3EFD" w:rsidRDefault="007968DF" w:rsidP="007968DF">
            <w:pPr>
              <w:spacing w:after="160" w:line="259" w:lineRule="auto"/>
              <w:rPr>
                <w:rFonts w:ascii="Arial" w:hAnsi="Arial" w:cs="Arial"/>
                <w:b/>
                <w:sz w:val="24"/>
                <w:szCs w:val="24"/>
              </w:rPr>
            </w:pPr>
            <w:r w:rsidRPr="000A7FDF">
              <w:t xml:space="preserve">This </w:t>
            </w:r>
            <w:r>
              <w:t xml:space="preserve">module </w:t>
            </w:r>
            <w:r w:rsidRPr="000A7FDF">
              <w:t xml:space="preserve">unit provides opportunities for post-graduate students to </w:t>
            </w:r>
            <w:r>
              <w:t xml:space="preserve">further engage with advanced research topics in </w:t>
            </w:r>
            <w:r w:rsidRPr="000A7FDF">
              <w:t>science, technology, and innovation policy</w:t>
            </w:r>
            <w:r>
              <w:t xml:space="preserve">, </w:t>
            </w:r>
            <w:r w:rsidRPr="000A7FDF">
              <w:t xml:space="preserve">present and discuss their research, receive feedback, and </w:t>
            </w:r>
            <w:r>
              <w:t xml:space="preserve">interact with research and policy leaders. The module is targeted to </w:t>
            </w:r>
            <w:r w:rsidRPr="000A7FDF">
              <w:t>2</w:t>
            </w:r>
            <w:r w:rsidRPr="000A7FDF">
              <w:rPr>
                <w:vertAlign w:val="superscript"/>
              </w:rPr>
              <w:t>nd</w:t>
            </w:r>
            <w:r w:rsidRPr="000A7FDF">
              <w:t xml:space="preserve"> Year </w:t>
            </w:r>
            <w:r>
              <w:t>d</w:t>
            </w:r>
            <w:r w:rsidRPr="000A7FDF">
              <w:t xml:space="preserve">octoral students in science, technology and innovation policy. </w:t>
            </w:r>
            <w:r>
              <w:t>It is a</w:t>
            </w:r>
            <w:r w:rsidRPr="000A7FDF">
              <w:t>lso appropriate for other doctoral students with interests in this domain</w:t>
            </w:r>
            <w:r>
              <w:t>.</w:t>
            </w:r>
          </w:p>
        </w:tc>
      </w:tr>
      <w:tr w:rsidR="004003EA" w14:paraId="07BFDAEF" w14:textId="77777777" w:rsidTr="00345BBB">
        <w:tc>
          <w:tcPr>
            <w:tcW w:w="9669" w:type="dxa"/>
            <w:gridSpan w:val="3"/>
            <w:shd w:val="clear" w:color="auto" w:fill="7030A0"/>
          </w:tcPr>
          <w:p w14:paraId="38BEB8A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5D14039D" w14:textId="77777777" w:rsidTr="00345BBB">
        <w:tc>
          <w:tcPr>
            <w:tcW w:w="9669" w:type="dxa"/>
            <w:gridSpan w:val="3"/>
          </w:tcPr>
          <w:p w14:paraId="134ABF2D" w14:textId="26DA5170" w:rsidR="00EB77B1" w:rsidRPr="00EB77B1" w:rsidRDefault="00EB77B1" w:rsidP="00EB77B1">
            <w:pPr>
              <w:spacing w:before="120" w:after="120"/>
            </w:pPr>
            <w:r w:rsidRPr="00EB77B1">
              <w:t>On completion of this unit successful students will:</w:t>
            </w:r>
          </w:p>
          <w:p w14:paraId="63509013" w14:textId="77777777" w:rsidR="00EF6E64" w:rsidRDefault="00EF6E64" w:rsidP="00EF6E64">
            <w:pPr>
              <w:pStyle w:val="ListParagraph"/>
              <w:numPr>
                <w:ilvl w:val="0"/>
                <w:numId w:val="1"/>
              </w:numPr>
              <w:spacing w:before="120" w:after="120"/>
            </w:pPr>
            <w:r>
              <w:t>Benefit from opportunities to critically discuss and test arguments about theories and practices on leading-edge topics in science, technology and innovation policy</w:t>
            </w:r>
          </w:p>
          <w:p w14:paraId="24B40AFC" w14:textId="77777777" w:rsidR="00EF6E64" w:rsidRDefault="00EF6E64" w:rsidP="00EF6E64">
            <w:pPr>
              <w:pStyle w:val="ListParagraph"/>
              <w:numPr>
                <w:ilvl w:val="0"/>
                <w:numId w:val="1"/>
              </w:numPr>
              <w:spacing w:before="120" w:after="120"/>
            </w:pPr>
            <w:r>
              <w:t>Further extend their knowledge and awareness of research in science, technology and innovation policy through structured reading and discussion.</w:t>
            </w:r>
          </w:p>
          <w:p w14:paraId="2A163679" w14:textId="77777777" w:rsidR="00EF6E64" w:rsidRDefault="00EF6E64" w:rsidP="00EF6E64">
            <w:pPr>
              <w:pStyle w:val="ListParagraph"/>
              <w:numPr>
                <w:ilvl w:val="0"/>
                <w:numId w:val="1"/>
              </w:numPr>
              <w:spacing w:before="120" w:after="120"/>
            </w:pPr>
            <w:r>
              <w:t xml:space="preserve">Enhance capabilities to critically assess ideas and research arguments in science, technology and innovation policy, and connect these capabilities to enhancing and enriching their own individual doctoral research projects.  </w:t>
            </w:r>
          </w:p>
          <w:p w14:paraId="02DC09B5" w14:textId="77777777" w:rsidR="00CF3EFD" w:rsidRDefault="00EB77B1" w:rsidP="0087271C">
            <w:pPr>
              <w:spacing w:before="120" w:after="120"/>
            </w:pPr>
            <w:r>
              <w:lastRenderedPageBreak/>
              <w:t xml:space="preserve">The module will </w:t>
            </w:r>
            <w:r w:rsidR="00EF6E64">
              <w:t xml:space="preserve">further </w:t>
            </w:r>
            <w:r>
              <w:t xml:space="preserve">strengthen key skills in analysing scholarly and policy materials, critiquing </w:t>
            </w:r>
            <w:r w:rsidR="0087271C">
              <w:t>research designs and literature, formulating independent perspectives</w:t>
            </w:r>
            <w:r w:rsidR="00EF6E64">
              <w:t>, and presenting narratives and arguments in accessible formats.</w:t>
            </w:r>
          </w:p>
          <w:p w14:paraId="2F153EB9" w14:textId="63FD2E09" w:rsidR="00EF6E64" w:rsidRDefault="00EF6E64" w:rsidP="0087271C">
            <w:pPr>
              <w:spacing w:before="120" w:after="120"/>
              <w:rPr>
                <w:rFonts w:eastAsia="Batang" w:cs="Arial"/>
                <w:color w:val="FF0000"/>
                <w:lang w:eastAsia="de-DE"/>
              </w:rPr>
            </w:pPr>
          </w:p>
        </w:tc>
      </w:tr>
      <w:tr w:rsidR="004003EA" w14:paraId="7A63C690" w14:textId="77777777" w:rsidTr="00345BBB">
        <w:tc>
          <w:tcPr>
            <w:tcW w:w="9669" w:type="dxa"/>
            <w:gridSpan w:val="3"/>
            <w:shd w:val="clear" w:color="auto" w:fill="7030A0"/>
          </w:tcPr>
          <w:p w14:paraId="63DB9804"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lastRenderedPageBreak/>
              <w:t>Syllabus</w:t>
            </w:r>
            <w:r w:rsidR="00B274A6">
              <w:rPr>
                <w:rFonts w:ascii="Arial" w:hAnsi="Arial" w:cs="Arial"/>
                <w:b/>
                <w:color w:val="FFFFFF" w:themeColor="background1"/>
                <w:sz w:val="24"/>
                <w:szCs w:val="24"/>
              </w:rPr>
              <w:t xml:space="preserve"> content</w:t>
            </w:r>
          </w:p>
        </w:tc>
      </w:tr>
      <w:tr w:rsidR="00C7344D" w14:paraId="7B4AF59C" w14:textId="77777777" w:rsidTr="00345BBB">
        <w:tc>
          <w:tcPr>
            <w:tcW w:w="9669" w:type="dxa"/>
            <w:gridSpan w:val="3"/>
          </w:tcPr>
          <w:p w14:paraId="1ABFFA6A" w14:textId="77777777" w:rsidR="00C7344D" w:rsidRPr="00DA3472" w:rsidRDefault="00C7344D" w:rsidP="00DA3472"/>
          <w:p w14:paraId="31E171BC" w14:textId="05906968" w:rsidR="00DA3472" w:rsidRPr="00DA3472" w:rsidRDefault="00DA3472" w:rsidP="00DA3472">
            <w:r w:rsidRPr="00DA3472">
              <w:t xml:space="preserve">The module </w:t>
            </w:r>
            <w:r w:rsidR="00C0658C">
              <w:t xml:space="preserve">further </w:t>
            </w:r>
            <w:r>
              <w:t xml:space="preserve">engages </w:t>
            </w:r>
            <w:r w:rsidRPr="00DA3472">
              <w:t xml:space="preserve">researchers </w:t>
            </w:r>
            <w:r>
              <w:t>i</w:t>
            </w:r>
            <w:r w:rsidRPr="00DA3472">
              <w:t>n science, technology and innovation policy</w:t>
            </w:r>
            <w:r>
              <w:t>; d</w:t>
            </w:r>
            <w:r w:rsidRPr="00DA3472">
              <w:t xml:space="preserve">omains of science, technology and innovation policy </w:t>
            </w:r>
            <w:r>
              <w:t xml:space="preserve">are examined; with attention to </w:t>
            </w:r>
            <w:r w:rsidRPr="00DA3472">
              <w:t xml:space="preserve">the evolution of theory and literature </w:t>
            </w:r>
            <w:r w:rsidR="00C0658C">
              <w:t xml:space="preserve">and relationships with policy </w:t>
            </w:r>
            <w:r w:rsidRPr="00DA3472">
              <w:t xml:space="preserve">from an interdisciplinary perspective. </w:t>
            </w:r>
          </w:p>
          <w:p w14:paraId="1C39BE24" w14:textId="77777777" w:rsidR="00DA3472" w:rsidRDefault="00DA3472" w:rsidP="00DA3472"/>
          <w:p w14:paraId="30D51755" w14:textId="62920B96" w:rsidR="00DA3472" w:rsidRDefault="00DA3472" w:rsidP="00DA3472">
            <w:r w:rsidRPr="00DA3472">
              <w:t>The seminars will each focus on a particular topic in science, technology, and innovation policy, with prior targeted reading, and with review and discussion. Key authors and experts will be invited to present at these seminars. Examples of topics to be discussed include: The aims of science policy; technology, sustainability, and inclusive development; assessing innovation policy impacts; the new revolution in production; and policies for emerging technologies.</w:t>
            </w:r>
            <w:r w:rsidR="00135E0E">
              <w:t xml:space="preserve"> </w:t>
            </w:r>
            <w:r w:rsidR="00135E0E" w:rsidRPr="00135E0E">
              <w:t>Individual readings will be assigned ahead of each course session</w:t>
            </w:r>
            <w:r w:rsidR="006A55A5">
              <w:t xml:space="preserve">, with </w:t>
            </w:r>
            <w:r w:rsidR="00E82C58">
              <w:t xml:space="preserve">the </w:t>
            </w:r>
            <w:r w:rsidR="006A55A5">
              <w:t>expectation that students will have read and be prepared to discuss these readings.</w:t>
            </w:r>
          </w:p>
          <w:p w14:paraId="17D36012" w14:textId="23195F91" w:rsidR="00A31AB2" w:rsidRDefault="00A31AB2" w:rsidP="00DA3472"/>
          <w:p w14:paraId="422486BB" w14:textId="77777777" w:rsidR="00A31AB2" w:rsidRDefault="00A31AB2" w:rsidP="00A31AB2">
            <w:r>
              <w:t>In addition to the seminars, individual tutorial meetings will be arranged with each registered student in each semester to discuss their own research, linkages with seminar topics and methods, readings and assignments.</w:t>
            </w:r>
          </w:p>
          <w:p w14:paraId="2CBE80D0" w14:textId="77777777" w:rsidR="00DA3472" w:rsidRPr="00DA3472" w:rsidRDefault="00DA3472" w:rsidP="00DA3472"/>
          <w:p w14:paraId="79330FD9" w14:textId="15BC305D" w:rsidR="00DA3472" w:rsidRPr="00DA3472" w:rsidRDefault="00DA3472" w:rsidP="00DA3472">
            <w:r w:rsidRPr="00DA3472">
              <w:t xml:space="preserve">The capstone discussion will review debates and learning. Students will present and discuss their own perspectives on self-identified topics </w:t>
            </w:r>
            <w:r>
              <w:t xml:space="preserve">(typically related to their research project) </w:t>
            </w:r>
            <w:r w:rsidRPr="00DA3472">
              <w:t xml:space="preserve">in science, technology, and innovation policy, </w:t>
            </w:r>
            <w:r w:rsidR="00EF6E64">
              <w:t>focusing on a policy-oriented presentation based on their research topic that links theory with policy analysis and options.</w:t>
            </w:r>
            <w:r w:rsidRPr="00DA3472">
              <w:t xml:space="preserve">   </w:t>
            </w:r>
          </w:p>
          <w:p w14:paraId="58291DB9" w14:textId="77777777" w:rsidR="00DA3472" w:rsidRDefault="00DA3472" w:rsidP="00DA3472"/>
          <w:p w14:paraId="1BAA6373" w14:textId="77777777" w:rsidR="00A31AB2" w:rsidRDefault="00A31AB2" w:rsidP="00A31AB2">
            <w:r>
              <w:t xml:space="preserve">In 2020-2021, teaching in the module will be </w:t>
            </w:r>
            <w:r w:rsidRPr="00B612B3">
              <w:t xml:space="preserve">conformance with </w:t>
            </w:r>
            <w:r>
              <w:t xml:space="preserve">current </w:t>
            </w:r>
            <w:r w:rsidRPr="00B612B3">
              <w:t>university and AMBS guidelines COVID-19 guidelines</w:t>
            </w:r>
            <w:r>
              <w:t xml:space="preserve">. In Semester 1, teaching and related activities in this module, including seminars, office hours and individual tutorials, will be synchronous online. </w:t>
            </w:r>
          </w:p>
          <w:p w14:paraId="72B5E07B" w14:textId="77777777" w:rsidR="00A31AB2" w:rsidRDefault="00A31AB2" w:rsidP="00A31AB2"/>
          <w:p w14:paraId="4671C73E" w14:textId="77777777" w:rsidR="00A31AB2" w:rsidRDefault="00A31AB2" w:rsidP="00A31AB2">
            <w:r>
              <w:t xml:space="preserve">In Semester 2, we may continue online or use blended or in-class approaches, depending on COVID-19 guidelines then in effect. Video recordings will be made of online synchronous seminar sessions, which will be available for asynchronous review after the session. All course readings and other materials will be available online. </w:t>
            </w:r>
          </w:p>
          <w:p w14:paraId="139FFA1D" w14:textId="011F05C9" w:rsidR="00B612B3" w:rsidRPr="00DA3472" w:rsidRDefault="00B612B3" w:rsidP="00B612B3"/>
        </w:tc>
      </w:tr>
      <w:tr w:rsidR="009A2688" w:rsidRPr="004003EA" w14:paraId="4D665FDD" w14:textId="77777777" w:rsidTr="00345BBB">
        <w:tc>
          <w:tcPr>
            <w:tcW w:w="9669" w:type="dxa"/>
            <w:gridSpan w:val="3"/>
            <w:shd w:val="clear" w:color="auto" w:fill="7030A0"/>
          </w:tcPr>
          <w:p w14:paraId="05BD6207"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3EE05597" w14:textId="77777777" w:rsidTr="006A15A6">
        <w:tc>
          <w:tcPr>
            <w:tcW w:w="4729" w:type="dxa"/>
            <w:gridSpan w:val="2"/>
            <w:shd w:val="clear" w:color="auto" w:fill="D9D9D9" w:themeFill="background1" w:themeFillShade="D9"/>
          </w:tcPr>
          <w:p w14:paraId="6B787966"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07D62F46" w14:textId="57636748" w:rsidR="00AA2E20" w:rsidRPr="00BE4C63" w:rsidRDefault="00A31AB2" w:rsidP="00003E4A">
            <w:r>
              <w:t>--</w:t>
            </w:r>
          </w:p>
        </w:tc>
      </w:tr>
      <w:tr w:rsidR="00AA2E20" w14:paraId="7E04A22F" w14:textId="77777777" w:rsidTr="006A15A6">
        <w:tc>
          <w:tcPr>
            <w:tcW w:w="4729" w:type="dxa"/>
            <w:gridSpan w:val="2"/>
            <w:shd w:val="clear" w:color="auto" w:fill="D9D9D9" w:themeFill="background1" w:themeFillShade="D9"/>
          </w:tcPr>
          <w:p w14:paraId="3F404E6F"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210DC43B" w14:textId="77777777" w:rsidR="00AA2E20" w:rsidRPr="00D42AA1" w:rsidRDefault="00AA2E20" w:rsidP="004003EA">
            <w:pPr>
              <w:rPr>
                <w:rFonts w:ascii="Calibri" w:hAnsi="Calibri" w:cs="Calibri"/>
                <w:b/>
                <w:sz w:val="24"/>
                <w:szCs w:val="24"/>
              </w:rPr>
            </w:pPr>
          </w:p>
        </w:tc>
        <w:tc>
          <w:tcPr>
            <w:tcW w:w="4940" w:type="dxa"/>
          </w:tcPr>
          <w:p w14:paraId="282DBEFC" w14:textId="155DF5CC" w:rsidR="00AA2E20" w:rsidRPr="00BE4C63" w:rsidRDefault="00A31AB2" w:rsidP="004003EA">
            <w:r>
              <w:t>30 hours</w:t>
            </w:r>
          </w:p>
        </w:tc>
      </w:tr>
      <w:tr w:rsidR="00AA2E20" w14:paraId="3839E566" w14:textId="77777777" w:rsidTr="006A15A6">
        <w:tc>
          <w:tcPr>
            <w:tcW w:w="4729" w:type="dxa"/>
            <w:gridSpan w:val="2"/>
            <w:shd w:val="clear" w:color="auto" w:fill="D9D9D9" w:themeFill="background1" w:themeFillShade="D9"/>
          </w:tcPr>
          <w:p w14:paraId="12CEE0B6"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258F4E81" w14:textId="3D5BFA59" w:rsidR="00AA2E20" w:rsidRPr="00BE4C63" w:rsidRDefault="00BE4C63" w:rsidP="004003EA">
            <w:r>
              <w:t>120 hours</w:t>
            </w:r>
          </w:p>
          <w:p w14:paraId="05C38109" w14:textId="77777777" w:rsidR="00B274A6" w:rsidRPr="00BE4C63" w:rsidRDefault="00B274A6" w:rsidP="004003EA"/>
        </w:tc>
      </w:tr>
      <w:tr w:rsidR="00AA2E20" w14:paraId="5397313B" w14:textId="77777777" w:rsidTr="006A15A6">
        <w:tc>
          <w:tcPr>
            <w:tcW w:w="4729" w:type="dxa"/>
            <w:gridSpan w:val="2"/>
            <w:shd w:val="clear" w:color="auto" w:fill="D9D9D9" w:themeFill="background1" w:themeFillShade="D9"/>
          </w:tcPr>
          <w:p w14:paraId="20225D90"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616C192E" w14:textId="77777777" w:rsidR="00AA2E20" w:rsidRPr="00D42AA1" w:rsidRDefault="00AA2E20" w:rsidP="004003EA">
            <w:pPr>
              <w:rPr>
                <w:rFonts w:ascii="Calibri" w:hAnsi="Calibri" w:cs="Calibri"/>
                <w:b/>
                <w:color w:val="FF0000"/>
                <w:sz w:val="24"/>
                <w:szCs w:val="24"/>
              </w:rPr>
            </w:pPr>
          </w:p>
        </w:tc>
        <w:tc>
          <w:tcPr>
            <w:tcW w:w="4940" w:type="dxa"/>
          </w:tcPr>
          <w:p w14:paraId="0B0ED893" w14:textId="1174E71C" w:rsidR="00B274A6" w:rsidRPr="00BE4C63" w:rsidRDefault="001A0B10" w:rsidP="004003EA">
            <w:r>
              <w:t>150 hours</w:t>
            </w:r>
          </w:p>
        </w:tc>
      </w:tr>
      <w:tr w:rsidR="00B76C82" w:rsidRPr="004003EA" w14:paraId="78ED82F0" w14:textId="77777777" w:rsidTr="00345BBB">
        <w:trPr>
          <w:trHeight w:val="254"/>
        </w:trPr>
        <w:tc>
          <w:tcPr>
            <w:tcW w:w="9669" w:type="dxa"/>
            <w:gridSpan w:val="3"/>
            <w:shd w:val="clear" w:color="auto" w:fill="7030A0"/>
          </w:tcPr>
          <w:p w14:paraId="6A487641"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6ACA8CF5" w14:textId="77777777" w:rsidTr="00345BBB">
        <w:tc>
          <w:tcPr>
            <w:tcW w:w="9669" w:type="dxa"/>
            <w:gridSpan w:val="3"/>
          </w:tcPr>
          <w:p w14:paraId="0AA1506C" w14:textId="77777777" w:rsidR="001A0B10" w:rsidRDefault="001A0B10" w:rsidP="001A0B10">
            <w:pPr>
              <w:rPr>
                <w:rFonts w:cstheme="minorHAnsi"/>
                <w:b/>
              </w:rPr>
            </w:pPr>
          </w:p>
          <w:p w14:paraId="2A8414BF" w14:textId="77777777" w:rsidR="00EE1009" w:rsidRDefault="00345BBB" w:rsidP="001A0B10">
            <w:pPr>
              <w:rPr>
                <w:rFonts w:cstheme="minorHAnsi"/>
                <w:b/>
              </w:rPr>
            </w:pPr>
            <w:r w:rsidRPr="00B274A6">
              <w:rPr>
                <w:rFonts w:cstheme="minorHAnsi"/>
                <w:b/>
              </w:rPr>
              <w:t>Pre Reading</w:t>
            </w:r>
            <w:r w:rsidR="001A0B10">
              <w:rPr>
                <w:rFonts w:cstheme="minorHAnsi"/>
                <w:b/>
              </w:rPr>
              <w:t xml:space="preserve">: </w:t>
            </w:r>
          </w:p>
          <w:p w14:paraId="471EF51D" w14:textId="72C90B78" w:rsidR="00B339CC" w:rsidRDefault="00B339CC" w:rsidP="00EE1009">
            <w:pPr>
              <w:pStyle w:val="ListParagraph"/>
              <w:numPr>
                <w:ilvl w:val="0"/>
                <w:numId w:val="3"/>
              </w:numPr>
              <w:rPr>
                <w:color w:val="000000" w:themeColor="text1"/>
              </w:rPr>
            </w:pPr>
            <w:r w:rsidRPr="00B339CC">
              <w:rPr>
                <w:color w:val="000000" w:themeColor="text1"/>
              </w:rPr>
              <w:lastRenderedPageBreak/>
              <w:t xml:space="preserve">Owen, </w:t>
            </w:r>
            <w:r w:rsidR="00C0658C">
              <w:rPr>
                <w:color w:val="000000" w:themeColor="text1"/>
              </w:rPr>
              <w:t xml:space="preserve">R., </w:t>
            </w:r>
            <w:r w:rsidRPr="00B339CC">
              <w:rPr>
                <w:color w:val="000000" w:themeColor="text1"/>
              </w:rPr>
              <w:t xml:space="preserve"> Macnaghten, </w:t>
            </w:r>
            <w:r w:rsidR="00C0658C">
              <w:rPr>
                <w:color w:val="000000" w:themeColor="text1"/>
              </w:rPr>
              <w:t xml:space="preserve">P., &amp; </w:t>
            </w:r>
            <w:r w:rsidRPr="00B339CC">
              <w:rPr>
                <w:color w:val="000000" w:themeColor="text1"/>
              </w:rPr>
              <w:t xml:space="preserve">Stilgoe, </w:t>
            </w:r>
            <w:r w:rsidR="00C0658C">
              <w:rPr>
                <w:color w:val="000000" w:themeColor="text1"/>
              </w:rPr>
              <w:t xml:space="preserve">J., </w:t>
            </w:r>
            <w:r w:rsidRPr="00B339CC">
              <w:rPr>
                <w:color w:val="000000" w:themeColor="text1"/>
              </w:rPr>
              <w:t xml:space="preserve">Responsible research and innovation: From science in society to science for society, with society, Science and Public Policy, </w:t>
            </w:r>
            <w:r w:rsidR="00C0658C">
              <w:rPr>
                <w:color w:val="000000" w:themeColor="text1"/>
              </w:rPr>
              <w:t>3</w:t>
            </w:r>
            <w:r w:rsidRPr="00B339CC">
              <w:rPr>
                <w:color w:val="000000" w:themeColor="text1"/>
              </w:rPr>
              <w:t xml:space="preserve">9, 6, 751–760, </w:t>
            </w:r>
            <w:hyperlink r:id="rId9" w:history="1">
              <w:r w:rsidRPr="004A6B35">
                <w:rPr>
                  <w:rStyle w:val="Hyperlink"/>
                </w:rPr>
                <w:t>https://doi.org/10.1093/scipol/scs093</w:t>
              </w:r>
            </w:hyperlink>
          </w:p>
          <w:p w14:paraId="787DC6C5" w14:textId="5E60BE4E" w:rsidR="00B339CC" w:rsidRDefault="00B339CC" w:rsidP="00B339CC">
            <w:pPr>
              <w:pStyle w:val="ListParagraph"/>
              <w:numPr>
                <w:ilvl w:val="0"/>
                <w:numId w:val="3"/>
              </w:numPr>
              <w:rPr>
                <w:rFonts w:cstheme="minorHAnsi"/>
                <w:color w:val="000000" w:themeColor="text1"/>
              </w:rPr>
            </w:pPr>
            <w:r w:rsidRPr="00B339CC">
              <w:rPr>
                <w:rFonts w:cstheme="minorHAnsi"/>
                <w:color w:val="000000" w:themeColor="text1"/>
              </w:rPr>
              <w:t>Flanagan, Kieron, and Elvira Uyarra.</w:t>
            </w:r>
            <w:r>
              <w:t xml:space="preserve"> </w:t>
            </w:r>
            <w:r w:rsidRPr="00B339CC">
              <w:rPr>
                <w:rFonts w:cstheme="minorHAnsi"/>
                <w:color w:val="000000" w:themeColor="text1"/>
              </w:rPr>
              <w:t>2016. Four dangers in innovation policy studies – and how to avoid them, Industry and Innovation, 23:2, 177-188,</w:t>
            </w:r>
            <w:r>
              <w:rPr>
                <w:rFonts w:cstheme="minorHAnsi"/>
                <w:color w:val="000000" w:themeColor="text1"/>
              </w:rPr>
              <w:t xml:space="preserve"> </w:t>
            </w:r>
            <w:hyperlink r:id="rId10" w:history="1">
              <w:r w:rsidRPr="004A6B35">
                <w:rPr>
                  <w:rStyle w:val="Hyperlink"/>
                  <w:rFonts w:cstheme="minorHAnsi"/>
                </w:rPr>
                <w:t>https://doi.org/10.1080/13662716.2016.1146126</w:t>
              </w:r>
            </w:hyperlink>
          </w:p>
          <w:p w14:paraId="5F783EF5" w14:textId="6D3A2A62" w:rsidR="00C0658C" w:rsidRPr="00C0658C" w:rsidRDefault="00B339CC" w:rsidP="00933B20">
            <w:pPr>
              <w:pStyle w:val="ListParagraph"/>
              <w:numPr>
                <w:ilvl w:val="0"/>
                <w:numId w:val="3"/>
              </w:numPr>
              <w:rPr>
                <w:rFonts w:cstheme="minorHAnsi"/>
                <w:color w:val="000000" w:themeColor="text1"/>
              </w:rPr>
            </w:pPr>
            <w:r w:rsidRPr="00C0658C">
              <w:rPr>
                <w:rFonts w:cstheme="minorHAnsi"/>
                <w:color w:val="000000" w:themeColor="text1"/>
              </w:rPr>
              <w:t xml:space="preserve">Geels, F. 2002. Technological transitions as evolutionary reconfiguration processes: a multi-level perspective and a case-study. Research Policy, 31, 8-9, 1257-1274. </w:t>
            </w:r>
            <w:hyperlink r:id="rId11" w:history="1">
              <w:r w:rsidR="00C0658C" w:rsidRPr="00C0658C">
                <w:rPr>
                  <w:rStyle w:val="Hyperlink"/>
                  <w:rFonts w:cstheme="minorHAnsi"/>
                </w:rPr>
                <w:t>https://doi.org/10.1016/S0048-7333(02)00062-8</w:t>
              </w:r>
            </w:hyperlink>
          </w:p>
          <w:p w14:paraId="3DB18A9A" w14:textId="77777777" w:rsidR="00C0658C" w:rsidRPr="00EE1009" w:rsidRDefault="00C0658C" w:rsidP="00B339CC">
            <w:pPr>
              <w:pStyle w:val="ListParagraph"/>
              <w:rPr>
                <w:rFonts w:cstheme="minorHAnsi"/>
                <w:color w:val="000000" w:themeColor="text1"/>
              </w:rPr>
            </w:pPr>
          </w:p>
          <w:p w14:paraId="46DD4B1B" w14:textId="6D9C60E4" w:rsidR="00345BBB" w:rsidRDefault="00345BBB" w:rsidP="00345BBB">
            <w:pPr>
              <w:rPr>
                <w:rFonts w:cstheme="minorHAnsi"/>
                <w:color w:val="000000" w:themeColor="text1"/>
              </w:rPr>
            </w:pPr>
            <w:r w:rsidRPr="00EE1009">
              <w:rPr>
                <w:rFonts w:cstheme="minorHAnsi"/>
                <w:b/>
                <w:color w:val="000000" w:themeColor="text1"/>
              </w:rPr>
              <w:t>Core Text:</w:t>
            </w:r>
            <w:r w:rsidRPr="00EE1009">
              <w:rPr>
                <w:rFonts w:cstheme="minorHAnsi"/>
                <w:color w:val="000000" w:themeColor="text1"/>
              </w:rPr>
              <w:t xml:space="preserve"> </w:t>
            </w:r>
            <w:r w:rsidR="00EE1009">
              <w:rPr>
                <w:rFonts w:cstheme="minorHAnsi"/>
                <w:color w:val="000000" w:themeColor="text1"/>
              </w:rPr>
              <w:t>Individual readings will be assigned ahead of each course session.</w:t>
            </w:r>
          </w:p>
          <w:p w14:paraId="0B3A909B" w14:textId="77777777" w:rsidR="00EE1009" w:rsidRPr="00EE1009" w:rsidRDefault="00EE1009" w:rsidP="00345BBB">
            <w:pPr>
              <w:rPr>
                <w:rFonts w:cstheme="minorHAnsi"/>
                <w:color w:val="000000" w:themeColor="text1"/>
              </w:rPr>
            </w:pPr>
          </w:p>
          <w:p w14:paraId="3D34AE00" w14:textId="54EC9C1C" w:rsidR="0056006D" w:rsidRDefault="00345BBB" w:rsidP="00D42AA1">
            <w:pPr>
              <w:rPr>
                <w:rFonts w:cstheme="minorHAnsi"/>
                <w:color w:val="000000" w:themeColor="text1"/>
              </w:rPr>
            </w:pPr>
            <w:r w:rsidRPr="00EE1009">
              <w:rPr>
                <w:rFonts w:cstheme="minorHAnsi"/>
                <w:b/>
                <w:color w:val="000000" w:themeColor="text1"/>
              </w:rPr>
              <w:t>Supplementary Text</w:t>
            </w:r>
            <w:r w:rsidRPr="00EE1009">
              <w:rPr>
                <w:rFonts w:cstheme="minorHAnsi"/>
                <w:color w:val="000000" w:themeColor="text1"/>
              </w:rPr>
              <w:t xml:space="preserve">: </w:t>
            </w:r>
            <w:r w:rsidR="00E82C58">
              <w:rPr>
                <w:rFonts w:cstheme="minorHAnsi"/>
                <w:color w:val="000000" w:themeColor="text1"/>
              </w:rPr>
              <w:t xml:space="preserve">Multiple readings from prior seminars are available at this </w:t>
            </w:r>
            <w:hyperlink r:id="rId12" w:history="1">
              <w:r w:rsidR="00E82C58" w:rsidRPr="00E82C58">
                <w:rPr>
                  <w:rStyle w:val="Hyperlink"/>
                  <w:rFonts w:cstheme="minorHAnsi"/>
                </w:rPr>
                <w:t>link</w:t>
              </w:r>
            </w:hyperlink>
          </w:p>
          <w:p w14:paraId="3297209A" w14:textId="163653AC" w:rsidR="00E82C58" w:rsidRPr="00345BBB" w:rsidRDefault="00E82C58" w:rsidP="00D42AA1">
            <w:pPr>
              <w:rPr>
                <w:rFonts w:cstheme="minorHAnsi"/>
                <w:color w:val="FF0000"/>
              </w:rPr>
            </w:pPr>
          </w:p>
        </w:tc>
      </w:tr>
      <w:tr w:rsidR="00B76C82" w:rsidRPr="004003EA" w14:paraId="327BB7F8" w14:textId="77777777" w:rsidTr="00345BBB">
        <w:trPr>
          <w:trHeight w:val="328"/>
        </w:trPr>
        <w:tc>
          <w:tcPr>
            <w:tcW w:w="9669" w:type="dxa"/>
            <w:gridSpan w:val="3"/>
            <w:shd w:val="clear" w:color="auto" w:fill="7030A0"/>
          </w:tcPr>
          <w:p w14:paraId="778E8B1C"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424416BF" w14:textId="77777777" w:rsidTr="006A15A6">
        <w:tc>
          <w:tcPr>
            <w:tcW w:w="5217" w:type="dxa"/>
            <w:shd w:val="clear" w:color="auto" w:fill="D9D9D9" w:themeFill="background1" w:themeFillShade="D9"/>
            <w:vAlign w:val="center"/>
          </w:tcPr>
          <w:p w14:paraId="4F4D763E"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69BDF77F"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37CCAE36"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2AAFDEE7" w14:textId="77777777" w:rsidTr="00345BBB">
        <w:tc>
          <w:tcPr>
            <w:tcW w:w="5217" w:type="dxa"/>
          </w:tcPr>
          <w:p w14:paraId="093FA73A" w14:textId="778A7E50" w:rsidR="002F7643" w:rsidRPr="00345BBB" w:rsidRDefault="00C0658C" w:rsidP="00E82C58">
            <w:pPr>
              <w:autoSpaceDE w:val="0"/>
              <w:autoSpaceDN w:val="0"/>
              <w:spacing w:before="120" w:after="120" w:line="240" w:lineRule="auto"/>
              <w:rPr>
                <w:rFonts w:eastAsia="Batang" w:cs="Palatino Linotype"/>
                <w:color w:val="FF0000"/>
                <w:lang w:eastAsia="ko-KR"/>
              </w:rPr>
            </w:pPr>
            <w:r>
              <w:t>S</w:t>
            </w:r>
            <w:r w:rsidRPr="000A7FDF">
              <w:t xml:space="preserve">cience, technology, and innovation policy </w:t>
            </w:r>
            <w:r>
              <w:t xml:space="preserve">brief – initial outline </w:t>
            </w:r>
            <w:r w:rsidRPr="000A7FDF">
              <w:t>– focused</w:t>
            </w:r>
            <w:r>
              <w:t xml:space="preserve"> </w:t>
            </w:r>
            <w:r w:rsidRPr="000A7FDF">
              <w:t>on the student’s own doctoral research project</w:t>
            </w:r>
            <w:r>
              <w:t>.</w:t>
            </w:r>
            <w:r w:rsidRPr="00E254D8">
              <w:t xml:space="preserve"> </w:t>
            </w:r>
            <w:r w:rsidR="00E82C58" w:rsidRPr="00E254D8">
              <w:t>(</w:t>
            </w:r>
            <w:r w:rsidR="00E82C58">
              <w:t>D</w:t>
            </w:r>
            <w:r w:rsidR="00E82C58" w:rsidRPr="00E254D8">
              <w:t xml:space="preserve">ue </w:t>
            </w:r>
            <w:r w:rsidR="00B612B3">
              <w:t xml:space="preserve">22 </w:t>
            </w:r>
            <w:r w:rsidR="00E82C58" w:rsidRPr="00E254D8">
              <w:t>January 20</w:t>
            </w:r>
            <w:r w:rsidR="00E82C58">
              <w:t>2</w:t>
            </w:r>
            <w:r w:rsidR="00B612B3">
              <w:t>1</w:t>
            </w:r>
            <w:r w:rsidR="00E82C58" w:rsidRPr="00E254D8">
              <w:t>, 10h00 UK</w:t>
            </w:r>
            <w:r w:rsidR="00A25907" w:rsidRPr="00A25907">
              <w:rPr>
                <w:rFonts w:eastAsia="Batang" w:cs="Palatino Linotype"/>
                <w:color w:val="FF0000"/>
                <w:lang w:eastAsia="ko-KR"/>
              </w:rPr>
              <w:t xml:space="preserve"> </w:t>
            </w:r>
          </w:p>
        </w:tc>
        <w:tc>
          <w:tcPr>
            <w:tcW w:w="1984" w:type="dxa"/>
          </w:tcPr>
          <w:p w14:paraId="69FF21FA" w14:textId="206547F8" w:rsidR="002F7643" w:rsidRPr="002F7643" w:rsidRDefault="00C0658C"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300</w:t>
            </w:r>
            <w:r w:rsidR="00E82C58">
              <w:rPr>
                <w:rFonts w:eastAsia="Batang" w:cs="Palatino Linotype"/>
                <w:lang w:eastAsia="ko-KR"/>
              </w:rPr>
              <w:t xml:space="preserve"> words</w:t>
            </w:r>
          </w:p>
        </w:tc>
        <w:tc>
          <w:tcPr>
            <w:tcW w:w="2439" w:type="dxa"/>
          </w:tcPr>
          <w:p w14:paraId="7BC75FB7" w14:textId="6A9F5ED3" w:rsidR="002F7643" w:rsidRPr="002F7643" w:rsidRDefault="00B612B3"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Formative</w:t>
            </w:r>
          </w:p>
        </w:tc>
      </w:tr>
      <w:tr w:rsidR="00E82C58" w:rsidRPr="002F7643" w14:paraId="45273E93" w14:textId="77777777" w:rsidTr="00345BBB">
        <w:tc>
          <w:tcPr>
            <w:tcW w:w="5217" w:type="dxa"/>
          </w:tcPr>
          <w:p w14:paraId="1DE26872" w14:textId="65BB2001" w:rsidR="00E82C58" w:rsidRDefault="00C0658C" w:rsidP="00345BBB">
            <w:pPr>
              <w:autoSpaceDE w:val="0"/>
              <w:autoSpaceDN w:val="0"/>
              <w:spacing w:before="120" w:after="120" w:line="240" w:lineRule="auto"/>
            </w:pPr>
            <w:r w:rsidRPr="00C0658C">
              <w:t xml:space="preserve">Science, technology, and innovation policy brief – discussion and review document, focused on the student’s own doctoral research project. Submitted as a paper. Alternatively, can be written and posted as a blog. Paper or blog options need to be submitted through Blackboard. </w:t>
            </w:r>
            <w:r w:rsidR="00E82C58" w:rsidRPr="00E82C58">
              <w:t>(</w:t>
            </w:r>
            <w:r w:rsidR="00B612B3">
              <w:t xml:space="preserve">Due 14 </w:t>
            </w:r>
            <w:r w:rsidR="00E82C58" w:rsidRPr="00E82C58">
              <w:t>May 202</w:t>
            </w:r>
            <w:r w:rsidR="00B612B3">
              <w:t>1</w:t>
            </w:r>
            <w:r w:rsidR="00E82C58" w:rsidRPr="00E82C58">
              <w:t>, 10h00 UK time).</w:t>
            </w:r>
          </w:p>
        </w:tc>
        <w:tc>
          <w:tcPr>
            <w:tcW w:w="1984" w:type="dxa"/>
          </w:tcPr>
          <w:p w14:paraId="11CDA918" w14:textId="12C93E87" w:rsidR="00E82C58" w:rsidRPr="002F7643" w:rsidRDefault="00C0658C"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 xml:space="preserve">1200-1500 </w:t>
            </w:r>
            <w:r w:rsidR="00E82C58">
              <w:rPr>
                <w:rFonts w:eastAsia="Batang" w:cs="Palatino Linotype"/>
                <w:lang w:eastAsia="ko-KR"/>
              </w:rPr>
              <w:t>words</w:t>
            </w:r>
          </w:p>
        </w:tc>
        <w:tc>
          <w:tcPr>
            <w:tcW w:w="2439" w:type="dxa"/>
          </w:tcPr>
          <w:p w14:paraId="19DCC2BB" w14:textId="3061CFAA" w:rsidR="00E82C58" w:rsidRPr="002F7643" w:rsidRDefault="00E82C58"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80%</w:t>
            </w:r>
          </w:p>
        </w:tc>
      </w:tr>
      <w:tr w:rsidR="00E82C58" w:rsidRPr="002F7643" w14:paraId="19C50C24" w14:textId="77777777" w:rsidTr="00345BBB">
        <w:tc>
          <w:tcPr>
            <w:tcW w:w="5217" w:type="dxa"/>
          </w:tcPr>
          <w:p w14:paraId="307E18A6" w14:textId="7C1B9038" w:rsidR="00E82C58" w:rsidRPr="00E82C58" w:rsidRDefault="00B612B3" w:rsidP="00345BBB">
            <w:pPr>
              <w:autoSpaceDE w:val="0"/>
              <w:autoSpaceDN w:val="0"/>
              <w:spacing w:before="120" w:after="120" w:line="240" w:lineRule="auto"/>
            </w:pPr>
            <w:r>
              <w:t>I</w:t>
            </w:r>
            <w:r w:rsidR="00E82C58" w:rsidRPr="00E82C58">
              <w:t>ndividual presentation of topic at capstone meeting (</w:t>
            </w:r>
            <w:r>
              <w:t xml:space="preserve">17 </w:t>
            </w:r>
            <w:r w:rsidR="00E82C58" w:rsidRPr="00E82C58">
              <w:t>May 202</w:t>
            </w:r>
            <w:r>
              <w:t>1</w:t>
            </w:r>
            <w:r w:rsidR="00E82C58" w:rsidRPr="00E82C58">
              <w:t>).</w:t>
            </w:r>
          </w:p>
        </w:tc>
        <w:tc>
          <w:tcPr>
            <w:tcW w:w="1984" w:type="dxa"/>
          </w:tcPr>
          <w:p w14:paraId="70846E9F" w14:textId="77777777" w:rsidR="00E82C58" w:rsidRPr="002F7643" w:rsidRDefault="00E82C58" w:rsidP="002F7643">
            <w:pPr>
              <w:autoSpaceDE w:val="0"/>
              <w:autoSpaceDN w:val="0"/>
              <w:spacing w:before="120" w:after="120" w:line="240" w:lineRule="auto"/>
              <w:jc w:val="center"/>
              <w:rPr>
                <w:rFonts w:eastAsia="Batang" w:cs="Palatino Linotype"/>
                <w:lang w:eastAsia="ko-KR"/>
              </w:rPr>
            </w:pPr>
          </w:p>
        </w:tc>
        <w:tc>
          <w:tcPr>
            <w:tcW w:w="2439" w:type="dxa"/>
          </w:tcPr>
          <w:p w14:paraId="2394AD32" w14:textId="056DBA05" w:rsidR="00E82C58" w:rsidRPr="002F7643" w:rsidRDefault="00B612B3"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2</w:t>
            </w:r>
            <w:r w:rsidR="00E82C58">
              <w:rPr>
                <w:rFonts w:eastAsia="Batang" w:cs="Palatino Linotype"/>
                <w:lang w:eastAsia="ko-KR"/>
              </w:rPr>
              <w:t>0%</w:t>
            </w:r>
          </w:p>
        </w:tc>
      </w:tr>
      <w:tr w:rsidR="002F7643" w:rsidRPr="002F7643" w14:paraId="2F564331" w14:textId="77777777" w:rsidTr="00345BBB">
        <w:tc>
          <w:tcPr>
            <w:tcW w:w="5217" w:type="dxa"/>
          </w:tcPr>
          <w:p w14:paraId="3806FB4A" w14:textId="05BB42A8" w:rsidR="002F7643" w:rsidRPr="00D42AA1" w:rsidRDefault="002F7643" w:rsidP="00E82C58">
            <w:pPr>
              <w:spacing w:after="0" w:line="240" w:lineRule="auto"/>
              <w:rPr>
                <w:color w:val="FF0000"/>
              </w:rPr>
            </w:pPr>
            <w:r w:rsidRPr="002F7643">
              <w:rPr>
                <w:rFonts w:eastAsia="Batang" w:cs="Palatino Linotype"/>
                <w:b/>
                <w:lang w:eastAsia="ko-KR"/>
              </w:rPr>
              <w:t>Resits</w:t>
            </w:r>
            <w:r>
              <w:rPr>
                <w:rFonts w:eastAsia="Batang" w:cs="Palatino Linotype"/>
                <w:lang w:eastAsia="ko-KR"/>
              </w:rPr>
              <w:t xml:space="preserve">: </w:t>
            </w:r>
            <w:r w:rsidR="00E82C58">
              <w:rPr>
                <w:rFonts w:eastAsia="Batang" w:cs="Palatino Linotype"/>
                <w:lang w:eastAsia="ko-KR"/>
              </w:rPr>
              <w:t xml:space="preserve">Will by assessed by satisfactory completion of </w:t>
            </w:r>
            <w:r w:rsidRPr="00E82C58">
              <w:rPr>
                <w:rFonts w:eastAsia="Batang" w:cs="Palatino Linotype"/>
                <w:lang w:eastAsia="ko-KR"/>
              </w:rPr>
              <w:t>coursework.</w:t>
            </w:r>
          </w:p>
        </w:tc>
        <w:tc>
          <w:tcPr>
            <w:tcW w:w="1984" w:type="dxa"/>
          </w:tcPr>
          <w:p w14:paraId="7EE328A3"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6B9ADE7D"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14:paraId="48320A68" w14:textId="77777777" w:rsidTr="00345BBB">
        <w:tc>
          <w:tcPr>
            <w:tcW w:w="9640" w:type="dxa"/>
            <w:shd w:val="clear" w:color="auto" w:fill="7030A0"/>
          </w:tcPr>
          <w:p w14:paraId="1B5C8A4A"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2B86D31E" w14:textId="77777777" w:rsidTr="00345BBB">
        <w:tc>
          <w:tcPr>
            <w:tcW w:w="9640" w:type="dxa"/>
          </w:tcPr>
          <w:p w14:paraId="4000AE9C" w14:textId="77777777" w:rsidR="00B612B3" w:rsidRPr="00447116" w:rsidRDefault="00B612B3" w:rsidP="00B612B3">
            <w:pPr>
              <w:rPr>
                <w:rFonts w:cstheme="minorHAnsi"/>
                <w:color w:val="000000" w:themeColor="text1"/>
              </w:rPr>
            </w:pPr>
            <w:r w:rsidRPr="00447116">
              <w:rPr>
                <w:rFonts w:cstheme="minorHAnsi"/>
                <w:color w:val="000000" w:themeColor="text1"/>
              </w:rPr>
              <w:t>Students will receive feedback through a series of methods, comprising:</w:t>
            </w:r>
          </w:p>
          <w:p w14:paraId="753769B1" w14:textId="77777777" w:rsidR="00B612B3" w:rsidRPr="00447116" w:rsidRDefault="00B612B3" w:rsidP="00B612B3">
            <w:pPr>
              <w:rPr>
                <w:rFonts w:cstheme="minorHAnsi"/>
                <w:color w:val="000000" w:themeColor="text1"/>
              </w:rPr>
            </w:pPr>
          </w:p>
          <w:p w14:paraId="69DE8F07"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Written and/or verbal comments on non-assessed (formative) and assessed coursework.</w:t>
            </w:r>
          </w:p>
          <w:p w14:paraId="1A21F6C2"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Informal advice and discussion during course meetings and following presentations.</w:t>
            </w:r>
          </w:p>
          <w:p w14:paraId="24042394"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 xml:space="preserve">Responses to student emails and questions. </w:t>
            </w:r>
          </w:p>
          <w:p w14:paraId="4DD5B9F5"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Individual feedback in meetings with instructors (e.g. in office hours or by appointment).</w:t>
            </w:r>
          </w:p>
          <w:p w14:paraId="1B4BDA00"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Specific course related feedback discussion in course sessions.</w:t>
            </w:r>
          </w:p>
          <w:p w14:paraId="47F6FE5A" w14:textId="77777777" w:rsidR="00B612B3" w:rsidRPr="00447116" w:rsidRDefault="00B612B3" w:rsidP="00B612B3">
            <w:pPr>
              <w:rPr>
                <w:rFonts w:cstheme="minorHAnsi"/>
                <w:color w:val="000000" w:themeColor="text1"/>
              </w:rPr>
            </w:pPr>
          </w:p>
          <w:p w14:paraId="6988A00E" w14:textId="5CADC470" w:rsidR="00B612B3" w:rsidRPr="00447116" w:rsidRDefault="00B612B3" w:rsidP="00B612B3">
            <w:pPr>
              <w:rPr>
                <w:rFonts w:cstheme="minorHAnsi"/>
                <w:color w:val="000000" w:themeColor="text1"/>
              </w:rPr>
            </w:pPr>
            <w:r w:rsidRPr="00447116">
              <w:rPr>
                <w:rFonts w:cstheme="minorHAnsi"/>
                <w:color w:val="000000" w:themeColor="text1"/>
              </w:rPr>
              <w:t>Feedback for all assessed coursework and formative assessment will be provided within 15 working days of the submission deadline.  A working day is defined as Monday to Friday, not including bank holidays and excluding student vacation periods and University examination periods. For submission dates, see section on Assessment.</w:t>
            </w:r>
          </w:p>
          <w:p w14:paraId="39711F5D" w14:textId="77777777" w:rsidR="00B612B3" w:rsidRPr="00447116" w:rsidRDefault="00B612B3" w:rsidP="00B612B3">
            <w:pPr>
              <w:rPr>
                <w:rFonts w:cstheme="minorHAnsi"/>
                <w:color w:val="000000" w:themeColor="text1"/>
              </w:rPr>
            </w:pPr>
          </w:p>
          <w:p w14:paraId="0CB7FF16" w14:textId="77777777" w:rsidR="00A25907" w:rsidRDefault="00B612B3" w:rsidP="004003EA">
            <w:pPr>
              <w:rPr>
                <w:iCs/>
                <w:color w:val="000000" w:themeColor="text1"/>
              </w:rPr>
            </w:pPr>
            <w:r w:rsidRPr="00447116">
              <w:rPr>
                <w:iCs/>
                <w:color w:val="000000" w:themeColor="text1"/>
              </w:rPr>
              <w:lastRenderedPageBreak/>
              <w:t>In addition to the course unit evaluation questionnaire, students are encouraged to give feedback through emails and conversations at any time, and using the online questionnaire near the end of the semester</w:t>
            </w:r>
          </w:p>
          <w:p w14:paraId="300ADB2B" w14:textId="27D40B08" w:rsidR="00B612B3" w:rsidRPr="00B612B3" w:rsidRDefault="00B612B3" w:rsidP="004003EA">
            <w:pPr>
              <w:rPr>
                <w:iCs/>
                <w:color w:val="000000" w:themeColor="text1"/>
              </w:rPr>
            </w:pPr>
          </w:p>
        </w:tc>
      </w:tr>
    </w:tbl>
    <w:p w14:paraId="6E5DFF36"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lastRenderedPageBreak/>
        <w:t xml:space="preserve"> </w:t>
      </w:r>
    </w:p>
    <w:sectPr w:rsidR="009526CA" w:rsidRPr="00290A4D" w:rsidSect="00D42AA1">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1CD9C" w14:textId="77777777" w:rsidR="00876BD4" w:rsidRDefault="00876BD4" w:rsidP="00A678DF">
      <w:pPr>
        <w:spacing w:after="0" w:line="240" w:lineRule="auto"/>
      </w:pPr>
      <w:r>
        <w:separator/>
      </w:r>
    </w:p>
  </w:endnote>
  <w:endnote w:type="continuationSeparator" w:id="0">
    <w:p w14:paraId="7ED5AF31" w14:textId="77777777" w:rsidR="00876BD4" w:rsidRDefault="00876BD4"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B0B09" w14:textId="77777777" w:rsidR="00A4290D" w:rsidRDefault="00A42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043D" w14:textId="77777777" w:rsidR="00A4290D" w:rsidRDefault="00A429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F536C" w14:textId="77777777" w:rsidR="00A4290D" w:rsidRDefault="00A42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03DDA" w14:textId="77777777" w:rsidR="00876BD4" w:rsidRDefault="00876BD4" w:rsidP="00A678DF">
      <w:pPr>
        <w:spacing w:after="0" w:line="240" w:lineRule="auto"/>
      </w:pPr>
      <w:r>
        <w:separator/>
      </w:r>
    </w:p>
  </w:footnote>
  <w:footnote w:type="continuationSeparator" w:id="0">
    <w:p w14:paraId="7834A14F" w14:textId="77777777" w:rsidR="00876BD4" w:rsidRDefault="00876BD4"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AF373" w14:textId="77777777" w:rsidR="00A4290D" w:rsidRDefault="00A42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72C5F" w14:textId="77777777" w:rsidR="00A4290D" w:rsidRDefault="00A4290D" w:rsidP="00A4290D">
    <w:pPr>
      <w:pStyle w:val="Header"/>
      <w:rPr>
        <w:rFonts w:ascii="Arial" w:hAnsi="Arial" w:cs="Arial"/>
        <w:b/>
      </w:rPr>
    </w:pPr>
    <w:r>
      <w:rPr>
        <w:noProof/>
        <w:lang w:eastAsia="en-GB"/>
      </w:rPr>
      <w:drawing>
        <wp:inline distT="0" distB="0" distL="0" distR="0" wp14:anchorId="24B2B512" wp14:editId="76D94715">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A44AAAD" w14:textId="77777777" w:rsidR="00A4290D" w:rsidRDefault="00A4290D" w:rsidP="00A4290D">
    <w:pPr>
      <w:pStyle w:val="Header"/>
      <w:rPr>
        <w:rFonts w:ascii="Arial" w:hAnsi="Arial" w:cs="Arial"/>
        <w:b/>
      </w:rPr>
    </w:pPr>
  </w:p>
  <w:p w14:paraId="186C38CC" w14:textId="77548011" w:rsidR="00A678DF" w:rsidRDefault="00A4290D" w:rsidP="00A4290D">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CEB4" w14:textId="77777777" w:rsidR="00A4290D" w:rsidRDefault="00A42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C6FAA"/>
    <w:multiLevelType w:val="hybridMultilevel"/>
    <w:tmpl w:val="4338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9277D"/>
    <w:multiLevelType w:val="hybridMultilevel"/>
    <w:tmpl w:val="274C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14A24"/>
    <w:multiLevelType w:val="hybridMultilevel"/>
    <w:tmpl w:val="3A7895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A902813"/>
    <w:multiLevelType w:val="hybridMultilevel"/>
    <w:tmpl w:val="2B84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0E5C61"/>
    <w:rsid w:val="00135E0E"/>
    <w:rsid w:val="001409E9"/>
    <w:rsid w:val="001A0B10"/>
    <w:rsid w:val="00260912"/>
    <w:rsid w:val="00290A4D"/>
    <w:rsid w:val="002F7643"/>
    <w:rsid w:val="00303944"/>
    <w:rsid w:val="00345BBB"/>
    <w:rsid w:val="00347F27"/>
    <w:rsid w:val="00396F3E"/>
    <w:rsid w:val="003E0908"/>
    <w:rsid w:val="004003EA"/>
    <w:rsid w:val="00411312"/>
    <w:rsid w:val="004274AD"/>
    <w:rsid w:val="004B1E88"/>
    <w:rsid w:val="00536D49"/>
    <w:rsid w:val="0056006D"/>
    <w:rsid w:val="00591BAF"/>
    <w:rsid w:val="00622D16"/>
    <w:rsid w:val="0063304D"/>
    <w:rsid w:val="006A15A6"/>
    <w:rsid w:val="006A55A5"/>
    <w:rsid w:val="006B2ECC"/>
    <w:rsid w:val="007420AC"/>
    <w:rsid w:val="0079253C"/>
    <w:rsid w:val="007968DF"/>
    <w:rsid w:val="007E27D0"/>
    <w:rsid w:val="0087271C"/>
    <w:rsid w:val="00876BD4"/>
    <w:rsid w:val="008B64AE"/>
    <w:rsid w:val="009526CA"/>
    <w:rsid w:val="009A0B09"/>
    <w:rsid w:val="009A2688"/>
    <w:rsid w:val="00A25907"/>
    <w:rsid w:val="00A31AB2"/>
    <w:rsid w:val="00A4290D"/>
    <w:rsid w:val="00A66140"/>
    <w:rsid w:val="00A678DF"/>
    <w:rsid w:val="00AA2E20"/>
    <w:rsid w:val="00B274A6"/>
    <w:rsid w:val="00B339CC"/>
    <w:rsid w:val="00B46E87"/>
    <w:rsid w:val="00B612B3"/>
    <w:rsid w:val="00B76C82"/>
    <w:rsid w:val="00BC4684"/>
    <w:rsid w:val="00BE4C63"/>
    <w:rsid w:val="00C0658C"/>
    <w:rsid w:val="00C65736"/>
    <w:rsid w:val="00C7344D"/>
    <w:rsid w:val="00CF3EFD"/>
    <w:rsid w:val="00D42AA1"/>
    <w:rsid w:val="00D52A0A"/>
    <w:rsid w:val="00D57CBE"/>
    <w:rsid w:val="00DA3472"/>
    <w:rsid w:val="00DE7754"/>
    <w:rsid w:val="00E82C58"/>
    <w:rsid w:val="00EB77B1"/>
    <w:rsid w:val="00EB7A93"/>
    <w:rsid w:val="00EE1009"/>
    <w:rsid w:val="00EF6E64"/>
    <w:rsid w:val="00F429F4"/>
    <w:rsid w:val="00F53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EC2C"/>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7B1"/>
    <w:rPr>
      <w:color w:val="0000FF" w:themeColor="hyperlink"/>
      <w:u w:val="single"/>
    </w:rPr>
  </w:style>
  <w:style w:type="paragraph" w:styleId="ListParagraph">
    <w:name w:val="List Paragraph"/>
    <w:basedOn w:val="Normal"/>
    <w:uiPriority w:val="34"/>
    <w:qFormat/>
    <w:rsid w:val="00EB77B1"/>
    <w:pPr>
      <w:ind w:left="720"/>
      <w:contextualSpacing/>
    </w:pPr>
  </w:style>
  <w:style w:type="character" w:customStyle="1" w:styleId="EndNoteBibliographyChar">
    <w:name w:val="EndNote Bibliography Char"/>
    <w:basedOn w:val="DefaultParagraphFont"/>
    <w:link w:val="EndNoteBibliography"/>
    <w:locked/>
    <w:rsid w:val="001A0B10"/>
    <w:rPr>
      <w:rFonts w:ascii="Calibri" w:hAnsi="Calibri" w:cs="Calibri"/>
    </w:rPr>
  </w:style>
  <w:style w:type="paragraph" w:customStyle="1" w:styleId="EndNoteBibliography">
    <w:name w:val="EndNote Bibliography"/>
    <w:basedOn w:val="Normal"/>
    <w:link w:val="EndNoteBibliographyChar"/>
    <w:rsid w:val="001A0B10"/>
    <w:pPr>
      <w:spacing w:line="240" w:lineRule="auto"/>
    </w:pPr>
    <w:rPr>
      <w:rFonts w:ascii="Calibri" w:hAnsi="Calibri" w:cs="Calibri"/>
    </w:rPr>
  </w:style>
  <w:style w:type="character" w:customStyle="1" w:styleId="UnresolvedMention">
    <w:name w:val="Unresolved Mention"/>
    <w:basedOn w:val="DefaultParagraphFont"/>
    <w:uiPriority w:val="99"/>
    <w:semiHidden/>
    <w:unhideWhenUsed/>
    <w:rsid w:val="00EE1009"/>
    <w:rPr>
      <w:color w:val="605E5C"/>
      <w:shd w:val="clear" w:color="auto" w:fill="E1DFDD"/>
    </w:rPr>
  </w:style>
  <w:style w:type="character" w:styleId="FollowedHyperlink">
    <w:name w:val="FollowedHyperlink"/>
    <w:basedOn w:val="DefaultParagraphFont"/>
    <w:uiPriority w:val="99"/>
    <w:semiHidden/>
    <w:unhideWhenUsed/>
    <w:rsid w:val="00E82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9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hapira@manchester.ac.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h/ofq6c2i52rz3dp7/AABDTYGmCUeFSq-VxLoHgB9ka?dl=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S0048-7333(02)0006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80/13662716.2016.11461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93/scipol/scs09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BEB9F-6857-4CA3-AE08-D3BDD08D6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18</cp:revision>
  <dcterms:created xsi:type="dcterms:W3CDTF">2020-04-16T06:20:00Z</dcterms:created>
  <dcterms:modified xsi:type="dcterms:W3CDTF">2020-08-24T15:15:00Z</dcterms:modified>
</cp:coreProperties>
</file>