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5C551" w14:textId="77777777" w:rsidR="00DB35F3" w:rsidRDefault="0052179C">
      <w:pPr>
        <w:pStyle w:val="NormalWeb"/>
        <w:spacing w:before="0" w:after="60"/>
        <w:jc w:val="center"/>
        <w:rPr>
          <w:rFonts w:ascii="Arial" w:hAnsi="Arial" w:cs="Arial"/>
          <w:color w:val="000000"/>
          <w:sz w:val="44"/>
          <w:szCs w:val="44"/>
        </w:rPr>
      </w:pPr>
      <w:r>
        <w:rPr>
          <w:rFonts w:ascii="Arial" w:hAnsi="Arial" w:cs="Arial"/>
          <w:color w:val="000000"/>
          <w:sz w:val="44"/>
          <w:szCs w:val="44"/>
        </w:rPr>
        <w:t>Economy and Livelihoods after Covid-19</w:t>
      </w:r>
    </w:p>
    <w:p w14:paraId="046FA4AC" w14:textId="77777777" w:rsidR="00DB35F3" w:rsidRDefault="0052179C">
      <w:pPr>
        <w:pStyle w:val="Intro"/>
        <w:rPr>
          <w:rFonts w:ascii="Arial" w:hAnsi="Arial"/>
          <w:color w:val="666666"/>
          <w:sz w:val="28"/>
          <w:szCs w:val="28"/>
        </w:rPr>
      </w:pPr>
      <w:r>
        <w:rPr>
          <w:rFonts w:ascii="Arial" w:hAnsi="Arial"/>
          <w:color w:val="666666"/>
          <w:sz w:val="28"/>
          <w:szCs w:val="28"/>
        </w:rPr>
        <w:t>A global on-line symposium of the international degrowth network and the International Society for Ecological Economics.</w:t>
      </w:r>
    </w:p>
    <w:p w14:paraId="4A0D11DB" w14:textId="77777777" w:rsidR="00DB35F3" w:rsidRDefault="0052179C">
      <w:pPr>
        <w:pStyle w:val="Intro"/>
        <w:rPr>
          <w:rFonts w:ascii="Arial" w:hAnsi="Arial"/>
          <w:color w:val="666666"/>
          <w:sz w:val="28"/>
          <w:szCs w:val="28"/>
        </w:rPr>
      </w:pPr>
      <w:r>
        <w:rPr>
          <w:rFonts w:ascii="Arial" w:hAnsi="Arial"/>
          <w:color w:val="666666"/>
          <w:sz w:val="28"/>
          <w:szCs w:val="28"/>
        </w:rPr>
        <w:t>September 1 to September 4th, 2020, University of Manchester.</w:t>
      </w:r>
    </w:p>
    <w:p w14:paraId="7272E150" w14:textId="77777777" w:rsidR="00DB35F3" w:rsidRDefault="0052179C">
      <w:pPr>
        <w:pStyle w:val="Intro"/>
        <w:spacing w:before="119" w:after="57"/>
        <w:rPr>
          <w:rFonts w:ascii="Arial" w:hAnsi="Arial"/>
          <w:color w:val="666666"/>
          <w:sz w:val="28"/>
          <w:szCs w:val="28"/>
        </w:rPr>
      </w:pPr>
      <w:r>
        <w:rPr>
          <w:rFonts w:ascii="Arial" w:hAnsi="Arial"/>
          <w:color w:val="666666"/>
          <w:sz w:val="28"/>
          <w:szCs w:val="28"/>
        </w:rPr>
        <w:t>The sessions will be in the afternoons.  All times below are BST.</w:t>
      </w:r>
    </w:p>
    <w:p w14:paraId="3C3AA356" w14:textId="77777777" w:rsidR="00DB35F3" w:rsidRDefault="0052179C">
      <w:pPr>
        <w:pStyle w:val="BodyText"/>
        <w:spacing w:after="85" w:line="28" w:lineRule="atLeast"/>
      </w:pPr>
      <w:r>
        <w:t xml:space="preserve">Join us for this symposium over four days. We’ll be considering the implications of the global Covid-19 pandemic for economy and livelihoods. The Covid-19 pandemic and responses to it have had </w:t>
      </w:r>
      <w:proofErr w:type="gramStart"/>
      <w:r>
        <w:t>deeply  unequal</w:t>
      </w:r>
      <w:proofErr w:type="gramEnd"/>
      <w:r>
        <w:t xml:space="preserve"> impacts on lives, livelihoods and well-being across race, gender and class.  At the same </w:t>
      </w:r>
      <w:proofErr w:type="gramStart"/>
      <w:r>
        <w:t>time</w:t>
      </w:r>
      <w:proofErr w:type="gramEnd"/>
      <w:r>
        <w:t xml:space="preserve"> it has opened up the space for new possibilities for building alternative livelihoods and economies that can take us beyond a capitalist economy that requires ever expanding growth.  Will we go back to business as usual with all the ecological, social and economic risks that will bring or take the path towards a new kind of economy that provides for human needs of all while restoring and protecting the natural world that we all depend on?</w:t>
      </w:r>
    </w:p>
    <w:p w14:paraId="3098FC06" w14:textId="77777777" w:rsidR="00D63AE7" w:rsidRDefault="002736C9">
      <w:pPr>
        <w:pStyle w:val="BodyText"/>
        <w:spacing w:after="85" w:line="28" w:lineRule="atLeast"/>
      </w:pPr>
      <w:r>
        <w:t>To register for this event, follow this link:</w:t>
      </w:r>
    </w:p>
    <w:p w14:paraId="78094D97" w14:textId="77777777" w:rsidR="002736C9" w:rsidRDefault="00713286">
      <w:pPr>
        <w:pStyle w:val="BodyText"/>
        <w:spacing w:after="85" w:line="28" w:lineRule="atLeast"/>
      </w:pPr>
      <w:hyperlink r:id="rId5" w:history="1">
        <w:r w:rsidR="002736C9" w:rsidRPr="009416DB">
          <w:rPr>
            <w:rStyle w:val="Hyperlink"/>
          </w:rPr>
          <w:t>https://www.eventbrite.co.uk/e/economy-and-livelihoods-after-covid-19-tickets-116083505891</w:t>
        </w:r>
      </w:hyperlink>
    </w:p>
    <w:p w14:paraId="17F28AC6" w14:textId="77777777" w:rsidR="002736C9" w:rsidRDefault="002736C9">
      <w:pPr>
        <w:pStyle w:val="BodyText"/>
        <w:spacing w:after="85" w:line="28" w:lineRule="atLeast"/>
      </w:pPr>
    </w:p>
    <w:p w14:paraId="4EC29D94" w14:textId="77777777" w:rsidR="00DB35F3" w:rsidRDefault="0052179C">
      <w:pPr>
        <w:pStyle w:val="Heading1"/>
      </w:pPr>
      <w:r>
        <w:t>Provisional outline programme</w:t>
      </w:r>
    </w:p>
    <w:p w14:paraId="1B2413D4" w14:textId="77777777" w:rsidR="00DB35F3" w:rsidRDefault="0052179C">
      <w:pPr>
        <w:pStyle w:val="Timing"/>
      </w:pPr>
      <w:r>
        <w:rPr>
          <w:rFonts w:cs="Arial"/>
          <w:color w:val="000000"/>
        </w:rPr>
        <w:t>Tuesday 1</w:t>
      </w:r>
      <w:r>
        <w:rPr>
          <w:rFonts w:cs="Arial"/>
          <w:color w:val="000000"/>
          <w:vertAlign w:val="superscript"/>
        </w:rPr>
        <w:t>st</w:t>
      </w:r>
      <w:r>
        <w:rPr>
          <w:rFonts w:cs="Arial"/>
          <w:color w:val="000000"/>
        </w:rPr>
        <w:t xml:space="preserve"> September</w:t>
      </w:r>
    </w:p>
    <w:p w14:paraId="5219766B" w14:textId="77777777" w:rsidR="00DB35F3" w:rsidRDefault="0052179C">
      <w:pPr>
        <w:pStyle w:val="Timing"/>
      </w:pPr>
      <w:r>
        <w:t xml:space="preserve">12.00-14.00  </w:t>
      </w:r>
    </w:p>
    <w:p w14:paraId="35E0CEDF" w14:textId="77777777" w:rsidR="00DB35F3" w:rsidRDefault="0052179C">
      <w:pPr>
        <w:pStyle w:val="Heading2"/>
        <w:rPr>
          <w:rFonts w:hint="eastAsia"/>
        </w:rPr>
      </w:pPr>
      <w:r>
        <w:t xml:space="preserve">Session 1: On the alliance between degrowth and ecological economics. </w:t>
      </w:r>
    </w:p>
    <w:p w14:paraId="0C6D1F5A" w14:textId="77777777" w:rsidR="00DB35F3" w:rsidRDefault="0052179C">
      <w:pPr>
        <w:pStyle w:val="BodyText"/>
      </w:pPr>
      <w:r>
        <w:t xml:space="preserve">What are degrowth and ecological economics and how can they help us think and work for a different future, post </w:t>
      </w:r>
      <w:proofErr w:type="spellStart"/>
      <w:r>
        <w:t>Covid</w:t>
      </w:r>
      <w:proofErr w:type="spellEnd"/>
      <w:r>
        <w:t>?</w:t>
      </w:r>
    </w:p>
    <w:p w14:paraId="5158671B" w14:textId="77777777" w:rsidR="00DB35F3" w:rsidRDefault="0052179C">
      <w:pPr>
        <w:pStyle w:val="ListParagraph"/>
      </w:pPr>
      <w:r>
        <w:rPr>
          <w:rFonts w:ascii="Arial" w:eastAsia="Times New Roman" w:hAnsi="Arial" w:cs="Arial"/>
          <w:b/>
          <w:bCs/>
          <w:i/>
          <w:iCs/>
          <w:color w:val="000000"/>
          <w:sz w:val="24"/>
          <w:szCs w:val="24"/>
          <w:lang w:eastAsia="en-GB"/>
        </w:rPr>
        <w:t>Introduction</w:t>
      </w:r>
      <w:r>
        <w:rPr>
          <w:rFonts w:ascii="Arial" w:eastAsia="Times New Roman" w:hAnsi="Arial" w:cs="Arial"/>
          <w:color w:val="000000"/>
          <w:sz w:val="24"/>
          <w:szCs w:val="24"/>
          <w:lang w:eastAsia="en-GB"/>
        </w:rPr>
        <w:t xml:space="preserve">: Rationale of the roundtable by </w:t>
      </w:r>
      <w:r w:rsidRPr="00A43809">
        <w:rPr>
          <w:rFonts w:ascii="Arial" w:eastAsia="Times New Roman" w:hAnsi="Arial" w:cs="Arial"/>
          <w:color w:val="000000"/>
          <w:sz w:val="24"/>
          <w:szCs w:val="24"/>
          <w:lang w:eastAsia="en-GB"/>
        </w:rPr>
        <w:t>Joshua Farley and Federico Demaria</w:t>
      </w:r>
      <w:r>
        <w:rPr>
          <w:rFonts w:ascii="Arial" w:eastAsia="Times New Roman" w:hAnsi="Arial" w:cs="Arial"/>
          <w:color w:val="000000"/>
          <w:sz w:val="24"/>
          <w:szCs w:val="24"/>
          <w:lang w:eastAsia="en-GB"/>
        </w:rPr>
        <w:t xml:space="preserve"> Would an alliance between ecological economics and degrowth help both communities achieve their shared goals? Why or why not? If yes, how do we strengthen it?</w:t>
      </w:r>
    </w:p>
    <w:p w14:paraId="4778657A" w14:textId="77777777" w:rsidR="00DB35F3" w:rsidRDefault="0052179C">
      <w:pPr>
        <w:pStyle w:val="ListParagraph"/>
        <w:spacing w:after="0"/>
      </w:pPr>
      <w:r>
        <w:rPr>
          <w:rFonts w:ascii="Arial" w:eastAsia="Times New Roman" w:hAnsi="Arial" w:cs="Arial"/>
          <w:b/>
          <w:bCs/>
          <w:i/>
          <w:iCs/>
          <w:color w:val="000000"/>
          <w:sz w:val="24"/>
          <w:szCs w:val="24"/>
          <w:lang w:eastAsia="en-GB"/>
        </w:rPr>
        <w:t>Speakers</w:t>
      </w:r>
      <w:r>
        <w:rPr>
          <w:rFonts w:ascii="Arial" w:eastAsia="Times New Roman" w:hAnsi="Arial" w:cs="Arial"/>
          <w:color w:val="000000"/>
          <w:sz w:val="24"/>
          <w:szCs w:val="24"/>
          <w:lang w:eastAsia="en-GB"/>
        </w:rPr>
        <w:t xml:space="preserve"> </w:t>
      </w:r>
    </w:p>
    <w:p w14:paraId="70D9DE05" w14:textId="77777777" w:rsidR="00DB35F3" w:rsidRDefault="0052179C">
      <w:pPr>
        <w:pStyle w:val="ListParagraphsub"/>
        <w:numPr>
          <w:ilvl w:val="0"/>
          <w:numId w:val="1"/>
        </w:numPr>
      </w:pPr>
      <w:r>
        <w:t>Ecological economics: Bina Agarwal</w:t>
      </w:r>
      <w:r w:rsidR="002736C9">
        <w:t xml:space="preserve">, </w:t>
      </w:r>
      <w:r>
        <w:t xml:space="preserve">Julia Steinberger and Emanuele Campiglio </w:t>
      </w:r>
    </w:p>
    <w:p w14:paraId="71276AD0" w14:textId="77777777" w:rsidR="00DB35F3" w:rsidRDefault="0052179C">
      <w:pPr>
        <w:pStyle w:val="ListParagraphsub"/>
        <w:numPr>
          <w:ilvl w:val="0"/>
          <w:numId w:val="1"/>
        </w:numPr>
      </w:pPr>
      <w:r>
        <w:t xml:space="preserve">Degrowth: Ekaterina Chertkovskaya, </w:t>
      </w:r>
      <w:proofErr w:type="spellStart"/>
      <w:r>
        <w:t>Ksenija</w:t>
      </w:r>
      <w:proofErr w:type="spellEnd"/>
      <w:r>
        <w:t xml:space="preserve"> </w:t>
      </w:r>
      <w:proofErr w:type="spellStart"/>
      <w:r>
        <w:t>Hanacek</w:t>
      </w:r>
      <w:proofErr w:type="spellEnd"/>
      <w:r>
        <w:t xml:space="preserve">, Matthias </w:t>
      </w:r>
      <w:proofErr w:type="spellStart"/>
      <w:r>
        <w:t>Schmelzer</w:t>
      </w:r>
      <w:proofErr w:type="spellEnd"/>
      <w:r>
        <w:br/>
      </w:r>
    </w:p>
    <w:p w14:paraId="1039974A" w14:textId="77777777" w:rsidR="00DB35F3" w:rsidRDefault="0052179C">
      <w:pPr>
        <w:pStyle w:val="Timing"/>
      </w:pPr>
      <w:r>
        <w:t>14.30-16.30</w:t>
      </w:r>
    </w:p>
    <w:p w14:paraId="0C6DB0C0" w14:textId="77777777" w:rsidR="00DB35F3" w:rsidRDefault="0052179C">
      <w:pPr>
        <w:pStyle w:val="Heading2"/>
        <w:rPr>
          <w:rFonts w:hint="eastAsia"/>
        </w:rPr>
      </w:pPr>
      <w:r>
        <w:rPr>
          <w:rFonts w:ascii="Arial" w:hAnsi="Arial" w:cs="Arial"/>
          <w:i/>
          <w:iCs/>
          <w:color w:val="000000"/>
        </w:rPr>
        <w:lastRenderedPageBreak/>
        <w:t xml:space="preserve">Session 2: </w:t>
      </w:r>
      <w:r>
        <w:rPr>
          <w:rFonts w:ascii="Arial" w:hAnsi="Arial" w:cs="Arial"/>
          <w:color w:val="000000"/>
        </w:rPr>
        <w:t xml:space="preserve">Gender, livelihood and the impact of </w:t>
      </w:r>
      <w:proofErr w:type="spellStart"/>
      <w:proofErr w:type="gramStart"/>
      <w:r>
        <w:rPr>
          <w:rFonts w:ascii="Arial" w:hAnsi="Arial" w:cs="Arial"/>
          <w:color w:val="000000"/>
        </w:rPr>
        <w:t>Covid</w:t>
      </w:r>
      <w:proofErr w:type="spellEnd"/>
      <w:r>
        <w:rPr>
          <w:rFonts w:ascii="Arial" w:hAnsi="Arial" w:cs="Arial"/>
          <w:color w:val="000000"/>
        </w:rPr>
        <w:t xml:space="preserve"> .</w:t>
      </w:r>
      <w:proofErr w:type="gramEnd"/>
      <w:r>
        <w:rPr>
          <w:rFonts w:ascii="Arial" w:hAnsi="Arial" w:cs="Arial"/>
          <w:color w:val="000000"/>
        </w:rPr>
        <w:t> </w:t>
      </w:r>
    </w:p>
    <w:p w14:paraId="6722786F" w14:textId="77777777" w:rsidR="00DB35F3" w:rsidRDefault="0052179C">
      <w:pPr>
        <w:pStyle w:val="BodyText"/>
      </w:pPr>
      <w:r>
        <w:rPr>
          <w:rFonts w:cs="Arial"/>
          <w:color w:val="000000"/>
        </w:rPr>
        <w:t xml:space="preserve">This session is organized by the </w:t>
      </w:r>
      <w:hyperlink r:id="rId6">
        <w:r>
          <w:rPr>
            <w:rStyle w:val="InternetLink"/>
            <w:rFonts w:cs="Arial"/>
            <w:color w:val="000000"/>
          </w:rPr>
          <w:t>Feminisms and Degrowth Alliance</w:t>
        </w:r>
      </w:hyperlink>
      <w:r>
        <w:rPr>
          <w:rFonts w:cs="Arial"/>
          <w:color w:val="000000"/>
        </w:rPr>
        <w:t xml:space="preserve"> (</w:t>
      </w:r>
      <w:proofErr w:type="spellStart"/>
      <w:r>
        <w:rPr>
          <w:rFonts w:cs="Arial"/>
          <w:color w:val="000000"/>
        </w:rPr>
        <w:t>FaDA</w:t>
      </w:r>
      <w:proofErr w:type="spellEnd"/>
      <w:r>
        <w:rPr>
          <w:rFonts w:cs="Arial"/>
          <w:color w:val="000000"/>
        </w:rPr>
        <w:t xml:space="preserve">). It contains intersectional feminist reflections on Covid-19 and the politics of social reproduction, the Care Income, and the politics of care and commons in a context of ecological crisis. After a brief introduction to </w:t>
      </w:r>
      <w:proofErr w:type="spellStart"/>
      <w:r>
        <w:rPr>
          <w:rFonts w:cs="Arial"/>
          <w:color w:val="000000"/>
        </w:rPr>
        <w:t>FaDA</w:t>
      </w:r>
      <w:proofErr w:type="spellEnd"/>
      <w:r>
        <w:rPr>
          <w:rFonts w:cs="Arial"/>
          <w:color w:val="000000"/>
        </w:rPr>
        <w:t xml:space="preserve"> by </w:t>
      </w:r>
      <w:r w:rsidRPr="00A43809">
        <w:rPr>
          <w:rFonts w:cs="Arial"/>
          <w:color w:val="000000"/>
        </w:rPr>
        <w:t xml:space="preserve">Corinna </w:t>
      </w:r>
      <w:proofErr w:type="spellStart"/>
      <w:r w:rsidRPr="00A43809">
        <w:rPr>
          <w:rFonts w:cs="Arial"/>
          <w:color w:val="000000"/>
        </w:rPr>
        <w:t>Dengler</w:t>
      </w:r>
      <w:proofErr w:type="spellEnd"/>
      <w:r>
        <w:rPr>
          <w:rFonts w:cs="Arial"/>
          <w:color w:val="000000"/>
          <w:highlight w:val="yellow"/>
        </w:rPr>
        <w:t>,</w:t>
      </w:r>
      <w:r>
        <w:rPr>
          <w:rFonts w:cs="Arial"/>
          <w:color w:val="000000"/>
        </w:rPr>
        <w:t xml:space="preserve"> who hosts this session alongside </w:t>
      </w:r>
      <w:r w:rsidRPr="00A43809">
        <w:rPr>
          <w:rFonts w:cs="Arial"/>
          <w:color w:val="000000"/>
        </w:rPr>
        <w:t>Katy Wiese</w:t>
      </w:r>
      <w:r>
        <w:rPr>
          <w:rFonts w:cs="Arial"/>
          <w:color w:val="000000"/>
        </w:rPr>
        <w:t xml:space="preserve">, we are looking forward to </w:t>
      </w:r>
      <w:proofErr w:type="gramStart"/>
      <w:r>
        <w:rPr>
          <w:rFonts w:cs="Arial"/>
          <w:color w:val="000000"/>
        </w:rPr>
        <w:t>mini-inputs</w:t>
      </w:r>
      <w:proofErr w:type="gramEnd"/>
      <w:r>
        <w:rPr>
          <w:rFonts w:cs="Arial"/>
          <w:color w:val="000000"/>
        </w:rPr>
        <w:t xml:space="preserve"> (7-10 minutes) by:</w:t>
      </w:r>
    </w:p>
    <w:p w14:paraId="30732D7E" w14:textId="77777777" w:rsidR="00DB35F3" w:rsidRDefault="0052179C">
      <w:pPr>
        <w:pStyle w:val="BodyText"/>
        <w:numPr>
          <w:ilvl w:val="0"/>
          <w:numId w:val="6"/>
        </w:numPr>
        <w:tabs>
          <w:tab w:val="left" w:pos="0"/>
        </w:tabs>
        <w:spacing w:after="0"/>
      </w:pPr>
      <w:r>
        <w:t xml:space="preserve">Anna </w:t>
      </w:r>
      <w:proofErr w:type="spellStart"/>
      <w:r>
        <w:t>Saave</w:t>
      </w:r>
      <w:proofErr w:type="spellEnd"/>
      <w:r>
        <w:t xml:space="preserve"> on the pandemic as an opening for a care-full radical transformation;</w:t>
      </w:r>
    </w:p>
    <w:p w14:paraId="4DA4F538" w14:textId="77777777" w:rsidR="00DB35F3" w:rsidRDefault="0052179C">
      <w:pPr>
        <w:pStyle w:val="BodyText"/>
        <w:numPr>
          <w:ilvl w:val="0"/>
          <w:numId w:val="6"/>
        </w:numPr>
        <w:tabs>
          <w:tab w:val="left" w:pos="0"/>
        </w:tabs>
        <w:spacing w:after="0"/>
      </w:pPr>
      <w:r>
        <w:t>Susan Paulson on Covid-19, care &amp; masculinities;</w:t>
      </w:r>
    </w:p>
    <w:p w14:paraId="4C6032E5" w14:textId="77777777" w:rsidR="00DB35F3" w:rsidRDefault="0052179C">
      <w:pPr>
        <w:pStyle w:val="BodyText"/>
        <w:numPr>
          <w:ilvl w:val="0"/>
          <w:numId w:val="6"/>
        </w:numPr>
        <w:tabs>
          <w:tab w:val="left" w:pos="0"/>
        </w:tabs>
        <w:spacing w:after="0"/>
      </w:pPr>
      <w:r>
        <w:t xml:space="preserve">Selma James and Nina López from the </w:t>
      </w:r>
      <w:hyperlink r:id="rId7">
        <w:r>
          <w:rPr>
            <w:rStyle w:val="InternetLink"/>
          </w:rPr>
          <w:t>Global Women's Strike</w:t>
        </w:r>
      </w:hyperlink>
      <w:r>
        <w:t xml:space="preserve"> on the Care Income; and</w:t>
      </w:r>
    </w:p>
    <w:p w14:paraId="218D54F5" w14:textId="77777777" w:rsidR="00DB35F3" w:rsidRDefault="0052179C">
      <w:pPr>
        <w:pStyle w:val="BodyText"/>
        <w:numPr>
          <w:ilvl w:val="0"/>
          <w:numId w:val="6"/>
        </w:numPr>
        <w:tabs>
          <w:tab w:val="left" w:pos="0"/>
        </w:tabs>
      </w:pPr>
      <w:r>
        <w:t xml:space="preserve">Manuela </w:t>
      </w:r>
      <w:proofErr w:type="spellStart"/>
      <w:r>
        <w:t>Zechner</w:t>
      </w:r>
      <w:proofErr w:type="spellEnd"/>
      <w:r>
        <w:t xml:space="preserve"> on the politics of care and commons in a context of ecological crisis.</w:t>
      </w:r>
    </w:p>
    <w:p w14:paraId="460105B5" w14:textId="77777777" w:rsidR="00DB35F3" w:rsidRDefault="0052179C">
      <w:pPr>
        <w:pStyle w:val="BodyText"/>
        <w:rPr>
          <w:rFonts w:cs="Arial"/>
          <w:color w:val="000000"/>
        </w:rPr>
      </w:pPr>
      <w:r>
        <w:rPr>
          <w:rFonts w:cs="Arial"/>
          <w:color w:val="000000"/>
        </w:rPr>
        <w:t xml:space="preserve">Following these inputs, there will be time to discuss the question how care can be organized in a degrowth society that strives for both intersectional gender and environmental justice first amongst the </w:t>
      </w:r>
      <w:proofErr w:type="spellStart"/>
      <w:r>
        <w:rPr>
          <w:rFonts w:cs="Arial"/>
          <w:color w:val="000000"/>
        </w:rPr>
        <w:t>panelists</w:t>
      </w:r>
      <w:proofErr w:type="spellEnd"/>
      <w:r>
        <w:rPr>
          <w:rFonts w:cs="Arial"/>
          <w:color w:val="000000"/>
        </w:rPr>
        <w:t xml:space="preserve"> and </w:t>
      </w:r>
      <w:proofErr w:type="gramStart"/>
      <w:r>
        <w:rPr>
          <w:rFonts w:cs="Arial"/>
          <w:color w:val="000000"/>
        </w:rPr>
        <w:t>later on</w:t>
      </w:r>
      <w:proofErr w:type="gramEnd"/>
      <w:r>
        <w:rPr>
          <w:rFonts w:cs="Arial"/>
          <w:color w:val="000000"/>
        </w:rPr>
        <w:t xml:space="preserve"> with the audience.</w:t>
      </w:r>
    </w:p>
    <w:p w14:paraId="3044CE44" w14:textId="77777777" w:rsidR="00DB35F3" w:rsidRDefault="0052179C">
      <w:pPr>
        <w:pStyle w:val="Timing"/>
      </w:pPr>
      <w:r>
        <w:t>16.45-17.30</w:t>
      </w:r>
    </w:p>
    <w:p w14:paraId="5AA9D48D" w14:textId="77777777" w:rsidR="00DB35F3" w:rsidRDefault="0052179C">
      <w:pPr>
        <w:pStyle w:val="Heading2"/>
        <w:rPr>
          <w:rFonts w:hint="eastAsia"/>
        </w:rPr>
      </w:pPr>
      <w:r>
        <w:rPr>
          <w:rFonts w:ascii="Arial" w:hAnsi="Arial" w:cs="Arial"/>
          <w:i/>
          <w:iCs/>
          <w:color w:val="000000"/>
        </w:rPr>
        <w:t>Session 3: Post COVID-19 challenges and options for adjusting Africa’s strategic vision and policy practice in pursuit of the SDGs (exact title TBD).</w:t>
      </w:r>
    </w:p>
    <w:p w14:paraId="404C1ADC" w14:textId="77777777" w:rsidR="00DB35F3" w:rsidRDefault="0052179C">
      <w:pPr>
        <w:pStyle w:val="BulletList"/>
        <w:numPr>
          <w:ilvl w:val="0"/>
          <w:numId w:val="2"/>
        </w:numPr>
      </w:pPr>
      <w:r>
        <w:t>Rashid Hassan, 2020 Boulding Prize Winner</w:t>
      </w:r>
    </w:p>
    <w:p w14:paraId="42AF4A81" w14:textId="77777777" w:rsidR="00DB35F3" w:rsidRDefault="0052179C">
      <w:pPr>
        <w:pStyle w:val="BulletList"/>
        <w:ind w:left="720"/>
      </w:pPr>
      <w:r>
        <w:rPr>
          <w:rFonts w:cs="Arial"/>
        </w:rPr>
        <w:t xml:space="preserve">Introduced by </w:t>
      </w:r>
      <w:r w:rsidRPr="00A43809">
        <w:rPr>
          <w:rFonts w:cs="Arial"/>
        </w:rPr>
        <w:t>Peter May.</w:t>
      </w:r>
      <w:r>
        <w:rPr>
          <w:rFonts w:cs="Arial"/>
        </w:rPr>
        <w:br/>
      </w:r>
    </w:p>
    <w:p w14:paraId="59CA15DF" w14:textId="77777777" w:rsidR="00DB35F3" w:rsidRDefault="0052179C">
      <w:pPr>
        <w:pStyle w:val="Timing"/>
      </w:pPr>
      <w:r>
        <w:rPr>
          <w:rFonts w:cs="Arial"/>
        </w:rPr>
        <w:t>Wednesday September 2</w:t>
      </w:r>
      <w:r>
        <w:rPr>
          <w:rFonts w:cs="Arial"/>
          <w:vertAlign w:val="superscript"/>
        </w:rPr>
        <w:t>nd</w:t>
      </w:r>
      <w:r>
        <w:rPr>
          <w:rFonts w:cs="Arial"/>
        </w:rPr>
        <w:t xml:space="preserve"> </w:t>
      </w:r>
    </w:p>
    <w:p w14:paraId="38B5F224" w14:textId="77777777" w:rsidR="00DB35F3" w:rsidRDefault="0052179C">
      <w:pPr>
        <w:pStyle w:val="NormalWeb"/>
        <w:spacing w:before="240" w:after="0"/>
        <w:rPr>
          <w:rFonts w:ascii="Arial" w:hAnsi="Arial" w:cs="Arial"/>
          <w:b/>
          <w:bCs/>
          <w:i/>
          <w:iCs/>
          <w:color w:val="000000"/>
        </w:rPr>
      </w:pPr>
      <w:r>
        <w:rPr>
          <w:rFonts w:ascii="Arial" w:hAnsi="Arial" w:cs="Arial"/>
          <w:b/>
          <w:bCs/>
          <w:i/>
          <w:iCs/>
          <w:color w:val="000000"/>
        </w:rPr>
        <w:t xml:space="preserve">Sessions 4 and 5: Indigenous and Black communities and the impact of </w:t>
      </w:r>
      <w:proofErr w:type="spellStart"/>
      <w:r>
        <w:rPr>
          <w:rFonts w:ascii="Arial" w:hAnsi="Arial" w:cs="Arial"/>
          <w:b/>
          <w:bCs/>
          <w:i/>
          <w:iCs/>
          <w:color w:val="000000"/>
        </w:rPr>
        <w:t>Covid</w:t>
      </w:r>
      <w:proofErr w:type="spellEnd"/>
      <w:r>
        <w:rPr>
          <w:rFonts w:ascii="Arial" w:hAnsi="Arial" w:cs="Arial"/>
          <w:b/>
          <w:bCs/>
          <w:i/>
          <w:iCs/>
          <w:color w:val="000000"/>
        </w:rPr>
        <w:t xml:space="preserve"> (12.00-14.00 and 14.30-16.30). </w:t>
      </w:r>
    </w:p>
    <w:p w14:paraId="371718A9" w14:textId="4A38C533" w:rsidR="00DB35F3" w:rsidRDefault="0052179C">
      <w:pPr>
        <w:pStyle w:val="BodyText"/>
      </w:pPr>
      <w:r>
        <w:rPr>
          <w:rFonts w:cs="Arial"/>
          <w:color w:val="000000"/>
        </w:rPr>
        <w:t>This session will draw</w:t>
      </w:r>
      <w:bookmarkStart w:id="0" w:name="_GoBack"/>
      <w:bookmarkEnd w:id="0"/>
      <w:r>
        <w:rPr>
          <w:rFonts w:cs="Arial"/>
          <w:color w:val="000000"/>
        </w:rPr>
        <w:t xml:space="preserve"> from members of indigenous and black communities.  Themes will </w:t>
      </w:r>
      <w:proofErr w:type="gramStart"/>
      <w:r>
        <w:rPr>
          <w:rFonts w:cs="Arial"/>
          <w:color w:val="000000"/>
        </w:rPr>
        <w:t>include:</w:t>
      </w:r>
      <w:proofErr w:type="gramEnd"/>
      <w:r>
        <w:rPr>
          <w:rFonts w:cs="Arial"/>
          <w:color w:val="000000"/>
        </w:rPr>
        <w:t xml:space="preserve"> consideration of the impact of </w:t>
      </w:r>
      <w:proofErr w:type="spellStart"/>
      <w:r>
        <w:rPr>
          <w:rFonts w:cs="Arial"/>
          <w:color w:val="000000"/>
        </w:rPr>
        <w:t>Covid</w:t>
      </w:r>
      <w:proofErr w:type="spellEnd"/>
      <w:r>
        <w:rPr>
          <w:rFonts w:cs="Arial"/>
          <w:color w:val="000000"/>
        </w:rPr>
        <w:t>, environmental injustices and the new authoritarianism on black and indigenous communities; perspectives on creating and strengthening social and economic alternatives</w:t>
      </w:r>
      <w:r>
        <w:rPr>
          <w:rStyle w:val="tlid-translation"/>
          <w:rFonts w:cs="Arial"/>
          <w:lang w:val="en"/>
        </w:rPr>
        <w:t>.</w:t>
      </w:r>
    </w:p>
    <w:p w14:paraId="0C19CD1C" w14:textId="77777777" w:rsidR="00DB35F3" w:rsidRDefault="0052179C">
      <w:pPr>
        <w:pStyle w:val="Timing"/>
      </w:pPr>
      <w:r>
        <w:rPr>
          <w:rStyle w:val="tlid-translation"/>
        </w:rPr>
        <w:t>12.00-14.00</w:t>
      </w:r>
    </w:p>
    <w:p w14:paraId="54DE6A1C" w14:textId="77777777" w:rsidR="00DB35F3" w:rsidRDefault="0052179C">
      <w:pPr>
        <w:pStyle w:val="Heading2"/>
        <w:rPr>
          <w:rFonts w:hint="eastAsia"/>
        </w:rPr>
      </w:pPr>
      <w:r>
        <w:rPr>
          <w:rStyle w:val="tlid-translation"/>
        </w:rPr>
        <w:t>Session 4</w:t>
      </w:r>
    </w:p>
    <w:p w14:paraId="7399A430" w14:textId="77777777" w:rsidR="00DB35F3" w:rsidRDefault="0052179C">
      <w:pPr>
        <w:pStyle w:val="Speakers"/>
      </w:pPr>
      <w:r>
        <w:rPr>
          <w:rStyle w:val="tlid-translation"/>
          <w:rFonts w:cs="Arial"/>
          <w:lang w:val="en"/>
        </w:rPr>
        <w:t>Confirmed speakers</w:t>
      </w:r>
      <w:r>
        <w:rPr>
          <w:rFonts w:cs="Arial"/>
          <w:color w:val="000000"/>
        </w:rPr>
        <w:t xml:space="preserve"> </w:t>
      </w:r>
    </w:p>
    <w:p w14:paraId="683CB47B" w14:textId="77777777" w:rsidR="00DB35F3" w:rsidRDefault="0052179C">
      <w:pPr>
        <w:pStyle w:val="BulletList"/>
        <w:numPr>
          <w:ilvl w:val="0"/>
          <w:numId w:val="2"/>
        </w:numPr>
      </w:pPr>
      <w:proofErr w:type="spellStart"/>
      <w:r>
        <w:t>Ailton</w:t>
      </w:r>
      <w:proofErr w:type="spellEnd"/>
      <w:r>
        <w:t xml:space="preserve"> </w:t>
      </w:r>
      <w:proofErr w:type="spellStart"/>
      <w:r>
        <w:t>Krenak</w:t>
      </w:r>
      <w:proofErr w:type="spellEnd"/>
      <w:r>
        <w:t xml:space="preserve"> (Brazil)</w:t>
      </w:r>
    </w:p>
    <w:p w14:paraId="7BE4B403" w14:textId="77777777" w:rsidR="00DB35F3" w:rsidRDefault="0052179C">
      <w:pPr>
        <w:pStyle w:val="BulletList"/>
        <w:numPr>
          <w:ilvl w:val="0"/>
          <w:numId w:val="2"/>
        </w:numPr>
      </w:pPr>
      <w:r>
        <w:t>Felipe Milanez (Brazil)</w:t>
      </w:r>
    </w:p>
    <w:p w14:paraId="0FDAD56C" w14:textId="77777777" w:rsidR="00DB35F3" w:rsidRDefault="0052179C">
      <w:pPr>
        <w:pStyle w:val="BulletList"/>
        <w:numPr>
          <w:ilvl w:val="0"/>
          <w:numId w:val="2"/>
        </w:numPr>
      </w:pPr>
      <w:r>
        <w:t>Zulma Zamora (Perú)</w:t>
      </w:r>
    </w:p>
    <w:p w14:paraId="593A4D4D" w14:textId="77777777" w:rsidR="00DB35F3" w:rsidRDefault="00DB35F3">
      <w:pPr>
        <w:pStyle w:val="BulletList"/>
      </w:pPr>
    </w:p>
    <w:p w14:paraId="2CB45E3D" w14:textId="77777777" w:rsidR="00DB35F3" w:rsidRDefault="0052179C">
      <w:pPr>
        <w:pStyle w:val="Timing"/>
      </w:pPr>
      <w:r>
        <w:lastRenderedPageBreak/>
        <w:t>14.30-16.30</w:t>
      </w:r>
    </w:p>
    <w:p w14:paraId="1E9006C8" w14:textId="77777777" w:rsidR="00DB35F3" w:rsidRDefault="0052179C">
      <w:pPr>
        <w:pStyle w:val="Heading2"/>
        <w:rPr>
          <w:rFonts w:hint="eastAsia"/>
        </w:rPr>
      </w:pPr>
      <w:r>
        <w:t>Session 5</w:t>
      </w:r>
    </w:p>
    <w:p w14:paraId="1660D81D" w14:textId="77777777" w:rsidR="00DB35F3" w:rsidRDefault="0052179C">
      <w:pPr>
        <w:pStyle w:val="Speakers"/>
      </w:pPr>
      <w:r>
        <w:rPr>
          <w:rStyle w:val="tlid-translation"/>
          <w:rFonts w:cs="Arial"/>
          <w:lang w:val="en"/>
        </w:rPr>
        <w:t>Confirmed speakers</w:t>
      </w:r>
    </w:p>
    <w:p w14:paraId="1C4F7F85" w14:textId="77777777" w:rsidR="00DB35F3" w:rsidRDefault="0052179C">
      <w:pPr>
        <w:pStyle w:val="BulletList"/>
        <w:numPr>
          <w:ilvl w:val="0"/>
          <w:numId w:val="2"/>
        </w:numPr>
      </w:pPr>
      <w:r>
        <w:t>Manuel May (Mexico)</w:t>
      </w:r>
    </w:p>
    <w:p w14:paraId="30DBC086" w14:textId="77777777" w:rsidR="00DB35F3" w:rsidRDefault="0052179C">
      <w:pPr>
        <w:pStyle w:val="BulletList"/>
        <w:numPr>
          <w:ilvl w:val="0"/>
          <w:numId w:val="2"/>
        </w:numPr>
      </w:pPr>
      <w:r>
        <w:t>Annie Moon (Navajo Nation)</w:t>
      </w:r>
    </w:p>
    <w:p w14:paraId="797598C9" w14:textId="77777777" w:rsidR="00DB35F3" w:rsidRDefault="0052179C">
      <w:pPr>
        <w:pStyle w:val="BulletList"/>
        <w:numPr>
          <w:ilvl w:val="0"/>
          <w:numId w:val="2"/>
        </w:numPr>
      </w:pPr>
      <w:r>
        <w:t>Kevin Williams (Black American)</w:t>
      </w:r>
    </w:p>
    <w:p w14:paraId="2F735B7E" w14:textId="77777777" w:rsidR="00DB35F3" w:rsidRDefault="0052179C">
      <w:pPr>
        <w:pStyle w:val="BulletList"/>
        <w:numPr>
          <w:ilvl w:val="0"/>
          <w:numId w:val="2"/>
        </w:numPr>
      </w:pPr>
      <w:r>
        <w:t xml:space="preserve">Josefina </w:t>
      </w:r>
      <w:proofErr w:type="spellStart"/>
      <w:r>
        <w:t>Skerk</w:t>
      </w:r>
      <w:proofErr w:type="spellEnd"/>
      <w:r>
        <w:t xml:space="preserve"> (Sami rights advocate, Norway)</w:t>
      </w:r>
    </w:p>
    <w:p w14:paraId="7789D001" w14:textId="77777777" w:rsidR="00DB35F3" w:rsidRDefault="00DB35F3">
      <w:pPr>
        <w:pStyle w:val="NormalWeb"/>
        <w:spacing w:before="0" w:after="0"/>
        <w:rPr>
          <w:rFonts w:ascii="Arial" w:hAnsi="Arial" w:cs="Arial"/>
          <w:b/>
          <w:color w:val="000000"/>
        </w:rPr>
      </w:pPr>
    </w:p>
    <w:p w14:paraId="7CFDB164" w14:textId="77777777" w:rsidR="00DB35F3" w:rsidRDefault="0052179C">
      <w:pPr>
        <w:pStyle w:val="Timing"/>
      </w:pPr>
      <w:r>
        <w:rPr>
          <w:rFonts w:cs="Arial"/>
          <w:color w:val="000000"/>
        </w:rPr>
        <w:t>Thursday September 3</w:t>
      </w:r>
      <w:r>
        <w:rPr>
          <w:rFonts w:cs="Arial"/>
          <w:color w:val="000000"/>
          <w:vertAlign w:val="superscript"/>
        </w:rPr>
        <w:t>rd</w:t>
      </w:r>
      <w:r>
        <w:rPr>
          <w:rFonts w:cs="Arial"/>
          <w:color w:val="000000"/>
        </w:rPr>
        <w:t xml:space="preserve"> </w:t>
      </w:r>
    </w:p>
    <w:p w14:paraId="2B8B536C" w14:textId="77777777" w:rsidR="00DB35F3" w:rsidRDefault="0052179C">
      <w:pPr>
        <w:pStyle w:val="Timing"/>
      </w:pPr>
      <w:r>
        <w:t>12.00-14.00</w:t>
      </w:r>
    </w:p>
    <w:p w14:paraId="1B0C2716" w14:textId="77777777" w:rsidR="00DB35F3" w:rsidRDefault="0052179C">
      <w:pPr>
        <w:pStyle w:val="Heading2"/>
        <w:rPr>
          <w:rFonts w:hint="eastAsia"/>
        </w:rPr>
      </w:pPr>
      <w:r>
        <w:t xml:space="preserve">Session 6: Class, livelihoods and alternative production </w:t>
      </w:r>
    </w:p>
    <w:p w14:paraId="3C442A18" w14:textId="77777777" w:rsidR="00DB35F3" w:rsidRDefault="0052179C">
      <w:pPr>
        <w:pStyle w:val="BodyText"/>
      </w:pPr>
      <w:r>
        <w:rPr>
          <w:rFonts w:cs="Arial"/>
          <w:color w:val="000000"/>
        </w:rPr>
        <w:t xml:space="preserve">This session will consider the impact of </w:t>
      </w:r>
      <w:proofErr w:type="spellStart"/>
      <w:r>
        <w:rPr>
          <w:rFonts w:cs="Arial"/>
          <w:color w:val="000000"/>
        </w:rPr>
        <w:t>Covid</w:t>
      </w:r>
      <w:proofErr w:type="spellEnd"/>
      <w:r>
        <w:rPr>
          <w:rFonts w:cs="Arial"/>
          <w:color w:val="000000"/>
        </w:rPr>
        <w:t xml:space="preserve"> and an ecological economy after </w:t>
      </w:r>
      <w:proofErr w:type="spellStart"/>
      <w:r>
        <w:rPr>
          <w:rFonts w:cs="Arial"/>
          <w:color w:val="000000"/>
        </w:rPr>
        <w:t>Covid</w:t>
      </w:r>
      <w:proofErr w:type="spellEnd"/>
      <w:r>
        <w:rPr>
          <w:rFonts w:cs="Arial"/>
          <w:color w:val="000000"/>
        </w:rPr>
        <w:t xml:space="preserve"> through class and livelihood.  It will draw on movements by labour to shift to alternative systems of production.  How can production be redirected in more democratic ways to meet human needs?  It will draw on the experience of the</w:t>
      </w:r>
      <w:hyperlink r:id="rId8">
        <w:r>
          <w:rPr>
            <w:rStyle w:val="InternetLink"/>
            <w:rFonts w:cs="Arial"/>
            <w:color w:val="000000"/>
          </w:rPr>
          <w:t xml:space="preserve"> Lucas Plan</w:t>
        </w:r>
      </w:hyperlink>
      <w:r>
        <w:rPr>
          <w:rFonts w:cs="Arial"/>
          <w:color w:val="000000"/>
        </w:rPr>
        <w:t xml:space="preserve">, applying the lessons to </w:t>
      </w:r>
      <w:hyperlink r:id="rId9">
        <w:r>
          <w:rPr>
            <w:rStyle w:val="InternetLink"/>
            <w:rFonts w:cs="Arial"/>
            <w:color w:val="000000"/>
          </w:rPr>
          <w:t>the present context</w:t>
        </w:r>
      </w:hyperlink>
      <w:r>
        <w:rPr>
          <w:rFonts w:cs="Arial"/>
          <w:color w:val="000000"/>
        </w:rPr>
        <w:t>.</w:t>
      </w:r>
    </w:p>
    <w:p w14:paraId="1E0FAFEA" w14:textId="77777777" w:rsidR="00DB35F3" w:rsidRDefault="0052179C">
      <w:pPr>
        <w:pStyle w:val="Speakers"/>
      </w:pPr>
      <w:r>
        <w:t>Confirmed speakers</w:t>
      </w:r>
    </w:p>
    <w:p w14:paraId="5ADC6BA3" w14:textId="77777777" w:rsidR="00DB35F3" w:rsidRDefault="0052179C">
      <w:pPr>
        <w:pStyle w:val="BulletList"/>
        <w:numPr>
          <w:ilvl w:val="0"/>
          <w:numId w:val="2"/>
        </w:numPr>
      </w:pPr>
      <w:r>
        <w:t>Hilary Wainwright (editor of Red Pepper)</w:t>
      </w:r>
    </w:p>
    <w:p w14:paraId="551A3EEE" w14:textId="77777777" w:rsidR="00DB35F3" w:rsidRDefault="0052179C">
      <w:pPr>
        <w:pStyle w:val="BulletList"/>
        <w:numPr>
          <w:ilvl w:val="0"/>
          <w:numId w:val="2"/>
        </w:numPr>
      </w:pPr>
      <w:r>
        <w:rPr>
          <w:rFonts w:cs="Arial"/>
          <w:color w:val="000000"/>
        </w:rPr>
        <w:t>Phil Asquith (</w:t>
      </w:r>
      <w:r>
        <w:rPr>
          <w:rFonts w:cs="Arial"/>
        </w:rPr>
        <w:t>Lucas Workers Combine)</w:t>
      </w:r>
    </w:p>
    <w:p w14:paraId="6AED0DD2" w14:textId="77777777" w:rsidR="00DB35F3" w:rsidRDefault="0052179C">
      <w:pPr>
        <w:pStyle w:val="BulletList"/>
        <w:numPr>
          <w:ilvl w:val="0"/>
          <w:numId w:val="2"/>
        </w:numPr>
      </w:pPr>
      <w:r>
        <w:rPr>
          <w:rFonts w:cs="Arial"/>
        </w:rPr>
        <w:t xml:space="preserve">Mick Cooney </w:t>
      </w:r>
      <w:r>
        <w:rPr>
          <w:rFonts w:cs="Arial"/>
          <w:color w:val="000000"/>
        </w:rPr>
        <w:t>(</w:t>
      </w:r>
      <w:r>
        <w:rPr>
          <w:rFonts w:cs="Arial"/>
        </w:rPr>
        <w:t>Lucas Workers Combine)</w:t>
      </w:r>
    </w:p>
    <w:p w14:paraId="23381791" w14:textId="77777777" w:rsidR="00DB35F3" w:rsidRDefault="0052179C">
      <w:pPr>
        <w:pStyle w:val="BodyText"/>
        <w:ind w:left="720"/>
      </w:pPr>
      <w:r>
        <w:t>Further speakers to be confirmed</w:t>
      </w:r>
    </w:p>
    <w:p w14:paraId="39ECED45" w14:textId="77777777" w:rsidR="00DB35F3" w:rsidRPr="002736C9" w:rsidRDefault="0052179C">
      <w:pPr>
        <w:pStyle w:val="BodyText"/>
        <w:ind w:left="720"/>
        <w:rPr>
          <w:rFonts w:cs="Arial"/>
        </w:rPr>
      </w:pPr>
      <w:r w:rsidRPr="002736C9">
        <w:rPr>
          <w:rFonts w:cs="Arial"/>
        </w:rPr>
        <w:t>Chair: Maeve Cohen</w:t>
      </w:r>
    </w:p>
    <w:p w14:paraId="51573081" w14:textId="77777777" w:rsidR="00DB35F3" w:rsidRDefault="0052179C">
      <w:pPr>
        <w:pStyle w:val="Timing"/>
      </w:pPr>
      <w:r>
        <w:t>14.30-16.30</w:t>
      </w:r>
    </w:p>
    <w:p w14:paraId="18ECA6CC" w14:textId="77777777" w:rsidR="00DB35F3" w:rsidRDefault="0052179C">
      <w:pPr>
        <w:pStyle w:val="Heading2"/>
        <w:rPr>
          <w:rFonts w:hint="eastAsia"/>
        </w:rPr>
      </w:pPr>
      <w:r>
        <w:t xml:space="preserve">Session 7: Reflections: Making change happen </w:t>
      </w:r>
    </w:p>
    <w:p w14:paraId="49C7A318" w14:textId="77777777" w:rsidR="00DB35F3" w:rsidRDefault="0052179C">
      <w:pPr>
        <w:pStyle w:val="BodyText"/>
        <w:rPr>
          <w:rFonts w:cs="Arial"/>
          <w:color w:val="000000"/>
        </w:rPr>
      </w:pPr>
      <w:r>
        <w:rPr>
          <w:rFonts w:cs="Arial"/>
          <w:color w:val="000000"/>
        </w:rPr>
        <w:t xml:space="preserve">This session will reflect on the week’s colloquium discussions.  The panel will be drawn from authors of recent books on degrowth and ecological economics.  Themes might </w:t>
      </w:r>
      <w:proofErr w:type="gramStart"/>
      <w:r>
        <w:rPr>
          <w:rFonts w:cs="Arial"/>
          <w:color w:val="000000"/>
        </w:rPr>
        <w:t>include:</w:t>
      </w:r>
      <w:proofErr w:type="gramEnd"/>
      <w:r>
        <w:rPr>
          <w:rFonts w:cs="Arial"/>
          <w:color w:val="000000"/>
        </w:rPr>
        <w:t xml:space="preserve"> strategies and policies; incumbent interests and power; political mobilisation; responding to the new authoritarianism; social movements.  </w:t>
      </w:r>
    </w:p>
    <w:p w14:paraId="0AC8B866" w14:textId="77777777" w:rsidR="00DB35F3" w:rsidRDefault="0052179C">
      <w:pPr>
        <w:pStyle w:val="Speakers"/>
      </w:pPr>
      <w:r>
        <w:t>Confirmed speakers</w:t>
      </w:r>
    </w:p>
    <w:p w14:paraId="5156CB04" w14:textId="77777777" w:rsidR="00DB35F3" w:rsidRDefault="0052179C">
      <w:pPr>
        <w:pStyle w:val="BulletList"/>
        <w:numPr>
          <w:ilvl w:val="0"/>
          <w:numId w:val="2"/>
        </w:numPr>
      </w:pPr>
      <w:r>
        <w:t xml:space="preserve">Vincent Liegey </w:t>
      </w:r>
    </w:p>
    <w:p w14:paraId="09B72782" w14:textId="77777777" w:rsidR="00DB35F3" w:rsidRDefault="0052179C">
      <w:pPr>
        <w:pStyle w:val="BulletList"/>
        <w:numPr>
          <w:ilvl w:val="0"/>
          <w:numId w:val="2"/>
        </w:numPr>
      </w:pPr>
      <w:r>
        <w:t>Susan Paulson</w:t>
      </w:r>
    </w:p>
    <w:p w14:paraId="52734B8A" w14:textId="77777777" w:rsidR="00DB35F3" w:rsidRDefault="0052179C">
      <w:pPr>
        <w:pStyle w:val="BulletList"/>
        <w:numPr>
          <w:ilvl w:val="0"/>
          <w:numId w:val="2"/>
        </w:numPr>
      </w:pPr>
      <w:proofErr w:type="spellStart"/>
      <w:r>
        <w:t>Neera</w:t>
      </w:r>
      <w:proofErr w:type="spellEnd"/>
      <w:r>
        <w:t xml:space="preserve"> Singh</w:t>
      </w:r>
    </w:p>
    <w:p w14:paraId="2C25D882" w14:textId="77777777" w:rsidR="00DB35F3" w:rsidRDefault="0052179C">
      <w:pPr>
        <w:pStyle w:val="BulletList"/>
        <w:numPr>
          <w:ilvl w:val="0"/>
          <w:numId w:val="2"/>
        </w:numPr>
      </w:pPr>
      <w:r>
        <w:t>Bathsheba Demuth</w:t>
      </w:r>
    </w:p>
    <w:p w14:paraId="42EFB1DE" w14:textId="77777777" w:rsidR="00DB35F3" w:rsidRPr="002736C9" w:rsidRDefault="0052179C">
      <w:pPr>
        <w:pStyle w:val="BodyText"/>
        <w:ind w:left="720"/>
        <w:rPr>
          <w:rFonts w:cs="Arial"/>
        </w:rPr>
      </w:pPr>
      <w:r w:rsidRPr="002736C9">
        <w:rPr>
          <w:rFonts w:cs="Arial"/>
        </w:rPr>
        <w:t xml:space="preserve">Chair:  Mark </w:t>
      </w:r>
      <w:proofErr w:type="gramStart"/>
      <w:r w:rsidRPr="002736C9">
        <w:rPr>
          <w:rFonts w:cs="Arial"/>
        </w:rPr>
        <w:t>Burton</w:t>
      </w:r>
      <w:r w:rsidR="00A43809" w:rsidRPr="002736C9">
        <w:rPr>
          <w:rFonts w:cs="Arial"/>
        </w:rPr>
        <w:t>,</w:t>
      </w:r>
      <w:r w:rsidRPr="002736C9">
        <w:rPr>
          <w:rFonts w:cs="Arial"/>
        </w:rPr>
        <w:t xml:space="preserve">  co</w:t>
      </w:r>
      <w:proofErr w:type="gramEnd"/>
      <w:r w:rsidRPr="002736C9">
        <w:rPr>
          <w:rFonts w:cs="Arial"/>
        </w:rPr>
        <w:t>-moderator: Valeria Andreoni</w:t>
      </w:r>
    </w:p>
    <w:p w14:paraId="008765CC" w14:textId="77777777" w:rsidR="00DB35F3" w:rsidRDefault="0052179C">
      <w:pPr>
        <w:pStyle w:val="BodyText"/>
        <w:ind w:left="720"/>
      </w:pPr>
      <w:r>
        <w:t>Further speakers to be confirmed</w:t>
      </w:r>
    </w:p>
    <w:p w14:paraId="6558F5E9" w14:textId="77777777" w:rsidR="00DB35F3" w:rsidRDefault="0052179C">
      <w:pPr>
        <w:pStyle w:val="Timing"/>
      </w:pPr>
      <w:r>
        <w:rPr>
          <w:rFonts w:cs="Arial"/>
          <w:color w:val="000000"/>
        </w:rPr>
        <w:t>Friday September 4</w:t>
      </w:r>
      <w:r>
        <w:rPr>
          <w:rFonts w:cs="Arial"/>
          <w:color w:val="000000"/>
          <w:vertAlign w:val="superscript"/>
        </w:rPr>
        <w:t>th</w:t>
      </w:r>
      <w:r>
        <w:rPr>
          <w:rFonts w:cs="Arial"/>
          <w:color w:val="000000"/>
        </w:rPr>
        <w:t xml:space="preserve"> </w:t>
      </w:r>
    </w:p>
    <w:p w14:paraId="20DECB55" w14:textId="77777777" w:rsidR="00DB35F3" w:rsidRDefault="0052179C">
      <w:pPr>
        <w:pStyle w:val="Heading2"/>
        <w:rPr>
          <w:rFonts w:hint="eastAsia"/>
        </w:rPr>
      </w:pPr>
      <w:r>
        <w:lastRenderedPageBreak/>
        <w:t>Interventions from the Arts</w:t>
      </w:r>
    </w:p>
    <w:p w14:paraId="1E2B3919" w14:textId="77777777" w:rsidR="00DB35F3" w:rsidRDefault="0052179C">
      <w:pPr>
        <w:pStyle w:val="Timing"/>
      </w:pPr>
      <w:r>
        <w:t>12.00-14.00</w:t>
      </w:r>
    </w:p>
    <w:p w14:paraId="7B3A36EA" w14:textId="77777777" w:rsidR="00DB35F3" w:rsidRDefault="0052179C">
      <w:pPr>
        <w:pStyle w:val="Heading2"/>
        <w:rPr>
          <w:rFonts w:hint="eastAsia"/>
        </w:rPr>
      </w:pPr>
      <w:r>
        <w:rPr>
          <w:rFonts w:ascii="Arial" w:hAnsi="Arial" w:cs="Arial"/>
          <w:color w:val="000000"/>
        </w:rPr>
        <w:t xml:space="preserve">Session 8: Decentralising Political </w:t>
      </w:r>
      <w:r>
        <w:rPr>
          <w:rFonts w:ascii="Arial" w:eastAsia="Times New Roman" w:hAnsi="Arial" w:cs="Arial"/>
          <w:color w:val="000000"/>
          <w:lang w:eastAsia="en-GB"/>
        </w:rPr>
        <w:t>Economies</w:t>
      </w:r>
    </w:p>
    <w:p w14:paraId="0359B01D" w14:textId="77777777" w:rsidR="00DB35F3" w:rsidRDefault="0052179C">
      <w:pPr>
        <w:pStyle w:val="BodyText"/>
      </w:pPr>
      <w:r>
        <w:rPr>
          <w:rFonts w:cs="Arial"/>
          <w:color w:val="000000"/>
        </w:rPr>
        <w:t> </w:t>
      </w:r>
      <w:r>
        <w:rPr>
          <w:rFonts w:cs="Arial"/>
          <w:i/>
          <w:iCs/>
          <w:color w:val="000000"/>
        </w:rPr>
        <w:t>Decentralising Political Economies</w:t>
      </w:r>
      <w:r>
        <w:rPr>
          <w:rFonts w:cs="Arial"/>
          <w:color w:val="000000"/>
        </w:rPr>
        <w:t xml:space="preserve"> is an open-source research platform launching in September 2020. Set up as a long-term collaboration between The City Lab at Liverpool John </w:t>
      </w:r>
      <w:proofErr w:type="spellStart"/>
      <w:r>
        <w:rPr>
          <w:rFonts w:cs="Arial"/>
          <w:color w:val="000000"/>
        </w:rPr>
        <w:t>Moores</w:t>
      </w:r>
      <w:proofErr w:type="spellEnd"/>
      <w:r>
        <w:rPr>
          <w:rFonts w:cs="Arial"/>
          <w:color w:val="000000"/>
        </w:rPr>
        <w:t xml:space="preserve"> University, the Whitworth Art Gallery and The Association of </w:t>
      </w:r>
      <w:proofErr w:type="spellStart"/>
      <w:r>
        <w:rPr>
          <w:rFonts w:cs="Arial"/>
          <w:color w:val="000000"/>
        </w:rPr>
        <w:t>Arte</w:t>
      </w:r>
      <w:proofErr w:type="spellEnd"/>
      <w:r>
        <w:rPr>
          <w:rFonts w:cs="Arial"/>
          <w:color w:val="000000"/>
        </w:rPr>
        <w:t xml:space="preserve"> </w:t>
      </w:r>
      <w:proofErr w:type="spellStart"/>
      <w:r>
        <w:rPr>
          <w:rFonts w:cs="Arial"/>
          <w:color w:val="000000"/>
        </w:rPr>
        <w:t>Útil</w:t>
      </w:r>
      <w:proofErr w:type="spellEnd"/>
      <w:r>
        <w:rPr>
          <w:rFonts w:cs="Arial"/>
          <w:color w:val="000000"/>
        </w:rPr>
        <w:t>, it explores the idea of usership in art through the implementation of real-world 1:1 scale projects in which artworks are themselves open-ended and functioning projects in the real world.</w:t>
      </w:r>
    </w:p>
    <w:p w14:paraId="22C5FAD0" w14:textId="77777777" w:rsidR="00DB35F3" w:rsidRDefault="0052179C">
      <w:pPr>
        <w:pStyle w:val="BodyText"/>
      </w:pPr>
      <w:r>
        <w:t>This session will introduce notions of ‘usership’ and the ‘constituent-led’ in art and art institutions. In discussion with artist Owen Griffiths, whose recent projects include a community growing garden, the session will consider alternative modes of ownership and rethinking livelihood in the context of civic space and urban landscapes.</w:t>
      </w:r>
    </w:p>
    <w:p w14:paraId="2033D2D5" w14:textId="77777777" w:rsidR="00DB35F3" w:rsidRDefault="0052179C">
      <w:pPr>
        <w:pStyle w:val="Speakers"/>
      </w:pPr>
      <w:r>
        <w:t>Speakers:</w:t>
      </w:r>
    </w:p>
    <w:p w14:paraId="7F2C03FA" w14:textId="77777777" w:rsidR="00DB35F3" w:rsidRDefault="0052179C">
      <w:pPr>
        <w:pStyle w:val="BodyText"/>
        <w:numPr>
          <w:ilvl w:val="0"/>
          <w:numId w:val="2"/>
        </w:numPr>
      </w:pPr>
      <w:r w:rsidRPr="00D63AE7">
        <w:rPr>
          <w:rFonts w:cs="Arial"/>
          <w:bCs/>
          <w:color w:val="000000"/>
        </w:rPr>
        <w:t>Poppy Bowers</w:t>
      </w:r>
      <w:r>
        <w:rPr>
          <w:rFonts w:cs="Arial"/>
          <w:bCs/>
          <w:color w:val="000000"/>
        </w:rPr>
        <w:t xml:space="preserve"> (The Whitworth, The University of Manchester)</w:t>
      </w:r>
    </w:p>
    <w:p w14:paraId="56A17C6A" w14:textId="77777777" w:rsidR="00DB35F3" w:rsidRDefault="0052179C">
      <w:pPr>
        <w:pStyle w:val="BodyText"/>
        <w:numPr>
          <w:ilvl w:val="0"/>
          <w:numId w:val="3"/>
        </w:numPr>
        <w:tabs>
          <w:tab w:val="left" w:pos="0"/>
        </w:tabs>
        <w:spacing w:after="0"/>
      </w:pPr>
      <w:r>
        <w:t xml:space="preserve">John Byrne (Liverpool John </w:t>
      </w:r>
      <w:proofErr w:type="spellStart"/>
      <w:r>
        <w:t>Moores</w:t>
      </w:r>
      <w:proofErr w:type="spellEnd"/>
      <w:r>
        <w:t xml:space="preserve"> University, School of Art and Design/City Lab)</w:t>
      </w:r>
    </w:p>
    <w:p w14:paraId="0C2ECC3F" w14:textId="77777777" w:rsidR="00DB35F3" w:rsidRDefault="0052179C">
      <w:pPr>
        <w:pStyle w:val="BodyText"/>
        <w:numPr>
          <w:ilvl w:val="0"/>
          <w:numId w:val="4"/>
        </w:numPr>
        <w:tabs>
          <w:tab w:val="left" w:pos="0"/>
        </w:tabs>
        <w:spacing w:after="0"/>
      </w:pPr>
      <w:r>
        <w:t>Owen Griffiths (</w:t>
      </w:r>
      <w:hyperlink r:id="rId10">
        <w:r>
          <w:rPr>
            <w:rStyle w:val="InternetLink"/>
          </w:rPr>
          <w:t>Owen Griffiths Studio</w:t>
        </w:r>
      </w:hyperlink>
      <w:r>
        <w:t>)</w:t>
      </w:r>
    </w:p>
    <w:p w14:paraId="7A5E4947" w14:textId="77777777" w:rsidR="00DB35F3" w:rsidRDefault="0052179C">
      <w:pPr>
        <w:pStyle w:val="BodyText"/>
        <w:numPr>
          <w:ilvl w:val="0"/>
          <w:numId w:val="5"/>
        </w:numPr>
        <w:tabs>
          <w:tab w:val="left" w:pos="0"/>
        </w:tabs>
      </w:pPr>
      <w:r>
        <w:t xml:space="preserve">Alessandra </w:t>
      </w:r>
      <w:proofErr w:type="spellStart"/>
      <w:r>
        <w:t>Saviotti</w:t>
      </w:r>
      <w:proofErr w:type="spellEnd"/>
      <w:r>
        <w:t xml:space="preserve"> (</w:t>
      </w:r>
      <w:proofErr w:type="spellStart"/>
      <w:r>
        <w:fldChar w:fldCharType="begin"/>
      </w:r>
      <w:r>
        <w:instrText xml:space="preserve"> HYPERLINK "https://www.arte-util.org/about/activities/" \h </w:instrText>
      </w:r>
      <w:r>
        <w:fldChar w:fldCharType="separate"/>
      </w:r>
      <w:r>
        <w:rPr>
          <w:rStyle w:val="InternetLink"/>
        </w:rPr>
        <w:t>Asociación</w:t>
      </w:r>
      <w:proofErr w:type="spellEnd"/>
      <w:r>
        <w:rPr>
          <w:rStyle w:val="InternetLink"/>
        </w:rPr>
        <w:t xml:space="preserve"> de </w:t>
      </w:r>
      <w:proofErr w:type="spellStart"/>
      <w:r>
        <w:rPr>
          <w:rStyle w:val="InternetLink"/>
        </w:rPr>
        <w:t>Arte</w:t>
      </w:r>
      <w:proofErr w:type="spellEnd"/>
      <w:r>
        <w:rPr>
          <w:rStyle w:val="InternetLink"/>
        </w:rPr>
        <w:t xml:space="preserve"> </w:t>
      </w:r>
      <w:proofErr w:type="spellStart"/>
      <w:r>
        <w:rPr>
          <w:rStyle w:val="InternetLink"/>
        </w:rPr>
        <w:t>Util</w:t>
      </w:r>
      <w:proofErr w:type="spellEnd"/>
      <w:r>
        <w:rPr>
          <w:rStyle w:val="InternetLink"/>
        </w:rPr>
        <w:fldChar w:fldCharType="end"/>
      </w:r>
      <w:r>
        <w:t>)</w:t>
      </w:r>
    </w:p>
    <w:p w14:paraId="0E2E1212" w14:textId="77777777" w:rsidR="00DB35F3" w:rsidRDefault="00DB35F3">
      <w:pPr>
        <w:spacing w:after="0" w:line="240" w:lineRule="auto"/>
        <w:rPr>
          <w:rFonts w:ascii="Arial" w:hAnsi="Arial" w:cs="Arial"/>
          <w:b/>
        </w:rPr>
      </w:pPr>
    </w:p>
    <w:p w14:paraId="1877F7F6" w14:textId="77777777" w:rsidR="00A43809" w:rsidRPr="00A43809" w:rsidRDefault="00A43809">
      <w:pPr>
        <w:spacing w:after="0" w:line="240" w:lineRule="auto"/>
        <w:rPr>
          <w:rFonts w:ascii="Arial" w:hAnsi="Arial" w:cs="Arial"/>
          <w:b/>
          <w:sz w:val="28"/>
          <w:szCs w:val="28"/>
        </w:rPr>
      </w:pPr>
      <w:r w:rsidRPr="00A43809">
        <w:rPr>
          <w:rFonts w:ascii="Arial" w:hAnsi="Arial" w:cs="Arial"/>
          <w:b/>
          <w:sz w:val="28"/>
          <w:szCs w:val="28"/>
        </w:rPr>
        <w:t>14.15-15.15</w:t>
      </w:r>
    </w:p>
    <w:p w14:paraId="4D704D6A" w14:textId="77777777" w:rsidR="00DB35F3" w:rsidRPr="00A43809" w:rsidRDefault="0052179C">
      <w:pPr>
        <w:pStyle w:val="Heading2"/>
        <w:rPr>
          <w:rFonts w:hint="eastAsia"/>
        </w:rPr>
      </w:pPr>
      <w:r w:rsidRPr="00A43809">
        <w:rPr>
          <w:rFonts w:ascii="Arial" w:hAnsi="Arial" w:cs="Arial"/>
        </w:rPr>
        <w:t xml:space="preserve">Session 9: </w:t>
      </w:r>
      <w:r w:rsidRPr="00A43809">
        <w:rPr>
          <w:rFonts w:ascii="Arial" w:hAnsi="Arial" w:cs="Arial"/>
          <w:i/>
        </w:rPr>
        <w:t xml:space="preserve">Reflecting on </w:t>
      </w:r>
      <w:proofErr w:type="spellStart"/>
      <w:r w:rsidRPr="00A43809">
        <w:rPr>
          <w:rFonts w:ascii="Arial" w:hAnsi="Arial" w:cs="Arial"/>
          <w:i/>
        </w:rPr>
        <w:t>DegrowthFest</w:t>
      </w:r>
      <w:proofErr w:type="spellEnd"/>
      <w:r w:rsidRPr="00A43809">
        <w:rPr>
          <w:rFonts w:ascii="Arial" w:hAnsi="Arial" w:cs="Arial"/>
          <w:i/>
        </w:rPr>
        <w:t>, a community art exploration</w:t>
      </w:r>
    </w:p>
    <w:p w14:paraId="6856CC6C" w14:textId="77777777" w:rsidR="00DB35F3" w:rsidRDefault="0052179C">
      <w:pPr>
        <w:pStyle w:val="BodyText"/>
        <w:spacing w:after="0"/>
      </w:pPr>
      <w:r>
        <w:t xml:space="preserve">From August 14 through 16, art installations and happenings emerged throughout the Old North End neighbourhood of Burlington, Vermont. Through these art pieces, community members explored what crises reveal, and what we want to bring forward toward desirable futures and leave behind along the way. Many contributions also engaged with degrowth as a concept and movement. They are all available in a </w:t>
      </w:r>
      <w:hyperlink r:id="rId11">
        <w:r>
          <w:rPr>
            <w:rStyle w:val="InternetLink"/>
          </w:rPr>
          <w:t>virtual gallery</w:t>
        </w:r>
      </w:hyperlink>
      <w:r>
        <w:t>, for which we are seeking more contributions.</w:t>
      </w:r>
    </w:p>
    <w:p w14:paraId="64ED412B" w14:textId="77777777" w:rsidR="00DB35F3" w:rsidRDefault="00DB35F3">
      <w:pPr>
        <w:pStyle w:val="BodyText"/>
        <w:spacing w:after="0"/>
      </w:pPr>
    </w:p>
    <w:p w14:paraId="7CEA0B13" w14:textId="77777777" w:rsidR="00DB35F3" w:rsidRDefault="0052179C">
      <w:pPr>
        <w:pStyle w:val="BodyText"/>
        <w:spacing w:after="0"/>
      </w:pPr>
      <w:r>
        <w:t xml:space="preserve">In this session, some of </w:t>
      </w:r>
      <w:proofErr w:type="spellStart"/>
      <w:r>
        <w:t>DegrowthFest's</w:t>
      </w:r>
      <w:proofErr w:type="spellEnd"/>
      <w:r>
        <w:t xml:space="preserve"> organizers will reflect on the event and open space to discuss community art projects </w:t>
      </w:r>
      <w:proofErr w:type="gramStart"/>
      <w:r>
        <w:t>as a way to</w:t>
      </w:r>
      <w:proofErr w:type="gramEnd"/>
      <w:r>
        <w:t xml:space="preserve"> learn together about degrowth and other important ideas for transformation. </w:t>
      </w:r>
    </w:p>
    <w:p w14:paraId="39B7CCCB" w14:textId="77777777" w:rsidR="00DB35F3" w:rsidRDefault="00DB35F3">
      <w:pPr>
        <w:pStyle w:val="BodyText"/>
        <w:spacing w:after="0"/>
      </w:pPr>
    </w:p>
    <w:p w14:paraId="5B384902" w14:textId="77777777" w:rsidR="00DB35F3" w:rsidRDefault="0052179C">
      <w:pPr>
        <w:pStyle w:val="BodyText"/>
        <w:spacing w:after="0"/>
      </w:pPr>
      <w:r>
        <w:t xml:space="preserve">Participants, all from </w:t>
      </w:r>
      <w:proofErr w:type="spellStart"/>
      <w:r>
        <w:t>DegrowBTV</w:t>
      </w:r>
      <w:proofErr w:type="spellEnd"/>
      <w:r>
        <w:t>, Vermont, USA.</w:t>
      </w:r>
    </w:p>
    <w:p w14:paraId="1955B396" w14:textId="77777777" w:rsidR="00DB35F3" w:rsidRDefault="0052179C">
      <w:pPr>
        <w:pStyle w:val="BodyText"/>
        <w:numPr>
          <w:ilvl w:val="0"/>
          <w:numId w:val="7"/>
        </w:numPr>
        <w:spacing w:after="0"/>
      </w:pPr>
      <w:r>
        <w:t>Meg Egler</w:t>
      </w:r>
    </w:p>
    <w:p w14:paraId="07D73D83" w14:textId="77777777" w:rsidR="00DB35F3" w:rsidRPr="00A43809" w:rsidRDefault="0052179C">
      <w:pPr>
        <w:pStyle w:val="BodyText"/>
        <w:numPr>
          <w:ilvl w:val="0"/>
          <w:numId w:val="7"/>
        </w:numPr>
        <w:spacing w:after="0"/>
      </w:pPr>
      <w:r w:rsidRPr="00A43809">
        <w:t>Sam Bliss</w:t>
      </w:r>
    </w:p>
    <w:p w14:paraId="675F9105" w14:textId="77777777" w:rsidR="00DB35F3" w:rsidRDefault="0052179C">
      <w:pPr>
        <w:pStyle w:val="BodyText"/>
        <w:numPr>
          <w:ilvl w:val="0"/>
          <w:numId w:val="7"/>
        </w:numPr>
        <w:spacing w:after="0"/>
      </w:pPr>
      <w:r>
        <w:t>Kristian Brevik</w:t>
      </w:r>
    </w:p>
    <w:p w14:paraId="584B6321" w14:textId="77777777" w:rsidR="00DB35F3" w:rsidRDefault="0052179C">
      <w:pPr>
        <w:pStyle w:val="BodyText"/>
        <w:numPr>
          <w:ilvl w:val="0"/>
          <w:numId w:val="7"/>
        </w:numPr>
        <w:spacing w:after="0"/>
      </w:pPr>
      <w:r>
        <w:lastRenderedPageBreak/>
        <w:t>Lindsay Barbieri (to be confirmed)</w:t>
      </w:r>
    </w:p>
    <w:p w14:paraId="5F26BB8F" w14:textId="77777777" w:rsidR="00A43809" w:rsidRDefault="00A43809" w:rsidP="00A43809">
      <w:pPr>
        <w:pStyle w:val="BodyText"/>
        <w:spacing w:after="0"/>
      </w:pPr>
    </w:p>
    <w:p w14:paraId="6BF63D3B" w14:textId="77777777" w:rsidR="00A43809" w:rsidRDefault="00A43809" w:rsidP="00A43809">
      <w:pPr>
        <w:spacing w:after="0" w:line="240" w:lineRule="auto"/>
        <w:rPr>
          <w:rFonts w:ascii="Arial" w:hAnsi="Arial" w:cs="Arial"/>
          <w:b/>
          <w:sz w:val="28"/>
          <w:szCs w:val="28"/>
        </w:rPr>
      </w:pPr>
      <w:r w:rsidRPr="00A43809">
        <w:rPr>
          <w:rFonts w:ascii="Arial" w:hAnsi="Arial" w:cs="Arial"/>
          <w:b/>
          <w:sz w:val="28"/>
          <w:szCs w:val="28"/>
        </w:rPr>
        <w:t>15.</w:t>
      </w:r>
      <w:r>
        <w:rPr>
          <w:rFonts w:ascii="Arial" w:hAnsi="Arial" w:cs="Arial"/>
          <w:b/>
          <w:sz w:val="28"/>
          <w:szCs w:val="28"/>
        </w:rPr>
        <w:t>30-17.30</w:t>
      </w:r>
      <w:r w:rsidR="00D63AE7">
        <w:rPr>
          <w:rFonts w:ascii="Arial" w:hAnsi="Arial" w:cs="Arial"/>
          <w:b/>
          <w:sz w:val="28"/>
          <w:szCs w:val="28"/>
        </w:rPr>
        <w:t xml:space="preserve"> </w:t>
      </w:r>
      <w:r w:rsidR="00D63AE7" w:rsidRPr="00D63AE7">
        <w:rPr>
          <w:rFonts w:ascii="Arial" w:hAnsi="Arial" w:cs="Arial"/>
          <w:b/>
          <w:bCs/>
          <w:sz w:val="28"/>
          <w:szCs w:val="28"/>
        </w:rPr>
        <w:t>Altamira 2042</w:t>
      </w:r>
    </w:p>
    <w:p w14:paraId="6097E9EE" w14:textId="77777777" w:rsidR="00A43809" w:rsidRDefault="00A43809" w:rsidP="00A43809">
      <w:pPr>
        <w:spacing w:after="0" w:line="240" w:lineRule="auto"/>
        <w:rPr>
          <w:rFonts w:ascii="Arial" w:hAnsi="Arial" w:cs="Arial"/>
          <w:b/>
          <w:sz w:val="28"/>
          <w:szCs w:val="28"/>
        </w:rPr>
      </w:pPr>
    </w:p>
    <w:p w14:paraId="3EF64613" w14:textId="77777777" w:rsidR="00A43809" w:rsidRPr="00D63AE7" w:rsidRDefault="00A43809" w:rsidP="00A43809">
      <w:pPr>
        <w:spacing w:after="0" w:line="240" w:lineRule="auto"/>
        <w:rPr>
          <w:rFonts w:ascii="Arial" w:hAnsi="Arial" w:cs="Arial"/>
          <w:sz w:val="24"/>
          <w:szCs w:val="24"/>
        </w:rPr>
      </w:pPr>
      <w:r w:rsidRPr="00D63AE7">
        <w:rPr>
          <w:rFonts w:ascii="Arial" w:hAnsi="Arial" w:cs="Arial"/>
          <w:sz w:val="24"/>
          <w:szCs w:val="24"/>
        </w:rPr>
        <w:t>Gabriela Carneiro da Cunha will introduce a</w:t>
      </w:r>
      <w:r w:rsidR="00D63AE7" w:rsidRPr="00D63AE7">
        <w:rPr>
          <w:rFonts w:ascii="Arial" w:hAnsi="Arial" w:cs="Arial"/>
          <w:sz w:val="24"/>
          <w:szCs w:val="24"/>
        </w:rPr>
        <w:t xml:space="preserve">n on-line showing of </w:t>
      </w:r>
      <w:r w:rsidR="00D63AE7" w:rsidRPr="00D63AE7">
        <w:rPr>
          <w:rFonts w:ascii="Arial" w:hAnsi="Arial" w:cs="Arial"/>
          <w:i/>
          <w:iCs/>
          <w:sz w:val="24"/>
          <w:szCs w:val="24"/>
        </w:rPr>
        <w:t>Altamira 2042</w:t>
      </w:r>
      <w:r w:rsidR="00D63AE7" w:rsidRPr="00D63AE7">
        <w:rPr>
          <w:rFonts w:ascii="Arial" w:hAnsi="Arial" w:cs="Arial"/>
          <w:sz w:val="24"/>
          <w:szCs w:val="24"/>
        </w:rPr>
        <w:t xml:space="preserve">.  She will lead a discussion following the showing. </w:t>
      </w:r>
    </w:p>
    <w:p w14:paraId="08EB0EFD" w14:textId="77777777" w:rsidR="00D63AE7" w:rsidRPr="00D63AE7" w:rsidRDefault="00D63AE7" w:rsidP="00A43809">
      <w:pPr>
        <w:spacing w:after="0" w:line="240" w:lineRule="auto"/>
        <w:rPr>
          <w:rFonts w:ascii="Arial" w:hAnsi="Arial" w:cs="Arial"/>
          <w:b/>
          <w:sz w:val="24"/>
          <w:szCs w:val="24"/>
        </w:rPr>
      </w:pPr>
      <w:r w:rsidRPr="00D63AE7">
        <w:rPr>
          <w:rFonts w:ascii="Arial" w:hAnsi="Arial" w:cs="Arial"/>
          <w:sz w:val="24"/>
          <w:szCs w:val="24"/>
        </w:rPr>
        <w:t xml:space="preserve">‘In the excellent Altamira 2042… Gabriela Carneiro da Cunha turns a meditative jungle sound installation into a documentary study of people displaced by the ongoing construction of the massive </w:t>
      </w:r>
      <w:hyperlink r:id="rId12" w:history="1">
        <w:r w:rsidRPr="00D63AE7">
          <w:rPr>
            <w:rStyle w:val="Hyperlink"/>
            <w:rFonts w:ascii="Arial" w:hAnsi="Arial" w:cs="Arial"/>
            <w:color w:val="auto"/>
            <w:sz w:val="24"/>
            <w:szCs w:val="24"/>
            <w:u w:val="none"/>
          </w:rPr>
          <w:t>Belo Monte hydroelectric plant</w:t>
        </w:r>
      </w:hyperlink>
      <w:r w:rsidRPr="00D63AE7">
        <w:rPr>
          <w:rFonts w:ascii="Arial" w:hAnsi="Arial" w:cs="Arial"/>
          <w:sz w:val="24"/>
          <w:szCs w:val="24"/>
        </w:rPr>
        <w:t xml:space="preserve"> on the Xingu river, a tributary of the Amazon. Warning of environmental catastrophe ahead, she sees the rainforest region of Altamira as “the energetic centre of a world war”. In a polarised world, it feels like the naked truth.’ (Mark Fisher, </w:t>
      </w:r>
      <w:r w:rsidRPr="00D63AE7">
        <w:rPr>
          <w:rFonts w:ascii="Arial" w:hAnsi="Arial" w:cs="Arial"/>
          <w:i/>
          <w:iCs/>
          <w:sz w:val="24"/>
          <w:szCs w:val="24"/>
        </w:rPr>
        <w:t>The Guardian</w:t>
      </w:r>
      <w:r w:rsidRPr="00D63AE7">
        <w:rPr>
          <w:rFonts w:ascii="Arial" w:hAnsi="Arial" w:cs="Arial"/>
          <w:sz w:val="24"/>
          <w:szCs w:val="24"/>
        </w:rPr>
        <w:t xml:space="preserve">, 29 </w:t>
      </w:r>
      <w:proofErr w:type="gramStart"/>
      <w:r w:rsidRPr="00D63AE7">
        <w:rPr>
          <w:rFonts w:ascii="Arial" w:hAnsi="Arial" w:cs="Arial"/>
          <w:sz w:val="24"/>
          <w:szCs w:val="24"/>
        </w:rPr>
        <w:t>March,</w:t>
      </w:r>
      <w:proofErr w:type="gramEnd"/>
      <w:r w:rsidRPr="00D63AE7">
        <w:rPr>
          <w:rFonts w:ascii="Arial" w:hAnsi="Arial" w:cs="Arial"/>
          <w:sz w:val="24"/>
          <w:szCs w:val="24"/>
        </w:rPr>
        <w:t xml:space="preserve"> 2019)</w:t>
      </w:r>
    </w:p>
    <w:p w14:paraId="3CAAA959" w14:textId="77777777" w:rsidR="00A43809" w:rsidRPr="00D63AE7" w:rsidRDefault="00A43809" w:rsidP="00A43809">
      <w:pPr>
        <w:pStyle w:val="BodyText"/>
        <w:spacing w:after="0"/>
        <w:rPr>
          <w:rFonts w:cs="Arial"/>
          <w:sz w:val="28"/>
          <w:szCs w:val="28"/>
        </w:rPr>
      </w:pPr>
    </w:p>
    <w:p w14:paraId="7A2F7FF7" w14:textId="77777777" w:rsidR="00DB35F3" w:rsidRDefault="00DB35F3">
      <w:pPr>
        <w:pStyle w:val="BodyText"/>
        <w:ind w:left="720"/>
      </w:pPr>
    </w:p>
    <w:sectPr w:rsidR="00DB35F3">
      <w:pgSz w:w="11906" w:h="16838"/>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1"/>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4374B"/>
    <w:multiLevelType w:val="multilevel"/>
    <w:tmpl w:val="F5CACC9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DE54721"/>
    <w:multiLevelType w:val="multilevel"/>
    <w:tmpl w:val="26420A36"/>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8094119"/>
    <w:multiLevelType w:val="multilevel"/>
    <w:tmpl w:val="16E6B59A"/>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AC465BB"/>
    <w:multiLevelType w:val="multilevel"/>
    <w:tmpl w:val="2A14C25E"/>
    <w:lvl w:ilvl="0">
      <w:start w:val="1"/>
      <w:numFmt w:val="bullet"/>
      <w:lvlText w:val=""/>
      <w:lvlJc w:val="left"/>
      <w:pPr>
        <w:ind w:left="720" w:hanging="360"/>
      </w:pPr>
      <w:rPr>
        <w:rFonts w:ascii="Symbol" w:hAnsi="Symbol" w:cs="Symbol" w:hint="default"/>
        <w:b w:val="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03112D7"/>
    <w:multiLevelType w:val="multilevel"/>
    <w:tmpl w:val="F64A3D98"/>
    <w:lvl w:ilvl="0">
      <w:start w:val="1"/>
      <w:numFmt w:val="bullet"/>
      <w:lvlText w:val=""/>
      <w:lvlJc w:val="left"/>
      <w:pPr>
        <w:tabs>
          <w:tab w:val="num" w:pos="720"/>
        </w:tabs>
        <w:ind w:left="720" w:hanging="283"/>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8821A91"/>
    <w:multiLevelType w:val="multilevel"/>
    <w:tmpl w:val="E60E5FF8"/>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6" w15:restartNumberingAfterBreak="0">
    <w:nsid w:val="6BE90F17"/>
    <w:multiLevelType w:val="multilevel"/>
    <w:tmpl w:val="49B4F7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6DEC4D88"/>
    <w:multiLevelType w:val="multilevel"/>
    <w:tmpl w:val="2446EBEC"/>
    <w:lvl w:ilvl="0">
      <w:start w:val="1"/>
      <w:numFmt w:val="decimal"/>
      <w:lvlText w:val="%1."/>
      <w:lvlJc w:val="left"/>
      <w:pPr>
        <w:ind w:left="720" w:hanging="360"/>
      </w:pPr>
      <w:rPr>
        <w:b/>
        <w:i/>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3"/>
  </w:num>
  <w:num w:numId="3">
    <w:abstractNumId w:val="1"/>
  </w:num>
  <w:num w:numId="4">
    <w:abstractNumId w:val="2"/>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B35F3"/>
    <w:rsid w:val="001914C0"/>
    <w:rsid w:val="002736C9"/>
    <w:rsid w:val="0052179C"/>
    <w:rsid w:val="00702F61"/>
    <w:rsid w:val="00713286"/>
    <w:rsid w:val="00A43809"/>
    <w:rsid w:val="00D63AE7"/>
    <w:rsid w:val="00DB35F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1971"/>
  <w15:docId w15:val="{68A1AF8E-C2AB-4325-ACC4-B91FB3E37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after="200" w:line="276" w:lineRule="auto"/>
    </w:pPr>
    <w:rPr>
      <w:color w:val="00000A"/>
      <w:sz w:val="22"/>
    </w:rPr>
  </w:style>
  <w:style w:type="paragraph" w:styleId="Heading1">
    <w:name w:val="heading 1"/>
    <w:basedOn w:val="Normal"/>
    <w:uiPriority w:val="9"/>
    <w:qFormat/>
    <w:pPr>
      <w:spacing w:before="280" w:after="280" w:line="240" w:lineRule="auto"/>
      <w:jc w:val="center"/>
      <w:outlineLvl w:val="0"/>
    </w:pPr>
    <w:rPr>
      <w:rFonts w:ascii="Arial" w:eastAsia="Times New Roman" w:hAnsi="Arial" w:cs="Times New Roman"/>
      <w:b/>
      <w:bCs/>
      <w:sz w:val="40"/>
      <w:szCs w:val="40"/>
      <w:lang w:eastAsia="en-GB"/>
    </w:rPr>
  </w:style>
  <w:style w:type="paragraph" w:styleId="Heading2">
    <w:name w:val="heading 2"/>
    <w:basedOn w:val="Heading"/>
    <w:uiPriority w:val="9"/>
    <w:unhideWhenUsed/>
    <w:qFormat/>
    <w:pPr>
      <w:spacing w:before="113" w:after="11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qFormat/>
  </w:style>
  <w:style w:type="character" w:customStyle="1" w:styleId="Heading1Char">
    <w:name w:val="Heading 1 Char"/>
    <w:basedOn w:val="DefaultParagraphFont"/>
    <w:qFormat/>
    <w:rPr>
      <w:rFonts w:ascii="Times New Roman" w:eastAsia="Times New Roman" w:hAnsi="Times New Roman" w:cs="Times New Roman"/>
      <w:b/>
      <w:bCs/>
      <w:sz w:val="48"/>
      <w:szCs w:val="48"/>
      <w:lang w:eastAsia="en-GB"/>
    </w:rPr>
  </w:style>
  <w:style w:type="character" w:customStyle="1" w:styleId="InternetLink">
    <w:name w:val="Internet Link"/>
    <w:basedOn w:val="DefaultParagraphFont"/>
    <w:rPr>
      <w:color w:val="0563C1"/>
      <w:u w:val="single"/>
    </w:rPr>
  </w:style>
  <w:style w:type="character" w:styleId="FollowedHyperlink">
    <w:name w:val="FollowedHyperlink"/>
    <w:basedOn w:val="DefaultParagraphFont"/>
    <w:qFormat/>
    <w:rPr>
      <w:color w:val="800080"/>
      <w:u w:val="single"/>
    </w:rPr>
  </w:style>
  <w:style w:type="character" w:customStyle="1" w:styleId="ListLabel1">
    <w:name w:val="ListLabel 1"/>
    <w:qFormat/>
    <w:rPr>
      <w:rFonts w:ascii="Arial" w:hAnsi="Arial"/>
      <w:b/>
      <w:i/>
      <w:sz w:val="24"/>
    </w:rPr>
  </w:style>
  <w:style w:type="character" w:customStyle="1" w:styleId="ListLabel2">
    <w:name w:val="ListLabel 2"/>
    <w:qFormat/>
    <w:rPr>
      <w:sz w:val="20"/>
    </w:rPr>
  </w:style>
  <w:style w:type="character" w:customStyle="1" w:styleId="ListLabel3">
    <w:name w:val="ListLabel 3"/>
    <w:qFormat/>
    <w:rPr>
      <w:rFonts w:cs="Times New Roman"/>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b/>
      <w:i/>
      <w:sz w:val="24"/>
    </w:rPr>
  </w:style>
  <w:style w:type="character" w:customStyle="1" w:styleId="ListLabel30">
    <w:name w:val="ListLabel 30"/>
    <w:qFormat/>
    <w:rPr>
      <w:rFonts w:ascii="Arial" w:hAnsi="Arial" w:cs="Symbol"/>
      <w:b w:val="0"/>
      <w:sz w:val="24"/>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Bullets">
    <w:name w:val="Bullets"/>
    <w:qFormat/>
    <w:rPr>
      <w:rFonts w:ascii="OpenSymbol" w:eastAsia="OpenSymbol" w:hAnsi="OpenSymbol" w:cs="OpenSymbol"/>
    </w:rPr>
  </w:style>
  <w:style w:type="character" w:customStyle="1" w:styleId="ListLabel39">
    <w:name w:val="ListLabel 39"/>
    <w:qFormat/>
    <w:rPr>
      <w:rFonts w:ascii="Arial" w:hAnsi="Arial"/>
      <w:b/>
      <w:i/>
      <w:sz w:val="24"/>
    </w:rPr>
  </w:style>
  <w:style w:type="character" w:customStyle="1" w:styleId="ListLabel40">
    <w:name w:val="ListLabel 40"/>
    <w:qFormat/>
    <w:rPr>
      <w:rFonts w:ascii="Arial" w:hAnsi="Arial" w:cs="Symbol"/>
      <w:b w:val="0"/>
      <w:sz w:val="24"/>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ascii="Arial" w:hAnsi="Arial"/>
      <w:b/>
      <w:i/>
      <w:sz w:val="24"/>
    </w:rPr>
  </w:style>
  <w:style w:type="character" w:customStyle="1" w:styleId="ListLabel62">
    <w:name w:val="ListLabel 62"/>
    <w:qFormat/>
    <w:rPr>
      <w:rFonts w:ascii="Arial" w:hAnsi="Arial" w:cs="Symbol"/>
      <w:b w:val="0"/>
      <w:sz w:val="24"/>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ascii="Arial" w:hAnsi="Arial"/>
      <w:b/>
      <w:i/>
      <w:sz w:val="24"/>
    </w:rPr>
  </w:style>
  <w:style w:type="character" w:customStyle="1" w:styleId="ListLabel84">
    <w:name w:val="ListLabel 84"/>
    <w:qFormat/>
    <w:rPr>
      <w:rFonts w:ascii="Arial" w:hAnsi="Arial" w:cs="Symbol"/>
      <w:b w:val="0"/>
      <w:sz w:val="24"/>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ascii="Arial" w:hAnsi="Arial"/>
      <w:b/>
      <w:i/>
      <w:sz w:val="24"/>
    </w:rPr>
  </w:style>
  <w:style w:type="character" w:customStyle="1" w:styleId="ListLabel106">
    <w:name w:val="ListLabel 106"/>
    <w:qFormat/>
    <w:rPr>
      <w:rFonts w:ascii="Arial" w:hAnsi="Arial" w:cs="Symbol"/>
      <w:b w:val="0"/>
      <w:sz w:val="24"/>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ascii="Arial" w:hAnsi="Arial"/>
      <w:b/>
      <w:i/>
      <w:sz w:val="24"/>
    </w:rPr>
  </w:style>
  <w:style w:type="character" w:customStyle="1" w:styleId="ListLabel137">
    <w:name w:val="ListLabel 137"/>
    <w:qFormat/>
    <w:rPr>
      <w:rFonts w:ascii="Arial" w:hAnsi="Arial" w:cs="Symbol"/>
      <w:b w:val="0"/>
      <w:sz w:val="24"/>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b/>
      <w:i/>
      <w:sz w:val="24"/>
    </w:rPr>
  </w:style>
  <w:style w:type="character" w:customStyle="1" w:styleId="ListLabel168">
    <w:name w:val="ListLabel 168"/>
    <w:qFormat/>
    <w:rPr>
      <w:rFonts w:cs="Symbol"/>
      <w:b w:val="0"/>
      <w:sz w:val="24"/>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ascii="Arial" w:hAnsi="Arial"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2" w:line="288" w:lineRule="auto"/>
    </w:pPr>
    <w:rPr>
      <w:rFonts w:ascii="Arial" w:hAnsi="Arial"/>
      <w:sz w:val="24"/>
      <w:szCs w:val="24"/>
    </w:rPr>
  </w:style>
  <w:style w:type="paragraph" w:styleId="List">
    <w:name w:val="List"/>
    <w:basedOn w:val="BodyText"/>
    <w:rPr>
      <w:rFonts w:ascii="Liberation Sans" w:hAnsi="Liberation Sans" w:cs="Mangal"/>
    </w:rPr>
  </w:style>
  <w:style w:type="paragraph" w:styleId="Caption">
    <w:name w:val="caption"/>
    <w:basedOn w:val="Normal"/>
    <w:qFormat/>
    <w:pPr>
      <w:suppressLineNumbers/>
      <w:spacing w:before="120" w:after="120"/>
    </w:pPr>
    <w:rPr>
      <w:rFonts w:ascii="Liberation Sans" w:hAnsi="Liberation Sans" w:cs="Mangal"/>
      <w:i/>
      <w:iCs/>
      <w:sz w:val="24"/>
      <w:szCs w:val="24"/>
    </w:rPr>
  </w:style>
  <w:style w:type="paragraph" w:customStyle="1" w:styleId="Index">
    <w:name w:val="Index"/>
    <w:basedOn w:val="Normal"/>
    <w:qFormat/>
    <w:pPr>
      <w:suppressLineNumbers/>
    </w:pPr>
    <w:rPr>
      <w:rFonts w:ascii="Liberation Sans" w:hAnsi="Liberation Sans" w:cs="Mangal"/>
    </w:rPr>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qFormat/>
    <w:pPr>
      <w:spacing w:after="85" w:line="240" w:lineRule="auto"/>
      <w:ind w:left="720"/>
    </w:pPr>
  </w:style>
  <w:style w:type="paragraph" w:customStyle="1" w:styleId="ListParagraphsub">
    <w:name w:val="List Paragraph sub"/>
    <w:basedOn w:val="ListParagraph"/>
    <w:qFormat/>
    <w:pPr>
      <w:spacing w:after="57"/>
    </w:pPr>
    <w:rPr>
      <w:rFonts w:ascii="Arial" w:hAnsi="Arial"/>
      <w:sz w:val="24"/>
      <w:szCs w:val="24"/>
    </w:rPr>
  </w:style>
  <w:style w:type="paragraph" w:customStyle="1" w:styleId="BulletList">
    <w:name w:val="Bullet List"/>
    <w:basedOn w:val="NormalWeb"/>
    <w:qFormat/>
    <w:pPr>
      <w:spacing w:before="0" w:after="0"/>
    </w:pPr>
    <w:rPr>
      <w:rFonts w:ascii="Arial" w:hAnsi="Arial"/>
    </w:rPr>
  </w:style>
  <w:style w:type="paragraph" w:customStyle="1" w:styleId="Timing">
    <w:name w:val="Timing"/>
    <w:basedOn w:val="BodyText"/>
    <w:qFormat/>
    <w:pPr>
      <w:spacing w:after="85"/>
    </w:pPr>
    <w:rPr>
      <w:b/>
      <w:bCs/>
      <w:sz w:val="28"/>
      <w:szCs w:val="28"/>
    </w:rPr>
  </w:style>
  <w:style w:type="paragraph" w:customStyle="1" w:styleId="Speakers">
    <w:name w:val="Speakers"/>
    <w:basedOn w:val="NormalWeb"/>
    <w:qFormat/>
    <w:pPr>
      <w:spacing w:before="0" w:after="0"/>
    </w:pPr>
    <w:rPr>
      <w:rFonts w:ascii="Arial" w:hAnsi="Arial"/>
      <w:b/>
      <w:bCs/>
    </w:rPr>
  </w:style>
  <w:style w:type="paragraph" w:customStyle="1" w:styleId="Preamble">
    <w:name w:val="Preamble"/>
    <w:basedOn w:val="NormalWeb"/>
    <w:qFormat/>
    <w:pPr>
      <w:spacing w:before="120" w:after="0"/>
      <w:jc w:val="center"/>
    </w:pPr>
  </w:style>
  <w:style w:type="paragraph" w:customStyle="1" w:styleId="Intro">
    <w:name w:val="Intro"/>
    <w:basedOn w:val="NormalWeb"/>
    <w:qFormat/>
    <w:pPr>
      <w:spacing w:before="120" w:after="0"/>
      <w:jc w:val="center"/>
    </w:pPr>
  </w:style>
  <w:style w:type="character" w:styleId="Hyperlink">
    <w:name w:val="Hyperlink"/>
    <w:basedOn w:val="DefaultParagraphFont"/>
    <w:uiPriority w:val="99"/>
    <w:unhideWhenUsed/>
    <w:rsid w:val="00D63AE7"/>
    <w:rPr>
      <w:color w:val="0000FF"/>
      <w:u w:val="single"/>
    </w:rPr>
  </w:style>
  <w:style w:type="character" w:styleId="UnresolvedMention">
    <w:name w:val="Unresolved Mention"/>
    <w:basedOn w:val="DefaultParagraphFont"/>
    <w:uiPriority w:val="99"/>
    <w:semiHidden/>
    <w:unhideWhenUsed/>
    <w:rsid w:val="00273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magazine.scienceforthepeople.org/vol22-2/the-new-lucas-pla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lobalwomenstrike.net/" TargetMode="External"/><Relationship Id="rId12" Type="http://schemas.openxmlformats.org/officeDocument/2006/relationships/hyperlink" Target="https://www.theguardian.com/environment/2014/dec/16/belo-monte-brazil-tribes-living-in-shadow-megad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growth.info/en/feminisms-and-degrowth-alliance-fada/" TargetMode="External"/><Relationship Id="rId11" Type="http://schemas.openxmlformats.org/officeDocument/2006/relationships/hyperlink" Target="https://www.degrowus.org/gallery" TargetMode="External"/><Relationship Id="rId5" Type="http://schemas.openxmlformats.org/officeDocument/2006/relationships/hyperlink" Target="https://www.eventbrite.co.uk/e/economy-and-livelihoods-after-covid-19-tickets-116083505891" TargetMode="External"/><Relationship Id="rId10" Type="http://schemas.openxmlformats.org/officeDocument/2006/relationships/hyperlink" Target="https://www.aboutreconnection.com/about" TargetMode="External"/><Relationship Id="rId4" Type="http://schemas.openxmlformats.org/officeDocument/2006/relationships/webSettings" Target="webSettings.xml"/><Relationship Id="rId9" Type="http://schemas.openxmlformats.org/officeDocument/2006/relationships/hyperlink" Target="https://www.redpepper.org.uk/swords-into-ploughshar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O'Neill</dc:creator>
  <dc:description/>
  <cp:lastModifiedBy>John O'neill</cp:lastModifiedBy>
  <cp:revision>2</cp:revision>
  <dcterms:created xsi:type="dcterms:W3CDTF">2020-08-25T10:59:00Z</dcterms:created>
  <dcterms:modified xsi:type="dcterms:W3CDTF">2020-08-25T10:59:00Z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University of Manchester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