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FBE" w:rsidRPr="00377957" w:rsidRDefault="00E61FBE" w:rsidP="00E61FBE">
      <w:pPr>
        <w:jc w:val="center"/>
        <w:rPr>
          <w:b/>
          <w:sz w:val="24"/>
          <w:szCs w:val="24"/>
        </w:rPr>
      </w:pPr>
      <w:r w:rsidRPr="00377957">
        <w:rPr>
          <w:b/>
          <w:sz w:val="24"/>
          <w:szCs w:val="24"/>
        </w:rPr>
        <w:t>2020 Distinguished Achievement Awards</w:t>
      </w:r>
    </w:p>
    <w:p w:rsidR="00F076E4" w:rsidRPr="00377957" w:rsidRDefault="00377957" w:rsidP="00E61FBE">
      <w:pPr>
        <w:jc w:val="center"/>
        <w:rPr>
          <w:b/>
          <w:sz w:val="24"/>
          <w:szCs w:val="24"/>
        </w:rPr>
      </w:pPr>
      <w:r>
        <w:rPr>
          <w:b/>
          <w:sz w:val="24"/>
          <w:szCs w:val="24"/>
        </w:rPr>
        <w:t>C</w:t>
      </w:r>
      <w:r w:rsidR="00E61FBE" w:rsidRPr="00377957">
        <w:rPr>
          <w:b/>
          <w:sz w:val="24"/>
          <w:szCs w:val="24"/>
        </w:rPr>
        <w:t>itations for the Researchers of the Year</w:t>
      </w:r>
    </w:p>
    <w:p w:rsidR="00E61FBE" w:rsidRPr="00377957" w:rsidRDefault="00E61FBE" w:rsidP="00E61FBE">
      <w:pPr>
        <w:rPr>
          <w:rFonts w:cstheme="minorHAnsi"/>
          <w:b/>
          <w:bCs/>
          <w:sz w:val="24"/>
          <w:szCs w:val="24"/>
        </w:rPr>
      </w:pPr>
      <w:r w:rsidRPr="00377957">
        <w:rPr>
          <w:rFonts w:cstheme="minorHAnsi"/>
          <w:b/>
          <w:bCs/>
          <w:sz w:val="24"/>
          <w:szCs w:val="24"/>
        </w:rPr>
        <w:t xml:space="preserve">Professor Kostas </w:t>
      </w:r>
      <w:proofErr w:type="spellStart"/>
      <w:r w:rsidRPr="00377957">
        <w:rPr>
          <w:rFonts w:cstheme="minorHAnsi"/>
          <w:b/>
          <w:bCs/>
          <w:sz w:val="24"/>
          <w:szCs w:val="24"/>
        </w:rPr>
        <w:t>Kostarelos</w:t>
      </w:r>
      <w:proofErr w:type="spellEnd"/>
      <w:r w:rsidR="00377957">
        <w:rPr>
          <w:rFonts w:cstheme="minorHAnsi"/>
          <w:b/>
          <w:bCs/>
          <w:sz w:val="24"/>
          <w:szCs w:val="24"/>
        </w:rPr>
        <w:t>, Faculty of Biology, Medicine and Health</w:t>
      </w:r>
    </w:p>
    <w:p w:rsidR="00E61FBE" w:rsidRPr="00E61FBE" w:rsidRDefault="00E61FBE" w:rsidP="00E61FBE">
      <w:pPr>
        <w:rPr>
          <w:rFonts w:cstheme="minorHAnsi"/>
          <w:sz w:val="24"/>
          <w:szCs w:val="24"/>
        </w:rPr>
      </w:pPr>
      <w:r w:rsidRPr="00E61FBE">
        <w:rPr>
          <w:rFonts w:cstheme="minorHAnsi"/>
          <w:sz w:val="24"/>
          <w:szCs w:val="24"/>
        </w:rPr>
        <w:t xml:space="preserve">Professor Kostas </w:t>
      </w:r>
      <w:proofErr w:type="spellStart"/>
      <w:r w:rsidRPr="00E61FBE">
        <w:rPr>
          <w:rFonts w:cstheme="minorHAnsi"/>
          <w:sz w:val="24"/>
          <w:szCs w:val="24"/>
        </w:rPr>
        <w:t>Kostarelos</w:t>
      </w:r>
      <w:proofErr w:type="spellEnd"/>
      <w:r w:rsidRPr="00E61FBE">
        <w:rPr>
          <w:rFonts w:cstheme="minorHAnsi"/>
          <w:sz w:val="24"/>
          <w:szCs w:val="24"/>
        </w:rPr>
        <w:t xml:space="preserve"> is the Faculty of Biology, Medicine, and Health winner. </w:t>
      </w:r>
    </w:p>
    <w:p w:rsidR="00E61FBE" w:rsidRPr="00E61FBE" w:rsidRDefault="00E61FBE" w:rsidP="00E61FBE">
      <w:pPr>
        <w:rPr>
          <w:rFonts w:cstheme="minorHAnsi"/>
          <w:color w:val="000000" w:themeColor="text1"/>
          <w:sz w:val="24"/>
          <w:szCs w:val="24"/>
        </w:rPr>
      </w:pPr>
      <w:r w:rsidRPr="00E61FBE">
        <w:rPr>
          <w:rFonts w:cstheme="minorHAnsi"/>
          <w:sz w:val="24"/>
          <w:szCs w:val="24"/>
        </w:rPr>
        <w:t xml:space="preserve">Kostas directs the </w:t>
      </w:r>
      <w:proofErr w:type="spellStart"/>
      <w:r w:rsidRPr="00E61FBE">
        <w:rPr>
          <w:rFonts w:cstheme="minorHAnsi"/>
          <w:sz w:val="24"/>
          <w:szCs w:val="24"/>
        </w:rPr>
        <w:t>Nanomedicine</w:t>
      </w:r>
      <w:proofErr w:type="spellEnd"/>
      <w:r w:rsidRPr="00E61FBE">
        <w:rPr>
          <w:rFonts w:cstheme="minorHAnsi"/>
          <w:sz w:val="24"/>
          <w:szCs w:val="24"/>
        </w:rPr>
        <w:t xml:space="preserve"> Lab, which is a major</w:t>
      </w:r>
      <w:r w:rsidRPr="00E61FBE">
        <w:rPr>
          <w:rFonts w:cstheme="minorHAnsi"/>
          <w:color w:val="000000" w:themeColor="text1"/>
          <w:sz w:val="24"/>
          <w:szCs w:val="24"/>
        </w:rPr>
        <w:t xml:space="preserve"> contributor to the €1 billion European Commission-funded Graphene Flagship. He also holds the largest research programme on graphene and 2D-materials for biomedical applications awarded by the EPSRC/UKRI titled </w:t>
      </w:r>
      <w:r w:rsidRPr="00E61FBE">
        <w:rPr>
          <w:rFonts w:cstheme="minorHAnsi"/>
          <w:i/>
          <w:color w:val="000000" w:themeColor="text1"/>
          <w:sz w:val="24"/>
          <w:szCs w:val="24"/>
        </w:rPr>
        <w:t>2D-Health</w:t>
      </w:r>
      <w:r w:rsidRPr="00E61FBE">
        <w:rPr>
          <w:rFonts w:cstheme="minorHAnsi"/>
          <w:color w:val="000000" w:themeColor="text1"/>
          <w:sz w:val="24"/>
          <w:szCs w:val="24"/>
        </w:rPr>
        <w:t>.</w:t>
      </w:r>
    </w:p>
    <w:p w:rsidR="00E61FBE" w:rsidRPr="00E61FBE" w:rsidRDefault="00E61FBE" w:rsidP="00E61FBE">
      <w:pPr>
        <w:autoSpaceDE w:val="0"/>
        <w:autoSpaceDN w:val="0"/>
        <w:adjustRightInd w:val="0"/>
        <w:rPr>
          <w:rFonts w:cstheme="minorHAnsi"/>
          <w:color w:val="000000" w:themeColor="text1"/>
          <w:sz w:val="24"/>
          <w:szCs w:val="24"/>
        </w:rPr>
      </w:pPr>
      <w:r w:rsidRPr="00E61FBE">
        <w:rPr>
          <w:rFonts w:cstheme="minorHAnsi"/>
          <w:color w:val="000000" w:themeColor="text1"/>
          <w:sz w:val="24"/>
          <w:szCs w:val="24"/>
        </w:rPr>
        <w:t xml:space="preserve">Within the University, Kostas has founded The </w:t>
      </w:r>
      <w:proofErr w:type="spellStart"/>
      <w:r w:rsidRPr="00E61FBE">
        <w:rPr>
          <w:rFonts w:cstheme="minorHAnsi"/>
          <w:color w:val="000000" w:themeColor="text1"/>
          <w:sz w:val="24"/>
          <w:szCs w:val="24"/>
        </w:rPr>
        <w:t>NanoMed</w:t>
      </w:r>
      <w:proofErr w:type="spellEnd"/>
      <w:r w:rsidRPr="00E61FBE">
        <w:rPr>
          <w:rFonts w:cstheme="minorHAnsi"/>
          <w:color w:val="000000" w:themeColor="text1"/>
          <w:sz w:val="24"/>
          <w:szCs w:val="24"/>
        </w:rPr>
        <w:t xml:space="preserve"> Research Network that was incorporated within the cross-Faculty Advanced Materials in </w:t>
      </w:r>
      <w:proofErr w:type="spellStart"/>
      <w:r w:rsidRPr="00E61FBE">
        <w:rPr>
          <w:rFonts w:cstheme="minorHAnsi"/>
          <w:color w:val="000000" w:themeColor="text1"/>
          <w:sz w:val="24"/>
          <w:szCs w:val="24"/>
        </w:rPr>
        <w:t>Medicine@Manchester</w:t>
      </w:r>
      <w:proofErr w:type="spellEnd"/>
      <w:r w:rsidRPr="00E61FBE">
        <w:rPr>
          <w:rFonts w:cstheme="minorHAnsi"/>
          <w:color w:val="000000" w:themeColor="text1"/>
          <w:sz w:val="24"/>
          <w:szCs w:val="24"/>
        </w:rPr>
        <w:t xml:space="preserve"> Research Platform which he helped establish. </w:t>
      </w:r>
    </w:p>
    <w:p w:rsidR="00E61FBE" w:rsidRPr="00E61FBE" w:rsidRDefault="00E61FBE" w:rsidP="00E61FBE">
      <w:pPr>
        <w:autoSpaceDE w:val="0"/>
        <w:autoSpaceDN w:val="0"/>
        <w:adjustRightInd w:val="0"/>
        <w:rPr>
          <w:rFonts w:cstheme="minorHAnsi"/>
          <w:color w:val="000000" w:themeColor="text1"/>
          <w:sz w:val="24"/>
          <w:szCs w:val="24"/>
        </w:rPr>
      </w:pPr>
      <w:r w:rsidRPr="00E61FBE">
        <w:rPr>
          <w:rFonts w:cstheme="minorHAnsi"/>
          <w:color w:val="000000" w:themeColor="text1"/>
          <w:sz w:val="24"/>
          <w:szCs w:val="24"/>
        </w:rPr>
        <w:t xml:space="preserve">Internationally, he has initiated and leads collaborative research programmes with Harvard University, Memorial Sloan-Kettering Cancer </w:t>
      </w:r>
      <w:proofErr w:type="spellStart"/>
      <w:r w:rsidRPr="00E61FBE">
        <w:rPr>
          <w:rFonts w:cstheme="minorHAnsi"/>
          <w:color w:val="000000" w:themeColor="text1"/>
          <w:sz w:val="24"/>
          <w:szCs w:val="24"/>
        </w:rPr>
        <w:t>Center</w:t>
      </w:r>
      <w:proofErr w:type="spellEnd"/>
      <w:r w:rsidRPr="00E61FBE">
        <w:rPr>
          <w:rFonts w:cstheme="minorHAnsi"/>
          <w:color w:val="000000" w:themeColor="text1"/>
          <w:sz w:val="24"/>
          <w:szCs w:val="24"/>
        </w:rPr>
        <w:t xml:space="preserve"> and the Chinese University of Hong Kong. Kostas is a </w:t>
      </w:r>
      <w:proofErr w:type="spellStart"/>
      <w:r w:rsidRPr="00E61FBE">
        <w:rPr>
          <w:rFonts w:cstheme="minorHAnsi"/>
          <w:i/>
          <w:color w:val="000000" w:themeColor="text1"/>
          <w:sz w:val="24"/>
          <w:szCs w:val="24"/>
        </w:rPr>
        <w:t>Severo</w:t>
      </w:r>
      <w:proofErr w:type="spellEnd"/>
      <w:r w:rsidRPr="00E61FBE">
        <w:rPr>
          <w:rFonts w:cstheme="minorHAnsi"/>
          <w:i/>
          <w:color w:val="000000" w:themeColor="text1"/>
          <w:sz w:val="24"/>
          <w:szCs w:val="24"/>
        </w:rPr>
        <w:t xml:space="preserve"> Ochoa Distinguished Professor</w:t>
      </w:r>
      <w:r w:rsidRPr="00E61FBE">
        <w:rPr>
          <w:rFonts w:cstheme="minorHAnsi"/>
          <w:color w:val="000000" w:themeColor="text1"/>
          <w:sz w:val="24"/>
          <w:szCs w:val="24"/>
        </w:rPr>
        <w:t xml:space="preserve"> at the Catalan Institute of Nanoscience and Nanotechnology (ICN2) in Barcelona, Spain. </w:t>
      </w:r>
    </w:p>
    <w:p w:rsidR="00E61FBE" w:rsidRPr="00E61FBE" w:rsidRDefault="00E61FBE" w:rsidP="00E61FBE">
      <w:pPr>
        <w:autoSpaceDE w:val="0"/>
        <w:autoSpaceDN w:val="0"/>
        <w:adjustRightInd w:val="0"/>
        <w:rPr>
          <w:rFonts w:cstheme="minorHAnsi"/>
          <w:color w:val="000000" w:themeColor="text1"/>
          <w:sz w:val="24"/>
          <w:szCs w:val="24"/>
        </w:rPr>
      </w:pPr>
      <w:r w:rsidRPr="00E61FBE">
        <w:rPr>
          <w:rFonts w:cstheme="minorHAnsi"/>
          <w:color w:val="000000" w:themeColor="text1"/>
          <w:sz w:val="24"/>
          <w:szCs w:val="24"/>
        </w:rPr>
        <w:t xml:space="preserve">Commercially, one company has been founded and two more have licensed technologies to clinically development from the </w:t>
      </w:r>
      <w:proofErr w:type="spellStart"/>
      <w:r w:rsidRPr="00E61FBE">
        <w:rPr>
          <w:rFonts w:cstheme="minorHAnsi"/>
          <w:color w:val="000000" w:themeColor="text1"/>
          <w:sz w:val="24"/>
          <w:szCs w:val="24"/>
        </w:rPr>
        <w:t>Nanomedicine</w:t>
      </w:r>
      <w:proofErr w:type="spellEnd"/>
      <w:r w:rsidRPr="00E61FBE">
        <w:rPr>
          <w:rFonts w:cstheme="minorHAnsi"/>
          <w:color w:val="000000" w:themeColor="text1"/>
          <w:sz w:val="24"/>
          <w:szCs w:val="24"/>
        </w:rPr>
        <w:t xml:space="preserve"> Lab’s </w:t>
      </w:r>
      <w:proofErr w:type="gramStart"/>
      <w:r w:rsidRPr="00E61FBE">
        <w:rPr>
          <w:rFonts w:cstheme="minorHAnsi"/>
          <w:color w:val="000000" w:themeColor="text1"/>
          <w:sz w:val="24"/>
          <w:szCs w:val="24"/>
        </w:rPr>
        <w:t>work .</w:t>
      </w:r>
      <w:proofErr w:type="gramEnd"/>
      <w:r w:rsidRPr="00E61FBE">
        <w:rPr>
          <w:rFonts w:cstheme="minorHAnsi"/>
          <w:color w:val="000000" w:themeColor="text1"/>
          <w:sz w:val="24"/>
          <w:szCs w:val="24"/>
        </w:rPr>
        <w:t xml:space="preserve"> </w:t>
      </w:r>
    </w:p>
    <w:p w:rsidR="00377957" w:rsidRDefault="00E61FBE" w:rsidP="00377957">
      <w:pPr>
        <w:autoSpaceDE w:val="0"/>
        <w:autoSpaceDN w:val="0"/>
        <w:adjustRightInd w:val="0"/>
        <w:rPr>
          <w:rFonts w:cstheme="minorHAnsi"/>
          <w:color w:val="000000" w:themeColor="text1"/>
          <w:sz w:val="24"/>
          <w:szCs w:val="24"/>
        </w:rPr>
      </w:pPr>
      <w:r w:rsidRPr="00E61FBE">
        <w:rPr>
          <w:rFonts w:cstheme="minorHAnsi"/>
          <w:color w:val="000000" w:themeColor="text1"/>
          <w:sz w:val="24"/>
          <w:szCs w:val="24"/>
        </w:rPr>
        <w:t>In summary, Kostas is, by several measures, at the international forefront for multi-disciplinary research, translating the application of innovative materials research into clinical applications.</w:t>
      </w:r>
    </w:p>
    <w:p w:rsidR="00377957" w:rsidRDefault="00377957" w:rsidP="00377957">
      <w:pPr>
        <w:autoSpaceDE w:val="0"/>
        <w:autoSpaceDN w:val="0"/>
        <w:adjustRightInd w:val="0"/>
        <w:rPr>
          <w:rFonts w:cstheme="minorHAnsi"/>
          <w:color w:val="000000" w:themeColor="text1"/>
          <w:sz w:val="24"/>
          <w:szCs w:val="24"/>
        </w:rPr>
      </w:pPr>
    </w:p>
    <w:p w:rsidR="00377957" w:rsidRPr="00377957" w:rsidRDefault="00377957" w:rsidP="00377957">
      <w:pPr>
        <w:autoSpaceDE w:val="0"/>
        <w:autoSpaceDN w:val="0"/>
        <w:adjustRightInd w:val="0"/>
        <w:rPr>
          <w:rFonts w:cstheme="minorHAnsi"/>
          <w:color w:val="000000" w:themeColor="text1"/>
          <w:sz w:val="24"/>
          <w:szCs w:val="24"/>
        </w:rPr>
      </w:pPr>
      <w:r>
        <w:rPr>
          <w:rFonts w:cstheme="minorHAnsi"/>
          <w:b/>
          <w:bCs/>
          <w:sz w:val="24"/>
          <w:szCs w:val="24"/>
        </w:rPr>
        <w:t xml:space="preserve">   </w:t>
      </w:r>
      <w:r w:rsidRPr="00377957">
        <w:rPr>
          <w:rFonts w:cstheme="minorHAnsi"/>
          <w:b/>
          <w:bCs/>
          <w:sz w:val="24"/>
          <w:szCs w:val="24"/>
        </w:rPr>
        <w:t xml:space="preserve">Professor Peter Wade, Faculty </w:t>
      </w:r>
      <w:proofErr w:type="gramStart"/>
      <w:r w:rsidRPr="00377957">
        <w:rPr>
          <w:rFonts w:cstheme="minorHAnsi"/>
          <w:b/>
          <w:bCs/>
          <w:sz w:val="24"/>
          <w:szCs w:val="24"/>
        </w:rPr>
        <w:t xml:space="preserve">of  </w:t>
      </w:r>
      <w:r>
        <w:rPr>
          <w:rFonts w:cstheme="minorHAnsi"/>
          <w:b/>
          <w:bCs/>
          <w:sz w:val="24"/>
          <w:szCs w:val="24"/>
        </w:rPr>
        <w:t>H</w:t>
      </w:r>
      <w:r w:rsidRPr="00377957">
        <w:rPr>
          <w:rFonts w:cstheme="minorHAnsi"/>
          <w:b/>
          <w:bCs/>
          <w:sz w:val="24"/>
          <w:szCs w:val="24"/>
        </w:rPr>
        <w:t>umanities</w:t>
      </w:r>
      <w:proofErr w:type="gramEnd"/>
    </w:p>
    <w:p w:rsidR="00377957" w:rsidRPr="00377957" w:rsidRDefault="00377957" w:rsidP="00377957">
      <w:pPr>
        <w:pStyle w:val="BodyText"/>
        <w:spacing w:before="161" w:line="275" w:lineRule="auto"/>
        <w:ind w:left="119" w:right="110"/>
        <w:rPr>
          <w:spacing w:val="67"/>
          <w:sz w:val="24"/>
          <w:szCs w:val="24"/>
        </w:rPr>
      </w:pPr>
      <w:r w:rsidRPr="00377957">
        <w:rPr>
          <w:spacing w:val="-1"/>
          <w:sz w:val="24"/>
          <w:szCs w:val="24"/>
        </w:rPr>
        <w:t>Recently</w:t>
      </w:r>
      <w:r w:rsidRPr="00377957">
        <w:rPr>
          <w:spacing w:val="1"/>
          <w:sz w:val="24"/>
          <w:szCs w:val="24"/>
        </w:rPr>
        <w:t xml:space="preserve"> </w:t>
      </w:r>
      <w:r w:rsidRPr="00377957">
        <w:rPr>
          <w:spacing w:val="-1"/>
          <w:sz w:val="24"/>
          <w:szCs w:val="24"/>
        </w:rPr>
        <w:t>elected Fellow</w:t>
      </w:r>
      <w:r w:rsidRPr="00377957">
        <w:rPr>
          <w:spacing w:val="-2"/>
          <w:sz w:val="24"/>
          <w:szCs w:val="24"/>
        </w:rPr>
        <w:t xml:space="preserve"> </w:t>
      </w:r>
      <w:r w:rsidRPr="00377957">
        <w:rPr>
          <w:sz w:val="24"/>
          <w:szCs w:val="24"/>
        </w:rPr>
        <w:t>of</w:t>
      </w:r>
      <w:r w:rsidRPr="00377957">
        <w:rPr>
          <w:spacing w:val="-2"/>
          <w:sz w:val="24"/>
          <w:szCs w:val="24"/>
        </w:rPr>
        <w:t xml:space="preserve"> </w:t>
      </w:r>
      <w:r w:rsidRPr="00377957">
        <w:rPr>
          <w:spacing w:val="-1"/>
          <w:sz w:val="24"/>
          <w:szCs w:val="24"/>
        </w:rPr>
        <w:t>the</w:t>
      </w:r>
      <w:r w:rsidRPr="00377957">
        <w:rPr>
          <w:spacing w:val="1"/>
          <w:sz w:val="24"/>
          <w:szCs w:val="24"/>
        </w:rPr>
        <w:t xml:space="preserve"> </w:t>
      </w:r>
      <w:r w:rsidRPr="00377957">
        <w:rPr>
          <w:spacing w:val="-1"/>
          <w:sz w:val="24"/>
          <w:szCs w:val="24"/>
        </w:rPr>
        <w:t>Academy</w:t>
      </w:r>
      <w:r w:rsidRPr="00377957">
        <w:rPr>
          <w:spacing w:val="1"/>
          <w:sz w:val="24"/>
          <w:szCs w:val="24"/>
        </w:rPr>
        <w:t xml:space="preserve"> </w:t>
      </w:r>
      <w:r w:rsidRPr="00377957">
        <w:rPr>
          <w:spacing w:val="-1"/>
          <w:sz w:val="24"/>
          <w:szCs w:val="24"/>
        </w:rPr>
        <w:t>of</w:t>
      </w:r>
      <w:r w:rsidRPr="00377957">
        <w:rPr>
          <w:sz w:val="24"/>
          <w:szCs w:val="24"/>
        </w:rPr>
        <w:t xml:space="preserve"> </w:t>
      </w:r>
      <w:r w:rsidRPr="00377957">
        <w:rPr>
          <w:spacing w:val="-1"/>
          <w:sz w:val="24"/>
          <w:szCs w:val="24"/>
        </w:rPr>
        <w:t>Social</w:t>
      </w:r>
      <w:r w:rsidRPr="00377957">
        <w:rPr>
          <w:sz w:val="24"/>
          <w:szCs w:val="24"/>
        </w:rPr>
        <w:t xml:space="preserve"> </w:t>
      </w:r>
      <w:r w:rsidRPr="00377957">
        <w:rPr>
          <w:spacing w:val="-1"/>
          <w:sz w:val="24"/>
          <w:szCs w:val="24"/>
        </w:rPr>
        <w:t>Sciences,</w:t>
      </w:r>
      <w:r w:rsidRPr="00377957">
        <w:rPr>
          <w:spacing w:val="-2"/>
          <w:sz w:val="24"/>
          <w:szCs w:val="24"/>
        </w:rPr>
        <w:t xml:space="preserve"> Professor </w:t>
      </w:r>
      <w:r w:rsidRPr="00377957">
        <w:rPr>
          <w:spacing w:val="-1"/>
          <w:sz w:val="24"/>
          <w:szCs w:val="24"/>
        </w:rPr>
        <w:t>Peter</w:t>
      </w:r>
      <w:r w:rsidRPr="00377957">
        <w:rPr>
          <w:sz w:val="24"/>
          <w:szCs w:val="24"/>
        </w:rPr>
        <w:t xml:space="preserve"> </w:t>
      </w:r>
      <w:r w:rsidRPr="00377957">
        <w:rPr>
          <w:spacing w:val="-2"/>
          <w:sz w:val="24"/>
          <w:szCs w:val="24"/>
        </w:rPr>
        <w:t>Wade</w:t>
      </w:r>
      <w:r w:rsidRPr="00377957">
        <w:rPr>
          <w:spacing w:val="1"/>
          <w:sz w:val="24"/>
          <w:szCs w:val="24"/>
        </w:rPr>
        <w:t xml:space="preserve"> from the School of Social Sciences, </w:t>
      </w:r>
      <w:r w:rsidRPr="00377957">
        <w:rPr>
          <w:spacing w:val="-1"/>
          <w:sz w:val="24"/>
          <w:szCs w:val="24"/>
        </w:rPr>
        <w:t>is</w:t>
      </w:r>
      <w:r w:rsidRPr="00377957">
        <w:rPr>
          <w:sz w:val="24"/>
          <w:szCs w:val="24"/>
        </w:rPr>
        <w:t xml:space="preserve"> </w:t>
      </w:r>
      <w:r w:rsidRPr="00377957">
        <w:rPr>
          <w:spacing w:val="-1"/>
          <w:sz w:val="24"/>
          <w:szCs w:val="24"/>
        </w:rPr>
        <w:t>internationally</w:t>
      </w:r>
      <w:r w:rsidRPr="00377957">
        <w:rPr>
          <w:spacing w:val="-2"/>
          <w:sz w:val="24"/>
          <w:szCs w:val="24"/>
        </w:rPr>
        <w:t xml:space="preserve"> </w:t>
      </w:r>
      <w:proofErr w:type="spellStart"/>
      <w:r w:rsidRPr="00377957">
        <w:rPr>
          <w:spacing w:val="-1"/>
          <w:sz w:val="24"/>
          <w:szCs w:val="24"/>
        </w:rPr>
        <w:t>recognised</w:t>
      </w:r>
      <w:proofErr w:type="spellEnd"/>
      <w:r w:rsidRPr="00377957">
        <w:rPr>
          <w:spacing w:val="-1"/>
          <w:sz w:val="24"/>
          <w:szCs w:val="24"/>
        </w:rPr>
        <w:t xml:space="preserve"> as</w:t>
      </w:r>
      <w:r w:rsidRPr="00377957">
        <w:rPr>
          <w:spacing w:val="56"/>
          <w:sz w:val="24"/>
          <w:szCs w:val="24"/>
        </w:rPr>
        <w:t xml:space="preserve"> </w:t>
      </w:r>
      <w:r w:rsidRPr="00377957">
        <w:rPr>
          <w:spacing w:val="-1"/>
          <w:sz w:val="24"/>
          <w:szCs w:val="24"/>
        </w:rPr>
        <w:t>making an</w:t>
      </w:r>
      <w:r w:rsidRPr="00377957">
        <w:rPr>
          <w:spacing w:val="-3"/>
          <w:sz w:val="24"/>
          <w:szCs w:val="24"/>
        </w:rPr>
        <w:t xml:space="preserve"> </w:t>
      </w:r>
      <w:r w:rsidRPr="00377957">
        <w:rPr>
          <w:spacing w:val="-1"/>
          <w:sz w:val="24"/>
          <w:szCs w:val="24"/>
        </w:rPr>
        <w:t>outstanding contribution to the</w:t>
      </w:r>
      <w:r w:rsidRPr="00377957">
        <w:rPr>
          <w:spacing w:val="1"/>
          <w:sz w:val="24"/>
          <w:szCs w:val="24"/>
        </w:rPr>
        <w:t xml:space="preserve"> </w:t>
      </w:r>
      <w:r w:rsidRPr="00377957">
        <w:rPr>
          <w:spacing w:val="-1"/>
          <w:sz w:val="24"/>
          <w:szCs w:val="24"/>
        </w:rPr>
        <w:t xml:space="preserve">study </w:t>
      </w:r>
      <w:r w:rsidRPr="00377957">
        <w:rPr>
          <w:sz w:val="24"/>
          <w:szCs w:val="24"/>
        </w:rPr>
        <w:t xml:space="preserve">of </w:t>
      </w:r>
      <w:r w:rsidRPr="00377957">
        <w:rPr>
          <w:spacing w:val="-1"/>
          <w:sz w:val="24"/>
          <w:szCs w:val="24"/>
        </w:rPr>
        <w:t>race</w:t>
      </w:r>
      <w:r w:rsidRPr="00377957">
        <w:rPr>
          <w:spacing w:val="1"/>
          <w:sz w:val="24"/>
          <w:szCs w:val="24"/>
        </w:rPr>
        <w:t xml:space="preserve"> </w:t>
      </w:r>
      <w:r w:rsidRPr="00377957">
        <w:rPr>
          <w:spacing w:val="-1"/>
          <w:sz w:val="24"/>
          <w:szCs w:val="24"/>
        </w:rPr>
        <w:t>and ethnicity in Latin America</w:t>
      </w:r>
      <w:r w:rsidRPr="00377957">
        <w:rPr>
          <w:spacing w:val="-2"/>
          <w:sz w:val="24"/>
          <w:szCs w:val="24"/>
        </w:rPr>
        <w:t xml:space="preserve"> </w:t>
      </w:r>
      <w:r w:rsidRPr="00377957">
        <w:rPr>
          <w:spacing w:val="-1"/>
          <w:sz w:val="24"/>
          <w:szCs w:val="24"/>
        </w:rPr>
        <w:t>(and beyond).</w:t>
      </w:r>
      <w:r w:rsidRPr="00377957">
        <w:rPr>
          <w:spacing w:val="67"/>
          <w:sz w:val="24"/>
          <w:szCs w:val="24"/>
        </w:rPr>
        <w:t xml:space="preserve"> </w:t>
      </w:r>
    </w:p>
    <w:p w:rsidR="00377957" w:rsidRPr="00377957" w:rsidRDefault="00377957" w:rsidP="00377957">
      <w:pPr>
        <w:pStyle w:val="BodyText"/>
        <w:spacing w:before="161" w:line="275" w:lineRule="auto"/>
        <w:ind w:left="119" w:right="110"/>
        <w:rPr>
          <w:spacing w:val="-1"/>
          <w:sz w:val="24"/>
          <w:szCs w:val="24"/>
        </w:rPr>
      </w:pPr>
      <w:r w:rsidRPr="00377957">
        <w:rPr>
          <w:spacing w:val="-1"/>
          <w:sz w:val="24"/>
          <w:szCs w:val="24"/>
        </w:rPr>
        <w:t>His</w:t>
      </w:r>
      <w:r w:rsidRPr="00377957">
        <w:rPr>
          <w:sz w:val="24"/>
          <w:szCs w:val="24"/>
        </w:rPr>
        <w:t xml:space="preserve"> </w:t>
      </w:r>
      <w:r w:rsidRPr="00377957">
        <w:rPr>
          <w:spacing w:val="-1"/>
          <w:sz w:val="24"/>
          <w:szCs w:val="24"/>
        </w:rPr>
        <w:t>interdisciplinary work</w:t>
      </w:r>
      <w:r w:rsidRPr="00377957">
        <w:rPr>
          <w:spacing w:val="1"/>
          <w:sz w:val="24"/>
          <w:szCs w:val="24"/>
        </w:rPr>
        <w:t xml:space="preserve"> </w:t>
      </w:r>
      <w:r w:rsidRPr="00377957">
        <w:rPr>
          <w:spacing w:val="-2"/>
          <w:sz w:val="24"/>
          <w:szCs w:val="24"/>
        </w:rPr>
        <w:t>has</w:t>
      </w:r>
      <w:r w:rsidRPr="00377957">
        <w:rPr>
          <w:sz w:val="24"/>
          <w:szCs w:val="24"/>
        </w:rPr>
        <w:t xml:space="preserve"> </w:t>
      </w:r>
      <w:r w:rsidRPr="00377957">
        <w:rPr>
          <w:spacing w:val="-1"/>
          <w:sz w:val="24"/>
          <w:szCs w:val="24"/>
        </w:rPr>
        <w:t xml:space="preserve">been supported </w:t>
      </w:r>
      <w:r w:rsidRPr="00377957">
        <w:rPr>
          <w:spacing w:val="-2"/>
          <w:sz w:val="24"/>
          <w:szCs w:val="24"/>
        </w:rPr>
        <w:t>by</w:t>
      </w:r>
      <w:r w:rsidRPr="00377957">
        <w:rPr>
          <w:spacing w:val="1"/>
          <w:sz w:val="24"/>
          <w:szCs w:val="24"/>
        </w:rPr>
        <w:t xml:space="preserve"> </w:t>
      </w:r>
      <w:r w:rsidRPr="00377957">
        <w:rPr>
          <w:spacing w:val="-1"/>
          <w:sz w:val="24"/>
          <w:szCs w:val="24"/>
        </w:rPr>
        <w:t>large</w:t>
      </w:r>
      <w:r w:rsidRPr="00377957">
        <w:rPr>
          <w:spacing w:val="-2"/>
          <w:sz w:val="24"/>
          <w:szCs w:val="24"/>
        </w:rPr>
        <w:t xml:space="preserve"> </w:t>
      </w:r>
      <w:r w:rsidRPr="00377957">
        <w:rPr>
          <w:spacing w:val="-1"/>
          <w:sz w:val="24"/>
          <w:szCs w:val="24"/>
        </w:rPr>
        <w:t>and prestigious</w:t>
      </w:r>
      <w:r w:rsidRPr="00377957">
        <w:rPr>
          <w:spacing w:val="-2"/>
          <w:sz w:val="24"/>
          <w:szCs w:val="24"/>
        </w:rPr>
        <w:t xml:space="preserve"> </w:t>
      </w:r>
      <w:r w:rsidRPr="00377957">
        <w:rPr>
          <w:spacing w:val="-1"/>
          <w:sz w:val="24"/>
          <w:szCs w:val="24"/>
        </w:rPr>
        <w:t>grants</w:t>
      </w:r>
      <w:r w:rsidRPr="00377957">
        <w:rPr>
          <w:sz w:val="24"/>
          <w:szCs w:val="24"/>
        </w:rPr>
        <w:t xml:space="preserve"> </w:t>
      </w:r>
      <w:r w:rsidRPr="00377957">
        <w:rPr>
          <w:spacing w:val="-1"/>
          <w:sz w:val="24"/>
          <w:szCs w:val="24"/>
        </w:rPr>
        <w:t>including his</w:t>
      </w:r>
      <w:r w:rsidRPr="00377957">
        <w:rPr>
          <w:sz w:val="24"/>
          <w:szCs w:val="24"/>
        </w:rPr>
        <w:t xml:space="preserve"> </w:t>
      </w:r>
      <w:r w:rsidRPr="00377957">
        <w:rPr>
          <w:spacing w:val="-1"/>
          <w:sz w:val="24"/>
          <w:szCs w:val="24"/>
        </w:rPr>
        <w:t>latest</w:t>
      </w:r>
      <w:r w:rsidRPr="00377957">
        <w:rPr>
          <w:spacing w:val="1"/>
          <w:sz w:val="24"/>
          <w:szCs w:val="24"/>
        </w:rPr>
        <w:t xml:space="preserve"> </w:t>
      </w:r>
      <w:r w:rsidRPr="00377957">
        <w:rPr>
          <w:spacing w:val="-1"/>
          <w:sz w:val="24"/>
          <w:szCs w:val="24"/>
        </w:rPr>
        <w:t>Arts and Humanities Research Council award as</w:t>
      </w:r>
      <w:r w:rsidRPr="00377957">
        <w:rPr>
          <w:spacing w:val="-2"/>
          <w:sz w:val="24"/>
          <w:szCs w:val="24"/>
        </w:rPr>
        <w:t xml:space="preserve"> </w:t>
      </w:r>
      <w:r w:rsidRPr="00377957">
        <w:rPr>
          <w:sz w:val="24"/>
          <w:szCs w:val="24"/>
        </w:rPr>
        <w:t>Principal Investigator</w:t>
      </w:r>
      <w:r w:rsidRPr="00377957">
        <w:rPr>
          <w:spacing w:val="-2"/>
          <w:sz w:val="24"/>
          <w:szCs w:val="24"/>
        </w:rPr>
        <w:t xml:space="preserve"> </w:t>
      </w:r>
      <w:r w:rsidRPr="00377957">
        <w:rPr>
          <w:spacing w:val="-1"/>
          <w:sz w:val="24"/>
          <w:szCs w:val="24"/>
        </w:rPr>
        <w:t>which builds</w:t>
      </w:r>
      <w:r w:rsidRPr="00377957">
        <w:rPr>
          <w:spacing w:val="-2"/>
          <w:sz w:val="24"/>
          <w:szCs w:val="24"/>
        </w:rPr>
        <w:t xml:space="preserve"> </w:t>
      </w:r>
      <w:r w:rsidRPr="00377957">
        <w:rPr>
          <w:sz w:val="24"/>
          <w:szCs w:val="24"/>
        </w:rPr>
        <w:t>on</w:t>
      </w:r>
      <w:r w:rsidRPr="00377957">
        <w:rPr>
          <w:spacing w:val="-1"/>
          <w:sz w:val="24"/>
          <w:szCs w:val="24"/>
        </w:rPr>
        <w:t xml:space="preserve"> his</w:t>
      </w:r>
      <w:r w:rsidRPr="00377957">
        <w:rPr>
          <w:sz w:val="24"/>
          <w:szCs w:val="24"/>
        </w:rPr>
        <w:t xml:space="preserve"> </w:t>
      </w:r>
      <w:r w:rsidRPr="00377957">
        <w:rPr>
          <w:spacing w:val="-1"/>
          <w:sz w:val="24"/>
          <w:szCs w:val="24"/>
        </w:rPr>
        <w:t>earlier</w:t>
      </w:r>
      <w:r w:rsidRPr="00377957">
        <w:rPr>
          <w:sz w:val="24"/>
          <w:szCs w:val="24"/>
        </w:rPr>
        <w:t xml:space="preserve"> </w:t>
      </w:r>
      <w:r w:rsidRPr="00377957">
        <w:rPr>
          <w:spacing w:val="-1"/>
          <w:sz w:val="24"/>
          <w:szCs w:val="24"/>
        </w:rPr>
        <w:t>(2017-2019)</w:t>
      </w:r>
      <w:r w:rsidRPr="00377957">
        <w:rPr>
          <w:spacing w:val="-2"/>
          <w:sz w:val="24"/>
          <w:szCs w:val="24"/>
        </w:rPr>
        <w:t xml:space="preserve"> </w:t>
      </w:r>
      <w:r w:rsidRPr="00377957">
        <w:rPr>
          <w:spacing w:val="-1"/>
          <w:sz w:val="24"/>
          <w:szCs w:val="24"/>
        </w:rPr>
        <w:t>Economic and Social Research Council-funded project.  This work has been commended by the University’s Office</w:t>
      </w:r>
      <w:r w:rsidRPr="00377957">
        <w:rPr>
          <w:spacing w:val="-4"/>
          <w:sz w:val="24"/>
          <w:szCs w:val="24"/>
        </w:rPr>
        <w:t xml:space="preserve"> </w:t>
      </w:r>
      <w:r w:rsidRPr="00377957">
        <w:rPr>
          <w:sz w:val="24"/>
          <w:szCs w:val="24"/>
        </w:rPr>
        <w:t xml:space="preserve">for </w:t>
      </w:r>
      <w:r w:rsidRPr="00377957">
        <w:rPr>
          <w:spacing w:val="-1"/>
          <w:sz w:val="24"/>
          <w:szCs w:val="24"/>
        </w:rPr>
        <w:t>Social</w:t>
      </w:r>
      <w:r w:rsidRPr="00377957">
        <w:rPr>
          <w:sz w:val="24"/>
          <w:szCs w:val="24"/>
        </w:rPr>
        <w:t xml:space="preserve"> </w:t>
      </w:r>
      <w:r w:rsidRPr="00377957">
        <w:rPr>
          <w:spacing w:val="-1"/>
          <w:sz w:val="24"/>
          <w:szCs w:val="24"/>
        </w:rPr>
        <w:t>Responsibility</w:t>
      </w:r>
      <w:r w:rsidRPr="00377957">
        <w:rPr>
          <w:spacing w:val="1"/>
          <w:sz w:val="24"/>
          <w:szCs w:val="24"/>
        </w:rPr>
        <w:t xml:space="preserve"> </w:t>
      </w:r>
      <w:r w:rsidRPr="00377957">
        <w:rPr>
          <w:spacing w:val="-1"/>
          <w:sz w:val="24"/>
          <w:szCs w:val="24"/>
        </w:rPr>
        <w:t>for</w:t>
      </w:r>
      <w:r w:rsidRPr="00377957">
        <w:rPr>
          <w:sz w:val="24"/>
          <w:szCs w:val="24"/>
        </w:rPr>
        <w:t xml:space="preserve"> </w:t>
      </w:r>
      <w:r w:rsidRPr="00377957">
        <w:rPr>
          <w:spacing w:val="-1"/>
          <w:sz w:val="24"/>
          <w:szCs w:val="24"/>
        </w:rPr>
        <w:t>‘Outstanding International</w:t>
      </w:r>
      <w:r w:rsidRPr="00377957">
        <w:rPr>
          <w:spacing w:val="-3"/>
          <w:sz w:val="24"/>
          <w:szCs w:val="24"/>
        </w:rPr>
        <w:t xml:space="preserve"> </w:t>
      </w:r>
      <w:r w:rsidRPr="00377957">
        <w:rPr>
          <w:spacing w:val="-1"/>
          <w:sz w:val="24"/>
          <w:szCs w:val="24"/>
        </w:rPr>
        <w:t>Engagement’.</w:t>
      </w:r>
    </w:p>
    <w:p w:rsidR="00377957" w:rsidRDefault="00377957" w:rsidP="00377957">
      <w:pPr>
        <w:pStyle w:val="BodyText"/>
        <w:spacing w:before="161" w:line="275" w:lineRule="auto"/>
        <w:ind w:left="119" w:right="110"/>
        <w:rPr>
          <w:spacing w:val="-1"/>
          <w:sz w:val="24"/>
          <w:szCs w:val="24"/>
        </w:rPr>
      </w:pPr>
      <w:r w:rsidRPr="00377957">
        <w:rPr>
          <w:spacing w:val="-1"/>
          <w:sz w:val="24"/>
          <w:szCs w:val="24"/>
        </w:rPr>
        <w:t>With</w:t>
      </w:r>
      <w:r w:rsidRPr="00377957">
        <w:rPr>
          <w:spacing w:val="63"/>
          <w:sz w:val="24"/>
          <w:szCs w:val="24"/>
        </w:rPr>
        <w:t xml:space="preserve"> </w:t>
      </w:r>
      <w:r w:rsidRPr="00377957">
        <w:rPr>
          <w:spacing w:val="-1"/>
          <w:sz w:val="24"/>
          <w:szCs w:val="24"/>
        </w:rPr>
        <w:t>seven single-authored books</w:t>
      </w:r>
      <w:r w:rsidRPr="00377957">
        <w:rPr>
          <w:sz w:val="24"/>
          <w:szCs w:val="24"/>
        </w:rPr>
        <w:t xml:space="preserve"> </w:t>
      </w:r>
      <w:r w:rsidRPr="00377957">
        <w:rPr>
          <w:spacing w:val="-1"/>
          <w:sz w:val="24"/>
          <w:szCs w:val="24"/>
        </w:rPr>
        <w:t>to</w:t>
      </w:r>
      <w:r w:rsidRPr="00377957">
        <w:rPr>
          <w:spacing w:val="1"/>
          <w:sz w:val="24"/>
          <w:szCs w:val="24"/>
        </w:rPr>
        <w:t xml:space="preserve"> </w:t>
      </w:r>
      <w:r w:rsidRPr="00377957">
        <w:rPr>
          <w:spacing w:val="-1"/>
          <w:sz w:val="24"/>
          <w:szCs w:val="24"/>
        </w:rPr>
        <w:t>his</w:t>
      </w:r>
      <w:r w:rsidRPr="00377957">
        <w:rPr>
          <w:sz w:val="24"/>
          <w:szCs w:val="24"/>
        </w:rPr>
        <w:t xml:space="preserve"> </w:t>
      </w:r>
      <w:r w:rsidRPr="00377957">
        <w:rPr>
          <w:spacing w:val="-1"/>
          <w:sz w:val="24"/>
          <w:szCs w:val="24"/>
        </w:rPr>
        <w:t>credit,</w:t>
      </w:r>
      <w:r w:rsidRPr="00377957">
        <w:rPr>
          <w:spacing w:val="-2"/>
          <w:sz w:val="24"/>
          <w:szCs w:val="24"/>
        </w:rPr>
        <w:t xml:space="preserve"> </w:t>
      </w:r>
      <w:r w:rsidRPr="00377957">
        <w:rPr>
          <w:spacing w:val="-1"/>
          <w:sz w:val="24"/>
          <w:szCs w:val="24"/>
        </w:rPr>
        <w:t>three</w:t>
      </w:r>
      <w:r w:rsidRPr="00377957">
        <w:rPr>
          <w:spacing w:val="-2"/>
          <w:sz w:val="24"/>
          <w:szCs w:val="24"/>
        </w:rPr>
        <w:t xml:space="preserve"> </w:t>
      </w:r>
      <w:r w:rsidRPr="00377957">
        <w:rPr>
          <w:sz w:val="24"/>
          <w:szCs w:val="24"/>
        </w:rPr>
        <w:t>of</w:t>
      </w:r>
      <w:r w:rsidRPr="00377957">
        <w:rPr>
          <w:spacing w:val="-2"/>
          <w:sz w:val="24"/>
          <w:szCs w:val="24"/>
        </w:rPr>
        <w:t xml:space="preserve"> </w:t>
      </w:r>
      <w:r w:rsidRPr="00377957">
        <w:rPr>
          <w:spacing w:val="-1"/>
          <w:sz w:val="24"/>
          <w:szCs w:val="24"/>
        </w:rPr>
        <w:t>which have</w:t>
      </w:r>
      <w:r w:rsidRPr="00377957">
        <w:rPr>
          <w:spacing w:val="1"/>
          <w:sz w:val="24"/>
          <w:szCs w:val="24"/>
        </w:rPr>
        <w:t xml:space="preserve"> </w:t>
      </w:r>
      <w:r w:rsidRPr="00377957">
        <w:rPr>
          <w:spacing w:val="-1"/>
          <w:sz w:val="24"/>
          <w:szCs w:val="24"/>
        </w:rPr>
        <w:t xml:space="preserve">been translated </w:t>
      </w:r>
      <w:r w:rsidRPr="00377957">
        <w:rPr>
          <w:spacing w:val="-2"/>
          <w:sz w:val="24"/>
          <w:szCs w:val="24"/>
        </w:rPr>
        <w:t>into</w:t>
      </w:r>
      <w:r w:rsidRPr="00377957">
        <w:rPr>
          <w:spacing w:val="1"/>
          <w:sz w:val="24"/>
          <w:szCs w:val="24"/>
        </w:rPr>
        <w:t xml:space="preserve"> </w:t>
      </w:r>
      <w:r w:rsidRPr="00377957">
        <w:rPr>
          <w:spacing w:val="-1"/>
          <w:sz w:val="24"/>
          <w:szCs w:val="24"/>
        </w:rPr>
        <w:t>Spanish,</w:t>
      </w:r>
      <w:r w:rsidRPr="00377957">
        <w:rPr>
          <w:sz w:val="24"/>
          <w:szCs w:val="24"/>
        </w:rPr>
        <w:t xml:space="preserve"> </w:t>
      </w:r>
      <w:r w:rsidRPr="00377957">
        <w:rPr>
          <w:spacing w:val="-1"/>
          <w:sz w:val="24"/>
          <w:szCs w:val="24"/>
        </w:rPr>
        <w:t>and</w:t>
      </w:r>
      <w:r w:rsidRPr="00377957">
        <w:rPr>
          <w:spacing w:val="-3"/>
          <w:sz w:val="24"/>
          <w:szCs w:val="24"/>
        </w:rPr>
        <w:t xml:space="preserve"> </w:t>
      </w:r>
      <w:r w:rsidRPr="00377957">
        <w:rPr>
          <w:sz w:val="24"/>
          <w:szCs w:val="24"/>
        </w:rPr>
        <w:t>one</w:t>
      </w:r>
      <w:r w:rsidRPr="00377957">
        <w:rPr>
          <w:spacing w:val="55"/>
          <w:sz w:val="24"/>
          <w:szCs w:val="24"/>
        </w:rPr>
        <w:t xml:space="preserve"> </w:t>
      </w:r>
      <w:r w:rsidRPr="00377957">
        <w:rPr>
          <w:spacing w:val="-1"/>
          <w:sz w:val="24"/>
          <w:szCs w:val="24"/>
        </w:rPr>
        <w:t>into</w:t>
      </w:r>
      <w:r w:rsidRPr="00377957">
        <w:rPr>
          <w:spacing w:val="1"/>
          <w:sz w:val="24"/>
          <w:szCs w:val="24"/>
        </w:rPr>
        <w:t xml:space="preserve"> </w:t>
      </w:r>
      <w:r w:rsidRPr="00377957">
        <w:rPr>
          <w:spacing w:val="-1"/>
          <w:sz w:val="24"/>
          <w:szCs w:val="24"/>
        </w:rPr>
        <w:t>Greek,</w:t>
      </w:r>
      <w:r w:rsidRPr="00377957">
        <w:rPr>
          <w:spacing w:val="-2"/>
          <w:sz w:val="24"/>
          <w:szCs w:val="24"/>
        </w:rPr>
        <w:t xml:space="preserve"> </w:t>
      </w:r>
      <w:r w:rsidRPr="00377957">
        <w:rPr>
          <w:spacing w:val="-1"/>
          <w:sz w:val="24"/>
          <w:szCs w:val="24"/>
        </w:rPr>
        <w:t>Peter</w:t>
      </w:r>
      <w:r w:rsidRPr="00377957">
        <w:rPr>
          <w:spacing w:val="-3"/>
          <w:sz w:val="24"/>
          <w:szCs w:val="24"/>
        </w:rPr>
        <w:t xml:space="preserve"> </w:t>
      </w:r>
      <w:r w:rsidRPr="00377957">
        <w:rPr>
          <w:spacing w:val="-1"/>
          <w:sz w:val="24"/>
          <w:szCs w:val="24"/>
        </w:rPr>
        <w:t>is</w:t>
      </w:r>
      <w:r w:rsidRPr="00377957">
        <w:rPr>
          <w:sz w:val="24"/>
          <w:szCs w:val="24"/>
        </w:rPr>
        <w:t xml:space="preserve"> a </w:t>
      </w:r>
      <w:r w:rsidRPr="00377957">
        <w:rPr>
          <w:spacing w:val="-1"/>
          <w:sz w:val="24"/>
          <w:szCs w:val="24"/>
        </w:rPr>
        <w:t>highly valued colleague, researcher</w:t>
      </w:r>
      <w:r w:rsidRPr="00377957">
        <w:rPr>
          <w:spacing w:val="1"/>
          <w:sz w:val="24"/>
          <w:szCs w:val="24"/>
        </w:rPr>
        <w:t xml:space="preserve"> </w:t>
      </w:r>
      <w:r w:rsidRPr="00377957">
        <w:rPr>
          <w:spacing w:val="-1"/>
          <w:sz w:val="24"/>
          <w:szCs w:val="24"/>
        </w:rPr>
        <w:t>and teacher,</w:t>
      </w:r>
      <w:r w:rsidRPr="00377957">
        <w:rPr>
          <w:sz w:val="24"/>
          <w:szCs w:val="24"/>
        </w:rPr>
        <w:t xml:space="preserve"> </w:t>
      </w:r>
      <w:r w:rsidRPr="00377957">
        <w:rPr>
          <w:spacing w:val="-2"/>
          <w:sz w:val="24"/>
          <w:szCs w:val="24"/>
        </w:rPr>
        <w:t>who</w:t>
      </w:r>
      <w:r w:rsidRPr="00377957">
        <w:rPr>
          <w:spacing w:val="1"/>
          <w:sz w:val="24"/>
          <w:szCs w:val="24"/>
        </w:rPr>
        <w:t xml:space="preserve"> </w:t>
      </w:r>
      <w:r w:rsidRPr="00377957">
        <w:rPr>
          <w:spacing w:val="-1"/>
          <w:sz w:val="24"/>
          <w:szCs w:val="24"/>
        </w:rPr>
        <w:t>has</w:t>
      </w:r>
      <w:r w:rsidRPr="00377957">
        <w:rPr>
          <w:sz w:val="24"/>
          <w:szCs w:val="24"/>
        </w:rPr>
        <w:t xml:space="preserve"> </w:t>
      </w:r>
      <w:r w:rsidRPr="00377957">
        <w:rPr>
          <w:spacing w:val="-1"/>
          <w:sz w:val="24"/>
          <w:szCs w:val="24"/>
        </w:rPr>
        <w:t>generously</w:t>
      </w:r>
      <w:r w:rsidRPr="00377957">
        <w:rPr>
          <w:spacing w:val="1"/>
          <w:sz w:val="24"/>
          <w:szCs w:val="24"/>
        </w:rPr>
        <w:t xml:space="preserve"> </w:t>
      </w:r>
      <w:r w:rsidRPr="00377957">
        <w:rPr>
          <w:spacing w:val="-1"/>
          <w:sz w:val="24"/>
          <w:szCs w:val="24"/>
        </w:rPr>
        <w:t>taken the</w:t>
      </w:r>
      <w:r w:rsidRPr="00377957">
        <w:rPr>
          <w:spacing w:val="-2"/>
          <w:sz w:val="24"/>
          <w:szCs w:val="24"/>
        </w:rPr>
        <w:t xml:space="preserve"> </w:t>
      </w:r>
      <w:r w:rsidRPr="00377957">
        <w:rPr>
          <w:spacing w:val="-1"/>
          <w:sz w:val="24"/>
          <w:szCs w:val="24"/>
        </w:rPr>
        <w:t>lead (twice)</w:t>
      </w:r>
      <w:r w:rsidRPr="00377957">
        <w:rPr>
          <w:spacing w:val="49"/>
          <w:sz w:val="24"/>
          <w:szCs w:val="24"/>
        </w:rPr>
        <w:t xml:space="preserve"> </w:t>
      </w:r>
      <w:r w:rsidRPr="00377957">
        <w:rPr>
          <w:spacing w:val="-1"/>
          <w:sz w:val="24"/>
          <w:szCs w:val="24"/>
        </w:rPr>
        <w:t>as</w:t>
      </w:r>
      <w:r w:rsidRPr="00377957">
        <w:rPr>
          <w:sz w:val="24"/>
          <w:szCs w:val="24"/>
        </w:rPr>
        <w:t xml:space="preserve"> our</w:t>
      </w:r>
      <w:r w:rsidRPr="00377957">
        <w:rPr>
          <w:spacing w:val="-2"/>
          <w:sz w:val="24"/>
          <w:szCs w:val="24"/>
        </w:rPr>
        <w:t xml:space="preserve"> </w:t>
      </w:r>
      <w:r w:rsidRPr="00377957">
        <w:rPr>
          <w:sz w:val="24"/>
          <w:szCs w:val="24"/>
        </w:rPr>
        <w:t xml:space="preserve">REF </w:t>
      </w:r>
      <w:proofErr w:type="spellStart"/>
      <w:r w:rsidRPr="00377957">
        <w:rPr>
          <w:spacing w:val="-1"/>
          <w:sz w:val="24"/>
          <w:szCs w:val="24"/>
        </w:rPr>
        <w:t>co-ordinator</w:t>
      </w:r>
      <w:proofErr w:type="spellEnd"/>
      <w:r w:rsidRPr="00377957">
        <w:rPr>
          <w:spacing w:val="-1"/>
          <w:sz w:val="24"/>
          <w:szCs w:val="24"/>
        </w:rPr>
        <w:t>,</w:t>
      </w:r>
      <w:r w:rsidRPr="00377957">
        <w:rPr>
          <w:spacing w:val="-2"/>
          <w:sz w:val="24"/>
          <w:szCs w:val="24"/>
        </w:rPr>
        <w:t xml:space="preserve"> </w:t>
      </w:r>
      <w:r w:rsidRPr="00377957">
        <w:rPr>
          <w:spacing w:val="-1"/>
          <w:sz w:val="24"/>
          <w:szCs w:val="24"/>
        </w:rPr>
        <w:t>acting with characteristic</w:t>
      </w:r>
      <w:r w:rsidRPr="00377957">
        <w:rPr>
          <w:sz w:val="24"/>
          <w:szCs w:val="24"/>
        </w:rPr>
        <w:t xml:space="preserve"> </w:t>
      </w:r>
      <w:r w:rsidRPr="00377957">
        <w:rPr>
          <w:spacing w:val="-1"/>
          <w:sz w:val="24"/>
          <w:szCs w:val="24"/>
        </w:rPr>
        <w:t>commitment,</w:t>
      </w:r>
      <w:r w:rsidRPr="00377957">
        <w:rPr>
          <w:spacing w:val="-2"/>
          <w:sz w:val="24"/>
          <w:szCs w:val="24"/>
        </w:rPr>
        <w:t xml:space="preserve"> </w:t>
      </w:r>
      <w:r w:rsidRPr="00377957">
        <w:rPr>
          <w:spacing w:val="-1"/>
          <w:sz w:val="24"/>
          <w:szCs w:val="24"/>
        </w:rPr>
        <w:t>efficiency</w:t>
      </w:r>
      <w:r w:rsidRPr="00377957">
        <w:rPr>
          <w:spacing w:val="1"/>
          <w:sz w:val="24"/>
          <w:szCs w:val="24"/>
        </w:rPr>
        <w:t xml:space="preserve"> </w:t>
      </w:r>
      <w:r w:rsidRPr="00377957">
        <w:rPr>
          <w:spacing w:val="-1"/>
          <w:sz w:val="24"/>
          <w:szCs w:val="24"/>
        </w:rPr>
        <w:t>and fairness.</w:t>
      </w:r>
    </w:p>
    <w:p w:rsidR="00377957" w:rsidRDefault="00377957" w:rsidP="00377957">
      <w:pPr>
        <w:rPr>
          <w:rFonts w:ascii="Calibri" w:eastAsia="Calibri" w:hAnsi="Calibri"/>
          <w:sz w:val="24"/>
          <w:szCs w:val="24"/>
          <w:lang w:val="en-US"/>
        </w:rPr>
      </w:pPr>
    </w:p>
    <w:p w:rsidR="00377957" w:rsidRDefault="00377957" w:rsidP="00377957">
      <w:pPr>
        <w:rPr>
          <w:rFonts w:ascii="Calibri" w:eastAsia="Calibri" w:hAnsi="Calibri"/>
          <w:sz w:val="24"/>
          <w:szCs w:val="24"/>
          <w:lang w:val="en-US"/>
        </w:rPr>
      </w:pPr>
    </w:p>
    <w:p w:rsidR="00377957" w:rsidRPr="00377957" w:rsidRDefault="00377957" w:rsidP="00377957">
      <w:pPr>
        <w:rPr>
          <w:rFonts w:cstheme="minorHAnsi"/>
          <w:b/>
          <w:bCs/>
          <w:sz w:val="24"/>
          <w:szCs w:val="24"/>
        </w:rPr>
      </w:pPr>
      <w:r w:rsidRPr="00377957">
        <w:rPr>
          <w:rFonts w:cstheme="minorHAnsi"/>
          <w:b/>
          <w:bCs/>
          <w:sz w:val="24"/>
          <w:szCs w:val="24"/>
        </w:rPr>
        <w:lastRenderedPageBreak/>
        <w:t xml:space="preserve">Professor Perdita </w:t>
      </w:r>
      <w:proofErr w:type="spellStart"/>
      <w:r w:rsidRPr="00377957">
        <w:rPr>
          <w:rFonts w:cstheme="minorHAnsi"/>
          <w:b/>
          <w:bCs/>
          <w:sz w:val="24"/>
          <w:szCs w:val="24"/>
        </w:rPr>
        <w:t>Barran</w:t>
      </w:r>
      <w:proofErr w:type="spellEnd"/>
      <w:r w:rsidR="00790B89">
        <w:rPr>
          <w:rFonts w:cstheme="minorHAnsi"/>
          <w:b/>
          <w:bCs/>
          <w:sz w:val="24"/>
          <w:szCs w:val="24"/>
        </w:rPr>
        <w:t>, Faculty of Science and Engineering</w:t>
      </w:r>
    </w:p>
    <w:p w:rsidR="00377957" w:rsidRPr="00377957" w:rsidRDefault="00377957" w:rsidP="00377957">
      <w:pPr>
        <w:jc w:val="both"/>
        <w:rPr>
          <w:sz w:val="24"/>
          <w:szCs w:val="24"/>
        </w:rPr>
      </w:pPr>
      <w:r w:rsidRPr="00377957">
        <w:rPr>
          <w:sz w:val="24"/>
          <w:szCs w:val="24"/>
        </w:rPr>
        <w:t xml:space="preserve">Professor Perdita </w:t>
      </w:r>
      <w:proofErr w:type="spellStart"/>
      <w:r w:rsidRPr="00377957">
        <w:rPr>
          <w:sz w:val="24"/>
          <w:szCs w:val="24"/>
        </w:rPr>
        <w:t>Barran</w:t>
      </w:r>
      <w:proofErr w:type="spellEnd"/>
      <w:r w:rsidRPr="00377957">
        <w:rPr>
          <w:sz w:val="24"/>
          <w:szCs w:val="24"/>
        </w:rPr>
        <w:t xml:space="preserve"> is an internationally leading researcher in the application and development of mass spectrometry for complex chemical and biological problems.</w:t>
      </w:r>
    </w:p>
    <w:p w:rsidR="00377957" w:rsidRPr="00377957" w:rsidRDefault="00377957" w:rsidP="00377957">
      <w:pPr>
        <w:jc w:val="both"/>
        <w:rPr>
          <w:sz w:val="24"/>
          <w:szCs w:val="24"/>
        </w:rPr>
      </w:pPr>
      <w:r w:rsidRPr="00377957">
        <w:rPr>
          <w:sz w:val="24"/>
          <w:szCs w:val="24"/>
        </w:rPr>
        <w:t>Much of her work has used home-built, customised instrumentation to provide a deeper understanding of structure function relationships of proteins and peptides, and to use this information to further biomedical research.</w:t>
      </w:r>
    </w:p>
    <w:p w:rsidR="00377957" w:rsidRPr="00377957" w:rsidRDefault="00377957" w:rsidP="00377957">
      <w:pPr>
        <w:jc w:val="both"/>
        <w:rPr>
          <w:sz w:val="24"/>
          <w:szCs w:val="24"/>
        </w:rPr>
      </w:pPr>
      <w:r w:rsidRPr="00377957">
        <w:rPr>
          <w:sz w:val="24"/>
          <w:szCs w:val="24"/>
        </w:rPr>
        <w:t xml:space="preserve">At Manchester her work has focussed on disordered and dynamic protein systems, weak interactions, and supramolecular molecules as well as the use of ion mobility mass spectrometry in metabolite and synthetic biology analysis. </w:t>
      </w:r>
    </w:p>
    <w:p w:rsidR="00377957" w:rsidRDefault="00377957" w:rsidP="00377957">
      <w:pPr>
        <w:jc w:val="both"/>
        <w:rPr>
          <w:sz w:val="24"/>
          <w:szCs w:val="24"/>
        </w:rPr>
      </w:pPr>
      <w:r w:rsidRPr="00377957">
        <w:rPr>
          <w:sz w:val="24"/>
          <w:szCs w:val="24"/>
        </w:rPr>
        <w:t xml:space="preserve">In 2019 Perdita published evidence that shows it is possible to detect </w:t>
      </w:r>
      <w:proofErr w:type="gramStart"/>
      <w:r w:rsidRPr="00377957">
        <w:rPr>
          <w:sz w:val="24"/>
          <w:szCs w:val="24"/>
        </w:rPr>
        <w:t>Parkinson’s Disease</w:t>
      </w:r>
      <w:proofErr w:type="gramEnd"/>
      <w:r w:rsidRPr="00377957">
        <w:rPr>
          <w:sz w:val="24"/>
          <w:szCs w:val="24"/>
        </w:rPr>
        <w:t xml:space="preserve"> from Volatile metabolites on skin. This has started an entire new research program to find biomarkers for disease in sebum. </w:t>
      </w:r>
    </w:p>
    <w:p w:rsidR="00EA653E" w:rsidRPr="00377957" w:rsidRDefault="00EA653E" w:rsidP="00377957">
      <w:pPr>
        <w:jc w:val="both"/>
        <w:rPr>
          <w:sz w:val="24"/>
          <w:szCs w:val="24"/>
        </w:rPr>
      </w:pPr>
      <w:bookmarkStart w:id="0" w:name="_GoBack"/>
      <w:bookmarkEnd w:id="0"/>
    </w:p>
    <w:p w:rsidR="00E61FBE" w:rsidRPr="00E61FBE" w:rsidRDefault="00E61FBE" w:rsidP="00E61FBE">
      <w:pPr>
        <w:rPr>
          <w:b/>
        </w:rPr>
      </w:pPr>
    </w:p>
    <w:sectPr w:rsidR="00E61FBE" w:rsidRPr="00E61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FBE"/>
    <w:rsid w:val="00377957"/>
    <w:rsid w:val="0048203C"/>
    <w:rsid w:val="00790B89"/>
    <w:rsid w:val="00DA4874"/>
    <w:rsid w:val="00E61FBE"/>
    <w:rsid w:val="00EA653E"/>
    <w:rsid w:val="00F07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F938"/>
  <w15:chartTrackingRefBased/>
  <w15:docId w15:val="{B3CB6C4A-17C3-4D78-8593-AAAE6F8B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77957"/>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377957"/>
    <w:rPr>
      <w:rFonts w:ascii="Calibri" w:eastAsia="Calibri" w:hAnsi="Calibri"/>
      <w:lang w:val="en-US"/>
    </w:rPr>
  </w:style>
  <w:style w:type="paragraph" w:styleId="NormalWeb">
    <w:name w:val="Normal (Web)"/>
    <w:basedOn w:val="Normal"/>
    <w:uiPriority w:val="99"/>
    <w:semiHidden/>
    <w:unhideWhenUsed/>
    <w:rsid w:val="00790B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90B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9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Deborah Black</cp:lastModifiedBy>
  <cp:revision>5</cp:revision>
  <dcterms:created xsi:type="dcterms:W3CDTF">2020-06-15T11:02:00Z</dcterms:created>
  <dcterms:modified xsi:type="dcterms:W3CDTF">2020-06-15T15:43:00Z</dcterms:modified>
</cp:coreProperties>
</file>