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7AAF7" w14:textId="610531FD" w:rsidR="00051033" w:rsidRPr="00906E19" w:rsidRDefault="006F5A8B" w:rsidP="00D535D5">
      <w:pPr>
        <w:pStyle w:val="Heading1"/>
        <w:jc w:val="both"/>
        <w:rPr>
          <w:rFonts w:cstheme="majorHAnsi"/>
          <w:lang w:val="en-US"/>
        </w:rPr>
      </w:pPr>
      <w:bookmarkStart w:id="0" w:name="_GoBack"/>
      <w:bookmarkEnd w:id="0"/>
      <w:r w:rsidRPr="00906E19">
        <w:rPr>
          <w:rFonts w:cstheme="majorHAnsi"/>
          <w:lang w:val="en-US"/>
        </w:rPr>
        <w:t xml:space="preserve">Department of </w:t>
      </w:r>
      <w:r w:rsidR="00D71CD9" w:rsidRPr="00906E19">
        <w:rPr>
          <w:rFonts w:cstheme="majorHAnsi"/>
          <w:lang w:val="en-US"/>
        </w:rPr>
        <w:t xml:space="preserve">Social Statistics </w:t>
      </w:r>
    </w:p>
    <w:p w14:paraId="72DE9F68" w14:textId="77777777" w:rsidR="00051033" w:rsidRPr="00906E19" w:rsidRDefault="00051033" w:rsidP="00D535D5">
      <w:pPr>
        <w:widowControl w:val="0"/>
        <w:autoSpaceDE w:val="0"/>
        <w:autoSpaceDN w:val="0"/>
        <w:adjustRightInd w:val="0"/>
        <w:spacing w:after="240"/>
        <w:jc w:val="both"/>
        <w:rPr>
          <w:rFonts w:asciiTheme="majorHAnsi" w:hAnsiTheme="majorHAnsi" w:cstheme="majorHAnsi"/>
          <w:sz w:val="64"/>
          <w:szCs w:val="64"/>
          <w:lang w:val="en-US"/>
        </w:rPr>
      </w:pPr>
    </w:p>
    <w:p w14:paraId="01C39101" w14:textId="6D26A1BD" w:rsidR="00D71CD9" w:rsidRPr="00906E19" w:rsidRDefault="00D71CD9" w:rsidP="00E458C8">
      <w:pPr>
        <w:pStyle w:val="Title"/>
        <w:rPr>
          <w:rFonts w:cstheme="majorHAnsi"/>
          <w:lang w:val="en-US"/>
        </w:rPr>
      </w:pPr>
      <w:r w:rsidRPr="00906E19">
        <w:rPr>
          <w:rFonts w:cstheme="majorHAnsi"/>
          <w:lang w:val="en-US"/>
        </w:rPr>
        <w:t>Guide for Postgraduate Research Students</w:t>
      </w:r>
    </w:p>
    <w:p w14:paraId="6EF4D48A" w14:textId="18684943" w:rsidR="00051033" w:rsidRPr="00906E19" w:rsidRDefault="00EC4369" w:rsidP="00D535D5">
      <w:pPr>
        <w:pStyle w:val="Subtitle"/>
        <w:jc w:val="both"/>
        <w:rPr>
          <w:rFonts w:cstheme="majorHAnsi"/>
          <w:lang w:val="en-US"/>
        </w:rPr>
      </w:pPr>
      <w:r w:rsidRPr="00906E19">
        <w:rPr>
          <w:rFonts w:cstheme="majorHAnsi"/>
          <w:lang w:val="en-US"/>
        </w:rPr>
        <w:t>Academic year 201</w:t>
      </w:r>
      <w:r w:rsidR="00906E19" w:rsidRPr="00906E19">
        <w:rPr>
          <w:rFonts w:cstheme="majorHAnsi"/>
          <w:lang w:val="en-US"/>
        </w:rPr>
        <w:t>9</w:t>
      </w:r>
      <w:r w:rsidRPr="00906E19">
        <w:rPr>
          <w:rFonts w:cstheme="majorHAnsi"/>
          <w:lang w:val="en-US"/>
        </w:rPr>
        <w:t>-20</w:t>
      </w:r>
      <w:r w:rsidR="00906E19" w:rsidRPr="00906E19">
        <w:rPr>
          <w:rFonts w:cstheme="majorHAnsi"/>
          <w:lang w:val="en-US"/>
        </w:rPr>
        <w:t>20</w:t>
      </w:r>
    </w:p>
    <w:p w14:paraId="77FA19D9" w14:textId="77777777" w:rsidR="00051033" w:rsidRPr="00906E19" w:rsidRDefault="00051033" w:rsidP="00D535D5">
      <w:pPr>
        <w:widowControl w:val="0"/>
        <w:autoSpaceDE w:val="0"/>
        <w:autoSpaceDN w:val="0"/>
        <w:adjustRightInd w:val="0"/>
        <w:spacing w:after="240"/>
        <w:jc w:val="both"/>
        <w:rPr>
          <w:rFonts w:asciiTheme="majorHAnsi" w:hAnsiTheme="majorHAnsi" w:cstheme="majorHAnsi"/>
          <w:sz w:val="48"/>
          <w:szCs w:val="48"/>
          <w:lang w:val="en-US"/>
        </w:rPr>
      </w:pPr>
    </w:p>
    <w:p w14:paraId="469E7F6C" w14:textId="77777777" w:rsidR="00D71CD9" w:rsidRPr="00906E19" w:rsidRDefault="00D71CD9" w:rsidP="00D535D5">
      <w:pPr>
        <w:pStyle w:val="Heading1"/>
        <w:jc w:val="both"/>
        <w:rPr>
          <w:rFonts w:cstheme="majorHAnsi"/>
          <w:lang w:val="en-US"/>
        </w:rPr>
      </w:pPr>
      <w:r w:rsidRPr="00906E19">
        <w:rPr>
          <w:rFonts w:cstheme="majorHAnsi"/>
          <w:lang w:val="en-US"/>
        </w:rPr>
        <w:t>This guide complements the School of Social Science handbook for research students</w:t>
      </w:r>
      <w:r w:rsidR="00844F09" w:rsidRPr="00906E19">
        <w:rPr>
          <w:rFonts w:cstheme="majorHAnsi"/>
          <w:lang w:val="en-US"/>
        </w:rPr>
        <w:t>.</w:t>
      </w:r>
    </w:p>
    <w:p w14:paraId="0B954163" w14:textId="77777777" w:rsidR="00051033" w:rsidRPr="00906E19" w:rsidRDefault="00051033" w:rsidP="00D535D5">
      <w:pPr>
        <w:widowControl w:val="0"/>
        <w:autoSpaceDE w:val="0"/>
        <w:autoSpaceDN w:val="0"/>
        <w:adjustRightInd w:val="0"/>
        <w:spacing w:after="240"/>
        <w:jc w:val="both"/>
        <w:rPr>
          <w:rFonts w:asciiTheme="majorHAnsi" w:hAnsiTheme="majorHAnsi" w:cstheme="majorHAnsi"/>
          <w:sz w:val="48"/>
          <w:szCs w:val="48"/>
          <w:lang w:val="en-US"/>
        </w:rPr>
      </w:pPr>
    </w:p>
    <w:p w14:paraId="498B2495" w14:textId="77777777" w:rsidR="002E5224" w:rsidRPr="00906E19" w:rsidRDefault="002E5224" w:rsidP="00D535D5">
      <w:pPr>
        <w:jc w:val="both"/>
        <w:rPr>
          <w:rFonts w:asciiTheme="majorHAnsi" w:hAnsiTheme="majorHAnsi" w:cstheme="majorHAnsi"/>
          <w:sz w:val="48"/>
          <w:szCs w:val="48"/>
          <w:lang w:val="en-US"/>
        </w:rPr>
      </w:pPr>
      <w:r w:rsidRPr="00906E19">
        <w:rPr>
          <w:rFonts w:asciiTheme="majorHAnsi" w:hAnsiTheme="majorHAnsi" w:cstheme="majorHAnsi"/>
          <w:sz w:val="48"/>
          <w:szCs w:val="48"/>
          <w:lang w:val="en-US"/>
        </w:rPr>
        <w:br w:type="page"/>
      </w:r>
    </w:p>
    <w:p w14:paraId="7A074A8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sz w:val="48"/>
          <w:szCs w:val="48"/>
          <w:lang w:val="en-US"/>
        </w:rPr>
      </w:pPr>
      <w:r w:rsidRPr="00906E19">
        <w:rPr>
          <w:rFonts w:asciiTheme="majorHAnsi" w:hAnsiTheme="majorHAnsi" w:cstheme="majorHAnsi"/>
          <w:sz w:val="48"/>
          <w:szCs w:val="48"/>
          <w:lang w:val="en-US"/>
        </w:rPr>
        <w:lastRenderedPageBreak/>
        <w:t>Contents</w:t>
      </w:r>
    </w:p>
    <w:tbl>
      <w:tblPr>
        <w:tblStyle w:val="TableGrid"/>
        <w:tblW w:w="0" w:type="auto"/>
        <w:tblLook w:val="04A0" w:firstRow="1" w:lastRow="0" w:firstColumn="1" w:lastColumn="0" w:noHBand="0" w:noVBand="1"/>
      </w:tblPr>
      <w:tblGrid>
        <w:gridCol w:w="8046"/>
        <w:gridCol w:w="810"/>
      </w:tblGrid>
      <w:tr w:rsidR="002E5224" w:rsidRPr="00906E19" w14:paraId="5B3EFC8F" w14:textId="77777777" w:rsidTr="002E5224">
        <w:tc>
          <w:tcPr>
            <w:tcW w:w="8046" w:type="dxa"/>
          </w:tcPr>
          <w:p w14:paraId="04C24A07" w14:textId="418AA29A"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b/>
                <w:sz w:val="28"/>
                <w:szCs w:val="28"/>
                <w:lang w:val="en-US"/>
              </w:rPr>
              <w:t>Welcome to Social Statistics</w:t>
            </w:r>
            <w:r w:rsidRPr="00906E19">
              <w:rPr>
                <w:rFonts w:asciiTheme="majorHAnsi" w:hAnsiTheme="majorHAnsi" w:cstheme="majorHAnsi"/>
                <w:sz w:val="28"/>
                <w:szCs w:val="28"/>
                <w:lang w:val="en-US"/>
              </w:rPr>
              <w:t xml:space="preserve">     </w:t>
            </w:r>
          </w:p>
        </w:tc>
        <w:tc>
          <w:tcPr>
            <w:tcW w:w="810" w:type="dxa"/>
          </w:tcPr>
          <w:p w14:paraId="2C9E9821" w14:textId="0E58F562" w:rsidR="002E5224" w:rsidRPr="00906E19" w:rsidRDefault="006221E8"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4</w:t>
            </w:r>
          </w:p>
        </w:tc>
      </w:tr>
      <w:tr w:rsidR="002E5224" w:rsidRPr="00906E19" w14:paraId="31378B13" w14:textId="77777777" w:rsidTr="002E5224">
        <w:tc>
          <w:tcPr>
            <w:tcW w:w="8046" w:type="dxa"/>
          </w:tcPr>
          <w:p w14:paraId="1A6BDA3C" w14:textId="77CE133A"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Staff with specific responsibility for Social Statistics research students   </w:t>
            </w:r>
          </w:p>
        </w:tc>
        <w:tc>
          <w:tcPr>
            <w:tcW w:w="810" w:type="dxa"/>
          </w:tcPr>
          <w:p w14:paraId="369FF2EF" w14:textId="02D6A28A"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4</w:t>
            </w:r>
          </w:p>
        </w:tc>
      </w:tr>
      <w:tr w:rsidR="002E5224" w:rsidRPr="00906E19" w14:paraId="125DD8F8" w14:textId="77777777" w:rsidTr="002E5224">
        <w:tc>
          <w:tcPr>
            <w:tcW w:w="8046" w:type="dxa"/>
          </w:tcPr>
          <w:p w14:paraId="3ADF1FFC" w14:textId="7E8CBA25"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b/>
                <w:sz w:val="28"/>
                <w:szCs w:val="28"/>
                <w:lang w:val="en-US"/>
              </w:rPr>
              <w:t>Life at Social Statistics</w:t>
            </w:r>
          </w:p>
        </w:tc>
        <w:tc>
          <w:tcPr>
            <w:tcW w:w="810" w:type="dxa"/>
          </w:tcPr>
          <w:p w14:paraId="1CDAD659" w14:textId="224A73A1" w:rsidR="002E5224" w:rsidRPr="00906E19" w:rsidRDefault="006221E8"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5</w:t>
            </w:r>
          </w:p>
        </w:tc>
      </w:tr>
      <w:tr w:rsidR="002E5224" w:rsidRPr="00906E19" w14:paraId="4CFC9913" w14:textId="77777777" w:rsidTr="002E5224">
        <w:tc>
          <w:tcPr>
            <w:tcW w:w="8046" w:type="dxa"/>
          </w:tcPr>
          <w:p w14:paraId="35596442"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Resources available to you    </w:t>
            </w:r>
          </w:p>
        </w:tc>
        <w:tc>
          <w:tcPr>
            <w:tcW w:w="810" w:type="dxa"/>
          </w:tcPr>
          <w:p w14:paraId="4167FA5D" w14:textId="24786B45"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5</w:t>
            </w:r>
          </w:p>
        </w:tc>
      </w:tr>
      <w:tr w:rsidR="002E5224" w:rsidRPr="00906E19" w14:paraId="056E9ED6" w14:textId="77777777" w:rsidTr="002E5224">
        <w:tc>
          <w:tcPr>
            <w:tcW w:w="8046" w:type="dxa"/>
          </w:tcPr>
          <w:p w14:paraId="11895F32"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Your office space  </w:t>
            </w:r>
          </w:p>
        </w:tc>
        <w:tc>
          <w:tcPr>
            <w:tcW w:w="810" w:type="dxa"/>
          </w:tcPr>
          <w:p w14:paraId="5E15CD37" w14:textId="3CBDE8B6"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5</w:t>
            </w:r>
          </w:p>
        </w:tc>
      </w:tr>
      <w:tr w:rsidR="002E5224" w:rsidRPr="00906E19" w14:paraId="704EB59E" w14:textId="77777777" w:rsidTr="002E5224">
        <w:tc>
          <w:tcPr>
            <w:tcW w:w="8046" w:type="dxa"/>
          </w:tcPr>
          <w:p w14:paraId="7FD021C6"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Funding for fieldwork and conference attendance</w:t>
            </w:r>
          </w:p>
        </w:tc>
        <w:tc>
          <w:tcPr>
            <w:tcW w:w="810" w:type="dxa"/>
          </w:tcPr>
          <w:p w14:paraId="6EACA54F" w14:textId="774872AC"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5</w:t>
            </w:r>
          </w:p>
        </w:tc>
      </w:tr>
      <w:tr w:rsidR="002E5224" w:rsidRPr="00906E19" w14:paraId="74D57365" w14:textId="77777777" w:rsidTr="002E5224">
        <w:tc>
          <w:tcPr>
            <w:tcW w:w="8046" w:type="dxa"/>
          </w:tcPr>
          <w:p w14:paraId="169A5A39"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Research training</w:t>
            </w:r>
          </w:p>
        </w:tc>
        <w:tc>
          <w:tcPr>
            <w:tcW w:w="810" w:type="dxa"/>
          </w:tcPr>
          <w:p w14:paraId="3A83FEDF" w14:textId="6B95A2B7"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5</w:t>
            </w:r>
          </w:p>
        </w:tc>
      </w:tr>
      <w:tr w:rsidR="002E5224" w:rsidRPr="00906E19" w14:paraId="14361244" w14:textId="77777777" w:rsidTr="002E5224">
        <w:tc>
          <w:tcPr>
            <w:tcW w:w="8046" w:type="dxa"/>
          </w:tcPr>
          <w:p w14:paraId="3BB8E759" w14:textId="77777777" w:rsidR="002E5224" w:rsidRPr="00906E19" w:rsidRDefault="002E5224"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Seminars</w:t>
            </w:r>
          </w:p>
        </w:tc>
        <w:tc>
          <w:tcPr>
            <w:tcW w:w="810" w:type="dxa"/>
          </w:tcPr>
          <w:p w14:paraId="3F900C56" w14:textId="481F9775"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7B029EB5" w14:textId="77777777" w:rsidTr="002E5224">
        <w:tc>
          <w:tcPr>
            <w:tcW w:w="8046" w:type="dxa"/>
          </w:tcPr>
          <w:p w14:paraId="79677811"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Attending seminars</w:t>
            </w:r>
          </w:p>
        </w:tc>
        <w:tc>
          <w:tcPr>
            <w:tcW w:w="810" w:type="dxa"/>
          </w:tcPr>
          <w:p w14:paraId="11761B51" w14:textId="1279DBD8"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23A39D64" w14:textId="77777777" w:rsidTr="002E5224">
        <w:tc>
          <w:tcPr>
            <w:tcW w:w="8046" w:type="dxa"/>
          </w:tcPr>
          <w:p w14:paraId="2E8F6D02"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Presenting seminars</w:t>
            </w:r>
          </w:p>
        </w:tc>
        <w:tc>
          <w:tcPr>
            <w:tcW w:w="810" w:type="dxa"/>
          </w:tcPr>
          <w:p w14:paraId="4F55A4E4" w14:textId="0A0A633A"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005D8BB8" w14:textId="77777777" w:rsidTr="002E5224">
        <w:tc>
          <w:tcPr>
            <w:tcW w:w="8046" w:type="dxa"/>
          </w:tcPr>
          <w:p w14:paraId="56D9C1A5" w14:textId="77777777" w:rsidR="002E5224" w:rsidRPr="00604448" w:rsidRDefault="002E5224" w:rsidP="00D535D5">
            <w:pPr>
              <w:jc w:val="both"/>
              <w:rPr>
                <w:rFonts w:asciiTheme="majorHAnsi" w:hAnsiTheme="majorHAnsi" w:cstheme="majorHAnsi"/>
                <w:b/>
                <w:sz w:val="28"/>
                <w:szCs w:val="28"/>
                <w:lang w:val="en-US"/>
              </w:rPr>
            </w:pPr>
            <w:r w:rsidRPr="00604448">
              <w:rPr>
                <w:rFonts w:asciiTheme="majorHAnsi" w:hAnsiTheme="majorHAnsi" w:cstheme="majorHAnsi"/>
                <w:b/>
                <w:sz w:val="28"/>
                <w:szCs w:val="28"/>
                <w:lang w:val="en-US"/>
              </w:rPr>
              <w:t>Teaching opportunities</w:t>
            </w:r>
          </w:p>
        </w:tc>
        <w:tc>
          <w:tcPr>
            <w:tcW w:w="810" w:type="dxa"/>
          </w:tcPr>
          <w:p w14:paraId="7AE6B93E" w14:textId="0776ED20"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6010A2F3" w14:textId="77777777" w:rsidTr="002E5224">
        <w:tc>
          <w:tcPr>
            <w:tcW w:w="8046" w:type="dxa"/>
          </w:tcPr>
          <w:p w14:paraId="1FC5BFA1" w14:textId="7777777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Classroom assistance with short courses.</w:t>
            </w:r>
          </w:p>
        </w:tc>
        <w:tc>
          <w:tcPr>
            <w:tcW w:w="810" w:type="dxa"/>
          </w:tcPr>
          <w:p w14:paraId="0055364C" w14:textId="034EC9C3"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6</w:t>
            </w:r>
          </w:p>
        </w:tc>
      </w:tr>
      <w:tr w:rsidR="002E5224" w:rsidRPr="00906E19" w14:paraId="71200B34" w14:textId="77777777" w:rsidTr="002E5224">
        <w:tc>
          <w:tcPr>
            <w:tcW w:w="8046" w:type="dxa"/>
          </w:tcPr>
          <w:p w14:paraId="79483DF6" w14:textId="37C48697"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Teaching on Master’s </w:t>
            </w:r>
            <w:proofErr w:type="spellStart"/>
            <w:r w:rsidRPr="00906E19">
              <w:rPr>
                <w:rFonts w:asciiTheme="majorHAnsi" w:hAnsiTheme="majorHAnsi" w:cstheme="majorHAnsi"/>
                <w:sz w:val="28"/>
                <w:szCs w:val="28"/>
                <w:lang w:val="en-US"/>
              </w:rPr>
              <w:t>programme</w:t>
            </w:r>
            <w:proofErr w:type="spellEnd"/>
            <w:r w:rsidRPr="00906E19">
              <w:rPr>
                <w:rFonts w:asciiTheme="majorHAnsi" w:hAnsiTheme="majorHAnsi" w:cstheme="majorHAnsi"/>
                <w:sz w:val="28"/>
                <w:szCs w:val="28"/>
                <w:lang w:val="en-US"/>
              </w:rPr>
              <w:t>.</w:t>
            </w:r>
          </w:p>
        </w:tc>
        <w:tc>
          <w:tcPr>
            <w:tcW w:w="810" w:type="dxa"/>
          </w:tcPr>
          <w:p w14:paraId="637DEDFE" w14:textId="6D48FA57"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5F5A88E1" w14:textId="77777777" w:rsidTr="002E5224">
        <w:tc>
          <w:tcPr>
            <w:tcW w:w="8046" w:type="dxa"/>
          </w:tcPr>
          <w:p w14:paraId="755AB33D" w14:textId="096C25B3" w:rsidR="002E5224" w:rsidRPr="00906E19" w:rsidRDefault="002E522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Teaching elsewhere in SOSS</w:t>
            </w:r>
          </w:p>
        </w:tc>
        <w:tc>
          <w:tcPr>
            <w:tcW w:w="810" w:type="dxa"/>
          </w:tcPr>
          <w:p w14:paraId="339B13FC" w14:textId="00E74541"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71DAF5B2" w14:textId="77777777" w:rsidTr="002E5224">
        <w:tc>
          <w:tcPr>
            <w:tcW w:w="8046" w:type="dxa"/>
          </w:tcPr>
          <w:p w14:paraId="2F4213E1" w14:textId="14EF0B83"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Teaching training</w:t>
            </w:r>
          </w:p>
        </w:tc>
        <w:tc>
          <w:tcPr>
            <w:tcW w:w="810" w:type="dxa"/>
          </w:tcPr>
          <w:p w14:paraId="1501670C" w14:textId="3591DD62"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0B894F21" w14:textId="77777777" w:rsidTr="002E5224">
        <w:tc>
          <w:tcPr>
            <w:tcW w:w="8046" w:type="dxa"/>
          </w:tcPr>
          <w:p w14:paraId="7810B2A9"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If you are interested in teaching</w:t>
            </w:r>
          </w:p>
        </w:tc>
        <w:tc>
          <w:tcPr>
            <w:tcW w:w="810" w:type="dxa"/>
          </w:tcPr>
          <w:p w14:paraId="33A2E71F" w14:textId="2BB41B47"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7</w:t>
            </w:r>
          </w:p>
        </w:tc>
      </w:tr>
      <w:tr w:rsidR="002E5224" w:rsidRPr="00906E19" w14:paraId="72DDD51C" w14:textId="77777777" w:rsidTr="002E5224">
        <w:tc>
          <w:tcPr>
            <w:tcW w:w="8046" w:type="dxa"/>
          </w:tcPr>
          <w:p w14:paraId="2DAD67AD" w14:textId="77777777" w:rsidR="002E5224" w:rsidRPr="00906E19" w:rsidRDefault="00844F09"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Other useful information</w:t>
            </w:r>
          </w:p>
        </w:tc>
        <w:tc>
          <w:tcPr>
            <w:tcW w:w="810" w:type="dxa"/>
          </w:tcPr>
          <w:p w14:paraId="706F24A6" w14:textId="5B1285DA"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8</w:t>
            </w:r>
          </w:p>
        </w:tc>
      </w:tr>
      <w:tr w:rsidR="002E5224" w:rsidRPr="00906E19" w14:paraId="34CA2D0D" w14:textId="77777777" w:rsidTr="002E5224">
        <w:tc>
          <w:tcPr>
            <w:tcW w:w="8046" w:type="dxa"/>
          </w:tcPr>
          <w:p w14:paraId="43458716" w14:textId="6E687F52"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Semester dates 20</w:t>
            </w:r>
            <w:r w:rsidR="00604448">
              <w:rPr>
                <w:rFonts w:asciiTheme="majorHAnsi" w:hAnsiTheme="majorHAnsi" w:cstheme="majorHAnsi"/>
                <w:sz w:val="28"/>
                <w:szCs w:val="28"/>
                <w:lang w:val="en-US"/>
              </w:rPr>
              <w:t>19</w:t>
            </w:r>
            <w:r w:rsidRPr="00906E19">
              <w:rPr>
                <w:rFonts w:asciiTheme="majorHAnsi" w:hAnsiTheme="majorHAnsi" w:cstheme="majorHAnsi"/>
                <w:sz w:val="28"/>
                <w:szCs w:val="28"/>
                <w:lang w:val="en-US"/>
              </w:rPr>
              <w:t>-20</w:t>
            </w:r>
            <w:r w:rsidR="00604448">
              <w:rPr>
                <w:rFonts w:asciiTheme="majorHAnsi" w:hAnsiTheme="majorHAnsi" w:cstheme="majorHAnsi"/>
                <w:sz w:val="28"/>
                <w:szCs w:val="28"/>
                <w:lang w:val="en-US"/>
              </w:rPr>
              <w:t>20</w:t>
            </w:r>
          </w:p>
        </w:tc>
        <w:tc>
          <w:tcPr>
            <w:tcW w:w="810" w:type="dxa"/>
          </w:tcPr>
          <w:p w14:paraId="5D5C30D4" w14:textId="27444F98"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8</w:t>
            </w:r>
          </w:p>
        </w:tc>
      </w:tr>
      <w:tr w:rsidR="002E5224" w:rsidRPr="00906E19" w14:paraId="6D5DDF97" w14:textId="77777777" w:rsidTr="002E5224">
        <w:tc>
          <w:tcPr>
            <w:tcW w:w="8046" w:type="dxa"/>
          </w:tcPr>
          <w:p w14:paraId="4B2F251D"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Student representation</w:t>
            </w:r>
          </w:p>
        </w:tc>
        <w:tc>
          <w:tcPr>
            <w:tcW w:w="810" w:type="dxa"/>
          </w:tcPr>
          <w:p w14:paraId="6AAF97C2" w14:textId="2093E9DB"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9</w:t>
            </w:r>
          </w:p>
        </w:tc>
      </w:tr>
      <w:tr w:rsidR="002E5224" w:rsidRPr="00906E19" w14:paraId="7D17A99E" w14:textId="77777777" w:rsidTr="002E5224">
        <w:tc>
          <w:tcPr>
            <w:tcW w:w="8046" w:type="dxa"/>
          </w:tcPr>
          <w:p w14:paraId="45579632"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What to do if there is a problem</w:t>
            </w:r>
          </w:p>
        </w:tc>
        <w:tc>
          <w:tcPr>
            <w:tcW w:w="810" w:type="dxa"/>
          </w:tcPr>
          <w:p w14:paraId="4C29DD32" w14:textId="48D3B75E"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9</w:t>
            </w:r>
          </w:p>
        </w:tc>
      </w:tr>
      <w:tr w:rsidR="002E5224" w:rsidRPr="00906E19" w14:paraId="788A0FCE" w14:textId="77777777" w:rsidTr="002E5224">
        <w:tc>
          <w:tcPr>
            <w:tcW w:w="8046" w:type="dxa"/>
          </w:tcPr>
          <w:p w14:paraId="0FD3062A" w14:textId="77777777" w:rsidR="002E5224" w:rsidRPr="00604448" w:rsidRDefault="00844F09" w:rsidP="00D535D5">
            <w:pPr>
              <w:jc w:val="both"/>
              <w:rPr>
                <w:rFonts w:asciiTheme="majorHAnsi" w:hAnsiTheme="majorHAnsi" w:cstheme="majorHAnsi"/>
                <w:b/>
                <w:sz w:val="28"/>
                <w:szCs w:val="28"/>
                <w:lang w:val="en-US"/>
              </w:rPr>
            </w:pPr>
            <w:r w:rsidRPr="00604448">
              <w:rPr>
                <w:rFonts w:asciiTheme="majorHAnsi" w:hAnsiTheme="majorHAnsi" w:cstheme="majorHAnsi"/>
                <w:b/>
                <w:sz w:val="28"/>
                <w:szCs w:val="28"/>
                <w:lang w:val="en-US"/>
              </w:rPr>
              <w:t>Supervision</w:t>
            </w:r>
          </w:p>
        </w:tc>
        <w:tc>
          <w:tcPr>
            <w:tcW w:w="810" w:type="dxa"/>
          </w:tcPr>
          <w:p w14:paraId="2DA04529" w14:textId="31A7E805" w:rsidR="002E5224" w:rsidRPr="00906E19"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9</w:t>
            </w:r>
          </w:p>
        </w:tc>
      </w:tr>
      <w:tr w:rsidR="00604448" w:rsidRPr="00906E19" w14:paraId="7C57AF76" w14:textId="77777777" w:rsidTr="002E5224">
        <w:tc>
          <w:tcPr>
            <w:tcW w:w="8046" w:type="dxa"/>
          </w:tcPr>
          <w:p w14:paraId="445F9590" w14:textId="3FEDB7E0" w:rsidR="00604448" w:rsidRPr="00604448" w:rsidRDefault="00604448" w:rsidP="00D535D5">
            <w:pPr>
              <w:jc w:val="both"/>
              <w:rPr>
                <w:rFonts w:asciiTheme="majorHAnsi" w:hAnsiTheme="majorHAnsi" w:cstheme="majorHAnsi"/>
                <w:b/>
                <w:sz w:val="28"/>
                <w:szCs w:val="28"/>
                <w:lang w:val="en-US"/>
              </w:rPr>
            </w:pPr>
            <w:r w:rsidRPr="00604448">
              <w:rPr>
                <w:rFonts w:asciiTheme="majorHAnsi" w:hAnsiTheme="majorHAnsi" w:cstheme="majorHAnsi"/>
                <w:b/>
                <w:sz w:val="28"/>
                <w:szCs w:val="28"/>
                <w:lang w:val="en-US"/>
              </w:rPr>
              <w:t>The review process</w:t>
            </w:r>
          </w:p>
        </w:tc>
        <w:tc>
          <w:tcPr>
            <w:tcW w:w="810" w:type="dxa"/>
          </w:tcPr>
          <w:p w14:paraId="21F9845D" w14:textId="1B42CA42" w:rsidR="00604448" w:rsidRDefault="00604448" w:rsidP="00D535D5">
            <w:pPr>
              <w:jc w:val="both"/>
              <w:rPr>
                <w:rFonts w:asciiTheme="majorHAnsi" w:hAnsiTheme="majorHAnsi" w:cstheme="majorHAnsi"/>
                <w:sz w:val="28"/>
                <w:szCs w:val="28"/>
                <w:lang w:val="en-US"/>
              </w:rPr>
            </w:pPr>
            <w:r>
              <w:rPr>
                <w:rFonts w:asciiTheme="majorHAnsi" w:hAnsiTheme="majorHAnsi" w:cstheme="majorHAnsi"/>
                <w:sz w:val="28"/>
                <w:szCs w:val="28"/>
                <w:lang w:val="en-US"/>
              </w:rPr>
              <w:t>10</w:t>
            </w:r>
          </w:p>
        </w:tc>
      </w:tr>
      <w:tr w:rsidR="002E5224" w:rsidRPr="00906E19" w14:paraId="586D9A58" w14:textId="77777777" w:rsidTr="002E5224">
        <w:tc>
          <w:tcPr>
            <w:tcW w:w="8046" w:type="dxa"/>
          </w:tcPr>
          <w:p w14:paraId="638D50D6" w14:textId="77777777" w:rsidR="002E5224" w:rsidRPr="00906E19" w:rsidRDefault="00844F09" w:rsidP="00D535D5">
            <w:pPr>
              <w:jc w:val="both"/>
              <w:rPr>
                <w:rFonts w:asciiTheme="majorHAnsi" w:hAnsiTheme="majorHAnsi" w:cstheme="majorHAnsi"/>
                <w:sz w:val="28"/>
                <w:szCs w:val="28"/>
                <w:lang w:val="en-US"/>
              </w:rPr>
            </w:pPr>
            <w:proofErr w:type="spellStart"/>
            <w:r w:rsidRPr="00906E19">
              <w:rPr>
                <w:rFonts w:asciiTheme="majorHAnsi" w:hAnsiTheme="majorHAnsi" w:cstheme="majorHAnsi"/>
                <w:sz w:val="28"/>
                <w:szCs w:val="28"/>
                <w:lang w:val="en-US"/>
              </w:rPr>
              <w:t>Mid year</w:t>
            </w:r>
            <w:proofErr w:type="spellEnd"/>
            <w:r w:rsidRPr="00906E19">
              <w:rPr>
                <w:rFonts w:asciiTheme="majorHAnsi" w:hAnsiTheme="majorHAnsi" w:cstheme="majorHAnsi"/>
                <w:sz w:val="28"/>
                <w:szCs w:val="28"/>
                <w:lang w:val="en-US"/>
              </w:rPr>
              <w:t xml:space="preserve"> review</w:t>
            </w:r>
          </w:p>
        </w:tc>
        <w:tc>
          <w:tcPr>
            <w:tcW w:w="810" w:type="dxa"/>
          </w:tcPr>
          <w:p w14:paraId="3F631D73" w14:textId="3897B117"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0</w:t>
            </w:r>
          </w:p>
        </w:tc>
      </w:tr>
      <w:tr w:rsidR="002E5224" w:rsidRPr="00906E19" w14:paraId="1C78E922" w14:textId="77777777" w:rsidTr="002E5224">
        <w:tc>
          <w:tcPr>
            <w:tcW w:w="8046" w:type="dxa"/>
          </w:tcPr>
          <w:p w14:paraId="7FC70C70"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Annual review of progress</w:t>
            </w:r>
          </w:p>
        </w:tc>
        <w:tc>
          <w:tcPr>
            <w:tcW w:w="810" w:type="dxa"/>
          </w:tcPr>
          <w:p w14:paraId="1235292A" w14:textId="564B6DA1"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0</w:t>
            </w:r>
          </w:p>
        </w:tc>
      </w:tr>
      <w:tr w:rsidR="002E5224" w:rsidRPr="00906E19" w14:paraId="47DF1CDF" w14:textId="77777777" w:rsidTr="002E5224">
        <w:tc>
          <w:tcPr>
            <w:tcW w:w="8046" w:type="dxa"/>
          </w:tcPr>
          <w:p w14:paraId="65946BA8" w14:textId="2924DBDB" w:rsidR="002E5224" w:rsidRPr="00906E19" w:rsidRDefault="00844F09" w:rsidP="00D535D5">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Personal development</w:t>
            </w:r>
            <w:r w:rsidR="00604448">
              <w:rPr>
                <w:rFonts w:asciiTheme="majorHAnsi" w:hAnsiTheme="majorHAnsi" w:cstheme="majorHAnsi"/>
                <w:b/>
                <w:sz w:val="28"/>
                <w:szCs w:val="28"/>
                <w:lang w:val="en-US"/>
              </w:rPr>
              <w:t xml:space="preserve"> and skills audit</w:t>
            </w:r>
          </w:p>
        </w:tc>
        <w:tc>
          <w:tcPr>
            <w:tcW w:w="810" w:type="dxa"/>
          </w:tcPr>
          <w:p w14:paraId="09F2EF9D" w14:textId="5FD9BAA7"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2E5224" w:rsidRPr="00906E19" w14:paraId="6442A9B3" w14:textId="77777777" w:rsidTr="002E5224">
        <w:tc>
          <w:tcPr>
            <w:tcW w:w="8046" w:type="dxa"/>
          </w:tcPr>
          <w:p w14:paraId="148A824B" w14:textId="77777777" w:rsidR="002E5224"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Transferrable skills t</w:t>
            </w:r>
            <w:r w:rsidR="00844F09" w:rsidRPr="00906E19">
              <w:rPr>
                <w:rFonts w:asciiTheme="majorHAnsi" w:hAnsiTheme="majorHAnsi" w:cstheme="majorHAnsi"/>
                <w:sz w:val="28"/>
                <w:szCs w:val="28"/>
                <w:lang w:val="en-US"/>
              </w:rPr>
              <w:t>raining</w:t>
            </w:r>
          </w:p>
        </w:tc>
        <w:tc>
          <w:tcPr>
            <w:tcW w:w="810" w:type="dxa"/>
          </w:tcPr>
          <w:p w14:paraId="20B53F1B" w14:textId="298EF9EB"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2E5224" w:rsidRPr="00906E19" w14:paraId="4EF17319" w14:textId="77777777" w:rsidTr="002E5224">
        <w:tc>
          <w:tcPr>
            <w:tcW w:w="8046" w:type="dxa"/>
          </w:tcPr>
          <w:p w14:paraId="6C752F63" w14:textId="77777777" w:rsidR="002E5224" w:rsidRPr="00906E19" w:rsidRDefault="00844F09"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IT Skills</w:t>
            </w:r>
          </w:p>
        </w:tc>
        <w:tc>
          <w:tcPr>
            <w:tcW w:w="810" w:type="dxa"/>
          </w:tcPr>
          <w:p w14:paraId="66A7D05D" w14:textId="13D71AEA"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2E5224" w:rsidRPr="00906E19" w14:paraId="2F2380AB" w14:textId="77777777" w:rsidTr="002E5224">
        <w:tc>
          <w:tcPr>
            <w:tcW w:w="8046" w:type="dxa"/>
          </w:tcPr>
          <w:p w14:paraId="1FD974D4" w14:textId="77777777" w:rsidR="002E5224"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Foreign language t</w:t>
            </w:r>
            <w:r w:rsidR="00844F09" w:rsidRPr="00906E19">
              <w:rPr>
                <w:rFonts w:asciiTheme="majorHAnsi" w:hAnsiTheme="majorHAnsi" w:cstheme="majorHAnsi"/>
                <w:sz w:val="28"/>
                <w:szCs w:val="28"/>
                <w:lang w:val="en-US"/>
              </w:rPr>
              <w:t>raining</w:t>
            </w:r>
          </w:p>
        </w:tc>
        <w:tc>
          <w:tcPr>
            <w:tcW w:w="810" w:type="dxa"/>
          </w:tcPr>
          <w:p w14:paraId="7463AE52" w14:textId="5AA704B8" w:rsidR="002E5224"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1</w:t>
            </w:r>
          </w:p>
        </w:tc>
      </w:tr>
      <w:tr w:rsidR="00844F09" w:rsidRPr="00906E19" w14:paraId="01E5FD64" w14:textId="77777777" w:rsidTr="002E5224">
        <w:tc>
          <w:tcPr>
            <w:tcW w:w="8046" w:type="dxa"/>
          </w:tcPr>
          <w:p w14:paraId="000BE3C9" w14:textId="77777777" w:rsidR="004E0A04"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English language training</w:t>
            </w:r>
          </w:p>
        </w:tc>
        <w:tc>
          <w:tcPr>
            <w:tcW w:w="810" w:type="dxa"/>
          </w:tcPr>
          <w:p w14:paraId="632E4A51" w14:textId="5C4975E0" w:rsidR="00844F09"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2</w:t>
            </w:r>
          </w:p>
        </w:tc>
      </w:tr>
      <w:tr w:rsidR="00844F09" w:rsidRPr="00906E19" w14:paraId="3F09088B" w14:textId="77777777" w:rsidTr="002E5224">
        <w:tc>
          <w:tcPr>
            <w:tcW w:w="8046" w:type="dxa"/>
          </w:tcPr>
          <w:p w14:paraId="6F369F05" w14:textId="77777777" w:rsidR="00844F09" w:rsidRPr="00906E19" w:rsidRDefault="004E0A04"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Personal development planning</w:t>
            </w:r>
          </w:p>
        </w:tc>
        <w:tc>
          <w:tcPr>
            <w:tcW w:w="810" w:type="dxa"/>
          </w:tcPr>
          <w:p w14:paraId="1D7F7DC7" w14:textId="5CFE3356" w:rsidR="00844F09" w:rsidRPr="00906E19" w:rsidRDefault="006221E8" w:rsidP="00D535D5">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2</w:t>
            </w:r>
          </w:p>
        </w:tc>
      </w:tr>
    </w:tbl>
    <w:tbl>
      <w:tblPr>
        <w:tblStyle w:val="TableGrid"/>
        <w:tblpPr w:leftFromText="180" w:rightFromText="180" w:vertAnchor="text" w:horzAnchor="margin" w:tblpY="-11"/>
        <w:tblW w:w="0" w:type="auto"/>
        <w:tblLook w:val="04A0" w:firstRow="1" w:lastRow="0" w:firstColumn="1" w:lastColumn="0" w:noHBand="0" w:noVBand="1"/>
      </w:tblPr>
      <w:tblGrid>
        <w:gridCol w:w="8046"/>
        <w:gridCol w:w="810"/>
      </w:tblGrid>
      <w:tr w:rsidR="00906E19" w:rsidRPr="00906E19" w14:paraId="3AE647CC" w14:textId="77777777" w:rsidTr="00906E19">
        <w:tc>
          <w:tcPr>
            <w:tcW w:w="8046" w:type="dxa"/>
          </w:tcPr>
          <w:p w14:paraId="0C80AEA8" w14:textId="04EFE229" w:rsidR="00906E19" w:rsidRPr="00906E19" w:rsidRDefault="00906E19" w:rsidP="00906E19">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lastRenderedPageBreak/>
              <w:t>Advice from your peers: “I wish someone had told me…”</w:t>
            </w:r>
          </w:p>
        </w:tc>
        <w:tc>
          <w:tcPr>
            <w:tcW w:w="810" w:type="dxa"/>
          </w:tcPr>
          <w:p w14:paraId="3FB9184E" w14:textId="0643B6CC"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1</w:t>
            </w:r>
            <w:r w:rsidR="00604448">
              <w:rPr>
                <w:rFonts w:asciiTheme="majorHAnsi" w:hAnsiTheme="majorHAnsi" w:cstheme="majorHAnsi"/>
                <w:sz w:val="28"/>
                <w:szCs w:val="28"/>
                <w:lang w:val="en-US"/>
              </w:rPr>
              <w:t>3</w:t>
            </w:r>
          </w:p>
        </w:tc>
      </w:tr>
      <w:tr w:rsidR="00906E19" w:rsidRPr="00906E19" w14:paraId="7ED22DAF" w14:textId="77777777" w:rsidTr="00906E19">
        <w:tc>
          <w:tcPr>
            <w:tcW w:w="8046" w:type="dxa"/>
          </w:tcPr>
          <w:p w14:paraId="2F5D2052"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b/>
                <w:sz w:val="28"/>
                <w:szCs w:val="28"/>
                <w:lang w:val="en-US"/>
              </w:rPr>
              <w:t>Appendix A Social Statistics staff and their</w:t>
            </w:r>
            <w:r w:rsidRPr="00906E19">
              <w:rPr>
                <w:rFonts w:asciiTheme="majorHAnsi" w:hAnsiTheme="majorHAnsi" w:cstheme="majorHAnsi"/>
                <w:sz w:val="28"/>
                <w:szCs w:val="28"/>
                <w:lang w:val="en-US"/>
              </w:rPr>
              <w:t xml:space="preserve"> </w:t>
            </w:r>
            <w:r w:rsidRPr="00906E19">
              <w:rPr>
                <w:rFonts w:asciiTheme="majorHAnsi" w:hAnsiTheme="majorHAnsi" w:cstheme="majorHAnsi"/>
                <w:b/>
                <w:sz w:val="28"/>
                <w:szCs w:val="28"/>
                <w:lang w:val="en-US"/>
              </w:rPr>
              <w:t>research interests</w:t>
            </w:r>
          </w:p>
        </w:tc>
        <w:tc>
          <w:tcPr>
            <w:tcW w:w="810" w:type="dxa"/>
          </w:tcPr>
          <w:p w14:paraId="22ADC102" w14:textId="23C84434" w:rsidR="00906E19" w:rsidRPr="00906E19" w:rsidRDefault="00604448"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16</w:t>
            </w:r>
          </w:p>
        </w:tc>
      </w:tr>
      <w:tr w:rsidR="00906E19" w:rsidRPr="00906E19" w14:paraId="4E8F19F7" w14:textId="77777777" w:rsidTr="00906E19">
        <w:tc>
          <w:tcPr>
            <w:tcW w:w="8046" w:type="dxa"/>
          </w:tcPr>
          <w:p w14:paraId="602F891C" w14:textId="77777777" w:rsidR="00906E19" w:rsidRPr="00906E19" w:rsidRDefault="00906E19" w:rsidP="00906E19">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 xml:space="preserve">Appendix B: The </w:t>
            </w:r>
            <w:proofErr w:type="spellStart"/>
            <w:r w:rsidRPr="00906E19">
              <w:rPr>
                <w:rFonts w:asciiTheme="majorHAnsi" w:hAnsiTheme="majorHAnsi" w:cstheme="majorHAnsi"/>
                <w:b/>
                <w:sz w:val="28"/>
                <w:szCs w:val="28"/>
                <w:lang w:val="en-US"/>
              </w:rPr>
              <w:t>SoSS</w:t>
            </w:r>
            <w:proofErr w:type="spellEnd"/>
            <w:r w:rsidRPr="00906E19">
              <w:rPr>
                <w:rFonts w:asciiTheme="majorHAnsi" w:hAnsiTheme="majorHAnsi" w:cstheme="majorHAnsi"/>
                <w:b/>
                <w:sz w:val="28"/>
                <w:szCs w:val="28"/>
                <w:lang w:val="en-US"/>
              </w:rPr>
              <w:t xml:space="preserve"> postgraduate office</w:t>
            </w:r>
          </w:p>
        </w:tc>
        <w:tc>
          <w:tcPr>
            <w:tcW w:w="810" w:type="dxa"/>
          </w:tcPr>
          <w:p w14:paraId="1AABDECD" w14:textId="60C73B9A"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7</w:t>
            </w:r>
          </w:p>
        </w:tc>
      </w:tr>
      <w:tr w:rsidR="00906E19" w:rsidRPr="00906E19" w14:paraId="352CF30B" w14:textId="77777777" w:rsidTr="00906E19">
        <w:tc>
          <w:tcPr>
            <w:tcW w:w="8046" w:type="dxa"/>
          </w:tcPr>
          <w:p w14:paraId="62E3FB1C"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 xml:space="preserve">Key people within </w:t>
            </w:r>
            <w:proofErr w:type="spellStart"/>
            <w:r w:rsidRPr="00906E19">
              <w:rPr>
                <w:rFonts w:asciiTheme="majorHAnsi" w:hAnsiTheme="majorHAnsi" w:cstheme="majorHAnsi"/>
                <w:sz w:val="28"/>
                <w:szCs w:val="28"/>
                <w:lang w:val="en-US"/>
              </w:rPr>
              <w:t>SoSS</w:t>
            </w:r>
            <w:proofErr w:type="spellEnd"/>
          </w:p>
        </w:tc>
        <w:tc>
          <w:tcPr>
            <w:tcW w:w="810" w:type="dxa"/>
          </w:tcPr>
          <w:p w14:paraId="5F254DF7" w14:textId="430EC064"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7</w:t>
            </w:r>
          </w:p>
        </w:tc>
      </w:tr>
      <w:tr w:rsidR="00906E19" w:rsidRPr="00906E19" w14:paraId="7F4C8980" w14:textId="77777777" w:rsidTr="00906E19">
        <w:tc>
          <w:tcPr>
            <w:tcW w:w="8046" w:type="dxa"/>
          </w:tcPr>
          <w:p w14:paraId="1874BF92"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Communication</w:t>
            </w:r>
          </w:p>
        </w:tc>
        <w:tc>
          <w:tcPr>
            <w:tcW w:w="810" w:type="dxa"/>
          </w:tcPr>
          <w:p w14:paraId="51E5FDF5" w14:textId="014B74A4"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7</w:t>
            </w:r>
          </w:p>
        </w:tc>
      </w:tr>
      <w:tr w:rsidR="00906E19" w:rsidRPr="00906E19" w14:paraId="5034B711" w14:textId="77777777" w:rsidTr="00906E19">
        <w:tc>
          <w:tcPr>
            <w:tcW w:w="8046" w:type="dxa"/>
          </w:tcPr>
          <w:p w14:paraId="3643EA1D"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Learning resources</w:t>
            </w:r>
          </w:p>
        </w:tc>
        <w:tc>
          <w:tcPr>
            <w:tcW w:w="810" w:type="dxa"/>
          </w:tcPr>
          <w:p w14:paraId="667922B0" w14:textId="42FB89F2"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3</w:t>
            </w:r>
            <w:r w:rsidR="00A66DEB">
              <w:rPr>
                <w:rFonts w:asciiTheme="majorHAnsi" w:hAnsiTheme="majorHAnsi" w:cstheme="majorHAnsi"/>
                <w:sz w:val="28"/>
                <w:szCs w:val="28"/>
                <w:lang w:val="en-US"/>
              </w:rPr>
              <w:t>8</w:t>
            </w:r>
          </w:p>
        </w:tc>
      </w:tr>
      <w:tr w:rsidR="00906E19" w:rsidRPr="00906E19" w14:paraId="2D1425FE" w14:textId="77777777" w:rsidTr="00906E19">
        <w:tc>
          <w:tcPr>
            <w:tcW w:w="8046" w:type="dxa"/>
          </w:tcPr>
          <w:p w14:paraId="115FEE0E"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Disability support</w:t>
            </w:r>
          </w:p>
        </w:tc>
        <w:tc>
          <w:tcPr>
            <w:tcW w:w="810" w:type="dxa"/>
          </w:tcPr>
          <w:p w14:paraId="283C51A0" w14:textId="65E38B5C"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A66DEB">
              <w:rPr>
                <w:rFonts w:asciiTheme="majorHAnsi" w:hAnsiTheme="majorHAnsi" w:cstheme="majorHAnsi"/>
                <w:sz w:val="28"/>
                <w:szCs w:val="28"/>
                <w:lang w:val="en-US"/>
              </w:rPr>
              <w:t>8</w:t>
            </w:r>
          </w:p>
        </w:tc>
      </w:tr>
      <w:tr w:rsidR="00906E19" w:rsidRPr="00906E19" w14:paraId="0697AF82" w14:textId="77777777" w:rsidTr="00906E19">
        <w:tc>
          <w:tcPr>
            <w:tcW w:w="8046" w:type="dxa"/>
          </w:tcPr>
          <w:p w14:paraId="790243F5"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Tier 4 census dates</w:t>
            </w:r>
          </w:p>
        </w:tc>
        <w:tc>
          <w:tcPr>
            <w:tcW w:w="810" w:type="dxa"/>
          </w:tcPr>
          <w:p w14:paraId="66F6012B" w14:textId="1DA70EB3"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A66DEB">
              <w:rPr>
                <w:rFonts w:asciiTheme="majorHAnsi" w:hAnsiTheme="majorHAnsi" w:cstheme="majorHAnsi"/>
                <w:sz w:val="28"/>
                <w:szCs w:val="28"/>
                <w:lang w:val="en-US"/>
              </w:rPr>
              <w:t>8</w:t>
            </w:r>
          </w:p>
        </w:tc>
      </w:tr>
      <w:tr w:rsidR="00906E19" w:rsidRPr="00906E19" w14:paraId="0A0728F8" w14:textId="77777777" w:rsidTr="00906E19">
        <w:tc>
          <w:tcPr>
            <w:tcW w:w="8046" w:type="dxa"/>
          </w:tcPr>
          <w:p w14:paraId="0434BC63" w14:textId="77777777" w:rsidR="00906E19" w:rsidRPr="00906E19" w:rsidRDefault="00906E19" w:rsidP="00906E19">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Appendix C: Plagiarism</w:t>
            </w:r>
          </w:p>
        </w:tc>
        <w:tc>
          <w:tcPr>
            <w:tcW w:w="810" w:type="dxa"/>
          </w:tcPr>
          <w:p w14:paraId="762BD13E" w14:textId="67C87C8C"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4</w:t>
            </w:r>
            <w:r w:rsidR="00A66DEB">
              <w:rPr>
                <w:rFonts w:asciiTheme="majorHAnsi" w:hAnsiTheme="majorHAnsi" w:cstheme="majorHAnsi"/>
                <w:sz w:val="28"/>
                <w:szCs w:val="28"/>
                <w:lang w:val="en-US"/>
              </w:rPr>
              <w:t>0</w:t>
            </w:r>
          </w:p>
        </w:tc>
      </w:tr>
      <w:tr w:rsidR="00906E19" w:rsidRPr="00906E19" w14:paraId="24FBBE12" w14:textId="77777777" w:rsidTr="00906E19">
        <w:tc>
          <w:tcPr>
            <w:tcW w:w="8046" w:type="dxa"/>
          </w:tcPr>
          <w:p w14:paraId="4FBB65DE"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Guidance to students on plagiarism and other forms of academic malpractice</w:t>
            </w:r>
          </w:p>
        </w:tc>
        <w:tc>
          <w:tcPr>
            <w:tcW w:w="810" w:type="dxa"/>
          </w:tcPr>
          <w:p w14:paraId="633FE331" w14:textId="040C5498"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4</w:t>
            </w:r>
            <w:r w:rsidR="00A66DEB">
              <w:rPr>
                <w:rFonts w:asciiTheme="majorHAnsi" w:hAnsiTheme="majorHAnsi" w:cstheme="majorHAnsi"/>
                <w:sz w:val="28"/>
                <w:szCs w:val="28"/>
                <w:lang w:val="en-US"/>
              </w:rPr>
              <w:t>0</w:t>
            </w:r>
          </w:p>
        </w:tc>
      </w:tr>
      <w:tr w:rsidR="00906E19" w:rsidRPr="00906E19" w14:paraId="094540CC" w14:textId="77777777" w:rsidTr="00906E19">
        <w:tc>
          <w:tcPr>
            <w:tcW w:w="8046" w:type="dxa"/>
          </w:tcPr>
          <w:p w14:paraId="68B78843" w14:textId="77777777" w:rsidR="00906E19" w:rsidRPr="00906E19" w:rsidRDefault="00906E19" w:rsidP="005F3CBB">
            <w:pPr>
              <w:jc w:val="both"/>
              <w:rPr>
                <w:rFonts w:asciiTheme="majorHAnsi" w:hAnsiTheme="majorHAnsi" w:cstheme="majorHAnsi"/>
                <w:b/>
                <w:sz w:val="28"/>
                <w:szCs w:val="28"/>
                <w:lang w:val="en-US"/>
              </w:rPr>
            </w:pPr>
            <w:r w:rsidRPr="00906E19">
              <w:rPr>
                <w:rFonts w:asciiTheme="majorHAnsi" w:hAnsiTheme="majorHAnsi" w:cstheme="majorHAnsi"/>
                <w:b/>
                <w:sz w:val="28"/>
                <w:szCs w:val="28"/>
                <w:lang w:val="en-US"/>
              </w:rPr>
              <w:t>Appendix D: Health and Safety</w:t>
            </w:r>
          </w:p>
        </w:tc>
        <w:tc>
          <w:tcPr>
            <w:tcW w:w="810" w:type="dxa"/>
          </w:tcPr>
          <w:p w14:paraId="63F3565E" w14:textId="2F010287"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0FCE6C70" w14:textId="77777777" w:rsidTr="00906E19">
        <w:tc>
          <w:tcPr>
            <w:tcW w:w="8046" w:type="dxa"/>
          </w:tcPr>
          <w:p w14:paraId="40D3941F"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Accidents and Emergencies</w:t>
            </w:r>
          </w:p>
        </w:tc>
        <w:tc>
          <w:tcPr>
            <w:tcW w:w="810" w:type="dxa"/>
          </w:tcPr>
          <w:p w14:paraId="0FE64414" w14:textId="0078A7EB"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76BB7CCB" w14:textId="77777777" w:rsidTr="00906E19">
        <w:tc>
          <w:tcPr>
            <w:tcW w:w="8046" w:type="dxa"/>
          </w:tcPr>
          <w:p w14:paraId="7D22CEDD"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General health and safety issues</w:t>
            </w:r>
          </w:p>
        </w:tc>
        <w:tc>
          <w:tcPr>
            <w:tcW w:w="810" w:type="dxa"/>
          </w:tcPr>
          <w:p w14:paraId="3B66EDBF" w14:textId="2557207D"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40A0CCBE" w14:textId="77777777" w:rsidTr="00906E19">
        <w:tc>
          <w:tcPr>
            <w:tcW w:w="8046" w:type="dxa"/>
          </w:tcPr>
          <w:p w14:paraId="11AF71BC"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Smoking Policy</w:t>
            </w:r>
          </w:p>
        </w:tc>
        <w:tc>
          <w:tcPr>
            <w:tcW w:w="810" w:type="dxa"/>
          </w:tcPr>
          <w:p w14:paraId="12AAE1B0" w14:textId="24EBB115"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r w:rsidR="00906E19" w:rsidRPr="00906E19" w14:paraId="59E6C3BC" w14:textId="77777777" w:rsidTr="00906E19">
        <w:tc>
          <w:tcPr>
            <w:tcW w:w="8046" w:type="dxa"/>
          </w:tcPr>
          <w:p w14:paraId="73DB6A84" w14:textId="77777777" w:rsidR="00906E19" w:rsidRPr="00906E19" w:rsidRDefault="00906E19" w:rsidP="00906E19">
            <w:pPr>
              <w:jc w:val="both"/>
              <w:rPr>
                <w:rFonts w:asciiTheme="majorHAnsi" w:hAnsiTheme="majorHAnsi" w:cstheme="majorHAnsi"/>
                <w:sz w:val="28"/>
                <w:szCs w:val="28"/>
                <w:lang w:val="en-US"/>
              </w:rPr>
            </w:pPr>
            <w:r w:rsidRPr="00906E19">
              <w:rPr>
                <w:rFonts w:asciiTheme="majorHAnsi" w:hAnsiTheme="majorHAnsi" w:cstheme="majorHAnsi"/>
                <w:sz w:val="28"/>
                <w:szCs w:val="28"/>
                <w:lang w:val="en-US"/>
              </w:rPr>
              <w:t>Fire Alarms and Emergency Evacuation Procedures</w:t>
            </w:r>
          </w:p>
        </w:tc>
        <w:tc>
          <w:tcPr>
            <w:tcW w:w="810" w:type="dxa"/>
          </w:tcPr>
          <w:p w14:paraId="43922D75" w14:textId="5982A75E" w:rsidR="00906E19" w:rsidRPr="00906E19" w:rsidRDefault="008D2CE6" w:rsidP="00906E19">
            <w:pPr>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A66DEB">
              <w:rPr>
                <w:rFonts w:asciiTheme="majorHAnsi" w:hAnsiTheme="majorHAnsi" w:cstheme="majorHAnsi"/>
                <w:sz w:val="28"/>
                <w:szCs w:val="28"/>
                <w:lang w:val="en-US"/>
              </w:rPr>
              <w:t>4</w:t>
            </w:r>
          </w:p>
        </w:tc>
      </w:tr>
    </w:tbl>
    <w:p w14:paraId="2EE5098E" w14:textId="16AAE9F7" w:rsidR="00906E19" w:rsidRPr="00906E19" w:rsidRDefault="004E0A04" w:rsidP="00906E19">
      <w:pPr>
        <w:jc w:val="both"/>
        <w:rPr>
          <w:rFonts w:asciiTheme="majorHAnsi" w:hAnsiTheme="majorHAnsi" w:cstheme="majorHAnsi"/>
          <w:sz w:val="28"/>
          <w:szCs w:val="28"/>
        </w:rPr>
      </w:pPr>
      <w:r w:rsidRPr="00906E19">
        <w:rPr>
          <w:rFonts w:asciiTheme="majorHAnsi" w:hAnsiTheme="majorHAnsi" w:cstheme="majorHAnsi"/>
          <w:sz w:val="28"/>
          <w:szCs w:val="28"/>
        </w:rPr>
        <w:br w:type="page"/>
      </w:r>
      <w:r w:rsidR="00D71CD9" w:rsidRPr="00906E19">
        <w:rPr>
          <w:rFonts w:asciiTheme="majorHAnsi" w:hAnsiTheme="majorHAnsi" w:cstheme="majorHAnsi"/>
          <w:b/>
          <w:bCs/>
          <w:sz w:val="40"/>
          <w:szCs w:val="40"/>
          <w:lang w:val="en-US"/>
        </w:rPr>
        <w:lastRenderedPageBreak/>
        <w:t>Welcome to Social Statistics</w:t>
      </w:r>
    </w:p>
    <w:p w14:paraId="704D676F" w14:textId="77777777" w:rsidR="00DF7CE6" w:rsidRPr="00906E19" w:rsidRDefault="00D71CD9" w:rsidP="00906E19">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Welcome to your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of graduate study in </w:t>
      </w:r>
      <w:r w:rsidR="009E3795" w:rsidRPr="00906E19">
        <w:rPr>
          <w:rFonts w:asciiTheme="majorHAnsi" w:hAnsiTheme="majorHAnsi" w:cstheme="majorHAnsi"/>
          <w:lang w:val="en-US"/>
        </w:rPr>
        <w:t>Social Statistics</w:t>
      </w:r>
      <w:r w:rsidR="00DF7CE6" w:rsidRPr="00906E19">
        <w:rPr>
          <w:rFonts w:asciiTheme="majorHAnsi" w:hAnsiTheme="majorHAnsi" w:cstheme="majorHAnsi"/>
          <w:lang w:val="en-US"/>
        </w:rPr>
        <w:t>.</w:t>
      </w:r>
      <w:r w:rsidRPr="00906E19">
        <w:rPr>
          <w:rFonts w:asciiTheme="majorHAnsi" w:hAnsiTheme="majorHAnsi" w:cstheme="majorHAnsi"/>
          <w:lang w:val="en-US"/>
        </w:rPr>
        <w:t xml:space="preserve"> This handbook contains essential information about the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and the resources available for you to have a successful and enjoyable time here. </w:t>
      </w:r>
    </w:p>
    <w:p w14:paraId="3382E019" w14:textId="3B58EE33" w:rsidR="00D71CD9" w:rsidRPr="00906E19" w:rsidRDefault="00DF7CE6" w:rsidP="00906E19">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This handbook </w:t>
      </w:r>
      <w:r w:rsidR="00D71CD9" w:rsidRPr="00906E19">
        <w:rPr>
          <w:rFonts w:asciiTheme="majorHAnsi" w:hAnsiTheme="majorHAnsi" w:cstheme="majorHAnsi"/>
          <w:lang w:val="en-US"/>
        </w:rPr>
        <w:t xml:space="preserve">complements (but does not replace) the more detailed information provided in the </w:t>
      </w:r>
      <w:r w:rsidR="00D71CD9" w:rsidRPr="00906E19">
        <w:rPr>
          <w:rFonts w:asciiTheme="majorHAnsi" w:hAnsiTheme="majorHAnsi" w:cstheme="majorHAnsi"/>
          <w:b/>
          <w:bCs/>
          <w:lang w:val="en-US"/>
        </w:rPr>
        <w:t>Postgraduate Research Student Handbook</w:t>
      </w:r>
      <w:r w:rsidR="006052A8" w:rsidRPr="00906E19">
        <w:rPr>
          <w:rFonts w:asciiTheme="majorHAnsi" w:hAnsiTheme="majorHAnsi" w:cstheme="majorHAnsi"/>
          <w:b/>
          <w:bCs/>
          <w:lang w:val="en-US"/>
        </w:rPr>
        <w:t>,</w:t>
      </w:r>
      <w:r w:rsidR="00D71CD9" w:rsidRPr="00906E19">
        <w:rPr>
          <w:rFonts w:asciiTheme="majorHAnsi" w:hAnsiTheme="majorHAnsi" w:cstheme="majorHAnsi"/>
          <w:b/>
          <w:bCs/>
          <w:lang w:val="en-US"/>
        </w:rPr>
        <w:t xml:space="preserve"> </w:t>
      </w:r>
      <w:r w:rsidR="00D71CD9" w:rsidRPr="00906E19">
        <w:rPr>
          <w:rFonts w:asciiTheme="majorHAnsi" w:hAnsiTheme="majorHAnsi" w:cstheme="majorHAnsi"/>
          <w:lang w:val="en-US"/>
        </w:rPr>
        <w:t>produced by the School Postgraduate Of</w:t>
      </w:r>
      <w:r w:rsidR="006052A8" w:rsidRPr="00906E19">
        <w:rPr>
          <w:rFonts w:asciiTheme="majorHAnsi" w:hAnsiTheme="majorHAnsi" w:cstheme="majorHAnsi"/>
          <w:lang w:val="en-US"/>
        </w:rPr>
        <w:t>fice and available here:</w:t>
      </w:r>
    </w:p>
    <w:p w14:paraId="6DA9A61C" w14:textId="0BA4CDCC" w:rsidR="00DF7CE6" w:rsidRPr="00906E19" w:rsidRDefault="00A712BD" w:rsidP="00906E19">
      <w:pPr>
        <w:widowControl w:val="0"/>
        <w:autoSpaceDE w:val="0"/>
        <w:autoSpaceDN w:val="0"/>
        <w:adjustRightInd w:val="0"/>
        <w:spacing w:after="240"/>
        <w:jc w:val="both"/>
        <w:rPr>
          <w:rFonts w:asciiTheme="majorHAnsi" w:hAnsiTheme="majorHAnsi" w:cstheme="majorHAnsi"/>
          <w:lang w:val="en-US"/>
        </w:rPr>
      </w:pPr>
      <w:hyperlink r:id="rId8" w:history="1">
        <w:r w:rsidR="00DF7CE6" w:rsidRPr="00906E19">
          <w:rPr>
            <w:rStyle w:val="Hyperlink"/>
            <w:rFonts w:asciiTheme="majorHAnsi" w:hAnsiTheme="majorHAnsi" w:cstheme="majorHAnsi"/>
            <w:lang w:val="en-US"/>
          </w:rPr>
          <w:t>http://www.socialsciences.manchester.ac.uk/pgr-handbook/</w:t>
        </w:r>
      </w:hyperlink>
      <w:r w:rsidR="00DF7CE6" w:rsidRPr="00906E19">
        <w:rPr>
          <w:rFonts w:asciiTheme="majorHAnsi" w:hAnsiTheme="majorHAnsi" w:cstheme="majorHAnsi"/>
          <w:lang w:val="en-US"/>
        </w:rPr>
        <w:t xml:space="preserve"> </w:t>
      </w:r>
    </w:p>
    <w:p w14:paraId="7ABE7FEB" w14:textId="638C749D" w:rsidR="00906E1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A</w:t>
      </w:r>
      <w:r w:rsidR="006052A8" w:rsidRPr="00906E19">
        <w:rPr>
          <w:rFonts w:asciiTheme="majorHAnsi" w:hAnsiTheme="majorHAnsi" w:cstheme="majorHAnsi"/>
          <w:lang w:val="en-US"/>
        </w:rPr>
        <w:t>nother</w:t>
      </w:r>
      <w:r w:rsidRPr="00906E19">
        <w:rPr>
          <w:rFonts w:asciiTheme="majorHAnsi" w:hAnsiTheme="majorHAnsi" w:cstheme="majorHAnsi"/>
          <w:lang w:val="en-US"/>
        </w:rPr>
        <w:t xml:space="preserve"> useful source of information is the University </w:t>
      </w:r>
      <w:r w:rsidR="006052A8" w:rsidRPr="00906E19">
        <w:rPr>
          <w:rFonts w:asciiTheme="majorHAnsi" w:hAnsiTheme="majorHAnsi" w:cstheme="majorHAnsi"/>
          <w:lang w:val="en-US"/>
        </w:rPr>
        <w:t>internet portal</w:t>
      </w:r>
      <w:r w:rsidRPr="00906E19">
        <w:rPr>
          <w:rFonts w:asciiTheme="majorHAnsi" w:hAnsiTheme="majorHAnsi" w:cstheme="majorHAnsi"/>
          <w:lang w:val="en-US"/>
        </w:rPr>
        <w:t>:</w:t>
      </w:r>
      <w:r w:rsidR="00906E19">
        <w:rPr>
          <w:rFonts w:asciiTheme="majorHAnsi" w:hAnsiTheme="majorHAnsi" w:cstheme="majorHAnsi"/>
          <w:lang w:val="en-US"/>
        </w:rPr>
        <w:t xml:space="preserve"> </w:t>
      </w:r>
      <w:hyperlink r:id="rId9" w:history="1">
        <w:r w:rsidR="00906E19" w:rsidRPr="00B56A52">
          <w:rPr>
            <w:rStyle w:val="Hyperlink"/>
            <w:rFonts w:asciiTheme="majorHAnsi" w:hAnsiTheme="majorHAnsi" w:cstheme="majorHAnsi"/>
            <w:lang w:val="en-US"/>
          </w:rPr>
          <w:t>http://my.manchester.ac.uk</w:t>
        </w:r>
      </w:hyperlink>
    </w:p>
    <w:p w14:paraId="685D20E4" w14:textId="77777777" w:rsidR="00906E19" w:rsidRDefault="006052A8" w:rsidP="00D535D5">
      <w:pPr>
        <w:widowControl w:val="0"/>
        <w:autoSpaceDE w:val="0"/>
        <w:autoSpaceDN w:val="0"/>
        <w:adjustRightInd w:val="0"/>
        <w:spacing w:after="240"/>
        <w:jc w:val="both"/>
        <w:rPr>
          <w:rFonts w:asciiTheme="majorHAnsi" w:hAnsiTheme="majorHAnsi" w:cstheme="majorHAnsi"/>
          <w:b/>
          <w:sz w:val="32"/>
          <w:szCs w:val="32"/>
          <w:lang w:val="en-US"/>
        </w:rPr>
      </w:pPr>
      <w:r w:rsidRPr="00906E19">
        <w:rPr>
          <w:rFonts w:asciiTheme="majorHAnsi" w:hAnsiTheme="majorHAnsi" w:cstheme="majorHAnsi"/>
          <w:b/>
          <w:sz w:val="32"/>
          <w:szCs w:val="32"/>
          <w:lang w:val="en-US"/>
        </w:rPr>
        <w:t>Social Statistics</w:t>
      </w:r>
    </w:p>
    <w:p w14:paraId="1F334922" w14:textId="7CC01FA4" w:rsidR="00D71CD9" w:rsidRPr="005F3CBB" w:rsidRDefault="009E3795" w:rsidP="00D535D5">
      <w:pPr>
        <w:widowControl w:val="0"/>
        <w:autoSpaceDE w:val="0"/>
        <w:autoSpaceDN w:val="0"/>
        <w:adjustRightInd w:val="0"/>
        <w:spacing w:after="240"/>
        <w:jc w:val="both"/>
        <w:rPr>
          <w:rFonts w:asciiTheme="majorHAnsi" w:hAnsiTheme="majorHAnsi" w:cstheme="majorHAnsi"/>
          <w:b/>
          <w:lang w:val="en-US"/>
        </w:rPr>
      </w:pPr>
      <w:r w:rsidRPr="00906E19">
        <w:rPr>
          <w:rFonts w:asciiTheme="majorHAnsi" w:hAnsiTheme="majorHAnsi" w:cstheme="majorHAnsi"/>
          <w:lang w:val="en-US"/>
        </w:rPr>
        <w:t xml:space="preserve">Social </w:t>
      </w:r>
      <w:r w:rsidR="00520E8A" w:rsidRPr="00906E19">
        <w:rPr>
          <w:rFonts w:asciiTheme="majorHAnsi" w:hAnsiTheme="majorHAnsi" w:cstheme="majorHAnsi"/>
          <w:lang w:val="en-US"/>
        </w:rPr>
        <w:t>Statistics</w:t>
      </w:r>
      <w:r w:rsidRPr="00906E19">
        <w:rPr>
          <w:rFonts w:asciiTheme="majorHAnsi" w:hAnsiTheme="majorHAnsi" w:cstheme="majorHAnsi"/>
          <w:lang w:val="en-US"/>
        </w:rPr>
        <w:t xml:space="preserve"> is a discipline area in the School of Social Sciences, and CMI</w:t>
      </w:r>
      <w:r w:rsidR="00D71CD9" w:rsidRPr="00906E19">
        <w:rPr>
          <w:rFonts w:asciiTheme="majorHAnsi" w:hAnsiTheme="majorHAnsi" w:cstheme="majorHAnsi"/>
          <w:lang w:val="en-US"/>
        </w:rPr>
        <w:t xml:space="preserve"> is an interdisciplinary research </w:t>
      </w:r>
      <w:proofErr w:type="spellStart"/>
      <w:r w:rsidR="00D71CD9" w:rsidRPr="00906E19">
        <w:rPr>
          <w:rFonts w:asciiTheme="majorHAnsi" w:hAnsiTheme="majorHAnsi" w:cstheme="majorHAnsi"/>
          <w:lang w:val="en-US"/>
        </w:rPr>
        <w:t>centre</w:t>
      </w:r>
      <w:proofErr w:type="spellEnd"/>
      <w:r w:rsidR="00D71CD9" w:rsidRPr="00906E19">
        <w:rPr>
          <w:rFonts w:asciiTheme="majorHAnsi" w:hAnsiTheme="majorHAnsi" w:cstheme="majorHAnsi"/>
          <w:lang w:val="en-US"/>
        </w:rPr>
        <w:t xml:space="preserve"> </w:t>
      </w:r>
      <w:r w:rsidRPr="00906E19">
        <w:rPr>
          <w:rFonts w:asciiTheme="majorHAnsi" w:hAnsiTheme="majorHAnsi" w:cstheme="majorHAnsi"/>
          <w:lang w:val="en-US"/>
        </w:rPr>
        <w:t>Both have</w:t>
      </w:r>
      <w:r w:rsidR="00D71CD9" w:rsidRPr="00906E19">
        <w:rPr>
          <w:rFonts w:asciiTheme="majorHAnsi" w:hAnsiTheme="majorHAnsi" w:cstheme="majorHAnsi"/>
          <w:lang w:val="en-US"/>
        </w:rPr>
        <w:t xml:space="preserve"> thriving research and graduate teaching </w:t>
      </w:r>
      <w:proofErr w:type="spellStart"/>
      <w:r w:rsidR="00D71CD9" w:rsidRPr="00906E19">
        <w:rPr>
          <w:rFonts w:asciiTheme="majorHAnsi" w:hAnsiTheme="majorHAnsi" w:cstheme="majorHAnsi"/>
          <w:lang w:val="en-US"/>
        </w:rPr>
        <w:t>programme</w:t>
      </w:r>
      <w:r w:rsidRPr="00906E19">
        <w:rPr>
          <w:rFonts w:asciiTheme="majorHAnsi" w:hAnsiTheme="majorHAnsi" w:cstheme="majorHAnsi"/>
          <w:lang w:val="en-US"/>
        </w:rPr>
        <w:t>s</w:t>
      </w:r>
      <w:proofErr w:type="spellEnd"/>
      <w:r w:rsidR="00D71CD9" w:rsidRPr="00906E19">
        <w:rPr>
          <w:rFonts w:asciiTheme="majorHAnsi" w:hAnsiTheme="majorHAnsi" w:cstheme="majorHAnsi"/>
          <w:lang w:val="en-US"/>
        </w:rPr>
        <w:t xml:space="preserve">. Our focus is on the development and application of quantitative methods in Social Science. The MSc and Diploma in Social Research Methods and Statistics is at the </w:t>
      </w:r>
      <w:proofErr w:type="spellStart"/>
      <w:r w:rsidR="00D71CD9" w:rsidRPr="00906E19">
        <w:rPr>
          <w:rFonts w:asciiTheme="majorHAnsi" w:hAnsiTheme="majorHAnsi" w:cstheme="majorHAnsi"/>
          <w:lang w:val="en-US"/>
        </w:rPr>
        <w:t>centre</w:t>
      </w:r>
      <w:proofErr w:type="spellEnd"/>
      <w:r w:rsidR="00D71CD9" w:rsidRPr="00906E19">
        <w:rPr>
          <w:rFonts w:asciiTheme="majorHAnsi" w:hAnsiTheme="majorHAnsi" w:cstheme="majorHAnsi"/>
          <w:lang w:val="en-US"/>
        </w:rPr>
        <w:t xml:space="preserve"> of an expanding commitment to high quality graduate teaching in quantitative research methods. </w:t>
      </w:r>
      <w:r w:rsidR="006052A8" w:rsidRPr="00906E19">
        <w:rPr>
          <w:rFonts w:asciiTheme="majorHAnsi" w:hAnsiTheme="majorHAnsi" w:cstheme="majorHAnsi"/>
          <w:bCs/>
          <w:lang w:val="en-US"/>
        </w:rPr>
        <w:t>Social Statistics</w:t>
      </w:r>
      <w:r w:rsidR="00D71CD9" w:rsidRPr="00906E19">
        <w:rPr>
          <w:rFonts w:asciiTheme="majorHAnsi" w:hAnsiTheme="majorHAnsi" w:cstheme="majorHAnsi"/>
          <w:lang w:val="en-US"/>
        </w:rPr>
        <w:t xml:space="preserve"> provides a supportive environment to a growing body of postgraduate students at Masters and PhD level. The Centre is located at:</w:t>
      </w:r>
      <w:r w:rsidR="005F3CBB">
        <w:rPr>
          <w:rFonts w:asciiTheme="majorHAnsi" w:hAnsiTheme="majorHAnsi" w:cstheme="majorHAnsi"/>
          <w:b/>
          <w:lang w:val="en-US"/>
        </w:rPr>
        <w:t xml:space="preserve"> </w:t>
      </w:r>
      <w:r w:rsidR="00D71CD9" w:rsidRPr="00906E19">
        <w:rPr>
          <w:rFonts w:asciiTheme="majorHAnsi" w:hAnsiTheme="majorHAnsi" w:cstheme="majorHAnsi"/>
          <w:lang w:val="en-US"/>
        </w:rPr>
        <w:t xml:space="preserve">Humanities </w:t>
      </w:r>
      <w:proofErr w:type="spellStart"/>
      <w:r w:rsidR="00D71CD9" w:rsidRPr="00906E19">
        <w:rPr>
          <w:rFonts w:asciiTheme="majorHAnsi" w:hAnsiTheme="majorHAnsi" w:cstheme="majorHAnsi"/>
          <w:lang w:val="en-US"/>
        </w:rPr>
        <w:t>Bridgeford</w:t>
      </w:r>
      <w:proofErr w:type="spellEnd"/>
      <w:r w:rsidR="00D71CD9" w:rsidRPr="00906E19">
        <w:rPr>
          <w:rFonts w:asciiTheme="majorHAnsi" w:hAnsiTheme="majorHAnsi" w:cstheme="majorHAnsi"/>
          <w:lang w:val="en-US"/>
        </w:rPr>
        <w:t xml:space="preserve"> Street</w:t>
      </w:r>
      <w:r w:rsidRPr="00906E19">
        <w:rPr>
          <w:rFonts w:asciiTheme="majorHAnsi" w:hAnsiTheme="majorHAnsi" w:cstheme="majorHAnsi"/>
          <w:lang w:val="en-US"/>
        </w:rPr>
        <w:t xml:space="preserve"> Building. </w:t>
      </w:r>
    </w:p>
    <w:p w14:paraId="0D89619D" w14:textId="48953964" w:rsidR="00D71CD9" w:rsidRPr="00906E19" w:rsidRDefault="006052A8"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Cs/>
          <w:lang w:val="en-US"/>
        </w:rPr>
        <w:t>Social Statistics</w:t>
      </w:r>
      <w:r w:rsidR="00D71CD9" w:rsidRPr="00906E19">
        <w:rPr>
          <w:rFonts w:asciiTheme="majorHAnsi" w:hAnsiTheme="majorHAnsi" w:cstheme="majorHAnsi"/>
          <w:lang w:val="en-US"/>
        </w:rPr>
        <w:t xml:space="preserve"> is located within the School of Social Sciences, which includes the following </w:t>
      </w:r>
      <w:r w:rsidR="009E3795" w:rsidRPr="00906E19">
        <w:rPr>
          <w:rFonts w:asciiTheme="majorHAnsi" w:hAnsiTheme="majorHAnsi" w:cstheme="majorHAnsi"/>
          <w:lang w:val="en-US"/>
        </w:rPr>
        <w:t xml:space="preserve">other </w:t>
      </w:r>
      <w:r w:rsidR="00D71CD9" w:rsidRPr="00906E19">
        <w:rPr>
          <w:rFonts w:asciiTheme="majorHAnsi" w:hAnsiTheme="majorHAnsi" w:cstheme="majorHAnsi"/>
          <w:lang w:val="en-US"/>
        </w:rPr>
        <w:t>discipline areas: Sociology, Politics, Philosophy, Social Anthropolog</w:t>
      </w:r>
      <w:r w:rsidR="004613CC" w:rsidRPr="00906E19">
        <w:rPr>
          <w:rFonts w:asciiTheme="majorHAnsi" w:hAnsiTheme="majorHAnsi" w:cstheme="majorHAnsi"/>
          <w:lang w:val="en-US"/>
        </w:rPr>
        <w:t xml:space="preserve">y, </w:t>
      </w:r>
      <w:r w:rsidR="00D71CD9" w:rsidRPr="00906E19">
        <w:rPr>
          <w:rFonts w:asciiTheme="majorHAnsi" w:hAnsiTheme="majorHAnsi" w:cstheme="majorHAnsi"/>
          <w:lang w:val="en-US"/>
        </w:rPr>
        <w:t>Economics</w:t>
      </w:r>
      <w:r w:rsidR="004613CC" w:rsidRPr="00906E19">
        <w:rPr>
          <w:rFonts w:asciiTheme="majorHAnsi" w:hAnsiTheme="majorHAnsi" w:cstheme="majorHAnsi"/>
          <w:lang w:val="en-US"/>
        </w:rPr>
        <w:t xml:space="preserve"> and Criminology.</w:t>
      </w:r>
    </w:p>
    <w:p w14:paraId="6A7289B7"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More details about the School and Faculty Structures, and how they affect you, are provided in the School Postgraduate Taught Student Handbook.</w:t>
      </w:r>
    </w:p>
    <w:p w14:paraId="471A2ED6" w14:textId="30FF1CB1"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lang w:val="en-US"/>
        </w:rPr>
        <w:t xml:space="preserve">Staff with specific responsibility for </w:t>
      </w:r>
      <w:r w:rsidR="006052A8" w:rsidRPr="00906E19">
        <w:rPr>
          <w:rFonts w:asciiTheme="majorHAnsi" w:hAnsiTheme="majorHAnsi" w:cstheme="majorHAnsi"/>
          <w:b/>
          <w:bCs/>
          <w:lang w:val="en-US"/>
        </w:rPr>
        <w:t>Social Statistics</w:t>
      </w:r>
      <w:r w:rsidRPr="00906E19">
        <w:rPr>
          <w:rFonts w:asciiTheme="majorHAnsi" w:hAnsiTheme="majorHAnsi" w:cstheme="majorHAnsi"/>
          <w:b/>
          <w:bCs/>
          <w:lang w:val="en-US"/>
        </w:rPr>
        <w:t xml:space="preserve"> research students:</w:t>
      </w:r>
    </w:p>
    <w:p w14:paraId="52839D29" w14:textId="450DD803" w:rsidR="00D71CD9" w:rsidRPr="00906E19" w:rsidRDefault="00023832" w:rsidP="005F3CBB">
      <w:pPr>
        <w:widowControl w:val="0"/>
        <w:autoSpaceDE w:val="0"/>
        <w:autoSpaceDN w:val="0"/>
        <w:adjustRightInd w:val="0"/>
        <w:spacing w:after="240"/>
        <w:rPr>
          <w:rFonts w:asciiTheme="majorHAnsi" w:hAnsiTheme="majorHAnsi" w:cstheme="majorHAnsi"/>
          <w:lang w:val="en-US"/>
        </w:rPr>
      </w:pPr>
      <w:proofErr w:type="spellStart"/>
      <w:r w:rsidRPr="005F3CBB">
        <w:rPr>
          <w:rFonts w:asciiTheme="majorHAnsi" w:hAnsiTheme="majorHAnsi" w:cstheme="majorHAnsi"/>
          <w:lang w:val="en-US"/>
        </w:rPr>
        <w:t>Mrs</w:t>
      </w:r>
      <w:proofErr w:type="spellEnd"/>
      <w:r w:rsidRPr="005F3CBB">
        <w:rPr>
          <w:rFonts w:asciiTheme="majorHAnsi" w:hAnsiTheme="majorHAnsi" w:cstheme="majorHAnsi"/>
          <w:lang w:val="en-US"/>
        </w:rPr>
        <w:t xml:space="preserve"> Marie Waite</w:t>
      </w:r>
      <w:r w:rsidR="005F3CBB">
        <w:rPr>
          <w:rFonts w:asciiTheme="majorHAnsi" w:hAnsiTheme="majorHAnsi" w:cstheme="majorHAnsi"/>
          <w:lang w:val="en-US"/>
        </w:rPr>
        <w:t xml:space="preserve">, </w:t>
      </w:r>
      <w:r w:rsidR="00D71CD9" w:rsidRPr="00906E19">
        <w:rPr>
          <w:rFonts w:asciiTheme="majorHAnsi" w:hAnsiTheme="majorHAnsi" w:cstheme="majorHAnsi"/>
          <w:lang w:val="en-US"/>
        </w:rPr>
        <w:t>Postgraduate</w:t>
      </w:r>
      <w:r w:rsidR="00C72E25" w:rsidRPr="00906E19">
        <w:rPr>
          <w:rFonts w:asciiTheme="majorHAnsi" w:hAnsiTheme="majorHAnsi" w:cstheme="majorHAnsi"/>
          <w:lang w:val="en-US"/>
        </w:rPr>
        <w:t xml:space="preserve"> </w:t>
      </w:r>
      <w:r w:rsidR="004A0626" w:rsidRPr="00906E19">
        <w:rPr>
          <w:rFonts w:asciiTheme="majorHAnsi" w:hAnsiTheme="majorHAnsi" w:cstheme="majorHAnsi"/>
          <w:lang w:val="en-US"/>
        </w:rPr>
        <w:t>Administrator</w:t>
      </w:r>
      <w:proofErr w:type="gramStart"/>
      <w:r w:rsidR="005F3CBB">
        <w:rPr>
          <w:rFonts w:asciiTheme="majorHAnsi" w:hAnsiTheme="majorHAnsi" w:cstheme="majorHAnsi"/>
          <w:lang w:val="en-US"/>
        </w:rPr>
        <w:t>,</w:t>
      </w:r>
      <w:r w:rsidR="00C72E25" w:rsidRPr="00906E19">
        <w:rPr>
          <w:rFonts w:asciiTheme="majorHAnsi" w:hAnsiTheme="majorHAnsi" w:cstheme="majorHAnsi"/>
          <w:lang w:val="en-US"/>
        </w:rPr>
        <w:t xml:space="preserve"> </w:t>
      </w:r>
      <w:r w:rsidR="005F3CBB">
        <w:rPr>
          <w:rFonts w:asciiTheme="majorHAnsi" w:hAnsiTheme="majorHAnsi" w:cstheme="majorHAnsi"/>
          <w:lang w:val="en-US"/>
        </w:rPr>
        <w:t xml:space="preserve"> </w:t>
      </w:r>
      <w:r w:rsidR="004A0626" w:rsidRPr="00906E19">
        <w:rPr>
          <w:rFonts w:asciiTheme="majorHAnsi" w:hAnsiTheme="majorHAnsi" w:cstheme="majorHAnsi"/>
          <w:lang w:val="en-US"/>
        </w:rPr>
        <w:t>School</w:t>
      </w:r>
      <w:proofErr w:type="gramEnd"/>
      <w:r w:rsidR="00C72E25" w:rsidRPr="00906E19">
        <w:rPr>
          <w:rFonts w:asciiTheme="majorHAnsi" w:hAnsiTheme="majorHAnsi" w:cstheme="majorHAnsi"/>
          <w:lang w:val="en-US"/>
        </w:rPr>
        <w:t xml:space="preserve"> </w:t>
      </w:r>
      <w:r w:rsidR="00D71CD9" w:rsidRPr="00906E19">
        <w:rPr>
          <w:rFonts w:asciiTheme="majorHAnsi" w:hAnsiTheme="majorHAnsi" w:cstheme="majorHAnsi"/>
          <w:lang w:val="en-US"/>
        </w:rPr>
        <w:t>Postgraduate Office Room 2.003</w:t>
      </w:r>
      <w:r w:rsidR="005F3CBB">
        <w:rPr>
          <w:rFonts w:asciiTheme="majorHAnsi" w:hAnsiTheme="majorHAnsi" w:cstheme="majorHAnsi"/>
          <w:lang w:val="en-US"/>
        </w:rPr>
        <w:t xml:space="preserve">, </w:t>
      </w:r>
      <w:r w:rsidR="00D71CD9" w:rsidRPr="00906E19">
        <w:rPr>
          <w:rFonts w:asciiTheme="majorHAnsi" w:hAnsiTheme="majorHAnsi" w:cstheme="majorHAnsi"/>
          <w:lang w:val="en-US"/>
        </w:rPr>
        <w:t>Arthur Lewis Building</w:t>
      </w:r>
      <w:r w:rsidR="005F3CBB">
        <w:rPr>
          <w:rFonts w:asciiTheme="majorHAnsi" w:hAnsiTheme="majorHAnsi" w:cstheme="majorHAnsi"/>
          <w:lang w:val="en-US"/>
        </w:rPr>
        <w:t>,</w:t>
      </w:r>
      <w:r w:rsidR="00D71CD9" w:rsidRPr="00906E19">
        <w:rPr>
          <w:rFonts w:asciiTheme="majorHAnsi" w:hAnsiTheme="majorHAnsi" w:cstheme="majorHAnsi"/>
          <w:lang w:val="en-US"/>
        </w:rPr>
        <w:t xml:space="preserve"> Email: </w:t>
      </w:r>
      <w:hyperlink r:id="rId10" w:history="1">
        <w:r w:rsidR="00C72E25" w:rsidRPr="00906E19">
          <w:rPr>
            <w:rStyle w:val="Hyperlink"/>
            <w:rFonts w:asciiTheme="majorHAnsi" w:hAnsiTheme="majorHAnsi" w:cstheme="majorHAnsi"/>
            <w:lang w:val="en-US"/>
          </w:rPr>
          <w:t>marie.waite@manchester.ac.uk</w:t>
        </w:r>
      </w:hyperlink>
      <w:r w:rsidR="00D71CD9" w:rsidRPr="00906E19">
        <w:rPr>
          <w:rFonts w:asciiTheme="majorHAnsi" w:hAnsiTheme="majorHAnsi" w:cstheme="majorHAnsi"/>
          <w:lang w:val="en-US"/>
        </w:rPr>
        <w:t>,</w:t>
      </w:r>
      <w:r w:rsidRPr="00906E19">
        <w:rPr>
          <w:rFonts w:asciiTheme="majorHAnsi" w:hAnsiTheme="majorHAnsi" w:cstheme="majorHAnsi"/>
          <w:lang w:val="en-US"/>
        </w:rPr>
        <w:t xml:space="preserve"> </w:t>
      </w:r>
      <w:r w:rsidR="00D71CD9" w:rsidRPr="00906E19">
        <w:rPr>
          <w:rFonts w:asciiTheme="majorHAnsi" w:hAnsiTheme="majorHAnsi" w:cstheme="majorHAnsi"/>
          <w:lang w:val="en-US"/>
        </w:rPr>
        <w:t>Tel: 0161 275 4869</w:t>
      </w:r>
    </w:p>
    <w:p w14:paraId="1E310A6F" w14:textId="36AE35F2" w:rsidR="00D71CD9" w:rsidRPr="005F3CBB" w:rsidRDefault="00C72E25" w:rsidP="005F3CBB">
      <w:pPr>
        <w:widowControl w:val="0"/>
        <w:autoSpaceDE w:val="0"/>
        <w:autoSpaceDN w:val="0"/>
        <w:adjustRightInd w:val="0"/>
        <w:spacing w:after="240"/>
        <w:rPr>
          <w:rFonts w:ascii="Calibri" w:hAnsi="Calibri" w:cs="Calibri"/>
          <w:i/>
          <w:lang w:val="en-US"/>
        </w:rPr>
      </w:pPr>
      <w:r w:rsidRPr="005F3CBB">
        <w:rPr>
          <w:rFonts w:ascii="Calibri" w:hAnsi="Calibri" w:cs="Calibri"/>
          <w:lang w:val="en-US"/>
        </w:rPr>
        <w:t>Dr Termeh Shafie</w:t>
      </w:r>
      <w:r w:rsidR="005F3CBB">
        <w:rPr>
          <w:rFonts w:ascii="Calibri" w:hAnsi="Calibri" w:cs="Calibri"/>
          <w:lang w:val="en-US"/>
        </w:rPr>
        <w:t xml:space="preserve">, </w:t>
      </w:r>
      <w:r w:rsidR="006052A8" w:rsidRPr="005F3CBB">
        <w:rPr>
          <w:rFonts w:ascii="Calibri" w:hAnsi="Calibri" w:cs="Calibri"/>
          <w:lang w:val="en-US"/>
        </w:rPr>
        <w:t>Social Statistics</w:t>
      </w:r>
      <w:r w:rsidR="00023832" w:rsidRPr="005F3CBB">
        <w:rPr>
          <w:rFonts w:ascii="Calibri" w:hAnsi="Calibri" w:cs="Calibri"/>
          <w:lang w:val="en-US"/>
        </w:rPr>
        <w:t xml:space="preserve"> PGR</w:t>
      </w:r>
      <w:r w:rsidR="005F3CBB">
        <w:rPr>
          <w:rFonts w:ascii="Calibri" w:hAnsi="Calibri" w:cs="Calibri"/>
          <w:lang w:val="en-US"/>
        </w:rPr>
        <w:t>,</w:t>
      </w:r>
      <w:r w:rsidR="00023832" w:rsidRPr="005F3CBB">
        <w:rPr>
          <w:rFonts w:ascii="Calibri" w:hAnsi="Calibri" w:cs="Calibri"/>
          <w:lang w:val="en-US"/>
        </w:rPr>
        <w:t xml:space="preserve"> Director</w:t>
      </w:r>
      <w:r w:rsidR="005F3CBB">
        <w:rPr>
          <w:rFonts w:ascii="Calibri" w:hAnsi="Calibri" w:cs="Calibri"/>
          <w:lang w:val="en-US"/>
        </w:rPr>
        <w:t>,</w:t>
      </w:r>
      <w:r w:rsidR="005F3CBB" w:rsidRPr="005F3CBB">
        <w:rPr>
          <w:rFonts w:ascii="Calibri" w:hAnsi="Calibri" w:cs="Calibri"/>
          <w:lang w:val="en-US"/>
        </w:rPr>
        <w:t xml:space="preserve"> Email:</w:t>
      </w:r>
      <w:r w:rsidR="005F3CBB">
        <w:rPr>
          <w:rFonts w:ascii="Calibri" w:hAnsi="Calibri" w:cs="Calibri"/>
          <w:lang w:val="en-US"/>
        </w:rPr>
        <w:t xml:space="preserve"> </w:t>
      </w:r>
      <w:hyperlink r:id="rId11" w:history="1">
        <w:r w:rsidR="005F3CBB" w:rsidRPr="00B56A52">
          <w:rPr>
            <w:rStyle w:val="Hyperlink"/>
            <w:rFonts w:ascii="Calibri" w:hAnsi="Calibri" w:cs="Calibri"/>
            <w:lang w:val="en-US"/>
          </w:rPr>
          <w:t>termeh.shafie@manchester.ac.uk</w:t>
        </w:r>
      </w:hyperlink>
      <w:r w:rsidR="005F3CBB" w:rsidRPr="005F3CBB">
        <w:rPr>
          <w:rFonts w:ascii="Calibri" w:hAnsi="Calibri" w:cs="Calibri"/>
          <w:color w:val="0000FF"/>
          <w:lang w:val="en-US"/>
        </w:rPr>
        <w:t xml:space="preserve">, </w:t>
      </w:r>
      <w:r w:rsidR="005F3CBB">
        <w:rPr>
          <w:rFonts w:ascii="Calibri" w:hAnsi="Calibri" w:cs="Calibri"/>
          <w:lang w:val="en-US"/>
        </w:rPr>
        <w:t xml:space="preserve"> </w:t>
      </w:r>
      <w:r w:rsidR="00D71CD9" w:rsidRPr="005F3CBB">
        <w:rPr>
          <w:rFonts w:ascii="Calibri" w:hAnsi="Calibri" w:cs="Calibri"/>
          <w:lang w:val="en-US"/>
        </w:rPr>
        <w:t xml:space="preserve">Tel: 0161 </w:t>
      </w:r>
      <w:r w:rsidRPr="005F3CBB">
        <w:rPr>
          <w:rFonts w:ascii="Calibri" w:hAnsi="Calibri" w:cs="Calibri"/>
          <w:lang w:val="en-US"/>
        </w:rPr>
        <w:t>275 4361</w:t>
      </w:r>
      <w:r w:rsidR="005F3CBB" w:rsidRPr="005F3CBB">
        <w:rPr>
          <w:rFonts w:ascii="Calibri" w:hAnsi="Calibri" w:cs="Calibri"/>
          <w:i/>
          <w:lang w:val="en-US"/>
        </w:rPr>
        <w:t xml:space="preserve">, </w:t>
      </w:r>
      <w:r w:rsidR="00D71CD9" w:rsidRPr="005F3CBB">
        <w:rPr>
          <w:rFonts w:ascii="Calibri" w:hAnsi="Calibri" w:cs="Calibri"/>
          <w:i/>
          <w:lang w:val="en-US"/>
        </w:rPr>
        <w:t xml:space="preserve">Responsible for all matters relating to graduate study at </w:t>
      </w:r>
      <w:r w:rsidR="006052A8" w:rsidRPr="005F3CBB">
        <w:rPr>
          <w:rFonts w:ascii="Calibri" w:hAnsi="Calibri" w:cs="Calibri"/>
          <w:bCs/>
          <w:i/>
          <w:lang w:val="en-US"/>
        </w:rPr>
        <w:t>Social Statistics</w:t>
      </w:r>
      <w:r w:rsidR="009E3795" w:rsidRPr="005F3CBB">
        <w:rPr>
          <w:rFonts w:ascii="Calibri" w:hAnsi="Calibri" w:cs="Calibri"/>
          <w:bCs/>
          <w:i/>
          <w:lang w:val="en-US"/>
        </w:rPr>
        <w:t>.</w:t>
      </w:r>
    </w:p>
    <w:p w14:paraId="34A82520" w14:textId="77777777" w:rsidR="005F3CBB" w:rsidRPr="005F3CBB" w:rsidRDefault="005F3CBB" w:rsidP="005F3CBB">
      <w:pPr>
        <w:widowControl w:val="0"/>
        <w:autoSpaceDE w:val="0"/>
        <w:autoSpaceDN w:val="0"/>
        <w:adjustRightInd w:val="0"/>
        <w:spacing w:after="240"/>
        <w:rPr>
          <w:rFonts w:ascii="Calibri" w:hAnsi="Calibri" w:cs="Calibri"/>
          <w:lang w:val="en-US"/>
        </w:rPr>
      </w:pPr>
    </w:p>
    <w:p w14:paraId="5A6A0450" w14:textId="31A50262" w:rsidR="00D71CD9" w:rsidRPr="00906E19" w:rsidRDefault="00D71CD9" w:rsidP="00D535D5">
      <w:pPr>
        <w:widowControl w:val="0"/>
        <w:autoSpaceDE w:val="0"/>
        <w:autoSpaceDN w:val="0"/>
        <w:adjustRightInd w:val="0"/>
        <w:jc w:val="both"/>
        <w:rPr>
          <w:rFonts w:asciiTheme="majorHAnsi" w:hAnsiTheme="majorHAnsi" w:cstheme="majorHAnsi"/>
          <w:lang w:val="en-US"/>
        </w:rPr>
      </w:pPr>
    </w:p>
    <w:p w14:paraId="30344F8C" w14:textId="6641BE0E" w:rsidR="00D71CD9" w:rsidRPr="00906E19"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906E19">
        <w:rPr>
          <w:rFonts w:asciiTheme="majorHAnsi" w:hAnsiTheme="majorHAnsi" w:cstheme="majorHAnsi"/>
          <w:b/>
          <w:bCs/>
          <w:sz w:val="40"/>
          <w:szCs w:val="40"/>
          <w:lang w:val="en-US"/>
        </w:rPr>
        <w:lastRenderedPageBreak/>
        <w:t xml:space="preserve">Life at </w:t>
      </w:r>
      <w:r w:rsidR="006052A8" w:rsidRPr="00906E19">
        <w:rPr>
          <w:rFonts w:asciiTheme="majorHAnsi" w:hAnsiTheme="majorHAnsi" w:cstheme="majorHAnsi"/>
          <w:b/>
          <w:bCs/>
          <w:sz w:val="40"/>
          <w:szCs w:val="40"/>
          <w:lang w:val="en-US"/>
        </w:rPr>
        <w:t>Social Statistics</w:t>
      </w:r>
    </w:p>
    <w:p w14:paraId="61DC8992" w14:textId="5EE050FF"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Research students are considered integral members of the Centre</w:t>
      </w:r>
      <w:r w:rsidR="009E3795" w:rsidRPr="00906E19">
        <w:rPr>
          <w:rFonts w:asciiTheme="majorHAnsi" w:hAnsiTheme="majorHAnsi" w:cstheme="majorHAnsi"/>
          <w:lang w:val="en-US"/>
        </w:rPr>
        <w:t>/Discipline area</w:t>
      </w:r>
      <w:r w:rsidRPr="00906E19">
        <w:rPr>
          <w:rFonts w:asciiTheme="majorHAnsi" w:hAnsiTheme="majorHAnsi" w:cstheme="majorHAnsi"/>
          <w:lang w:val="en-US"/>
        </w:rPr>
        <w:t xml:space="preserve"> and involved in the full range of day to day social and research activities. Interaction is encouraged by a coffee room shared by all members of the Centre: as a research student you are expected to attend the monthly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meetings and attend our seminar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(seminars run every week over the spring and autumn).</w:t>
      </w:r>
    </w:p>
    <w:p w14:paraId="64968C77"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8"/>
          <w:szCs w:val="38"/>
          <w:lang w:val="en-US"/>
        </w:rPr>
        <w:t>Resources available to you</w:t>
      </w:r>
    </w:p>
    <w:p w14:paraId="7E9796AE"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Your Office Space</w:t>
      </w:r>
    </w:p>
    <w:p w14:paraId="06C2105A" w14:textId="670C6CDB" w:rsidR="006221E8" w:rsidRPr="00906E19" w:rsidRDefault="00D71CD9" w:rsidP="00D535D5">
      <w:pPr>
        <w:widowControl w:val="0"/>
        <w:autoSpaceDE w:val="0"/>
        <w:autoSpaceDN w:val="0"/>
        <w:adjustRightInd w:val="0"/>
        <w:spacing w:after="240"/>
        <w:jc w:val="both"/>
        <w:rPr>
          <w:rFonts w:asciiTheme="majorHAnsi" w:hAnsiTheme="majorHAnsi" w:cstheme="majorHAnsi"/>
          <w:b/>
          <w:bCs/>
          <w:sz w:val="32"/>
          <w:szCs w:val="32"/>
          <w:lang w:val="en-US"/>
        </w:rPr>
      </w:pPr>
      <w:r w:rsidRPr="00906E19">
        <w:rPr>
          <w:rFonts w:asciiTheme="majorHAnsi" w:hAnsiTheme="majorHAnsi" w:cstheme="majorHAnsi"/>
          <w:lang w:val="en-US"/>
        </w:rPr>
        <w:t xml:space="preserve">All our research students are provided with their own desk in a shared office in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This includes a fully networked PC and telephone. To facilitate their research, PhD students have free access to a high-quality network printer, photocopier and fax machine</w:t>
      </w:r>
      <w:r w:rsidRPr="00906E19">
        <w:rPr>
          <w:rFonts w:asciiTheme="majorHAnsi" w:hAnsiTheme="majorHAnsi" w:cstheme="majorHAnsi"/>
          <w:sz w:val="32"/>
          <w:szCs w:val="32"/>
          <w:lang w:val="en-US"/>
        </w:rPr>
        <w:t>.</w:t>
      </w:r>
    </w:p>
    <w:p w14:paraId="7D8D2522" w14:textId="114B09C2"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Funding for fieldwork and conference attendance</w:t>
      </w:r>
    </w:p>
    <w:p w14:paraId="2AD67241" w14:textId="1C8D6BA1"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This generally comes from the </w:t>
      </w:r>
      <w:proofErr w:type="spellStart"/>
      <w:r w:rsidRPr="00906E19">
        <w:rPr>
          <w:rFonts w:asciiTheme="majorHAnsi" w:hAnsiTheme="majorHAnsi" w:cstheme="majorHAnsi"/>
          <w:lang w:val="en-US"/>
        </w:rPr>
        <w:t>organisation</w:t>
      </w:r>
      <w:proofErr w:type="spellEnd"/>
      <w:r w:rsidRPr="00906E19">
        <w:rPr>
          <w:rFonts w:asciiTheme="majorHAnsi" w:hAnsiTheme="majorHAnsi" w:cstheme="majorHAnsi"/>
          <w:lang w:val="en-US"/>
        </w:rPr>
        <w:t xml:space="preserve"> funding the PhD. If your funding does not cover such costs then you can make a </w:t>
      </w:r>
      <w:r w:rsidR="00023832" w:rsidRPr="00906E19">
        <w:rPr>
          <w:rFonts w:asciiTheme="majorHAnsi" w:hAnsiTheme="majorHAnsi" w:cstheme="majorHAnsi"/>
          <w:lang w:val="en-US"/>
        </w:rPr>
        <w:t xml:space="preserve">request for funds from the </w:t>
      </w:r>
      <w:r w:rsidR="006052A8" w:rsidRPr="00906E19">
        <w:rPr>
          <w:rFonts w:asciiTheme="majorHAnsi" w:hAnsiTheme="majorHAnsi" w:cstheme="majorHAnsi"/>
          <w:lang w:val="en-US"/>
        </w:rPr>
        <w:t>Social Statistics</w:t>
      </w:r>
      <w:r w:rsidR="00C72B56" w:rsidRPr="00906E19">
        <w:rPr>
          <w:rFonts w:asciiTheme="majorHAnsi" w:hAnsiTheme="majorHAnsi" w:cstheme="majorHAnsi"/>
          <w:lang w:val="en-US"/>
        </w:rPr>
        <w:t xml:space="preserve"> </w:t>
      </w:r>
      <w:r w:rsidRPr="00906E19">
        <w:rPr>
          <w:rFonts w:asciiTheme="majorHAnsi" w:hAnsiTheme="majorHAnsi" w:cstheme="majorHAnsi"/>
          <w:lang w:val="en-US"/>
        </w:rPr>
        <w:t xml:space="preserve">contingency fund for this purpose. </w:t>
      </w:r>
      <w:r w:rsidR="005F4943" w:rsidRPr="00906E19">
        <w:rPr>
          <w:rFonts w:asciiTheme="majorHAnsi" w:hAnsiTheme="majorHAnsi" w:cstheme="majorHAnsi"/>
          <w:lang w:val="en-US"/>
        </w:rPr>
        <w:t xml:space="preserve">Funding may also be available from the various Research Groups that form the Cathie Marsh Institute for social research (CMI), which is closely aligned with the Social Statistics department. </w:t>
      </w:r>
      <w:r w:rsidRPr="00906E19">
        <w:rPr>
          <w:rFonts w:asciiTheme="majorHAnsi" w:hAnsiTheme="majorHAnsi" w:cstheme="majorHAnsi"/>
          <w:lang w:val="en-US"/>
        </w:rPr>
        <w:t xml:space="preserve">Talk to your supervisor for </w:t>
      </w:r>
      <w:r w:rsidR="005F4943" w:rsidRPr="00906E19">
        <w:rPr>
          <w:rFonts w:asciiTheme="majorHAnsi" w:hAnsiTheme="majorHAnsi" w:cstheme="majorHAnsi"/>
          <w:lang w:val="en-US"/>
        </w:rPr>
        <w:t xml:space="preserve">more </w:t>
      </w:r>
      <w:r w:rsidRPr="00906E19">
        <w:rPr>
          <w:rFonts w:asciiTheme="majorHAnsi" w:hAnsiTheme="majorHAnsi" w:cstheme="majorHAnsi"/>
          <w:lang w:val="en-US"/>
        </w:rPr>
        <w:t xml:space="preserve">information about </w:t>
      </w:r>
      <w:r w:rsidR="005F4943" w:rsidRPr="00906E19">
        <w:rPr>
          <w:rFonts w:asciiTheme="majorHAnsi" w:hAnsiTheme="majorHAnsi" w:cstheme="majorHAnsi"/>
          <w:lang w:val="en-US"/>
        </w:rPr>
        <w:t>seeking funding from the department or CMI</w:t>
      </w:r>
      <w:r w:rsidRPr="00906E19">
        <w:rPr>
          <w:rFonts w:asciiTheme="majorHAnsi" w:hAnsiTheme="majorHAnsi" w:cstheme="majorHAnsi"/>
          <w:lang w:val="en-US"/>
        </w:rPr>
        <w:t>.</w:t>
      </w:r>
    </w:p>
    <w:p w14:paraId="7FE9E679" w14:textId="43F5F69B"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ESRC</w:t>
      </w:r>
      <w:r w:rsidR="005F4943" w:rsidRPr="00906E19">
        <w:rPr>
          <w:rFonts w:asciiTheme="majorHAnsi" w:hAnsiTheme="majorHAnsi" w:cstheme="majorHAnsi"/>
          <w:lang w:val="en-US"/>
        </w:rPr>
        <w:t>/DTP</w:t>
      </w:r>
      <w:r w:rsidRPr="00906E19">
        <w:rPr>
          <w:rFonts w:asciiTheme="majorHAnsi" w:hAnsiTheme="majorHAnsi" w:cstheme="majorHAnsi"/>
          <w:lang w:val="en-US"/>
        </w:rPr>
        <w:t xml:space="preserve"> students have an allocation which is held centrally by the Graduate School Office.</w:t>
      </w:r>
      <w:r w:rsidR="00B06D7D" w:rsidRPr="00906E19">
        <w:rPr>
          <w:rFonts w:asciiTheme="majorHAnsi" w:hAnsiTheme="majorHAnsi" w:cstheme="majorHAnsi"/>
          <w:lang w:val="en-US"/>
        </w:rPr>
        <w:t xml:space="preserve"> CDT students should refer to their CDT administrators.</w:t>
      </w:r>
      <w:r w:rsidRPr="00906E19">
        <w:rPr>
          <w:rFonts w:asciiTheme="majorHAnsi" w:hAnsiTheme="majorHAnsi" w:cstheme="majorHAnsi"/>
          <w:lang w:val="en-US"/>
        </w:rPr>
        <w:t xml:space="preserve"> Students may use this for a variety of purposes related to research (typically to attend conferences). This money is claimed directly from the graduate school by the student (see Marie Waite for details)</w:t>
      </w:r>
    </w:p>
    <w:p w14:paraId="4B3BBF5F"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Research Training</w:t>
      </w:r>
    </w:p>
    <w:p w14:paraId="4E296C76" w14:textId="0E4344D8"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Even if you have just completed a formal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xml:space="preserve"> of research training (such as </w:t>
      </w:r>
      <w:r w:rsidR="006052A8" w:rsidRPr="00906E19">
        <w:rPr>
          <w:rFonts w:asciiTheme="majorHAnsi" w:hAnsiTheme="majorHAnsi" w:cstheme="majorHAnsi"/>
          <w:bCs/>
          <w:lang w:val="en-US"/>
        </w:rPr>
        <w:t xml:space="preserve">Social </w:t>
      </w:r>
      <w:proofErr w:type="spellStart"/>
      <w:r w:rsidR="006052A8" w:rsidRPr="00906E19">
        <w:rPr>
          <w:rFonts w:asciiTheme="majorHAnsi" w:hAnsiTheme="majorHAnsi" w:cstheme="majorHAnsi"/>
          <w:bCs/>
          <w:lang w:val="en-US"/>
        </w:rPr>
        <w:t>Statistics</w:t>
      </w:r>
      <w:r w:rsidRPr="00906E19">
        <w:rPr>
          <w:rFonts w:asciiTheme="majorHAnsi" w:hAnsiTheme="majorHAnsi" w:cstheme="majorHAnsi"/>
          <w:lang w:val="en-US"/>
        </w:rPr>
        <w:t>’s</w:t>
      </w:r>
      <w:proofErr w:type="spellEnd"/>
      <w:r w:rsidRPr="00906E19">
        <w:rPr>
          <w:rFonts w:asciiTheme="majorHAnsi" w:hAnsiTheme="majorHAnsi" w:cstheme="majorHAnsi"/>
          <w:lang w:val="en-US"/>
        </w:rPr>
        <w:t xml:space="preserve"> MSc in Social Research Methods and Statistics), it is likely that you will have additional training needs at the outset and as you progress through your PhD. Completion of the Faculty on-line ‘Training Needs Analysis’ will help you </w:t>
      </w:r>
      <w:r w:rsidR="008E42C6" w:rsidRPr="00906E19">
        <w:rPr>
          <w:rFonts w:asciiTheme="majorHAnsi" w:hAnsiTheme="majorHAnsi" w:cstheme="majorHAnsi"/>
          <w:lang w:val="en-US"/>
        </w:rPr>
        <w:t xml:space="preserve">and your supervisors </w:t>
      </w:r>
      <w:r w:rsidRPr="00906E19">
        <w:rPr>
          <w:rFonts w:asciiTheme="majorHAnsi" w:hAnsiTheme="majorHAnsi" w:cstheme="majorHAnsi"/>
          <w:lang w:val="en-US"/>
        </w:rPr>
        <w:t xml:space="preserve">identify priority areas for development. General and transferable skills can be gained. This may include short one day courses and/or 12-week Masters courses form </w:t>
      </w:r>
      <w:r w:rsidR="006052A8" w:rsidRPr="00906E19">
        <w:rPr>
          <w:rFonts w:asciiTheme="majorHAnsi" w:hAnsiTheme="majorHAnsi" w:cstheme="majorHAnsi"/>
          <w:bCs/>
          <w:lang w:val="en-US"/>
        </w:rPr>
        <w:t xml:space="preserve">Social </w:t>
      </w:r>
      <w:proofErr w:type="spellStart"/>
      <w:r w:rsidR="006052A8" w:rsidRPr="00906E19">
        <w:rPr>
          <w:rFonts w:asciiTheme="majorHAnsi" w:hAnsiTheme="majorHAnsi" w:cstheme="majorHAnsi"/>
          <w:bCs/>
          <w:lang w:val="en-US"/>
        </w:rPr>
        <w:t>Statistics</w:t>
      </w:r>
      <w:r w:rsidRPr="00906E19">
        <w:rPr>
          <w:rFonts w:asciiTheme="majorHAnsi" w:hAnsiTheme="majorHAnsi" w:cstheme="majorHAnsi"/>
          <w:lang w:val="en-US"/>
        </w:rPr>
        <w:t>’s</w:t>
      </w:r>
      <w:proofErr w:type="spellEnd"/>
      <w:r w:rsidRPr="00906E19">
        <w:rPr>
          <w:rFonts w:asciiTheme="majorHAnsi" w:hAnsiTheme="majorHAnsi" w:cstheme="majorHAnsi"/>
          <w:lang w:val="en-US"/>
        </w:rPr>
        <w:t xml:space="preserve"> own </w:t>
      </w:r>
      <w:proofErr w:type="spellStart"/>
      <w:r w:rsidRPr="00906E19">
        <w:rPr>
          <w:rFonts w:asciiTheme="majorHAnsi" w:hAnsiTheme="majorHAnsi" w:cstheme="majorHAnsi"/>
          <w:lang w:val="en-US"/>
        </w:rPr>
        <w:t>programme</w:t>
      </w:r>
      <w:proofErr w:type="spellEnd"/>
      <w:r w:rsidRPr="00906E19">
        <w:rPr>
          <w:rFonts w:asciiTheme="majorHAnsi" w:hAnsiTheme="majorHAnsi" w:cstheme="majorHAnsi"/>
          <w:lang w:val="en-US"/>
        </w:rPr>
        <w:t>, or elsewhere in the university.</w:t>
      </w:r>
    </w:p>
    <w:p w14:paraId="2106E3D3" w14:textId="77777777" w:rsidR="00C72E25" w:rsidRPr="00906E19" w:rsidRDefault="00C72E25" w:rsidP="00D535D5">
      <w:pPr>
        <w:widowControl w:val="0"/>
        <w:autoSpaceDE w:val="0"/>
        <w:autoSpaceDN w:val="0"/>
        <w:adjustRightInd w:val="0"/>
        <w:spacing w:after="240"/>
        <w:jc w:val="both"/>
        <w:rPr>
          <w:rFonts w:asciiTheme="majorHAnsi" w:hAnsiTheme="majorHAnsi" w:cstheme="majorHAnsi"/>
          <w:b/>
          <w:bCs/>
          <w:sz w:val="38"/>
          <w:szCs w:val="38"/>
          <w:lang w:val="en-US"/>
        </w:rPr>
      </w:pPr>
    </w:p>
    <w:p w14:paraId="2632D99D" w14:textId="0EC119C9"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8"/>
          <w:szCs w:val="38"/>
          <w:lang w:val="en-US"/>
        </w:rPr>
        <w:lastRenderedPageBreak/>
        <w:t>Seminars</w:t>
      </w:r>
    </w:p>
    <w:p w14:paraId="07D32159"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Attending Seminars</w:t>
      </w:r>
    </w:p>
    <w:p w14:paraId="7432E3B4" w14:textId="06F93B4C"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Attending research seminars is important for all graduate students. It serves as a useful way of integrating with colleagues, learning about the research they are doing, as well as playing a crucial training role in providing real-world exemplars of the research process, and exposure to presentation skills. All our Graduate students are expected to attend seminars on the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Seminar series which runs weekly through both semesters. The</w:t>
      </w:r>
      <w:r w:rsidR="005F4943" w:rsidRPr="00906E19">
        <w:rPr>
          <w:rFonts w:asciiTheme="majorHAnsi" w:hAnsiTheme="majorHAnsi" w:cstheme="majorHAnsi"/>
          <w:lang w:val="en-US"/>
        </w:rPr>
        <w:t xml:space="preserve"> more formal </w:t>
      </w:r>
      <w:r w:rsidRPr="00906E19">
        <w:rPr>
          <w:rFonts w:asciiTheme="majorHAnsi" w:hAnsiTheme="majorHAnsi" w:cstheme="majorHAnsi"/>
          <w:lang w:val="en-US"/>
        </w:rPr>
        <w:t xml:space="preserve">series </w:t>
      </w:r>
      <w:r w:rsidR="005F4943" w:rsidRPr="00906E19">
        <w:rPr>
          <w:rFonts w:asciiTheme="majorHAnsi" w:hAnsiTheme="majorHAnsi" w:cstheme="majorHAnsi"/>
          <w:lang w:val="en-US"/>
        </w:rPr>
        <w:t xml:space="preserve">runs from </w:t>
      </w:r>
      <w:r w:rsidR="00CF783F" w:rsidRPr="00906E19">
        <w:rPr>
          <w:rFonts w:asciiTheme="majorHAnsi" w:hAnsiTheme="majorHAnsi" w:cstheme="majorHAnsi"/>
          <w:lang w:val="en-US"/>
        </w:rPr>
        <w:t>3PM-</w:t>
      </w:r>
      <w:r w:rsidR="005F4943" w:rsidRPr="00906E19">
        <w:rPr>
          <w:rFonts w:asciiTheme="majorHAnsi" w:hAnsiTheme="majorHAnsi" w:cstheme="majorHAnsi"/>
          <w:lang w:val="en-US"/>
        </w:rPr>
        <w:t>4</w:t>
      </w:r>
      <w:r w:rsidR="00CF783F" w:rsidRPr="00906E19">
        <w:rPr>
          <w:rFonts w:asciiTheme="majorHAnsi" w:hAnsiTheme="majorHAnsi" w:cstheme="majorHAnsi"/>
          <w:lang w:val="en-US"/>
        </w:rPr>
        <w:t>:15</w:t>
      </w:r>
      <w:r w:rsidR="005F4943" w:rsidRPr="00906E19">
        <w:rPr>
          <w:rFonts w:asciiTheme="majorHAnsi" w:hAnsiTheme="majorHAnsi" w:cstheme="majorHAnsi"/>
          <w:lang w:val="en-US"/>
        </w:rPr>
        <w:t>PM every Tuesday in HBS 2.07</w:t>
      </w:r>
      <w:r w:rsidRPr="00906E19">
        <w:rPr>
          <w:rFonts w:asciiTheme="majorHAnsi" w:hAnsiTheme="majorHAnsi" w:cstheme="majorHAnsi"/>
          <w:lang w:val="en-US"/>
        </w:rPr>
        <w:t xml:space="preserve"> and the more informal research in progress series which runs on Tuesday</w:t>
      </w:r>
      <w:r w:rsidR="00CF783F" w:rsidRPr="00906E19">
        <w:rPr>
          <w:rFonts w:asciiTheme="majorHAnsi" w:hAnsiTheme="majorHAnsi" w:cstheme="majorHAnsi"/>
          <w:lang w:val="en-US"/>
        </w:rPr>
        <w:t xml:space="preserve"> to Thursday at</w:t>
      </w:r>
      <w:r w:rsidRPr="00906E19">
        <w:rPr>
          <w:rFonts w:asciiTheme="majorHAnsi" w:hAnsiTheme="majorHAnsi" w:cstheme="majorHAnsi"/>
          <w:lang w:val="en-US"/>
        </w:rPr>
        <w:t xml:space="preserve"> </w:t>
      </w:r>
      <w:r w:rsidR="00CF783F" w:rsidRPr="00906E19">
        <w:rPr>
          <w:rFonts w:asciiTheme="majorHAnsi" w:hAnsiTheme="majorHAnsi" w:cstheme="majorHAnsi"/>
          <w:lang w:val="en-US"/>
        </w:rPr>
        <w:t>l</w:t>
      </w:r>
      <w:r w:rsidRPr="00906E19">
        <w:rPr>
          <w:rFonts w:asciiTheme="majorHAnsi" w:hAnsiTheme="majorHAnsi" w:cstheme="majorHAnsi"/>
          <w:lang w:val="en-US"/>
        </w:rPr>
        <w:t>unch time. You are also strongly encouraged to attend other seminars of interest from the wide range of seminar series run across the school and faculty.</w:t>
      </w:r>
    </w:p>
    <w:p w14:paraId="5F56716A"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Presenting Seminars</w:t>
      </w:r>
    </w:p>
    <w:p w14:paraId="1249E79F" w14:textId="024D03DE"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As a PhD student you will be expected to make seminar presentations as part of the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lunchtime research-in-progress series. This is an excellent opportunity to share your research progress with colleagues, gain useful feedback and develop your presentation skills. Giving a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seminar is also valuable preparation for presenting papers at Conferences, which you will be encouraged to do after your first year.</w:t>
      </w:r>
    </w:p>
    <w:p w14:paraId="384778C2" w14:textId="77777777" w:rsidR="00D71CD9" w:rsidRPr="00E458C8"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Teaching Opportunities</w:t>
      </w:r>
    </w:p>
    <w:p w14:paraId="2AC6029D" w14:textId="4B6103BA" w:rsidR="005E3AD5"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We strongly encourage research students to take advantages of the opportunities for paid teaching work available within </w:t>
      </w:r>
      <w:r w:rsidR="006052A8" w:rsidRPr="00906E19">
        <w:rPr>
          <w:rFonts w:asciiTheme="majorHAnsi" w:hAnsiTheme="majorHAnsi" w:cstheme="majorHAnsi"/>
          <w:bCs/>
          <w:lang w:val="en-US"/>
        </w:rPr>
        <w:t>Social Statistics</w:t>
      </w:r>
      <w:r w:rsidRPr="00906E19">
        <w:rPr>
          <w:rFonts w:asciiTheme="majorHAnsi" w:hAnsiTheme="majorHAnsi" w:cstheme="majorHAnsi"/>
          <w:lang w:val="en-US"/>
        </w:rPr>
        <w:t xml:space="preserve"> and elsewhere in </w:t>
      </w:r>
      <w:r w:rsidR="008E42C6" w:rsidRPr="00906E19">
        <w:rPr>
          <w:rFonts w:asciiTheme="majorHAnsi" w:hAnsiTheme="majorHAnsi" w:cstheme="majorHAnsi"/>
          <w:lang w:val="en-US"/>
        </w:rPr>
        <w:t>the School of Social Sciences</w:t>
      </w:r>
      <w:r w:rsidRPr="00906E19">
        <w:rPr>
          <w:rFonts w:asciiTheme="majorHAnsi" w:hAnsiTheme="majorHAnsi" w:cstheme="majorHAnsi"/>
          <w:lang w:val="en-US"/>
        </w:rPr>
        <w:t>. Apart from providing useful additional income, gaining teaching experience will considerably enhance your CV, as well as improving your presentation skills.</w:t>
      </w:r>
      <w:r w:rsidR="005E3AD5" w:rsidRPr="00906E19">
        <w:rPr>
          <w:rFonts w:asciiTheme="majorHAnsi" w:hAnsiTheme="majorHAnsi" w:cstheme="majorHAnsi"/>
          <w:lang w:val="en-US"/>
        </w:rPr>
        <w:t xml:space="preserve"> For more information on Teaching Assistant (TA) roles, training, etc., visit:</w:t>
      </w:r>
      <w:r w:rsidR="005E3AD5" w:rsidRPr="00906E19">
        <w:rPr>
          <w:rFonts w:asciiTheme="majorHAnsi" w:hAnsiTheme="majorHAnsi" w:cstheme="majorHAnsi"/>
        </w:rPr>
        <w:t xml:space="preserve"> </w:t>
      </w:r>
      <w:hyperlink r:id="rId12" w:history="1">
        <w:r w:rsidR="005E3AD5" w:rsidRPr="00906E19">
          <w:rPr>
            <w:rStyle w:val="Hyperlink"/>
            <w:rFonts w:asciiTheme="majorHAnsi" w:hAnsiTheme="majorHAnsi" w:cstheme="majorHAnsi"/>
            <w:lang w:val="en-US"/>
          </w:rPr>
          <w:t>http://www.humanities.manchester.ac.uk/humnet/our-services/teaching-and-learning/tahub/</w:t>
        </w:r>
      </w:hyperlink>
      <w:r w:rsidR="005E3AD5" w:rsidRPr="00906E19">
        <w:rPr>
          <w:rFonts w:asciiTheme="majorHAnsi" w:hAnsiTheme="majorHAnsi" w:cstheme="majorHAnsi"/>
          <w:lang w:val="en-US"/>
        </w:rPr>
        <w:t xml:space="preserve"> </w:t>
      </w:r>
    </w:p>
    <w:p w14:paraId="15ADE7F1" w14:textId="77777777" w:rsidR="00FB4BDA" w:rsidRPr="00205C27" w:rsidRDefault="00FB4BDA" w:rsidP="00D535D5">
      <w:pPr>
        <w:widowControl w:val="0"/>
        <w:autoSpaceDE w:val="0"/>
        <w:autoSpaceDN w:val="0"/>
        <w:adjustRightInd w:val="0"/>
        <w:spacing w:after="240"/>
        <w:jc w:val="both"/>
        <w:rPr>
          <w:rFonts w:asciiTheme="majorHAnsi" w:hAnsiTheme="majorHAnsi" w:cstheme="majorHAnsi"/>
          <w:bCs/>
          <w:lang w:val="en-US"/>
        </w:rPr>
      </w:pPr>
      <w:r w:rsidRPr="00205C27">
        <w:rPr>
          <w:rFonts w:asciiTheme="majorHAnsi" w:hAnsiTheme="majorHAnsi" w:cstheme="majorHAnsi"/>
          <w:bCs/>
          <w:lang w:val="en-US"/>
        </w:rPr>
        <w:t>Here is some information on how you can apply to be a teaching assistant:</w:t>
      </w:r>
    </w:p>
    <w:p w14:paraId="2D657399" w14:textId="4FC8E209" w:rsidR="00FB4BDA" w:rsidRPr="00205C27" w:rsidRDefault="00A712BD" w:rsidP="00D535D5">
      <w:pPr>
        <w:widowControl w:val="0"/>
        <w:autoSpaceDE w:val="0"/>
        <w:autoSpaceDN w:val="0"/>
        <w:adjustRightInd w:val="0"/>
        <w:spacing w:after="240"/>
        <w:jc w:val="both"/>
        <w:rPr>
          <w:rFonts w:asciiTheme="majorHAnsi" w:hAnsiTheme="majorHAnsi" w:cstheme="majorHAnsi"/>
          <w:bCs/>
          <w:lang w:val="en-US"/>
        </w:rPr>
      </w:pPr>
      <w:hyperlink r:id="rId13" w:history="1">
        <w:r w:rsidR="00FB4BDA" w:rsidRPr="00205C27">
          <w:rPr>
            <w:rStyle w:val="Hyperlink"/>
            <w:rFonts w:asciiTheme="majorHAnsi" w:hAnsiTheme="majorHAnsi" w:cstheme="majorHAnsi"/>
            <w:bCs/>
            <w:lang w:val="en-US"/>
          </w:rPr>
          <w:t>http://www.socialsciences.manchester.ac.uk/about/people/teaching-assistants</w:t>
        </w:r>
      </w:hyperlink>
      <w:r w:rsidR="00FB4BDA" w:rsidRPr="00205C27">
        <w:rPr>
          <w:rFonts w:asciiTheme="majorHAnsi" w:hAnsiTheme="majorHAnsi" w:cstheme="majorHAnsi"/>
          <w:bCs/>
          <w:lang w:val="en-US"/>
        </w:rPr>
        <w:t xml:space="preserve">   </w:t>
      </w:r>
    </w:p>
    <w:p w14:paraId="2BB54442" w14:textId="1E6287A6"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 xml:space="preserve">Classroom assistance in </w:t>
      </w:r>
      <w:r w:rsidR="006052A8" w:rsidRPr="00906E19">
        <w:rPr>
          <w:rFonts w:asciiTheme="majorHAnsi" w:hAnsiTheme="majorHAnsi" w:cstheme="majorHAnsi"/>
          <w:b/>
          <w:bCs/>
          <w:sz w:val="32"/>
          <w:szCs w:val="32"/>
          <w:lang w:val="en-US"/>
        </w:rPr>
        <w:t>Social Statistics</w:t>
      </w:r>
      <w:r w:rsidRPr="00906E19">
        <w:rPr>
          <w:rFonts w:asciiTheme="majorHAnsi" w:hAnsiTheme="majorHAnsi" w:cstheme="majorHAnsi"/>
          <w:b/>
          <w:bCs/>
          <w:sz w:val="32"/>
          <w:szCs w:val="32"/>
          <w:lang w:val="en-US"/>
        </w:rPr>
        <w:t xml:space="preserve"> external </w:t>
      </w:r>
      <w:r w:rsidR="00023832" w:rsidRPr="00906E19">
        <w:rPr>
          <w:rFonts w:asciiTheme="majorHAnsi" w:hAnsiTheme="majorHAnsi" w:cstheme="majorHAnsi"/>
          <w:b/>
          <w:bCs/>
          <w:sz w:val="32"/>
          <w:szCs w:val="32"/>
          <w:lang w:val="en-US"/>
        </w:rPr>
        <w:t xml:space="preserve">short </w:t>
      </w:r>
      <w:r w:rsidRPr="00906E19">
        <w:rPr>
          <w:rFonts w:asciiTheme="majorHAnsi" w:hAnsiTheme="majorHAnsi" w:cstheme="majorHAnsi"/>
          <w:b/>
          <w:bCs/>
          <w:sz w:val="32"/>
          <w:szCs w:val="32"/>
          <w:lang w:val="en-US"/>
        </w:rPr>
        <w:t>courses</w:t>
      </w:r>
    </w:p>
    <w:p w14:paraId="7B6FE6A9" w14:textId="5B790D08" w:rsidR="00FB4BDA" w:rsidRPr="00906E19" w:rsidRDefault="00155CE4"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Cs/>
          <w:lang w:val="en-US"/>
        </w:rPr>
        <w:t>CMI</w:t>
      </w:r>
      <w:r w:rsidR="00D71CD9" w:rsidRPr="00906E19">
        <w:rPr>
          <w:rFonts w:asciiTheme="majorHAnsi" w:hAnsiTheme="majorHAnsi" w:cstheme="majorHAnsi"/>
          <w:lang w:val="en-US"/>
        </w:rPr>
        <w:t xml:space="preserve"> runs a </w:t>
      </w:r>
      <w:proofErr w:type="spellStart"/>
      <w:r w:rsidR="00D71CD9" w:rsidRPr="00906E19">
        <w:rPr>
          <w:rFonts w:asciiTheme="majorHAnsi" w:hAnsiTheme="majorHAnsi" w:cstheme="majorHAnsi"/>
          <w:lang w:val="en-US"/>
        </w:rPr>
        <w:t>programme</w:t>
      </w:r>
      <w:proofErr w:type="spellEnd"/>
      <w:r w:rsidR="00D71CD9" w:rsidRPr="00906E19">
        <w:rPr>
          <w:rFonts w:asciiTheme="majorHAnsi" w:hAnsiTheme="majorHAnsi" w:cstheme="majorHAnsi"/>
          <w:lang w:val="en-US"/>
        </w:rPr>
        <w:t xml:space="preserve"> of short courses for participa</w:t>
      </w:r>
      <w:r w:rsidR="00023832" w:rsidRPr="00906E19">
        <w:rPr>
          <w:rFonts w:asciiTheme="majorHAnsi" w:hAnsiTheme="majorHAnsi" w:cstheme="majorHAnsi"/>
          <w:lang w:val="en-US"/>
        </w:rPr>
        <w:t>nts from outside the University. A list of courses is available here:</w:t>
      </w:r>
      <w:r w:rsidR="00906E19">
        <w:rPr>
          <w:rFonts w:asciiTheme="majorHAnsi" w:hAnsiTheme="majorHAnsi" w:cstheme="majorHAnsi"/>
          <w:lang w:val="en-US"/>
        </w:rPr>
        <w:t xml:space="preserve"> </w:t>
      </w:r>
      <w:hyperlink r:id="rId14" w:history="1">
        <w:r w:rsidR="00906E19" w:rsidRPr="00B56A52">
          <w:rPr>
            <w:rStyle w:val="Hyperlink"/>
            <w:rFonts w:asciiTheme="majorHAnsi" w:hAnsiTheme="majorHAnsi" w:cstheme="majorHAnsi"/>
            <w:lang w:val="en-US"/>
          </w:rPr>
          <w:t>http://www.cmi.manchester.ac.uk/study/short/</w:t>
        </w:r>
      </w:hyperlink>
    </w:p>
    <w:p w14:paraId="6408606E" w14:textId="0EF0E8CB"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These are typically based around practical sessions in a computer cluster. These sessions </w:t>
      </w:r>
      <w:r w:rsidRPr="00906E19">
        <w:rPr>
          <w:rFonts w:asciiTheme="majorHAnsi" w:hAnsiTheme="majorHAnsi" w:cstheme="majorHAnsi"/>
          <w:lang w:val="en-US"/>
        </w:rPr>
        <w:lastRenderedPageBreak/>
        <w:t xml:space="preserve">always require helpers to provide assistance to course participants and we rely on our research students to fill this role. Most courses use SPSS or STATA so if you are familiar and confident with these packages there will be opportunities to work as workshop helpers. </w:t>
      </w:r>
    </w:p>
    <w:p w14:paraId="5E278B94" w14:textId="0C213AC4" w:rsidR="00023832" w:rsidRPr="00906E19" w:rsidRDefault="00023832"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There are usually 5 places on each course available for free to Manchester students, allocated on a first come, first served basis. These can be a valuable source of research training, so discuss your training needs with your supervisors early in each semester and try to book as early as possible to secure a free place.</w:t>
      </w:r>
    </w:p>
    <w:p w14:paraId="30684E9A" w14:textId="65395FF3" w:rsidR="00D71CD9" w:rsidRDefault="00D71CD9" w:rsidP="00906E19">
      <w:pPr>
        <w:jc w:val="both"/>
        <w:rPr>
          <w:rFonts w:asciiTheme="majorHAnsi" w:hAnsiTheme="majorHAnsi" w:cstheme="majorHAnsi"/>
          <w:b/>
          <w:bCs/>
          <w:sz w:val="32"/>
          <w:szCs w:val="32"/>
          <w:lang w:val="en-US"/>
        </w:rPr>
      </w:pPr>
      <w:r w:rsidRPr="00906E19">
        <w:rPr>
          <w:rFonts w:asciiTheme="majorHAnsi" w:hAnsiTheme="majorHAnsi" w:cstheme="majorHAnsi"/>
          <w:b/>
          <w:bCs/>
          <w:sz w:val="32"/>
          <w:szCs w:val="32"/>
          <w:lang w:val="en-US"/>
        </w:rPr>
        <w:t>Teaching Assistance on the SRMS Masters</w:t>
      </w:r>
      <w:r w:rsidR="00155CE4" w:rsidRPr="00906E19">
        <w:rPr>
          <w:rFonts w:asciiTheme="majorHAnsi" w:hAnsiTheme="majorHAnsi" w:cstheme="majorHAnsi"/>
          <w:b/>
          <w:bCs/>
          <w:sz w:val="32"/>
          <w:szCs w:val="32"/>
          <w:lang w:val="en-US"/>
        </w:rPr>
        <w:t xml:space="preserve"> </w:t>
      </w:r>
      <w:proofErr w:type="spellStart"/>
      <w:r w:rsidRPr="00906E19">
        <w:rPr>
          <w:rFonts w:asciiTheme="majorHAnsi" w:hAnsiTheme="majorHAnsi" w:cstheme="majorHAnsi"/>
          <w:b/>
          <w:bCs/>
          <w:sz w:val="32"/>
          <w:szCs w:val="32"/>
          <w:lang w:val="en-US"/>
        </w:rPr>
        <w:t>programme</w:t>
      </w:r>
      <w:proofErr w:type="spellEnd"/>
    </w:p>
    <w:p w14:paraId="6522E622" w14:textId="77777777" w:rsidR="00906E19" w:rsidRPr="00906E19" w:rsidRDefault="00906E19" w:rsidP="00906E19">
      <w:pPr>
        <w:jc w:val="both"/>
        <w:rPr>
          <w:rFonts w:asciiTheme="majorHAnsi" w:hAnsiTheme="majorHAnsi" w:cstheme="majorHAnsi"/>
          <w:b/>
          <w:bCs/>
          <w:lang w:val="en-US"/>
        </w:rPr>
      </w:pPr>
    </w:p>
    <w:p w14:paraId="2C9C4057" w14:textId="2370B3C8" w:rsidR="00D71CD9" w:rsidRPr="00906E19" w:rsidRDefault="006052A8"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Cs/>
          <w:lang w:val="en-US"/>
        </w:rPr>
        <w:t>Social Statistics</w:t>
      </w:r>
      <w:r w:rsidR="00D71CD9" w:rsidRPr="00906E19">
        <w:rPr>
          <w:rFonts w:asciiTheme="majorHAnsi" w:hAnsiTheme="majorHAnsi" w:cstheme="majorHAnsi"/>
          <w:lang w:val="en-US"/>
        </w:rPr>
        <w:t xml:space="preserve"> has a </w:t>
      </w:r>
      <w:r w:rsidR="005E3AD5" w:rsidRPr="00906E19">
        <w:rPr>
          <w:rFonts w:asciiTheme="majorHAnsi" w:hAnsiTheme="majorHAnsi" w:cstheme="majorHAnsi"/>
          <w:lang w:val="en-US"/>
        </w:rPr>
        <w:t>M</w:t>
      </w:r>
      <w:r w:rsidR="00D71CD9" w:rsidRPr="00906E19">
        <w:rPr>
          <w:rFonts w:asciiTheme="majorHAnsi" w:hAnsiTheme="majorHAnsi" w:cstheme="majorHAnsi"/>
          <w:lang w:val="en-US"/>
        </w:rPr>
        <w:t>aster</w:t>
      </w:r>
      <w:r w:rsidR="005E3AD5" w:rsidRPr="00906E19">
        <w:rPr>
          <w:rFonts w:asciiTheme="majorHAnsi" w:hAnsiTheme="majorHAnsi" w:cstheme="majorHAnsi"/>
          <w:lang w:val="en-US"/>
        </w:rPr>
        <w:t>’</w:t>
      </w:r>
      <w:r w:rsidR="00D71CD9" w:rsidRPr="00906E19">
        <w:rPr>
          <w:rFonts w:asciiTheme="majorHAnsi" w:hAnsiTheme="majorHAnsi" w:cstheme="majorHAnsi"/>
          <w:lang w:val="en-US"/>
        </w:rPr>
        <w:t>s</w:t>
      </w:r>
      <w:r w:rsidR="005E3AD5" w:rsidRPr="00906E19">
        <w:rPr>
          <w:rFonts w:asciiTheme="majorHAnsi" w:hAnsiTheme="majorHAnsi" w:cstheme="majorHAnsi"/>
          <w:lang w:val="en-US"/>
        </w:rPr>
        <w:t xml:space="preserve"> degree</w:t>
      </w:r>
      <w:r w:rsidR="00D71CD9" w:rsidRPr="00906E19">
        <w:rPr>
          <w:rFonts w:asciiTheme="majorHAnsi" w:hAnsiTheme="majorHAnsi" w:cstheme="majorHAnsi"/>
          <w:lang w:val="en-US"/>
        </w:rPr>
        <w:t xml:space="preserve"> program called </w:t>
      </w:r>
      <w:r w:rsidR="00D71CD9" w:rsidRPr="00906E19">
        <w:rPr>
          <w:rFonts w:asciiTheme="majorHAnsi" w:hAnsiTheme="majorHAnsi" w:cstheme="majorHAnsi"/>
          <w:i/>
          <w:iCs/>
          <w:lang w:val="en-US"/>
        </w:rPr>
        <w:t>Social Research Methods and Statistics</w:t>
      </w:r>
      <w:r w:rsidR="00D71CD9" w:rsidRPr="00906E19">
        <w:rPr>
          <w:rFonts w:asciiTheme="majorHAnsi" w:hAnsiTheme="majorHAnsi" w:cstheme="majorHAnsi"/>
          <w:lang w:val="en-US"/>
        </w:rPr>
        <w:t xml:space="preserve">. There are opportunities for research students to take up positions as graduate teaching assistants on this program. This will involve classroom assistance as with the external courses, but you may also get involved in marking of formative assessments and other activities associated with an accredited </w:t>
      </w:r>
      <w:proofErr w:type="spellStart"/>
      <w:r w:rsidR="00D71CD9" w:rsidRPr="00906E19">
        <w:rPr>
          <w:rFonts w:asciiTheme="majorHAnsi" w:hAnsiTheme="majorHAnsi" w:cstheme="majorHAnsi"/>
          <w:lang w:val="en-US"/>
        </w:rPr>
        <w:t>programme</w:t>
      </w:r>
      <w:proofErr w:type="spellEnd"/>
      <w:r w:rsidR="00D71CD9" w:rsidRPr="00906E19">
        <w:rPr>
          <w:rFonts w:asciiTheme="majorHAnsi" w:hAnsiTheme="majorHAnsi" w:cstheme="majorHAnsi"/>
          <w:lang w:val="en-US"/>
        </w:rPr>
        <w:t>.</w:t>
      </w:r>
    </w:p>
    <w:p w14:paraId="015D0DA5" w14:textId="6494662D"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Teaching Assistance elsewhere in S</w:t>
      </w:r>
      <w:r w:rsidR="00906E19">
        <w:rPr>
          <w:rFonts w:asciiTheme="majorHAnsi" w:hAnsiTheme="majorHAnsi" w:cstheme="majorHAnsi"/>
          <w:b/>
          <w:bCs/>
          <w:sz w:val="32"/>
          <w:szCs w:val="32"/>
          <w:lang w:val="en-US"/>
        </w:rPr>
        <w:t>chool of Social Sciences</w:t>
      </w:r>
    </w:p>
    <w:p w14:paraId="69E123B8" w14:textId="0AE89D6A"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It is also possible to get involved in teaching assistance work elsewhere in the school. This will typically be </w:t>
      </w:r>
      <w:r w:rsidR="005E3AD5" w:rsidRPr="00906E19">
        <w:rPr>
          <w:rFonts w:asciiTheme="majorHAnsi" w:hAnsiTheme="majorHAnsi" w:cstheme="majorHAnsi"/>
          <w:lang w:val="en-US"/>
        </w:rPr>
        <w:t>by providing teaching assistance</w:t>
      </w:r>
      <w:r w:rsidRPr="00906E19">
        <w:rPr>
          <w:rFonts w:asciiTheme="majorHAnsi" w:hAnsiTheme="majorHAnsi" w:cstheme="majorHAnsi"/>
          <w:lang w:val="en-US"/>
        </w:rPr>
        <w:t xml:space="preserve"> on an undergraduate course.</w:t>
      </w:r>
    </w:p>
    <w:p w14:paraId="7D242D3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Teaching Assistance Training</w:t>
      </w:r>
    </w:p>
    <w:p w14:paraId="6FE6DD48" w14:textId="5749999E"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If you have an interest in teaching you should take the </w:t>
      </w:r>
      <w:r w:rsidR="005E3AD5" w:rsidRPr="00906E19">
        <w:rPr>
          <w:rFonts w:asciiTheme="majorHAnsi" w:hAnsiTheme="majorHAnsi" w:cstheme="majorHAnsi"/>
          <w:lang w:val="en-US"/>
        </w:rPr>
        <w:t xml:space="preserve">University course on Tutoring. </w:t>
      </w:r>
      <w:r w:rsidRPr="00906E19">
        <w:rPr>
          <w:rFonts w:asciiTheme="majorHAnsi" w:hAnsiTheme="majorHAnsi" w:cstheme="majorHAnsi"/>
          <w:lang w:val="en-US"/>
        </w:rPr>
        <w:t xml:space="preserve">The training runs every September. Apart from providing a useful </w:t>
      </w:r>
      <w:r w:rsidR="00E51E5A" w:rsidRPr="00906E19">
        <w:rPr>
          <w:rFonts w:asciiTheme="majorHAnsi" w:hAnsiTheme="majorHAnsi" w:cstheme="majorHAnsi"/>
          <w:lang w:val="en-US"/>
        </w:rPr>
        <w:t>accreditation</w:t>
      </w:r>
      <w:r w:rsidRPr="00906E19">
        <w:rPr>
          <w:rFonts w:asciiTheme="majorHAnsi" w:hAnsiTheme="majorHAnsi" w:cstheme="majorHAnsi"/>
          <w:lang w:val="en-US"/>
        </w:rPr>
        <w:t xml:space="preserve"> for your CV, attending this course is a formal requirement for any research students taking on a teaching assistance role at the University.</w:t>
      </w:r>
    </w:p>
    <w:p w14:paraId="06C418C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If you are interested in teaching</w:t>
      </w:r>
    </w:p>
    <w:p w14:paraId="2BF678DC" w14:textId="7210E63B"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 xml:space="preserve">Talk to your supervisor and let your interest be known to </w:t>
      </w:r>
      <w:r w:rsidR="005E3AD5" w:rsidRPr="00906E19">
        <w:rPr>
          <w:rFonts w:asciiTheme="majorHAnsi" w:hAnsiTheme="majorHAnsi" w:cstheme="majorHAnsi"/>
          <w:lang w:val="en-US"/>
        </w:rPr>
        <w:t>the PGR director</w:t>
      </w:r>
      <w:r w:rsidRPr="00906E19">
        <w:rPr>
          <w:rFonts w:asciiTheme="majorHAnsi" w:hAnsiTheme="majorHAnsi" w:cstheme="majorHAnsi"/>
          <w:lang w:val="en-US"/>
        </w:rPr>
        <w:t xml:space="preserve">. </w:t>
      </w:r>
      <w:r w:rsidR="005E3AD5" w:rsidRPr="00906E19">
        <w:rPr>
          <w:rFonts w:asciiTheme="majorHAnsi" w:hAnsiTheme="majorHAnsi" w:cstheme="majorHAnsi"/>
          <w:lang w:val="en-US"/>
        </w:rPr>
        <w:t xml:space="preserve">They </w:t>
      </w:r>
      <w:r w:rsidRPr="00906E19">
        <w:rPr>
          <w:rFonts w:asciiTheme="majorHAnsi" w:hAnsiTheme="majorHAnsi" w:cstheme="majorHAnsi"/>
          <w:lang w:val="en-US"/>
        </w:rPr>
        <w:t>will talk through the possibilities and let you know what you need to, and when, depending on your area of interest.</w:t>
      </w:r>
    </w:p>
    <w:p w14:paraId="2987541C" w14:textId="712AD3E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lang w:val="en-US"/>
        </w:rPr>
        <w:t>There is a limit on the hours you can spend on non-PhD related work (e.g. ESRC students should check ESRC guidelines).</w:t>
      </w:r>
      <w:r w:rsidR="005E3AD5" w:rsidRPr="00906E19">
        <w:rPr>
          <w:rFonts w:asciiTheme="majorHAnsi" w:hAnsiTheme="majorHAnsi" w:cstheme="majorHAnsi"/>
          <w:lang w:val="en-US"/>
        </w:rPr>
        <w:t xml:space="preserve"> More information can be found here: </w:t>
      </w:r>
      <w:hyperlink r:id="rId15" w:history="1">
        <w:r w:rsidR="005E3AD5" w:rsidRPr="00906E19">
          <w:rPr>
            <w:rStyle w:val="Hyperlink"/>
            <w:rFonts w:asciiTheme="majorHAnsi" w:hAnsiTheme="majorHAnsi" w:cstheme="majorHAnsi"/>
            <w:lang w:val="en-US"/>
          </w:rPr>
          <w:t>http://www.humanities.manchester.ac.uk/humnet/our-services/teaching-and-learning/tahub/</w:t>
        </w:r>
      </w:hyperlink>
      <w:r w:rsidR="005E3AD5" w:rsidRPr="00906E19">
        <w:rPr>
          <w:rFonts w:asciiTheme="majorHAnsi" w:hAnsiTheme="majorHAnsi" w:cstheme="majorHAnsi"/>
          <w:lang w:val="en-US"/>
        </w:rPr>
        <w:t xml:space="preserve"> </w:t>
      </w:r>
      <w:r w:rsidRPr="00906E19">
        <w:rPr>
          <w:rFonts w:asciiTheme="majorHAnsi" w:hAnsiTheme="majorHAnsi" w:cstheme="majorHAnsi"/>
          <w:lang w:val="en-US"/>
        </w:rPr>
        <w:t xml:space="preserve"> </w:t>
      </w:r>
    </w:p>
    <w:p w14:paraId="42DDC262" w14:textId="77777777" w:rsidR="00205C27" w:rsidRDefault="00205C27" w:rsidP="00D535D5">
      <w:pPr>
        <w:widowControl w:val="0"/>
        <w:autoSpaceDE w:val="0"/>
        <w:autoSpaceDN w:val="0"/>
        <w:adjustRightInd w:val="0"/>
        <w:spacing w:after="240"/>
        <w:jc w:val="both"/>
        <w:rPr>
          <w:rFonts w:asciiTheme="majorHAnsi" w:hAnsiTheme="majorHAnsi" w:cstheme="majorHAnsi"/>
          <w:b/>
          <w:bCs/>
          <w:sz w:val="38"/>
          <w:szCs w:val="38"/>
          <w:lang w:val="en-US"/>
        </w:rPr>
      </w:pPr>
    </w:p>
    <w:p w14:paraId="6C5E591D" w14:textId="0B186B6C" w:rsidR="005E3AD5" w:rsidRPr="00E458C8" w:rsidRDefault="00D71CD9" w:rsidP="00D535D5">
      <w:pPr>
        <w:widowControl w:val="0"/>
        <w:autoSpaceDE w:val="0"/>
        <w:autoSpaceDN w:val="0"/>
        <w:adjustRightInd w:val="0"/>
        <w:spacing w:after="240"/>
        <w:jc w:val="both"/>
        <w:rPr>
          <w:rFonts w:asciiTheme="majorHAnsi" w:hAnsiTheme="majorHAnsi" w:cstheme="majorHAnsi"/>
          <w:b/>
          <w:bCs/>
          <w:sz w:val="40"/>
          <w:szCs w:val="40"/>
          <w:lang w:val="en-US"/>
        </w:rPr>
      </w:pPr>
      <w:r w:rsidRPr="00E458C8">
        <w:rPr>
          <w:rFonts w:asciiTheme="majorHAnsi" w:hAnsiTheme="majorHAnsi" w:cstheme="majorHAnsi"/>
          <w:b/>
          <w:bCs/>
          <w:sz w:val="40"/>
          <w:szCs w:val="40"/>
          <w:lang w:val="en-US"/>
        </w:rPr>
        <w:lastRenderedPageBreak/>
        <w:t xml:space="preserve">Other Useful Information </w:t>
      </w:r>
    </w:p>
    <w:p w14:paraId="27335E36" w14:textId="50EE94B5" w:rsidR="00EC4369" w:rsidRPr="00906E19" w:rsidRDefault="001167F7" w:rsidP="00D535D5">
      <w:pPr>
        <w:widowControl w:val="0"/>
        <w:autoSpaceDE w:val="0"/>
        <w:autoSpaceDN w:val="0"/>
        <w:adjustRightInd w:val="0"/>
        <w:spacing w:after="240"/>
        <w:jc w:val="both"/>
        <w:rPr>
          <w:rFonts w:asciiTheme="majorHAnsi" w:hAnsiTheme="majorHAnsi" w:cstheme="majorHAnsi"/>
          <w:b/>
          <w:bCs/>
          <w:sz w:val="32"/>
          <w:szCs w:val="32"/>
          <w:lang w:val="en-US"/>
        </w:rPr>
      </w:pPr>
      <w:r w:rsidRPr="00906E19">
        <w:rPr>
          <w:rFonts w:asciiTheme="majorHAnsi" w:hAnsiTheme="majorHAnsi" w:cstheme="majorHAnsi"/>
          <w:b/>
          <w:bCs/>
          <w:sz w:val="32"/>
          <w:szCs w:val="32"/>
          <w:lang w:val="en-US"/>
        </w:rPr>
        <w:t>Semes</w:t>
      </w:r>
      <w:r w:rsidR="005F4943" w:rsidRPr="00906E19">
        <w:rPr>
          <w:rFonts w:asciiTheme="majorHAnsi" w:hAnsiTheme="majorHAnsi" w:cstheme="majorHAnsi"/>
          <w:b/>
          <w:bCs/>
          <w:sz w:val="32"/>
          <w:szCs w:val="32"/>
          <w:lang w:val="en-US"/>
        </w:rPr>
        <w:t>ter Dates 20</w:t>
      </w:r>
      <w:r w:rsidR="00D71CD9" w:rsidRPr="00906E19">
        <w:rPr>
          <w:rFonts w:asciiTheme="majorHAnsi" w:hAnsiTheme="majorHAnsi" w:cstheme="majorHAnsi"/>
          <w:b/>
          <w:bCs/>
          <w:sz w:val="32"/>
          <w:szCs w:val="32"/>
          <w:lang w:val="en-US"/>
        </w:rPr>
        <w:t>1</w:t>
      </w:r>
      <w:r w:rsidR="00155CE4" w:rsidRPr="00906E19">
        <w:rPr>
          <w:rFonts w:asciiTheme="majorHAnsi" w:hAnsiTheme="majorHAnsi" w:cstheme="majorHAnsi"/>
          <w:b/>
          <w:bCs/>
          <w:sz w:val="32"/>
          <w:szCs w:val="32"/>
          <w:lang w:val="en-US"/>
        </w:rPr>
        <w:t>9</w:t>
      </w:r>
      <w:r w:rsidR="00EC4369" w:rsidRPr="00906E19">
        <w:rPr>
          <w:rFonts w:asciiTheme="majorHAnsi" w:hAnsiTheme="majorHAnsi" w:cstheme="majorHAnsi"/>
          <w:b/>
          <w:bCs/>
          <w:sz w:val="32"/>
          <w:szCs w:val="32"/>
          <w:lang w:val="en-US"/>
        </w:rPr>
        <w:t>-</w:t>
      </w:r>
      <w:r w:rsidR="00155CE4" w:rsidRPr="00906E19">
        <w:rPr>
          <w:rFonts w:asciiTheme="majorHAnsi" w:hAnsiTheme="majorHAnsi" w:cstheme="majorHAnsi"/>
          <w:b/>
          <w:bCs/>
          <w:sz w:val="32"/>
          <w:szCs w:val="32"/>
          <w:lang w:val="en-US"/>
        </w:rPr>
        <w:t>20</w:t>
      </w:r>
    </w:p>
    <w:tbl>
      <w:tblPr>
        <w:tblW w:w="0" w:type="auto"/>
        <w:jc w:val="center"/>
        <w:tblCellMar>
          <w:top w:w="15" w:type="dxa"/>
          <w:left w:w="15" w:type="dxa"/>
          <w:bottom w:w="15" w:type="dxa"/>
          <w:right w:w="15" w:type="dxa"/>
        </w:tblCellMar>
        <w:tblLook w:val="04A0" w:firstRow="1" w:lastRow="0" w:firstColumn="1" w:lastColumn="0" w:noHBand="0" w:noVBand="1"/>
      </w:tblPr>
      <w:tblGrid>
        <w:gridCol w:w="2809"/>
        <w:gridCol w:w="3129"/>
      </w:tblGrid>
      <w:tr w:rsidR="00EC4369" w:rsidRPr="00205C27" w14:paraId="7773AA90" w14:textId="77777777" w:rsidTr="00205C27">
        <w:trPr>
          <w:jc w:val="center"/>
        </w:trPr>
        <w:tc>
          <w:tcPr>
            <w:tcW w:w="5938" w:type="dxa"/>
            <w:gridSpan w:val="2"/>
            <w:tcBorders>
              <w:top w:val="single" w:sz="6" w:space="0" w:color="383B3C"/>
              <w:left w:val="single" w:sz="6" w:space="0" w:color="383B3C"/>
              <w:bottom w:val="single" w:sz="6" w:space="0" w:color="383B3C"/>
              <w:right w:val="single" w:sz="6" w:space="0" w:color="383B3C"/>
            </w:tcBorders>
            <w:shd w:val="clear" w:color="auto" w:fill="383B3C"/>
            <w:vAlign w:val="center"/>
            <w:hideMark/>
          </w:tcPr>
          <w:p w14:paraId="02F7CCAD" w14:textId="0CC30B7F" w:rsidR="00EC4369" w:rsidRPr="00205C27" w:rsidRDefault="00EC4369" w:rsidP="00D535D5">
            <w:pPr>
              <w:spacing w:after="450"/>
              <w:jc w:val="both"/>
              <w:rPr>
                <w:rFonts w:asciiTheme="majorHAnsi" w:hAnsiTheme="majorHAnsi" w:cstheme="majorHAnsi"/>
                <w:b/>
                <w:bCs/>
                <w:color w:val="FFFFFF"/>
                <w:sz w:val="28"/>
                <w:szCs w:val="28"/>
                <w:lang w:eastAsia="zh-CN"/>
              </w:rPr>
            </w:pPr>
            <w:r w:rsidRPr="00205C27">
              <w:rPr>
                <w:rFonts w:asciiTheme="majorHAnsi" w:hAnsiTheme="majorHAnsi" w:cstheme="majorHAnsi"/>
                <w:b/>
                <w:bCs/>
                <w:color w:val="FFFFFF"/>
                <w:sz w:val="28"/>
                <w:szCs w:val="28"/>
                <w:lang w:eastAsia="zh-CN"/>
              </w:rPr>
              <w:t>201</w:t>
            </w:r>
            <w:r w:rsidR="00205C27">
              <w:rPr>
                <w:rFonts w:asciiTheme="majorHAnsi" w:hAnsiTheme="majorHAnsi" w:cstheme="majorHAnsi"/>
                <w:b/>
                <w:bCs/>
                <w:color w:val="FFFFFF"/>
                <w:sz w:val="28"/>
                <w:szCs w:val="28"/>
                <w:lang w:eastAsia="zh-CN"/>
              </w:rPr>
              <w:t>9</w:t>
            </w:r>
            <w:r w:rsidRPr="00205C27">
              <w:rPr>
                <w:rFonts w:asciiTheme="majorHAnsi" w:hAnsiTheme="majorHAnsi" w:cstheme="majorHAnsi"/>
                <w:b/>
                <w:bCs/>
                <w:color w:val="FFFFFF"/>
                <w:sz w:val="28"/>
                <w:szCs w:val="28"/>
                <w:lang w:eastAsia="zh-CN"/>
              </w:rPr>
              <w:t>/</w:t>
            </w:r>
            <w:r w:rsidR="00205C27">
              <w:rPr>
                <w:rFonts w:asciiTheme="majorHAnsi" w:hAnsiTheme="majorHAnsi" w:cstheme="majorHAnsi"/>
                <w:b/>
                <w:bCs/>
                <w:color w:val="FFFFFF"/>
                <w:sz w:val="28"/>
                <w:szCs w:val="28"/>
                <w:lang w:eastAsia="zh-CN"/>
              </w:rPr>
              <w:t>20</w:t>
            </w:r>
            <w:r w:rsidRPr="00205C27">
              <w:rPr>
                <w:rFonts w:asciiTheme="majorHAnsi" w:hAnsiTheme="majorHAnsi" w:cstheme="majorHAnsi"/>
                <w:b/>
                <w:bCs/>
                <w:color w:val="FFFFFF"/>
                <w:sz w:val="28"/>
                <w:szCs w:val="28"/>
                <w:lang w:eastAsia="zh-CN"/>
              </w:rPr>
              <w:t xml:space="preserve"> academic year</w:t>
            </w:r>
          </w:p>
        </w:tc>
      </w:tr>
      <w:tr w:rsidR="00EC4369" w:rsidRPr="00205C27" w14:paraId="28C5F977"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B634C7A"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Semester 1 starts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1B79BFF6" w14:textId="1810CB9C"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1</w:t>
            </w:r>
            <w:r w:rsidR="00155CE4" w:rsidRPr="00205C27">
              <w:rPr>
                <w:rFonts w:asciiTheme="majorHAnsi" w:hAnsiTheme="majorHAnsi" w:cstheme="majorHAnsi"/>
                <w:color w:val="343536"/>
                <w:sz w:val="28"/>
                <w:szCs w:val="28"/>
                <w:lang w:eastAsia="zh-CN"/>
              </w:rPr>
              <w:t>6</w:t>
            </w:r>
            <w:r w:rsidRPr="00205C27">
              <w:rPr>
                <w:rFonts w:asciiTheme="majorHAnsi" w:hAnsiTheme="majorHAnsi" w:cstheme="majorHAnsi"/>
                <w:color w:val="343536"/>
                <w:sz w:val="28"/>
                <w:szCs w:val="28"/>
                <w:lang w:eastAsia="zh-CN"/>
              </w:rPr>
              <w:t xml:space="preserve"> September 201</w:t>
            </w:r>
            <w:r w:rsidR="00155CE4" w:rsidRPr="00205C27">
              <w:rPr>
                <w:rFonts w:asciiTheme="majorHAnsi" w:hAnsiTheme="majorHAnsi" w:cstheme="majorHAnsi"/>
                <w:color w:val="343536"/>
                <w:sz w:val="28"/>
                <w:szCs w:val="28"/>
                <w:lang w:eastAsia="zh-CN"/>
              </w:rPr>
              <w:t>9</w:t>
            </w:r>
          </w:p>
        </w:tc>
      </w:tr>
      <w:tr w:rsidR="00EC4369" w:rsidRPr="00205C27" w14:paraId="5AEF3E06"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E000D71"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Winter graduation</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73107F44" w14:textId="7B8A8230" w:rsidR="00EC4369" w:rsidRPr="00205C27" w:rsidRDefault="00155CE4"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9-13</w:t>
            </w:r>
            <w:r w:rsidR="00EC4369" w:rsidRPr="00205C27">
              <w:rPr>
                <w:rFonts w:asciiTheme="majorHAnsi" w:hAnsiTheme="majorHAnsi" w:cstheme="majorHAnsi"/>
                <w:color w:val="343536"/>
                <w:sz w:val="28"/>
                <w:szCs w:val="28"/>
                <w:lang w:eastAsia="zh-CN"/>
              </w:rPr>
              <w:t xml:space="preserve"> December 201</w:t>
            </w:r>
            <w:r w:rsidRPr="00205C27">
              <w:rPr>
                <w:rFonts w:asciiTheme="majorHAnsi" w:hAnsiTheme="majorHAnsi" w:cstheme="majorHAnsi"/>
                <w:color w:val="343536"/>
                <w:sz w:val="28"/>
                <w:szCs w:val="28"/>
                <w:lang w:eastAsia="zh-CN"/>
              </w:rPr>
              <w:t>9</w:t>
            </w:r>
          </w:p>
        </w:tc>
      </w:tr>
      <w:tr w:rsidR="00EC4369" w:rsidRPr="00205C27" w14:paraId="49DA0DD0"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72B62CB" w14:textId="3F899079"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Christmas break starts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4679CDD4" w14:textId="1B7851A5"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1</w:t>
            </w:r>
            <w:r w:rsidR="00155CE4" w:rsidRPr="00205C27">
              <w:rPr>
                <w:rFonts w:asciiTheme="majorHAnsi" w:hAnsiTheme="majorHAnsi" w:cstheme="majorHAnsi"/>
                <w:color w:val="343536"/>
                <w:sz w:val="28"/>
                <w:szCs w:val="28"/>
                <w:lang w:eastAsia="zh-CN"/>
              </w:rPr>
              <w:t>3</w:t>
            </w:r>
            <w:r w:rsidRPr="00205C27">
              <w:rPr>
                <w:rFonts w:asciiTheme="majorHAnsi" w:hAnsiTheme="majorHAnsi" w:cstheme="majorHAnsi"/>
                <w:color w:val="343536"/>
                <w:sz w:val="28"/>
                <w:szCs w:val="28"/>
                <w:lang w:eastAsia="zh-CN"/>
              </w:rPr>
              <w:t xml:space="preserve"> December 201</w:t>
            </w:r>
            <w:r w:rsidR="00155CE4" w:rsidRPr="00205C27">
              <w:rPr>
                <w:rFonts w:asciiTheme="majorHAnsi" w:hAnsiTheme="majorHAnsi" w:cstheme="majorHAnsi"/>
                <w:color w:val="343536"/>
                <w:sz w:val="28"/>
                <w:szCs w:val="28"/>
                <w:lang w:eastAsia="zh-CN"/>
              </w:rPr>
              <w:t>9</w:t>
            </w:r>
          </w:p>
        </w:tc>
      </w:tr>
      <w:tr w:rsidR="00EC4369" w:rsidRPr="00205C27" w14:paraId="5DA1CFB5"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4D50CF8F"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Christmas break ends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3037897A" w14:textId="4734E0A0"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1</w:t>
            </w:r>
            <w:r w:rsidR="00155CE4" w:rsidRPr="00205C27">
              <w:rPr>
                <w:rFonts w:asciiTheme="majorHAnsi" w:hAnsiTheme="majorHAnsi" w:cstheme="majorHAnsi"/>
                <w:color w:val="343536"/>
                <w:sz w:val="28"/>
                <w:szCs w:val="28"/>
                <w:lang w:eastAsia="zh-CN"/>
              </w:rPr>
              <w:t>3</w:t>
            </w:r>
            <w:r w:rsidRPr="00205C27">
              <w:rPr>
                <w:rFonts w:asciiTheme="majorHAnsi" w:hAnsiTheme="majorHAnsi" w:cstheme="majorHAnsi"/>
                <w:color w:val="343536"/>
                <w:sz w:val="28"/>
                <w:szCs w:val="28"/>
                <w:lang w:eastAsia="zh-CN"/>
              </w:rPr>
              <w:t xml:space="preserve"> January 20</w:t>
            </w:r>
            <w:r w:rsidR="00155CE4" w:rsidRPr="00205C27">
              <w:rPr>
                <w:rFonts w:asciiTheme="majorHAnsi" w:hAnsiTheme="majorHAnsi" w:cstheme="majorHAnsi"/>
                <w:color w:val="343536"/>
                <w:sz w:val="28"/>
                <w:szCs w:val="28"/>
                <w:lang w:eastAsia="zh-CN"/>
              </w:rPr>
              <w:t>20</w:t>
            </w:r>
          </w:p>
        </w:tc>
      </w:tr>
      <w:tr w:rsidR="00EC4369" w:rsidRPr="00205C27" w14:paraId="116BB7F0"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23AA2A0C"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Semester 1 exams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521BD949" w14:textId="22EA03A2"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1</w:t>
            </w:r>
            <w:r w:rsidR="00155CE4" w:rsidRPr="00205C27">
              <w:rPr>
                <w:rFonts w:asciiTheme="majorHAnsi" w:hAnsiTheme="majorHAnsi" w:cstheme="majorHAnsi"/>
                <w:color w:val="343536"/>
                <w:sz w:val="28"/>
                <w:szCs w:val="28"/>
                <w:lang w:eastAsia="zh-CN"/>
              </w:rPr>
              <w:t>3</w:t>
            </w:r>
            <w:r w:rsidRPr="00205C27">
              <w:rPr>
                <w:rFonts w:asciiTheme="majorHAnsi" w:hAnsiTheme="majorHAnsi" w:cstheme="majorHAnsi"/>
                <w:color w:val="343536"/>
                <w:sz w:val="28"/>
                <w:szCs w:val="28"/>
                <w:lang w:eastAsia="zh-CN"/>
              </w:rPr>
              <w:t>–</w:t>
            </w:r>
            <w:r w:rsidR="00155CE4" w:rsidRPr="00205C27">
              <w:rPr>
                <w:rFonts w:asciiTheme="majorHAnsi" w:hAnsiTheme="majorHAnsi" w:cstheme="majorHAnsi"/>
                <w:color w:val="343536"/>
                <w:sz w:val="28"/>
                <w:szCs w:val="28"/>
                <w:lang w:eastAsia="zh-CN"/>
              </w:rPr>
              <w:t>24</w:t>
            </w:r>
            <w:r w:rsidRPr="00205C27">
              <w:rPr>
                <w:rFonts w:asciiTheme="majorHAnsi" w:hAnsiTheme="majorHAnsi" w:cstheme="majorHAnsi"/>
                <w:color w:val="343536"/>
                <w:sz w:val="28"/>
                <w:szCs w:val="28"/>
                <w:lang w:eastAsia="zh-CN"/>
              </w:rPr>
              <w:t xml:space="preserve"> January 20</w:t>
            </w:r>
            <w:r w:rsidR="00155CE4" w:rsidRPr="00205C27">
              <w:rPr>
                <w:rFonts w:asciiTheme="majorHAnsi" w:hAnsiTheme="majorHAnsi" w:cstheme="majorHAnsi"/>
                <w:color w:val="343536"/>
                <w:sz w:val="28"/>
                <w:szCs w:val="28"/>
                <w:lang w:eastAsia="zh-CN"/>
              </w:rPr>
              <w:t>20</w:t>
            </w:r>
          </w:p>
        </w:tc>
      </w:tr>
      <w:tr w:rsidR="00EC4369" w:rsidRPr="00205C27" w14:paraId="2461FAFB"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6C7C33AC"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Semester 1 ends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73D7443E" w14:textId="50941972" w:rsidR="00EC4369" w:rsidRPr="00205C27" w:rsidRDefault="00155CE4"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26</w:t>
            </w:r>
            <w:r w:rsidR="00EC4369" w:rsidRPr="00205C27">
              <w:rPr>
                <w:rFonts w:asciiTheme="majorHAnsi" w:hAnsiTheme="majorHAnsi" w:cstheme="majorHAnsi"/>
                <w:color w:val="343536"/>
                <w:sz w:val="28"/>
                <w:szCs w:val="28"/>
                <w:lang w:eastAsia="zh-CN"/>
              </w:rPr>
              <w:t xml:space="preserve"> January 20</w:t>
            </w:r>
            <w:r w:rsidRPr="00205C27">
              <w:rPr>
                <w:rFonts w:asciiTheme="majorHAnsi" w:hAnsiTheme="majorHAnsi" w:cstheme="majorHAnsi"/>
                <w:color w:val="343536"/>
                <w:sz w:val="28"/>
                <w:szCs w:val="28"/>
                <w:lang w:eastAsia="zh-CN"/>
              </w:rPr>
              <w:t>20</w:t>
            </w:r>
          </w:p>
        </w:tc>
      </w:tr>
      <w:tr w:rsidR="00EC4369" w:rsidRPr="00205C27" w14:paraId="0FC544FD"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5DE63DC8"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Semester 2 starts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64DD1040" w14:textId="01E88FB4"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2</w:t>
            </w:r>
            <w:r w:rsidR="00155CE4" w:rsidRPr="00205C27">
              <w:rPr>
                <w:rFonts w:asciiTheme="majorHAnsi" w:hAnsiTheme="majorHAnsi" w:cstheme="majorHAnsi"/>
                <w:color w:val="343536"/>
                <w:sz w:val="28"/>
                <w:szCs w:val="28"/>
                <w:lang w:eastAsia="zh-CN"/>
              </w:rPr>
              <w:t>7</w:t>
            </w:r>
            <w:r w:rsidRPr="00205C27">
              <w:rPr>
                <w:rFonts w:asciiTheme="majorHAnsi" w:hAnsiTheme="majorHAnsi" w:cstheme="majorHAnsi"/>
                <w:color w:val="343536"/>
                <w:sz w:val="28"/>
                <w:szCs w:val="28"/>
                <w:lang w:eastAsia="zh-CN"/>
              </w:rPr>
              <w:t xml:space="preserve"> January 20</w:t>
            </w:r>
            <w:r w:rsidR="00155CE4" w:rsidRPr="00205C27">
              <w:rPr>
                <w:rFonts w:asciiTheme="majorHAnsi" w:hAnsiTheme="majorHAnsi" w:cstheme="majorHAnsi"/>
                <w:color w:val="343536"/>
                <w:sz w:val="28"/>
                <w:szCs w:val="28"/>
                <w:lang w:eastAsia="zh-CN"/>
              </w:rPr>
              <w:t>20</w:t>
            </w:r>
          </w:p>
        </w:tc>
      </w:tr>
      <w:tr w:rsidR="00EC4369" w:rsidRPr="00205C27" w14:paraId="2556C398"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DF45A4E"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Easter break starts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4239253F" w14:textId="7B1ADAAB" w:rsidR="00EC4369" w:rsidRPr="00205C27" w:rsidRDefault="00155CE4"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27 March</w:t>
            </w:r>
            <w:r w:rsidR="00EC4369" w:rsidRPr="00205C27">
              <w:rPr>
                <w:rFonts w:asciiTheme="majorHAnsi" w:hAnsiTheme="majorHAnsi" w:cstheme="majorHAnsi"/>
                <w:color w:val="343536"/>
                <w:sz w:val="28"/>
                <w:szCs w:val="28"/>
                <w:lang w:eastAsia="zh-CN"/>
              </w:rPr>
              <w:t xml:space="preserve"> 20</w:t>
            </w:r>
            <w:r w:rsidRPr="00205C27">
              <w:rPr>
                <w:rFonts w:asciiTheme="majorHAnsi" w:hAnsiTheme="majorHAnsi" w:cstheme="majorHAnsi"/>
                <w:color w:val="343536"/>
                <w:sz w:val="28"/>
                <w:szCs w:val="28"/>
                <w:lang w:eastAsia="zh-CN"/>
              </w:rPr>
              <w:t>20</w:t>
            </w:r>
          </w:p>
        </w:tc>
      </w:tr>
      <w:tr w:rsidR="00EC4369" w:rsidRPr="00205C27" w14:paraId="20231B87"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C9A72AB"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Easter break ends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1C2DB26F" w14:textId="1A7971E9"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2</w:t>
            </w:r>
            <w:r w:rsidR="00155CE4" w:rsidRPr="00205C27">
              <w:rPr>
                <w:rFonts w:asciiTheme="majorHAnsi" w:hAnsiTheme="majorHAnsi" w:cstheme="majorHAnsi"/>
                <w:color w:val="343536"/>
                <w:sz w:val="28"/>
                <w:szCs w:val="28"/>
                <w:lang w:eastAsia="zh-CN"/>
              </w:rPr>
              <w:t>0</w:t>
            </w:r>
            <w:r w:rsidRPr="00205C27">
              <w:rPr>
                <w:rFonts w:asciiTheme="majorHAnsi" w:hAnsiTheme="majorHAnsi" w:cstheme="majorHAnsi"/>
                <w:color w:val="343536"/>
                <w:sz w:val="28"/>
                <w:szCs w:val="28"/>
                <w:lang w:eastAsia="zh-CN"/>
              </w:rPr>
              <w:t xml:space="preserve"> April 20</w:t>
            </w:r>
            <w:r w:rsidR="00155CE4" w:rsidRPr="00205C27">
              <w:rPr>
                <w:rFonts w:asciiTheme="majorHAnsi" w:hAnsiTheme="majorHAnsi" w:cstheme="majorHAnsi"/>
                <w:color w:val="343536"/>
                <w:sz w:val="28"/>
                <w:szCs w:val="28"/>
                <w:lang w:eastAsia="zh-CN"/>
              </w:rPr>
              <w:t>20</w:t>
            </w:r>
          </w:p>
        </w:tc>
      </w:tr>
      <w:tr w:rsidR="00EC4369" w:rsidRPr="00205C27" w14:paraId="04F74DB5"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7DE3BD4A"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Semester 2 exams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24E1C961" w14:textId="13D797FE"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1</w:t>
            </w:r>
            <w:r w:rsidR="00155CE4" w:rsidRPr="00205C27">
              <w:rPr>
                <w:rFonts w:asciiTheme="majorHAnsi" w:hAnsiTheme="majorHAnsi" w:cstheme="majorHAnsi"/>
                <w:color w:val="343536"/>
                <w:sz w:val="28"/>
                <w:szCs w:val="28"/>
                <w:lang w:eastAsia="zh-CN"/>
              </w:rPr>
              <w:t>3</w:t>
            </w:r>
            <w:r w:rsidRPr="00205C27">
              <w:rPr>
                <w:rFonts w:asciiTheme="majorHAnsi" w:hAnsiTheme="majorHAnsi" w:cstheme="majorHAnsi"/>
                <w:color w:val="343536"/>
                <w:sz w:val="28"/>
                <w:szCs w:val="28"/>
                <w:lang w:eastAsia="zh-CN"/>
              </w:rPr>
              <w:t xml:space="preserve"> May–</w:t>
            </w:r>
            <w:r w:rsidR="00155CE4" w:rsidRPr="00205C27">
              <w:rPr>
                <w:rFonts w:asciiTheme="majorHAnsi" w:hAnsiTheme="majorHAnsi" w:cstheme="majorHAnsi"/>
                <w:color w:val="343536"/>
                <w:sz w:val="28"/>
                <w:szCs w:val="28"/>
                <w:lang w:eastAsia="zh-CN"/>
              </w:rPr>
              <w:t>3</w:t>
            </w:r>
            <w:r w:rsidRPr="00205C27">
              <w:rPr>
                <w:rFonts w:asciiTheme="majorHAnsi" w:hAnsiTheme="majorHAnsi" w:cstheme="majorHAnsi"/>
                <w:color w:val="343536"/>
                <w:sz w:val="28"/>
                <w:szCs w:val="28"/>
                <w:lang w:eastAsia="zh-CN"/>
              </w:rPr>
              <w:t xml:space="preserve"> June 20</w:t>
            </w:r>
            <w:r w:rsidR="00155CE4" w:rsidRPr="00205C27">
              <w:rPr>
                <w:rFonts w:asciiTheme="majorHAnsi" w:hAnsiTheme="majorHAnsi" w:cstheme="majorHAnsi"/>
                <w:color w:val="343536"/>
                <w:sz w:val="28"/>
                <w:szCs w:val="28"/>
                <w:lang w:eastAsia="zh-CN"/>
              </w:rPr>
              <w:t>20</w:t>
            </w:r>
          </w:p>
        </w:tc>
      </w:tr>
      <w:tr w:rsidR="00EC4369" w:rsidRPr="00205C27" w14:paraId="67DF9C9D"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1E6CC676"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Semester 2 ends</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4E066F10" w14:textId="69C945C0" w:rsidR="00EC4369" w:rsidRPr="00205C27" w:rsidRDefault="00155CE4"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5</w:t>
            </w:r>
            <w:r w:rsidR="00EC4369" w:rsidRPr="00205C27">
              <w:rPr>
                <w:rFonts w:asciiTheme="majorHAnsi" w:hAnsiTheme="majorHAnsi" w:cstheme="majorHAnsi"/>
                <w:color w:val="343536"/>
                <w:sz w:val="28"/>
                <w:szCs w:val="28"/>
                <w:lang w:eastAsia="zh-CN"/>
              </w:rPr>
              <w:t xml:space="preserve"> June 20</w:t>
            </w:r>
            <w:r w:rsidRPr="00205C27">
              <w:rPr>
                <w:rFonts w:asciiTheme="majorHAnsi" w:hAnsiTheme="majorHAnsi" w:cstheme="majorHAnsi"/>
                <w:color w:val="343536"/>
                <w:sz w:val="28"/>
                <w:szCs w:val="28"/>
                <w:lang w:eastAsia="zh-CN"/>
              </w:rPr>
              <w:t>20</w:t>
            </w:r>
          </w:p>
        </w:tc>
      </w:tr>
      <w:tr w:rsidR="00EC4369" w:rsidRPr="00205C27" w14:paraId="72683BD4" w14:textId="77777777" w:rsidTr="00205C27">
        <w:trPr>
          <w:jc w:val="center"/>
        </w:trPr>
        <w:tc>
          <w:tcPr>
            <w:tcW w:w="0" w:type="auto"/>
            <w:tcBorders>
              <w:top w:val="single" w:sz="6" w:space="0" w:color="CCCCCC"/>
              <w:left w:val="single" w:sz="6" w:space="0" w:color="CCCCCC"/>
              <w:bottom w:val="single" w:sz="6" w:space="0" w:color="CCCCCC"/>
              <w:right w:val="single" w:sz="6" w:space="0" w:color="CCCCCC"/>
            </w:tcBorders>
            <w:vAlign w:val="bottom"/>
            <w:hideMark/>
          </w:tcPr>
          <w:p w14:paraId="08883125" w14:textId="77777777" w:rsidR="00EC4369" w:rsidRPr="00205C27" w:rsidRDefault="00EC4369"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Summer graduation</w:t>
            </w:r>
          </w:p>
        </w:tc>
        <w:tc>
          <w:tcPr>
            <w:tcW w:w="2862" w:type="dxa"/>
            <w:tcBorders>
              <w:top w:val="single" w:sz="6" w:space="0" w:color="CCCCCC"/>
              <w:left w:val="single" w:sz="6" w:space="0" w:color="CCCCCC"/>
              <w:bottom w:val="single" w:sz="6" w:space="0" w:color="CCCCCC"/>
              <w:right w:val="single" w:sz="6" w:space="0" w:color="CCCCCC"/>
            </w:tcBorders>
            <w:vAlign w:val="bottom"/>
            <w:hideMark/>
          </w:tcPr>
          <w:p w14:paraId="6BD20073" w14:textId="5FBEA7F6" w:rsidR="00EC4369" w:rsidRPr="00205C27" w:rsidRDefault="00155CE4" w:rsidP="00205C27">
            <w:pPr>
              <w:spacing w:after="450"/>
              <w:jc w:val="center"/>
              <w:rPr>
                <w:rFonts w:asciiTheme="majorHAnsi" w:hAnsiTheme="majorHAnsi" w:cstheme="majorHAnsi"/>
                <w:color w:val="343536"/>
                <w:sz w:val="28"/>
                <w:szCs w:val="28"/>
                <w:lang w:eastAsia="zh-CN"/>
              </w:rPr>
            </w:pPr>
            <w:r w:rsidRPr="00205C27">
              <w:rPr>
                <w:rFonts w:asciiTheme="majorHAnsi" w:hAnsiTheme="majorHAnsi" w:cstheme="majorHAnsi"/>
                <w:color w:val="343536"/>
                <w:sz w:val="28"/>
                <w:szCs w:val="28"/>
                <w:lang w:eastAsia="zh-CN"/>
              </w:rPr>
              <w:t>13</w:t>
            </w:r>
            <w:r w:rsidR="00EC4369" w:rsidRPr="00205C27">
              <w:rPr>
                <w:rFonts w:asciiTheme="majorHAnsi" w:hAnsiTheme="majorHAnsi" w:cstheme="majorHAnsi"/>
                <w:color w:val="343536"/>
                <w:sz w:val="28"/>
                <w:szCs w:val="28"/>
                <w:lang w:eastAsia="zh-CN"/>
              </w:rPr>
              <w:t>–</w:t>
            </w:r>
            <w:r w:rsidRPr="00205C27">
              <w:rPr>
                <w:rFonts w:asciiTheme="majorHAnsi" w:hAnsiTheme="majorHAnsi" w:cstheme="majorHAnsi"/>
                <w:color w:val="343536"/>
                <w:sz w:val="28"/>
                <w:szCs w:val="28"/>
                <w:lang w:eastAsia="zh-CN"/>
              </w:rPr>
              <w:t>24</w:t>
            </w:r>
            <w:r w:rsidR="00EC4369" w:rsidRPr="00205C27">
              <w:rPr>
                <w:rFonts w:asciiTheme="majorHAnsi" w:hAnsiTheme="majorHAnsi" w:cstheme="majorHAnsi"/>
                <w:color w:val="343536"/>
                <w:sz w:val="28"/>
                <w:szCs w:val="28"/>
                <w:lang w:eastAsia="zh-CN"/>
              </w:rPr>
              <w:t xml:space="preserve"> July 20</w:t>
            </w:r>
            <w:r w:rsidRPr="00205C27">
              <w:rPr>
                <w:rFonts w:asciiTheme="majorHAnsi" w:hAnsiTheme="majorHAnsi" w:cstheme="majorHAnsi"/>
                <w:color w:val="343536"/>
                <w:sz w:val="28"/>
                <w:szCs w:val="28"/>
                <w:lang w:eastAsia="zh-CN"/>
              </w:rPr>
              <w:t>20</w:t>
            </w:r>
          </w:p>
        </w:tc>
      </w:tr>
    </w:tbl>
    <w:p w14:paraId="78B1FDC1" w14:textId="77777777" w:rsidR="00EC4369" w:rsidRPr="00906E19" w:rsidRDefault="00EC4369" w:rsidP="00D535D5">
      <w:pPr>
        <w:widowControl w:val="0"/>
        <w:autoSpaceDE w:val="0"/>
        <w:autoSpaceDN w:val="0"/>
        <w:adjustRightInd w:val="0"/>
        <w:spacing w:after="240"/>
        <w:jc w:val="both"/>
        <w:rPr>
          <w:rFonts w:asciiTheme="majorHAnsi" w:hAnsiTheme="majorHAnsi" w:cstheme="majorHAnsi"/>
          <w:lang w:val="en-US"/>
        </w:rPr>
      </w:pPr>
    </w:p>
    <w:p w14:paraId="2E5C647D" w14:textId="77777777" w:rsidR="001167F7" w:rsidRPr="00906E19" w:rsidRDefault="001167F7" w:rsidP="00D535D5">
      <w:pPr>
        <w:widowControl w:val="0"/>
        <w:autoSpaceDE w:val="0"/>
        <w:autoSpaceDN w:val="0"/>
        <w:adjustRightInd w:val="0"/>
        <w:spacing w:after="240"/>
        <w:jc w:val="both"/>
        <w:rPr>
          <w:rFonts w:asciiTheme="majorHAnsi" w:hAnsiTheme="majorHAnsi" w:cstheme="majorHAnsi"/>
          <w:sz w:val="32"/>
          <w:szCs w:val="32"/>
          <w:lang w:val="en-US"/>
        </w:rPr>
      </w:pPr>
      <w:r w:rsidRPr="00906E19">
        <w:rPr>
          <w:rFonts w:asciiTheme="majorHAnsi" w:hAnsiTheme="majorHAnsi" w:cstheme="majorHAnsi"/>
          <w:b/>
          <w:bCs/>
          <w:sz w:val="32"/>
          <w:szCs w:val="32"/>
          <w:lang w:val="en-US"/>
        </w:rPr>
        <w:lastRenderedPageBreak/>
        <w:t>Student representation</w:t>
      </w:r>
    </w:p>
    <w:p w14:paraId="4AE198F1" w14:textId="0F7F72A9" w:rsidR="00FB4BDA"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As a research student you are formally represented by an elected Student representative (nominated from the current body of </w:t>
      </w:r>
      <w:r w:rsidR="006052A8" w:rsidRPr="00205C27">
        <w:rPr>
          <w:rFonts w:asciiTheme="majorHAnsi" w:hAnsiTheme="majorHAnsi" w:cstheme="majorHAnsi"/>
          <w:bCs/>
          <w:lang w:val="en-US"/>
        </w:rPr>
        <w:t>Social Statistics</w:t>
      </w:r>
      <w:r w:rsidR="00E51E5A" w:rsidRPr="00205C27">
        <w:rPr>
          <w:rFonts w:asciiTheme="majorHAnsi" w:hAnsiTheme="majorHAnsi" w:cstheme="majorHAnsi"/>
          <w:lang w:val="en-US"/>
        </w:rPr>
        <w:t xml:space="preserve"> </w:t>
      </w:r>
      <w:r w:rsidRPr="00205C27">
        <w:rPr>
          <w:rFonts w:asciiTheme="majorHAnsi" w:hAnsiTheme="majorHAnsi" w:cstheme="majorHAnsi"/>
          <w:lang w:val="en-US"/>
        </w:rPr>
        <w:t>research students). Student reps meet with the graduate team in specially convened meetings</w:t>
      </w:r>
      <w:r w:rsidR="005F4943" w:rsidRPr="00205C27">
        <w:rPr>
          <w:rFonts w:asciiTheme="majorHAnsi" w:hAnsiTheme="majorHAnsi" w:cstheme="majorHAnsi"/>
          <w:lang w:val="en-US"/>
        </w:rPr>
        <w:t xml:space="preserve"> as well as departmental meetings, to air the views of the student body</w:t>
      </w:r>
      <w:r w:rsidRPr="00205C27">
        <w:rPr>
          <w:rFonts w:asciiTheme="majorHAnsi" w:hAnsiTheme="majorHAnsi" w:cstheme="majorHAnsi"/>
          <w:lang w:val="en-US"/>
        </w:rPr>
        <w:t xml:space="preserve">. </w:t>
      </w:r>
      <w:r w:rsidR="00FB4BDA" w:rsidRPr="00205C27">
        <w:rPr>
          <w:rFonts w:asciiTheme="majorHAnsi" w:hAnsiTheme="majorHAnsi" w:cstheme="majorHAnsi"/>
          <w:lang w:val="en-US"/>
        </w:rPr>
        <w:t>More details on the student rep system can be found here:</w:t>
      </w:r>
      <w:r w:rsidR="00FB4BDA" w:rsidRPr="00205C27">
        <w:rPr>
          <w:rFonts w:asciiTheme="majorHAnsi" w:hAnsiTheme="majorHAnsi" w:cstheme="majorHAnsi"/>
        </w:rPr>
        <w:t xml:space="preserve"> </w:t>
      </w:r>
    </w:p>
    <w:p w14:paraId="6F1197C2" w14:textId="64A739C6" w:rsidR="00FB4BDA" w:rsidRPr="00205C27" w:rsidRDefault="00A712BD" w:rsidP="00D535D5">
      <w:pPr>
        <w:widowControl w:val="0"/>
        <w:autoSpaceDE w:val="0"/>
        <w:autoSpaceDN w:val="0"/>
        <w:adjustRightInd w:val="0"/>
        <w:spacing w:after="240"/>
        <w:jc w:val="both"/>
        <w:rPr>
          <w:rFonts w:asciiTheme="majorHAnsi" w:hAnsiTheme="majorHAnsi" w:cstheme="majorHAnsi"/>
          <w:lang w:val="en-US"/>
        </w:rPr>
      </w:pPr>
      <w:hyperlink r:id="rId16" w:history="1">
        <w:r w:rsidR="005F4943" w:rsidRPr="00205C27">
          <w:rPr>
            <w:rStyle w:val="Hyperlink"/>
            <w:rFonts w:asciiTheme="majorHAnsi" w:hAnsiTheme="majorHAnsi" w:cstheme="majorHAnsi"/>
          </w:rPr>
          <w:t>http://www.humanities.manchester.ac.uk/pgr-handbook-soss/support/student-representatives/</w:t>
        </w:r>
      </w:hyperlink>
      <w:r w:rsidR="00FB4BDA" w:rsidRPr="00205C27">
        <w:rPr>
          <w:rFonts w:asciiTheme="majorHAnsi" w:hAnsiTheme="majorHAnsi" w:cstheme="majorHAnsi"/>
          <w:lang w:val="en-US"/>
        </w:rPr>
        <w:t xml:space="preserve"> </w:t>
      </w:r>
    </w:p>
    <w:p w14:paraId="584C2CA0"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What to do if there is a problem</w:t>
      </w:r>
    </w:p>
    <w:p w14:paraId="7D58D056"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Especially to those new to research, doing a PhD is a very different challenge to all preceding study you may have done, including taught Masters. While the overall experience will hopefully prove highly rewarding, there will certainly be times when you are not making the progress you would wish, for a range of reasons that may be academic related or otherwise.</w:t>
      </w:r>
    </w:p>
    <w:p w14:paraId="533D67C1" w14:textId="1554B381"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The research process is rarely smooth and short-term difficulties and lack of apparent progress is to be expected. But you are strongly advised not to </w:t>
      </w:r>
      <w:r w:rsidR="00C10226" w:rsidRPr="00205C27">
        <w:rPr>
          <w:rFonts w:asciiTheme="majorHAnsi" w:hAnsiTheme="majorHAnsi" w:cstheme="majorHAnsi"/>
          <w:lang w:val="en-US"/>
        </w:rPr>
        <w:t>ignore</w:t>
      </w:r>
      <w:r w:rsidRPr="00205C27">
        <w:rPr>
          <w:rFonts w:asciiTheme="majorHAnsi" w:hAnsiTheme="majorHAnsi" w:cstheme="majorHAnsi"/>
          <w:lang w:val="en-US"/>
        </w:rPr>
        <w:t xml:space="preserve"> problems, </w:t>
      </w:r>
      <w:r w:rsidR="00C10226" w:rsidRPr="00205C27">
        <w:rPr>
          <w:rFonts w:asciiTheme="majorHAnsi" w:hAnsiTheme="majorHAnsi" w:cstheme="majorHAnsi"/>
          <w:lang w:val="en-US"/>
        </w:rPr>
        <w:t xml:space="preserve">but instead </w:t>
      </w:r>
      <w:r w:rsidRPr="00205C27">
        <w:rPr>
          <w:rFonts w:asciiTheme="majorHAnsi" w:hAnsiTheme="majorHAnsi" w:cstheme="majorHAnsi"/>
          <w:lang w:val="en-US"/>
        </w:rPr>
        <w:t xml:space="preserve">to make full use of the support available. Problems can often be sorted out informally through working with colleagues and your supervisor. </w:t>
      </w:r>
      <w:r w:rsidR="005E3AD5" w:rsidRPr="00205C27">
        <w:rPr>
          <w:rFonts w:asciiTheme="majorHAnsi" w:hAnsiTheme="majorHAnsi" w:cstheme="majorHAnsi"/>
          <w:lang w:val="en-US"/>
        </w:rPr>
        <w:t xml:space="preserve">The </w:t>
      </w:r>
      <w:r w:rsidRPr="00205C27">
        <w:rPr>
          <w:rFonts w:asciiTheme="majorHAnsi" w:hAnsiTheme="majorHAnsi" w:cstheme="majorHAnsi"/>
          <w:lang w:val="en-US"/>
        </w:rPr>
        <w:t>Dir</w:t>
      </w:r>
      <w:r w:rsidR="005E3AD5" w:rsidRPr="00205C27">
        <w:rPr>
          <w:rFonts w:asciiTheme="majorHAnsi" w:hAnsiTheme="majorHAnsi" w:cstheme="majorHAnsi"/>
          <w:lang w:val="en-US"/>
        </w:rPr>
        <w:t xml:space="preserve">ector of Postgraduate Research </w:t>
      </w:r>
      <w:r w:rsidRPr="00205C27">
        <w:rPr>
          <w:rFonts w:asciiTheme="majorHAnsi" w:hAnsiTheme="majorHAnsi" w:cstheme="majorHAnsi"/>
          <w:lang w:val="en-US"/>
        </w:rPr>
        <w:t>is also available to discuss problems in a more formal capacity. You should make yourself aware of the many specialist support services (including health and counselling services) available to all students at the University of Manchester through the Student Services Centre.</w:t>
      </w:r>
    </w:p>
    <w:p w14:paraId="75C24255" w14:textId="65403E9D" w:rsidR="00D71CD9" w:rsidRPr="00E458C8"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Supervision</w:t>
      </w:r>
    </w:p>
    <w:p w14:paraId="3877B44F" w14:textId="32D1A27C" w:rsidR="00D71CD9" w:rsidRPr="00205C27" w:rsidRDefault="006052A8"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bCs/>
          <w:lang w:val="en-US"/>
        </w:rPr>
        <w:t>Social Statistics</w:t>
      </w:r>
      <w:r w:rsidR="00D71CD9" w:rsidRPr="00205C27">
        <w:rPr>
          <w:rFonts w:asciiTheme="majorHAnsi" w:hAnsiTheme="majorHAnsi" w:cstheme="majorHAnsi"/>
          <w:lang w:val="en-US"/>
        </w:rPr>
        <w:t xml:space="preserve"> generally operates a model of two supervisors per student (consisting of main and second supervisor). Generally these will both come from within </w:t>
      </w:r>
      <w:r w:rsidRPr="00205C27">
        <w:rPr>
          <w:rFonts w:asciiTheme="majorHAnsi" w:hAnsiTheme="majorHAnsi" w:cstheme="majorHAnsi"/>
          <w:bCs/>
          <w:lang w:val="en-US"/>
        </w:rPr>
        <w:t>Social Statistics</w:t>
      </w:r>
      <w:r w:rsidR="00D71CD9" w:rsidRPr="00205C27">
        <w:rPr>
          <w:rFonts w:asciiTheme="majorHAnsi" w:hAnsiTheme="majorHAnsi" w:cstheme="majorHAnsi"/>
          <w:lang w:val="en-US"/>
        </w:rPr>
        <w:t xml:space="preserve"> though we also operate joint supervision across discipline areas where appropriate. For ESRC CASE students, the supervision team will also include a representative from the partner </w:t>
      </w:r>
      <w:proofErr w:type="spellStart"/>
      <w:r w:rsidR="00D71CD9" w:rsidRPr="00205C27">
        <w:rPr>
          <w:rFonts w:asciiTheme="majorHAnsi" w:hAnsiTheme="majorHAnsi" w:cstheme="majorHAnsi"/>
          <w:lang w:val="en-US"/>
        </w:rPr>
        <w:t>organisation</w:t>
      </w:r>
      <w:proofErr w:type="spellEnd"/>
      <w:r w:rsidR="00D71CD9" w:rsidRPr="00205C27">
        <w:rPr>
          <w:rFonts w:asciiTheme="majorHAnsi" w:hAnsiTheme="majorHAnsi" w:cstheme="majorHAnsi"/>
          <w:lang w:val="en-US"/>
        </w:rPr>
        <w:t xml:space="preserve"> (their involvement will vary considerably between projects).</w:t>
      </w:r>
    </w:p>
    <w:p w14:paraId="3C60734A" w14:textId="0CF01EA2"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Supervisors are always selected carefully and the aim is to ensure that you have two complementary supervisors who have interests and expertise in the research area of your</w:t>
      </w:r>
      <w:r w:rsidR="00C10226" w:rsidRPr="00205C27">
        <w:rPr>
          <w:rFonts w:asciiTheme="majorHAnsi" w:hAnsiTheme="majorHAnsi" w:cstheme="majorHAnsi"/>
          <w:lang w:val="en-US"/>
        </w:rPr>
        <w:t xml:space="preserve"> </w:t>
      </w:r>
      <w:r w:rsidRPr="00205C27">
        <w:rPr>
          <w:rFonts w:asciiTheme="majorHAnsi" w:hAnsiTheme="majorHAnsi" w:cstheme="majorHAnsi"/>
          <w:lang w:val="en-US"/>
        </w:rPr>
        <w:t>PhD. The joint arrangement also ensures continuity for the student in the event of illness or absence of one supervisor.</w:t>
      </w:r>
    </w:p>
    <w:p w14:paraId="091162D3" w14:textId="6CAEF87B" w:rsidR="00D71CD9" w:rsidRPr="00205C27" w:rsidRDefault="00D71CD9" w:rsidP="00205C27">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Supervision arrangements will vary in detail, but the following provides general guidelines:</w:t>
      </w:r>
    </w:p>
    <w:p w14:paraId="6A63E2A5" w14:textId="076C79DD" w:rsidR="00D71CD9" w:rsidRPr="00205C27" w:rsidRDefault="00D71CD9" w:rsidP="00D535D5">
      <w:pPr>
        <w:widowControl w:val="0"/>
        <w:numPr>
          <w:ilvl w:val="0"/>
          <w:numId w:val="1"/>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lastRenderedPageBreak/>
        <w:t xml:space="preserve"> the start of the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you and your supervisors will </w:t>
      </w:r>
      <w:r w:rsidRPr="00205C27">
        <w:rPr>
          <w:rFonts w:asciiTheme="majorHAnsi" w:hAnsiTheme="majorHAnsi" w:cstheme="majorHAnsi"/>
          <w:b/>
          <w:bCs/>
          <w:lang w:val="en-US"/>
        </w:rPr>
        <w:t xml:space="preserve">agree a </w:t>
      </w:r>
      <w:proofErr w:type="spellStart"/>
      <w:r w:rsidRPr="00205C27">
        <w:rPr>
          <w:rFonts w:asciiTheme="majorHAnsi" w:hAnsiTheme="majorHAnsi" w:cstheme="majorHAnsi"/>
          <w:b/>
          <w:bCs/>
          <w:lang w:val="en-US"/>
        </w:rPr>
        <w:t>programme</w:t>
      </w:r>
      <w:proofErr w:type="spellEnd"/>
      <w:r w:rsidRPr="00205C27">
        <w:rPr>
          <w:rFonts w:asciiTheme="majorHAnsi" w:hAnsiTheme="majorHAnsi" w:cstheme="majorHAnsi"/>
          <w:b/>
          <w:bCs/>
          <w:lang w:val="en-US"/>
        </w:rPr>
        <w:t xml:space="preserve"> of work </w:t>
      </w:r>
      <w:r w:rsidRPr="00205C27">
        <w:rPr>
          <w:rFonts w:asciiTheme="majorHAnsi" w:hAnsiTheme="majorHAnsi" w:cstheme="majorHAnsi"/>
          <w:lang w:val="en-US"/>
        </w:rPr>
        <w:t xml:space="preserve">including training provision. This will be informed by your completion of an on-line Training Needs Analysis (a skills audit), details of which will be provided during induction. </w:t>
      </w:r>
    </w:p>
    <w:p w14:paraId="14FAB966" w14:textId="77777777" w:rsidR="00D71CD9" w:rsidRPr="00205C27" w:rsidRDefault="00D71CD9" w:rsidP="00D535D5">
      <w:pPr>
        <w:widowControl w:val="0"/>
        <w:numPr>
          <w:ilvl w:val="0"/>
          <w:numId w:val="1"/>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t xml:space="preserve">You will receive </w:t>
      </w:r>
      <w:r w:rsidRPr="00205C27">
        <w:rPr>
          <w:rFonts w:asciiTheme="majorHAnsi" w:hAnsiTheme="majorHAnsi" w:cstheme="majorHAnsi"/>
          <w:b/>
          <w:bCs/>
          <w:lang w:val="en-US"/>
        </w:rPr>
        <w:t xml:space="preserve">regular supervision meetings. </w:t>
      </w:r>
      <w:r w:rsidRPr="00205C27">
        <w:rPr>
          <w:rFonts w:asciiTheme="majorHAnsi" w:hAnsiTheme="majorHAnsi" w:cstheme="majorHAnsi"/>
          <w:lang w:val="en-US"/>
        </w:rPr>
        <w:t xml:space="preserve">Length and frequency of meetings may vary according to the nature of ongoing work and stage of the PhD but we generally expect to hold two-weekly supervisory meetings with written work normally submitted beforehand for discussion. It is important that you keep good records of supervision meetings, including agreed goals and actions ahead of the next meeting. These records will form an integral part of your personal development planning. </w:t>
      </w:r>
    </w:p>
    <w:p w14:paraId="71A72F48" w14:textId="33F194E3" w:rsidR="00D71CD9" w:rsidRPr="00205C27" w:rsidRDefault="00D71CD9" w:rsidP="00205C27">
      <w:pPr>
        <w:widowControl w:val="0"/>
        <w:numPr>
          <w:ilvl w:val="0"/>
          <w:numId w:val="1"/>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t>Your supervisors are generally your first port of call for all academic related matters.</w:t>
      </w:r>
      <w:r w:rsidR="00205C27">
        <w:rPr>
          <w:rFonts w:asciiTheme="majorHAnsi" w:hAnsiTheme="majorHAnsi" w:cstheme="majorHAnsi"/>
          <w:lang w:val="en-US"/>
        </w:rPr>
        <w:t xml:space="preserve"> </w:t>
      </w:r>
      <w:r w:rsidRPr="00205C27">
        <w:rPr>
          <w:rFonts w:asciiTheme="majorHAnsi" w:hAnsiTheme="majorHAnsi" w:cstheme="majorHAnsi"/>
          <w:lang w:val="en-US"/>
        </w:rPr>
        <w:t>However, all staff (and your research student colleagues) are usually very happy to be consulted where you seek advice in areas relating to their own expertise. We particularly value the co-operative and supportive working r</w:t>
      </w:r>
      <w:r w:rsidR="00E51E5A" w:rsidRPr="00205C27">
        <w:rPr>
          <w:rFonts w:asciiTheme="majorHAnsi" w:hAnsiTheme="majorHAnsi" w:cstheme="majorHAnsi"/>
          <w:lang w:val="en-US"/>
        </w:rPr>
        <w:t xml:space="preserve">elations that are possible in </w:t>
      </w:r>
      <w:r w:rsidRPr="00205C27">
        <w:rPr>
          <w:rFonts w:asciiTheme="majorHAnsi" w:hAnsiTheme="majorHAnsi" w:cstheme="majorHAnsi"/>
          <w:lang w:val="en-US"/>
        </w:rPr>
        <w:t>unit</w:t>
      </w:r>
      <w:r w:rsidR="00E51E5A" w:rsidRPr="00205C27">
        <w:rPr>
          <w:rFonts w:asciiTheme="majorHAnsi" w:hAnsiTheme="majorHAnsi" w:cstheme="majorHAnsi"/>
          <w:lang w:val="en-US"/>
        </w:rPr>
        <w:t>s</w:t>
      </w:r>
      <w:r w:rsidRPr="00205C27">
        <w:rPr>
          <w:rFonts w:asciiTheme="majorHAnsi" w:hAnsiTheme="majorHAnsi" w:cstheme="majorHAnsi"/>
          <w:lang w:val="en-US"/>
        </w:rPr>
        <w:t xml:space="preserve"> like </w:t>
      </w:r>
      <w:r w:rsidR="006052A8" w:rsidRPr="00205C27">
        <w:rPr>
          <w:rFonts w:asciiTheme="majorHAnsi" w:hAnsiTheme="majorHAnsi" w:cstheme="majorHAnsi"/>
          <w:bCs/>
          <w:lang w:val="en-US"/>
        </w:rPr>
        <w:t>Social Statistics</w:t>
      </w:r>
      <w:r w:rsidR="00E51E5A" w:rsidRPr="00205C27">
        <w:rPr>
          <w:rFonts w:asciiTheme="majorHAnsi" w:hAnsiTheme="majorHAnsi" w:cstheme="majorHAnsi"/>
          <w:bCs/>
          <w:lang w:val="en-US"/>
        </w:rPr>
        <w:t>.</w:t>
      </w:r>
    </w:p>
    <w:p w14:paraId="35CDC3F5" w14:textId="77777777" w:rsidR="00D71CD9" w:rsidRPr="00E458C8"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The Review Process</w:t>
      </w:r>
    </w:p>
    <w:p w14:paraId="31E36FF0"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All research students are subject to a formal process of monitoring and review as follows:</w:t>
      </w:r>
    </w:p>
    <w:p w14:paraId="7D4A0D2C"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proofErr w:type="spellStart"/>
      <w:r w:rsidRPr="00906E19">
        <w:rPr>
          <w:rFonts w:asciiTheme="majorHAnsi" w:hAnsiTheme="majorHAnsi" w:cstheme="majorHAnsi"/>
          <w:b/>
          <w:bCs/>
          <w:sz w:val="32"/>
          <w:szCs w:val="32"/>
          <w:lang w:val="en-US"/>
        </w:rPr>
        <w:t>Mid Year</w:t>
      </w:r>
      <w:proofErr w:type="spellEnd"/>
      <w:r w:rsidRPr="00906E19">
        <w:rPr>
          <w:rFonts w:asciiTheme="majorHAnsi" w:hAnsiTheme="majorHAnsi" w:cstheme="majorHAnsi"/>
          <w:b/>
          <w:bCs/>
          <w:sz w:val="32"/>
          <w:szCs w:val="32"/>
          <w:lang w:val="en-US"/>
        </w:rPr>
        <w:t xml:space="preserve"> review</w:t>
      </w:r>
    </w:p>
    <w:p w14:paraId="1CE839A9" w14:textId="0FCD4E3F"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proofErr w:type="spellStart"/>
      <w:r w:rsidRPr="00205C27">
        <w:rPr>
          <w:rFonts w:asciiTheme="majorHAnsi" w:hAnsiTheme="majorHAnsi" w:cstheme="majorHAnsi"/>
          <w:lang w:val="en-US"/>
        </w:rPr>
        <w:t>Mid year</w:t>
      </w:r>
      <w:proofErr w:type="spellEnd"/>
      <w:r w:rsidRPr="00205C27">
        <w:rPr>
          <w:rFonts w:asciiTheme="majorHAnsi" w:hAnsiTheme="majorHAnsi" w:cstheme="majorHAnsi"/>
          <w:lang w:val="en-US"/>
        </w:rPr>
        <w:t xml:space="preserve"> reviews happen </w:t>
      </w:r>
      <w:r w:rsidR="00C10226" w:rsidRPr="00205C27">
        <w:rPr>
          <w:rFonts w:asciiTheme="majorHAnsi" w:hAnsiTheme="majorHAnsi" w:cstheme="majorHAnsi"/>
          <w:lang w:val="en-US"/>
        </w:rPr>
        <w:t xml:space="preserve">in </w:t>
      </w:r>
      <w:r w:rsidRPr="00205C27">
        <w:rPr>
          <w:rFonts w:asciiTheme="majorHAnsi" w:hAnsiTheme="majorHAnsi" w:cstheme="majorHAnsi"/>
          <w:lang w:val="en-US"/>
        </w:rPr>
        <w:t>January</w:t>
      </w:r>
      <w:r w:rsidR="00C10226" w:rsidRPr="00205C27">
        <w:rPr>
          <w:rFonts w:asciiTheme="majorHAnsi" w:hAnsiTheme="majorHAnsi" w:cstheme="majorHAnsi"/>
          <w:lang w:val="en-US"/>
        </w:rPr>
        <w:t xml:space="preserve"> (or 6 months after your registration date for those who register after the beginning of September). These are less formal than the Annual review, though the precise d</w:t>
      </w:r>
      <w:r w:rsidRPr="00205C27">
        <w:rPr>
          <w:rFonts w:asciiTheme="majorHAnsi" w:hAnsiTheme="majorHAnsi" w:cstheme="majorHAnsi"/>
          <w:lang w:val="en-US"/>
        </w:rPr>
        <w:t>etails vary from student to student. As a minimum the rules require completion of a report form (comprising separate sections for student and supervisor(s)) outlining progress over previous work period, highlighting problems, and stating objectives for the next 6 months. The form is signed by student and supervisor(s) and sent to the school office.</w:t>
      </w:r>
    </w:p>
    <w:p w14:paraId="13F8D8CC"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Annual review of progress</w:t>
      </w:r>
    </w:p>
    <w:p w14:paraId="4CA1B9C3" w14:textId="22A06C28" w:rsidR="00D71CD9" w:rsidRPr="00205C27" w:rsidRDefault="00D71CD9" w:rsidP="00D535D5">
      <w:pPr>
        <w:widowControl w:val="0"/>
        <w:numPr>
          <w:ilvl w:val="0"/>
          <w:numId w:val="2"/>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t>At a date agreed by the main supervisor, the student submits appropriate written work</w:t>
      </w:r>
      <w:r w:rsidRPr="00205C27">
        <w:rPr>
          <w:rFonts w:asciiTheme="majorHAnsi" w:hAnsiTheme="majorHAnsi" w:cstheme="majorHAnsi"/>
          <w:position w:val="8"/>
          <w:lang w:val="en-US"/>
        </w:rPr>
        <w:t xml:space="preserve">1 </w:t>
      </w:r>
      <w:r w:rsidRPr="00205C27">
        <w:rPr>
          <w:rFonts w:asciiTheme="majorHAnsi" w:hAnsiTheme="majorHAnsi" w:cstheme="majorHAnsi"/>
          <w:lang w:val="en-US"/>
        </w:rPr>
        <w:t>to a</w:t>
      </w:r>
      <w:r w:rsidR="00C10226" w:rsidRPr="00205C27">
        <w:rPr>
          <w:rFonts w:asciiTheme="majorHAnsi" w:hAnsiTheme="majorHAnsi" w:cstheme="majorHAnsi"/>
          <w:lang w:val="en-US"/>
        </w:rPr>
        <w:t xml:space="preserve">n expert from outside of the supervision team who will act as a </w:t>
      </w:r>
      <w:r w:rsidRPr="00205C27">
        <w:rPr>
          <w:rFonts w:asciiTheme="majorHAnsi" w:hAnsiTheme="majorHAnsi" w:cstheme="majorHAnsi"/>
          <w:lang w:val="en-US"/>
        </w:rPr>
        <w:t>reviewer. This is circulated, together with the completed annual report form</w:t>
      </w:r>
      <w:r w:rsidRPr="00205C27">
        <w:rPr>
          <w:rFonts w:asciiTheme="majorHAnsi" w:hAnsiTheme="majorHAnsi" w:cstheme="majorHAnsi"/>
          <w:position w:val="8"/>
          <w:lang w:val="en-US"/>
        </w:rPr>
        <w:t>2</w:t>
      </w:r>
      <w:r w:rsidRPr="00205C27">
        <w:rPr>
          <w:rFonts w:asciiTheme="majorHAnsi" w:hAnsiTheme="majorHAnsi" w:cstheme="majorHAnsi"/>
          <w:lang w:val="en-US"/>
        </w:rPr>
        <w:t xml:space="preserve">. </w:t>
      </w:r>
    </w:p>
    <w:p w14:paraId="73605BC2" w14:textId="7F6202FC" w:rsidR="00D71CD9" w:rsidRPr="00205C27" w:rsidRDefault="00D71CD9" w:rsidP="00D535D5">
      <w:pPr>
        <w:widowControl w:val="0"/>
        <w:numPr>
          <w:ilvl w:val="0"/>
          <w:numId w:val="2"/>
        </w:numPr>
        <w:tabs>
          <w:tab w:val="left" w:pos="220"/>
          <w:tab w:val="left" w:pos="720"/>
        </w:tabs>
        <w:autoSpaceDE w:val="0"/>
        <w:autoSpaceDN w:val="0"/>
        <w:adjustRightInd w:val="0"/>
        <w:spacing w:after="320"/>
        <w:ind w:hanging="720"/>
        <w:jc w:val="both"/>
        <w:rPr>
          <w:rFonts w:asciiTheme="majorHAnsi" w:hAnsiTheme="majorHAnsi" w:cstheme="majorHAnsi"/>
          <w:lang w:val="en-US"/>
        </w:rPr>
      </w:pPr>
      <w:r w:rsidRPr="00205C27">
        <w:rPr>
          <w:rFonts w:asciiTheme="majorHAnsi" w:hAnsiTheme="majorHAnsi" w:cstheme="majorHAnsi"/>
          <w:lang w:val="en-US"/>
        </w:rPr>
        <w:t>The review</w:t>
      </w:r>
      <w:r w:rsidR="00C10226" w:rsidRPr="00205C27">
        <w:rPr>
          <w:rFonts w:asciiTheme="majorHAnsi" w:hAnsiTheme="majorHAnsi" w:cstheme="majorHAnsi"/>
          <w:lang w:val="en-US"/>
        </w:rPr>
        <w:t>er</w:t>
      </w:r>
      <w:r w:rsidRPr="00205C27">
        <w:rPr>
          <w:rFonts w:asciiTheme="majorHAnsi" w:hAnsiTheme="majorHAnsi" w:cstheme="majorHAnsi"/>
          <w:lang w:val="en-US"/>
        </w:rPr>
        <w:t xml:space="preserve"> reviews the written work and makes a recommendation to the </w:t>
      </w:r>
      <w:r w:rsidR="006052A8" w:rsidRPr="00205C27">
        <w:rPr>
          <w:rFonts w:asciiTheme="majorHAnsi" w:hAnsiTheme="majorHAnsi" w:cstheme="majorHAnsi"/>
          <w:bCs/>
          <w:lang w:val="en-US"/>
        </w:rPr>
        <w:t>Social Statistics</w:t>
      </w:r>
      <w:r w:rsidRPr="00205C27">
        <w:rPr>
          <w:rFonts w:asciiTheme="majorHAnsi" w:hAnsiTheme="majorHAnsi" w:cstheme="majorHAnsi"/>
          <w:lang w:val="en-US"/>
        </w:rPr>
        <w:t xml:space="preserve"> graduate director about whether the students should be allowed to </w:t>
      </w:r>
      <w:r w:rsidRPr="00205C27">
        <w:rPr>
          <w:rFonts w:asciiTheme="majorHAnsi" w:hAnsiTheme="majorHAnsi" w:cstheme="majorHAnsi"/>
          <w:lang w:val="en-US"/>
        </w:rPr>
        <w:lastRenderedPageBreak/>
        <w:t>progress to the next year of study.</w:t>
      </w:r>
      <w:r w:rsidRPr="00205C27">
        <w:rPr>
          <w:rFonts w:asciiTheme="majorHAnsi" w:hAnsiTheme="majorHAnsi" w:cstheme="majorHAnsi"/>
          <w:position w:val="8"/>
          <w:lang w:val="en-US"/>
        </w:rPr>
        <w:t xml:space="preserve">3 </w:t>
      </w:r>
      <w:r w:rsidRPr="00205C27">
        <w:rPr>
          <w:rFonts w:asciiTheme="majorHAnsi" w:hAnsiTheme="majorHAnsi" w:cstheme="majorHAnsi"/>
          <w:lang w:val="en-US"/>
        </w:rPr>
        <w:t xml:space="preserve">The reviewer also provides feedback on the written work. </w:t>
      </w:r>
    </w:p>
    <w:p w14:paraId="52AD0D39" w14:textId="75DB1A66" w:rsidR="00D71CD9" w:rsidRPr="00205C27" w:rsidRDefault="00D71CD9" w:rsidP="00D535D5">
      <w:pPr>
        <w:widowControl w:val="0"/>
        <w:autoSpaceDE w:val="0"/>
        <w:autoSpaceDN w:val="0"/>
        <w:adjustRightInd w:val="0"/>
        <w:spacing w:after="240"/>
        <w:jc w:val="both"/>
        <w:rPr>
          <w:rFonts w:asciiTheme="majorHAnsi" w:hAnsiTheme="majorHAnsi" w:cstheme="majorHAnsi"/>
          <w:sz w:val="18"/>
          <w:szCs w:val="18"/>
          <w:lang w:val="en-US"/>
        </w:rPr>
      </w:pPr>
      <w:r w:rsidRPr="00205C27">
        <w:rPr>
          <w:rFonts w:asciiTheme="majorHAnsi" w:hAnsiTheme="majorHAnsi" w:cstheme="majorHAnsi"/>
          <w:position w:val="13"/>
          <w:sz w:val="18"/>
          <w:szCs w:val="18"/>
          <w:lang w:val="en-US"/>
        </w:rPr>
        <w:t xml:space="preserve">1 </w:t>
      </w:r>
      <w:r w:rsidRPr="00205C27">
        <w:rPr>
          <w:rFonts w:asciiTheme="majorHAnsi" w:hAnsiTheme="majorHAnsi" w:cstheme="majorHAnsi"/>
          <w:sz w:val="18"/>
          <w:szCs w:val="18"/>
          <w:lang w:val="en-US"/>
        </w:rPr>
        <w:t>This should be a substantial piece of written work. For first year students, it might be the research design paper submitted as part of the Graduate School course ‘The Research Process’ Alternatively it migh</w:t>
      </w:r>
      <w:r w:rsidR="00D453B3" w:rsidRPr="00205C27">
        <w:rPr>
          <w:rFonts w:asciiTheme="majorHAnsi" w:hAnsiTheme="majorHAnsi" w:cstheme="majorHAnsi"/>
          <w:sz w:val="18"/>
          <w:szCs w:val="18"/>
          <w:lang w:val="en-US"/>
        </w:rPr>
        <w:t>t be a chapter from the thesis.</w:t>
      </w:r>
      <w:r w:rsidR="00D453B3" w:rsidRPr="00205C27">
        <w:rPr>
          <w:rFonts w:asciiTheme="majorHAnsi" w:hAnsiTheme="majorHAnsi" w:cstheme="majorHAnsi"/>
          <w:sz w:val="18"/>
          <w:szCs w:val="18"/>
          <w:lang w:val="en-US"/>
        </w:rPr>
        <w:br/>
      </w:r>
      <w:r w:rsidRPr="00205C27">
        <w:rPr>
          <w:rFonts w:asciiTheme="majorHAnsi" w:hAnsiTheme="majorHAnsi" w:cstheme="majorHAnsi"/>
          <w:position w:val="13"/>
          <w:sz w:val="18"/>
          <w:szCs w:val="18"/>
          <w:lang w:val="en-US"/>
        </w:rPr>
        <w:t xml:space="preserve">2 </w:t>
      </w:r>
      <w:r w:rsidRPr="00205C27">
        <w:rPr>
          <w:rFonts w:asciiTheme="majorHAnsi" w:hAnsiTheme="majorHAnsi" w:cstheme="majorHAnsi"/>
          <w:sz w:val="18"/>
          <w:szCs w:val="18"/>
          <w:lang w:val="en-US"/>
        </w:rPr>
        <w:t>The review committee comprises: The Supervisors (including the partner in CASE studentships) and at least one other academic independent of the supervisory team. The Review Committee is chaired by the main supervisor who is responsible for selecting the members of the Review Committee.</w:t>
      </w:r>
    </w:p>
    <w:p w14:paraId="7F624814" w14:textId="650B1A81" w:rsidR="00D71CD9" w:rsidRPr="00906E19" w:rsidRDefault="00D71CD9" w:rsidP="00D535D5">
      <w:pPr>
        <w:widowControl w:val="0"/>
        <w:autoSpaceDE w:val="0"/>
        <w:autoSpaceDN w:val="0"/>
        <w:adjustRightInd w:val="0"/>
        <w:jc w:val="both"/>
        <w:rPr>
          <w:rFonts w:asciiTheme="majorHAnsi" w:hAnsiTheme="majorHAnsi" w:cstheme="majorHAnsi"/>
          <w:lang w:val="en-US"/>
        </w:rPr>
      </w:pPr>
      <w:r w:rsidRPr="00906E19">
        <w:rPr>
          <w:rFonts w:asciiTheme="majorHAnsi" w:hAnsiTheme="majorHAnsi" w:cstheme="majorHAnsi"/>
          <w:noProof/>
          <w:lang w:eastAsia="zh-CN"/>
        </w:rPr>
        <w:drawing>
          <wp:inline distT="0" distB="0" distL="0" distR="0" wp14:anchorId="3F2A975B" wp14:editId="5FFD6742">
            <wp:extent cx="127444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4445" cy="9525"/>
                    </a:xfrm>
                    <a:prstGeom prst="rect">
                      <a:avLst/>
                    </a:prstGeom>
                    <a:noFill/>
                    <a:ln>
                      <a:noFill/>
                    </a:ln>
                  </pic:spPr>
                </pic:pic>
              </a:graphicData>
            </a:graphic>
          </wp:inline>
        </w:drawing>
      </w:r>
    </w:p>
    <w:p w14:paraId="7874206C" w14:textId="7B22D64C" w:rsidR="00D71CD9" w:rsidRPr="00205C27" w:rsidRDefault="00C10226"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Students in receipt of an Advanced Quantitative Methods (</w:t>
      </w:r>
      <w:r w:rsidR="00D71CD9" w:rsidRPr="00205C27">
        <w:rPr>
          <w:rFonts w:asciiTheme="majorHAnsi" w:hAnsiTheme="majorHAnsi" w:cstheme="majorHAnsi"/>
          <w:lang w:val="en-US"/>
        </w:rPr>
        <w:t>AQM</w:t>
      </w:r>
      <w:r w:rsidRPr="00205C27">
        <w:rPr>
          <w:rFonts w:asciiTheme="majorHAnsi" w:hAnsiTheme="majorHAnsi" w:cstheme="majorHAnsi"/>
          <w:lang w:val="en-US"/>
        </w:rPr>
        <w:t xml:space="preserve">) stipend </w:t>
      </w:r>
      <w:r w:rsidR="00D71CD9" w:rsidRPr="00205C27">
        <w:rPr>
          <w:rFonts w:asciiTheme="majorHAnsi" w:hAnsiTheme="majorHAnsi" w:cstheme="majorHAnsi"/>
          <w:lang w:val="en-US"/>
        </w:rPr>
        <w:t>will also be required to submit an AQM review form to the AQM committee</w:t>
      </w:r>
      <w:r w:rsidRPr="00205C27">
        <w:rPr>
          <w:rFonts w:asciiTheme="majorHAnsi" w:hAnsiTheme="majorHAnsi" w:cstheme="majorHAnsi"/>
          <w:lang w:val="en-US"/>
        </w:rPr>
        <w:t>.</w:t>
      </w:r>
      <w:r w:rsidR="00D71CD9" w:rsidRPr="00205C27">
        <w:rPr>
          <w:rFonts w:asciiTheme="majorHAnsi" w:hAnsiTheme="majorHAnsi" w:cstheme="majorHAnsi"/>
          <w:lang w:val="en-US"/>
        </w:rPr>
        <w:t xml:space="preserve"> </w:t>
      </w:r>
      <w:r w:rsidRPr="00205C27">
        <w:rPr>
          <w:rFonts w:asciiTheme="majorHAnsi" w:hAnsiTheme="majorHAnsi" w:cstheme="majorHAnsi"/>
          <w:lang w:val="en-US"/>
        </w:rPr>
        <w:t>T</w:t>
      </w:r>
      <w:r w:rsidR="00D71CD9" w:rsidRPr="00205C27">
        <w:rPr>
          <w:rFonts w:asciiTheme="majorHAnsi" w:hAnsiTheme="majorHAnsi" w:cstheme="majorHAnsi"/>
          <w:lang w:val="en-US"/>
        </w:rPr>
        <w:t>his will determine whether the student’s AQM additional stipend will continue.</w:t>
      </w:r>
    </w:p>
    <w:p w14:paraId="1A0CC480" w14:textId="796780B7" w:rsidR="00D71CD9" w:rsidRPr="00E458C8"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E458C8">
        <w:rPr>
          <w:rFonts w:asciiTheme="majorHAnsi" w:hAnsiTheme="majorHAnsi" w:cstheme="majorHAnsi"/>
          <w:b/>
          <w:bCs/>
          <w:sz w:val="40"/>
          <w:szCs w:val="40"/>
          <w:lang w:val="en-US"/>
        </w:rPr>
        <w:t>Personal Development Skills Audit</w:t>
      </w:r>
    </w:p>
    <w:p w14:paraId="76DB2050"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It is recommended that all students attend the Introduction to Skills Audit – this will take place as part of the registration process – please refer to the Registration Timetable for further details.</w:t>
      </w:r>
    </w:p>
    <w:p w14:paraId="4F7397A5"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8"/>
          <w:szCs w:val="38"/>
          <w:lang w:val="en-US"/>
        </w:rPr>
        <w:t>Transferable Skills Training</w:t>
      </w:r>
    </w:p>
    <w:p w14:paraId="208D7514"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IT Skills</w:t>
      </w:r>
    </w:p>
    <w:p w14:paraId="5F46D6F2" w14:textId="77777777" w:rsidR="0051313D" w:rsidRPr="00205C27" w:rsidRDefault="0051313D"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A</w:t>
      </w:r>
      <w:r w:rsidR="00D71CD9" w:rsidRPr="00205C27">
        <w:rPr>
          <w:rFonts w:asciiTheme="majorHAnsi" w:hAnsiTheme="majorHAnsi" w:cstheme="majorHAnsi"/>
          <w:lang w:val="en-US"/>
        </w:rPr>
        <w:t xml:space="preserve">ll research students </w:t>
      </w:r>
      <w:r w:rsidRPr="00205C27">
        <w:rPr>
          <w:rFonts w:asciiTheme="majorHAnsi" w:hAnsiTheme="majorHAnsi" w:cstheme="majorHAnsi"/>
          <w:lang w:val="en-US"/>
        </w:rPr>
        <w:t xml:space="preserve">will need to be able </w:t>
      </w:r>
      <w:r w:rsidR="00D71CD9" w:rsidRPr="00205C27">
        <w:rPr>
          <w:rFonts w:asciiTheme="majorHAnsi" w:hAnsiTheme="majorHAnsi" w:cstheme="majorHAnsi"/>
          <w:lang w:val="en-US"/>
        </w:rPr>
        <w:t xml:space="preserve">to use email and network services effectively and </w:t>
      </w:r>
      <w:r w:rsidRPr="00205C27">
        <w:rPr>
          <w:rFonts w:asciiTheme="majorHAnsi" w:hAnsiTheme="majorHAnsi" w:cstheme="majorHAnsi"/>
          <w:lang w:val="en-US"/>
        </w:rPr>
        <w:t xml:space="preserve">to </w:t>
      </w:r>
      <w:r w:rsidR="00D71CD9" w:rsidRPr="00205C27">
        <w:rPr>
          <w:rFonts w:asciiTheme="majorHAnsi" w:hAnsiTheme="majorHAnsi" w:cstheme="majorHAnsi"/>
          <w:lang w:val="en-US"/>
        </w:rPr>
        <w:t xml:space="preserve">word process their own theses, including tables and graphs where necessary. </w:t>
      </w:r>
      <w:r w:rsidRPr="00205C27">
        <w:rPr>
          <w:rFonts w:asciiTheme="majorHAnsi" w:hAnsiTheme="majorHAnsi" w:cstheme="majorHAnsi"/>
          <w:lang w:val="en-US"/>
        </w:rPr>
        <w:t xml:space="preserve">Using software such as </w:t>
      </w:r>
      <w:r w:rsidR="00D71CD9" w:rsidRPr="00205C27">
        <w:rPr>
          <w:rFonts w:asciiTheme="majorHAnsi" w:hAnsiTheme="majorHAnsi" w:cstheme="majorHAnsi"/>
          <w:lang w:val="en-US"/>
        </w:rPr>
        <w:t>Endnote, a reference and image database to aid in constructing bibliographies</w:t>
      </w:r>
      <w:r w:rsidRPr="00205C27">
        <w:rPr>
          <w:rFonts w:asciiTheme="majorHAnsi" w:hAnsiTheme="majorHAnsi" w:cstheme="majorHAnsi"/>
          <w:lang w:val="en-US"/>
        </w:rPr>
        <w:t>, will also be vital</w:t>
      </w:r>
      <w:r w:rsidR="00D71CD9" w:rsidRPr="00205C27">
        <w:rPr>
          <w:rFonts w:asciiTheme="majorHAnsi" w:hAnsiTheme="majorHAnsi" w:cstheme="majorHAnsi"/>
          <w:lang w:val="en-US"/>
        </w:rPr>
        <w:t xml:space="preserve">. </w:t>
      </w:r>
    </w:p>
    <w:p w14:paraId="66CB3492" w14:textId="0DFC097C" w:rsidR="00C10226" w:rsidRPr="00205C27" w:rsidRDefault="0051313D"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Training is available so that you can learn these vital skills. </w:t>
      </w:r>
      <w:r w:rsidR="00D71CD9" w:rsidRPr="00205C27">
        <w:rPr>
          <w:rFonts w:asciiTheme="majorHAnsi" w:hAnsiTheme="majorHAnsi" w:cstheme="majorHAnsi"/>
          <w:lang w:val="en-US"/>
        </w:rPr>
        <w:t>For further details please see website:</w:t>
      </w:r>
    </w:p>
    <w:p w14:paraId="1CACAB3E" w14:textId="6886D463" w:rsidR="00C10226" w:rsidRPr="00205C27" w:rsidRDefault="00A712BD" w:rsidP="00D535D5">
      <w:pPr>
        <w:widowControl w:val="0"/>
        <w:autoSpaceDE w:val="0"/>
        <w:autoSpaceDN w:val="0"/>
        <w:adjustRightInd w:val="0"/>
        <w:spacing w:after="240"/>
        <w:jc w:val="both"/>
        <w:rPr>
          <w:rFonts w:asciiTheme="majorHAnsi" w:hAnsiTheme="majorHAnsi" w:cstheme="majorHAnsi"/>
          <w:lang w:val="en-US"/>
        </w:rPr>
      </w:pPr>
      <w:hyperlink r:id="rId18" w:history="1">
        <w:r w:rsidR="00C10226" w:rsidRPr="00205C27">
          <w:rPr>
            <w:rStyle w:val="Hyperlink"/>
            <w:rFonts w:asciiTheme="majorHAnsi" w:hAnsiTheme="majorHAnsi" w:cstheme="majorHAnsi"/>
            <w:lang w:val="en-US"/>
          </w:rPr>
          <w:t>http://www.humanities.manchester.ac.uk/research/supporting-researchers/</w:t>
        </w:r>
      </w:hyperlink>
      <w:r w:rsidR="00C10226" w:rsidRPr="00205C27">
        <w:rPr>
          <w:rFonts w:asciiTheme="majorHAnsi" w:hAnsiTheme="majorHAnsi" w:cstheme="majorHAnsi"/>
          <w:lang w:val="en-US"/>
        </w:rPr>
        <w:t xml:space="preserve"> </w:t>
      </w:r>
    </w:p>
    <w:p w14:paraId="3B5EF69D"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Foreign Language Training</w:t>
      </w:r>
    </w:p>
    <w:p w14:paraId="4527C2D8" w14:textId="54EA8EE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If you need to undertake foreign language training to do your research, you can take relevant course units at the University. Please see the Language Centre website for details at:</w:t>
      </w:r>
      <w:r w:rsidR="00205C27">
        <w:rPr>
          <w:rFonts w:asciiTheme="majorHAnsi" w:hAnsiTheme="majorHAnsi" w:cstheme="majorHAnsi"/>
          <w:lang w:val="en-US"/>
        </w:rPr>
        <w:t xml:space="preserve"> </w:t>
      </w:r>
      <w:hyperlink r:id="rId19" w:history="1">
        <w:r w:rsidR="00205C27" w:rsidRPr="00B56A52">
          <w:rPr>
            <w:rStyle w:val="Hyperlink"/>
            <w:rFonts w:asciiTheme="majorHAnsi" w:hAnsiTheme="majorHAnsi" w:cstheme="majorHAnsi"/>
            <w:lang w:val="en-US"/>
          </w:rPr>
          <w:t>http://www.langcent.manchester.ac.uk/</w:t>
        </w:r>
      </w:hyperlink>
    </w:p>
    <w:p w14:paraId="50B295E8" w14:textId="77777777" w:rsidR="00205C27" w:rsidRDefault="00205C27" w:rsidP="00D535D5">
      <w:pPr>
        <w:widowControl w:val="0"/>
        <w:autoSpaceDE w:val="0"/>
        <w:autoSpaceDN w:val="0"/>
        <w:adjustRightInd w:val="0"/>
        <w:spacing w:after="240"/>
        <w:jc w:val="both"/>
        <w:rPr>
          <w:rFonts w:asciiTheme="majorHAnsi" w:hAnsiTheme="majorHAnsi" w:cstheme="majorHAnsi"/>
          <w:b/>
          <w:bCs/>
          <w:sz w:val="30"/>
          <w:szCs w:val="30"/>
          <w:lang w:val="en-US"/>
        </w:rPr>
      </w:pPr>
    </w:p>
    <w:p w14:paraId="74F9FECA" w14:textId="77777777" w:rsidR="00A66DEB" w:rsidRDefault="00A66DEB" w:rsidP="00D535D5">
      <w:pPr>
        <w:widowControl w:val="0"/>
        <w:autoSpaceDE w:val="0"/>
        <w:autoSpaceDN w:val="0"/>
        <w:adjustRightInd w:val="0"/>
        <w:spacing w:after="240"/>
        <w:jc w:val="both"/>
        <w:rPr>
          <w:rFonts w:asciiTheme="majorHAnsi" w:hAnsiTheme="majorHAnsi" w:cstheme="majorHAnsi"/>
          <w:b/>
          <w:bCs/>
          <w:sz w:val="30"/>
          <w:szCs w:val="30"/>
          <w:lang w:val="en-US"/>
        </w:rPr>
      </w:pPr>
    </w:p>
    <w:p w14:paraId="216AC232" w14:textId="107BB5CC"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0"/>
          <w:szCs w:val="30"/>
          <w:lang w:val="en-US"/>
        </w:rPr>
        <w:lastRenderedPageBreak/>
        <w:t>English Language Training</w:t>
      </w:r>
    </w:p>
    <w:p w14:paraId="17A8B6F5"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The Language Academic Support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is offered to registered international students. These classes on academic writing, grammar, academic speaking and pronunciation are available for 20 weeks and can be up to 5 hours of tuition per week. Registration is via a diagnostic test which is compulsory for all postgraduate students registering on a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in the School of Social Sciences for whom English is an additional language. Further details can be found on the Registration Timetable.</w:t>
      </w:r>
    </w:p>
    <w:p w14:paraId="3E7F90B9"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Students who have already registered with a department of the University, and require advice regarding their level of English should go for testing. Where appropriate, after testing, recommendations will be made for attendance of the In-Sessional (part-time)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in English for academic purposes. Please note that it is not necessary to register in advance for the test.</w:t>
      </w:r>
    </w:p>
    <w:p w14:paraId="3EDFDA21"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In addition to the In-Session academic writing, the University’s English Language/Academic Support </w:t>
      </w:r>
      <w:proofErr w:type="spellStart"/>
      <w:r w:rsidRPr="00205C27">
        <w:rPr>
          <w:rFonts w:asciiTheme="majorHAnsi" w:hAnsiTheme="majorHAnsi" w:cstheme="majorHAnsi"/>
          <w:lang w:val="en-US"/>
        </w:rPr>
        <w:t>programme</w:t>
      </w:r>
      <w:proofErr w:type="spellEnd"/>
      <w:r w:rsidRPr="00205C27">
        <w:rPr>
          <w:rFonts w:asciiTheme="majorHAnsi" w:hAnsiTheme="majorHAnsi" w:cstheme="majorHAnsi"/>
          <w:lang w:val="en-US"/>
        </w:rPr>
        <w:t xml:space="preserve"> includes individual tutorial support for academic writing through academic writing consultations and a ‘drop-in’ service.</w:t>
      </w:r>
    </w:p>
    <w:p w14:paraId="2CC0046C" w14:textId="53F4D9FA" w:rsidR="00D71CD9" w:rsidRPr="00205C27" w:rsidRDefault="00D71CD9" w:rsidP="00D535D5">
      <w:pPr>
        <w:widowControl w:val="0"/>
        <w:autoSpaceDE w:val="0"/>
        <w:autoSpaceDN w:val="0"/>
        <w:adjustRightInd w:val="0"/>
        <w:spacing w:after="240"/>
        <w:jc w:val="both"/>
        <w:rPr>
          <w:rFonts w:asciiTheme="majorHAnsi" w:hAnsiTheme="majorHAnsi" w:cstheme="majorHAnsi"/>
          <w:sz w:val="18"/>
          <w:szCs w:val="18"/>
          <w:lang w:val="en-US"/>
        </w:rPr>
      </w:pPr>
      <w:r w:rsidRPr="00205C27">
        <w:rPr>
          <w:rFonts w:asciiTheme="majorHAnsi" w:hAnsiTheme="majorHAnsi" w:cstheme="majorHAnsi"/>
          <w:position w:val="13"/>
          <w:sz w:val="18"/>
          <w:szCs w:val="18"/>
          <w:lang w:val="en-US"/>
        </w:rPr>
        <w:t xml:space="preserve">3 </w:t>
      </w:r>
      <w:r w:rsidRPr="00205C27">
        <w:rPr>
          <w:rFonts w:asciiTheme="majorHAnsi" w:hAnsiTheme="majorHAnsi" w:cstheme="majorHAnsi"/>
          <w:sz w:val="18"/>
          <w:szCs w:val="18"/>
          <w:lang w:val="en-US"/>
        </w:rPr>
        <w:t xml:space="preserve">Recommendations: If a student is not able to demonstrate satisfactory progress after one year of registration, they will not be allowed to register for the second year of the </w:t>
      </w:r>
      <w:r w:rsidR="005E3AD5" w:rsidRPr="00205C27">
        <w:rPr>
          <w:rFonts w:asciiTheme="majorHAnsi" w:hAnsiTheme="majorHAnsi" w:cstheme="majorHAnsi"/>
          <w:sz w:val="18"/>
          <w:szCs w:val="18"/>
          <w:lang w:val="en-US"/>
        </w:rPr>
        <w:t xml:space="preserve">PhD </w:t>
      </w:r>
      <w:proofErr w:type="spellStart"/>
      <w:r w:rsidRPr="00205C27">
        <w:rPr>
          <w:rFonts w:asciiTheme="majorHAnsi" w:hAnsiTheme="majorHAnsi" w:cstheme="majorHAnsi"/>
          <w:sz w:val="18"/>
          <w:szCs w:val="18"/>
          <w:lang w:val="en-US"/>
        </w:rPr>
        <w:t>programme</w:t>
      </w:r>
      <w:proofErr w:type="spellEnd"/>
      <w:r w:rsidRPr="00205C27">
        <w:rPr>
          <w:rFonts w:asciiTheme="majorHAnsi" w:hAnsiTheme="majorHAnsi" w:cstheme="majorHAnsi"/>
          <w:sz w:val="18"/>
          <w:szCs w:val="18"/>
          <w:lang w:val="en-US"/>
        </w:rPr>
        <w:t>, but may be offered the opportunity to submit a thesis for the degree of MPhil.</w:t>
      </w:r>
    </w:p>
    <w:p w14:paraId="2458C2B5" w14:textId="5CC4D5B9" w:rsidR="00D71CD9" w:rsidRPr="00205C27" w:rsidRDefault="00D71CD9" w:rsidP="00D535D5">
      <w:pPr>
        <w:widowControl w:val="0"/>
        <w:autoSpaceDE w:val="0"/>
        <w:autoSpaceDN w:val="0"/>
        <w:adjustRightInd w:val="0"/>
        <w:jc w:val="both"/>
        <w:rPr>
          <w:rFonts w:asciiTheme="majorHAnsi" w:hAnsiTheme="majorHAnsi" w:cstheme="majorHAnsi"/>
          <w:lang w:val="en-US"/>
        </w:rPr>
      </w:pPr>
      <w:r w:rsidRPr="00205C27">
        <w:rPr>
          <w:rFonts w:asciiTheme="majorHAnsi" w:hAnsiTheme="majorHAnsi" w:cstheme="majorHAnsi"/>
          <w:noProof/>
          <w:lang w:eastAsia="zh-CN"/>
        </w:rPr>
        <w:drawing>
          <wp:inline distT="0" distB="0" distL="0" distR="0" wp14:anchorId="176F29B8" wp14:editId="1EA02A0C">
            <wp:extent cx="203962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9620" cy="6350"/>
                    </a:xfrm>
                    <a:prstGeom prst="rect">
                      <a:avLst/>
                    </a:prstGeom>
                    <a:noFill/>
                    <a:ln>
                      <a:noFill/>
                    </a:ln>
                  </pic:spPr>
                </pic:pic>
              </a:graphicData>
            </a:graphic>
          </wp:inline>
        </w:drawing>
      </w:r>
      <w:r w:rsidRPr="00205C27">
        <w:rPr>
          <w:rFonts w:asciiTheme="majorHAnsi" w:hAnsiTheme="majorHAnsi" w:cstheme="majorHAnsi"/>
          <w:lang w:val="en-US"/>
        </w:rPr>
        <w:t xml:space="preserve">  </w:t>
      </w:r>
    </w:p>
    <w:p w14:paraId="4C553A1B" w14:textId="44DB3736" w:rsidR="0051313D" w:rsidRPr="00205C27" w:rsidRDefault="00A712BD" w:rsidP="00D535D5">
      <w:pPr>
        <w:widowControl w:val="0"/>
        <w:autoSpaceDE w:val="0"/>
        <w:autoSpaceDN w:val="0"/>
        <w:adjustRightInd w:val="0"/>
        <w:spacing w:after="240"/>
        <w:jc w:val="both"/>
        <w:rPr>
          <w:rFonts w:asciiTheme="majorHAnsi" w:hAnsiTheme="majorHAnsi" w:cstheme="majorHAnsi"/>
          <w:color w:val="0000FF"/>
          <w:lang w:val="en-US"/>
        </w:rPr>
      </w:pPr>
      <w:hyperlink r:id="rId21" w:history="1">
        <w:r w:rsidR="0051313D" w:rsidRPr="00205C27">
          <w:rPr>
            <w:rStyle w:val="Hyperlink"/>
            <w:rFonts w:asciiTheme="majorHAnsi" w:hAnsiTheme="majorHAnsi" w:cstheme="majorHAnsi"/>
            <w:lang w:val="en-US"/>
          </w:rPr>
          <w:t>http://www.languagecentre.manchester.ac.uk/study-english/our-courses/courses-for-uom-students/insessional-academic-english-support/</w:t>
        </w:r>
      </w:hyperlink>
    </w:p>
    <w:p w14:paraId="33FCDD40" w14:textId="36195155" w:rsidR="00D71CD9" w:rsidRPr="00906E19" w:rsidRDefault="00D71CD9" w:rsidP="00155CE4">
      <w:pPr>
        <w:jc w:val="both"/>
        <w:rPr>
          <w:rFonts w:asciiTheme="majorHAnsi" w:hAnsiTheme="majorHAnsi" w:cstheme="majorHAnsi"/>
          <w:b/>
          <w:bCs/>
          <w:sz w:val="32"/>
          <w:szCs w:val="32"/>
          <w:lang w:val="en-US"/>
        </w:rPr>
      </w:pPr>
      <w:r w:rsidRPr="00906E19">
        <w:rPr>
          <w:rFonts w:asciiTheme="majorHAnsi" w:hAnsiTheme="majorHAnsi" w:cstheme="majorHAnsi"/>
          <w:b/>
          <w:bCs/>
          <w:sz w:val="32"/>
          <w:szCs w:val="32"/>
          <w:lang w:val="en-US"/>
        </w:rPr>
        <w:t>Personal Development Planning</w:t>
      </w:r>
    </w:p>
    <w:p w14:paraId="04520452" w14:textId="77777777" w:rsidR="00155CE4" w:rsidRPr="00906E19" w:rsidRDefault="00155CE4" w:rsidP="00155CE4">
      <w:pPr>
        <w:jc w:val="both"/>
        <w:rPr>
          <w:rFonts w:asciiTheme="majorHAnsi" w:hAnsiTheme="majorHAnsi" w:cstheme="majorHAnsi"/>
          <w:b/>
          <w:bCs/>
          <w:sz w:val="32"/>
          <w:szCs w:val="32"/>
          <w:lang w:val="en-US"/>
        </w:rPr>
      </w:pPr>
    </w:p>
    <w:p w14:paraId="06C0A21E"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Personal Development Planning (PDP) is an active and continuous process of self- appraisal, review and planning of professional and personal development. In other words, you look at what you can do and what you have done, think about what you need to do and would like to do next, figure out how you will do it and then congratulate yourself for having done it. You then start the process all over again.</w:t>
      </w:r>
    </w:p>
    <w:p w14:paraId="2717FF6A"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PDP is a </w:t>
      </w:r>
      <w:r w:rsidRPr="00205C27">
        <w:rPr>
          <w:rFonts w:asciiTheme="majorHAnsi" w:hAnsiTheme="majorHAnsi" w:cstheme="majorHAnsi"/>
          <w:b/>
          <w:bCs/>
          <w:lang w:val="en-US"/>
        </w:rPr>
        <w:t xml:space="preserve">process </w:t>
      </w:r>
      <w:r w:rsidRPr="00205C27">
        <w:rPr>
          <w:rFonts w:asciiTheme="majorHAnsi" w:hAnsiTheme="majorHAnsi" w:cstheme="majorHAnsi"/>
          <w:lang w:val="en-US"/>
        </w:rPr>
        <w:t>not a single document or product. PDP is a collection of active documents that should be revisited regularly to enable you to evaluate your own progress and learning. If approached in a professional manner, your experience of PDP at the University of Manchester should be the beginning of a life-long process of self-reflection and action in which you identify and set goals that make you the control-</w:t>
      </w:r>
      <w:proofErr w:type="spellStart"/>
      <w:r w:rsidRPr="00205C27">
        <w:rPr>
          <w:rFonts w:asciiTheme="majorHAnsi" w:hAnsiTheme="majorHAnsi" w:cstheme="majorHAnsi"/>
          <w:lang w:val="en-US"/>
        </w:rPr>
        <w:t>centre</w:t>
      </w:r>
      <w:proofErr w:type="spellEnd"/>
      <w:r w:rsidRPr="00205C27">
        <w:rPr>
          <w:rFonts w:asciiTheme="majorHAnsi" w:hAnsiTheme="majorHAnsi" w:cstheme="majorHAnsi"/>
          <w:lang w:val="en-US"/>
        </w:rPr>
        <w:t xml:space="preserve"> of your own development.</w:t>
      </w:r>
    </w:p>
    <w:p w14:paraId="5EAE46EB"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 xml:space="preserve">PDP provides the student with the opportunity to – </w:t>
      </w:r>
      <w:r w:rsidRPr="00205C27">
        <w:rPr>
          <w:rFonts w:asciiTheme="majorHAnsi" w:hAnsiTheme="majorHAnsi" w:cstheme="majorHAnsi"/>
          <w:b/>
          <w:bCs/>
          <w:lang w:val="en-US"/>
        </w:rPr>
        <w:t xml:space="preserve">Plan, Reflect, </w:t>
      </w:r>
      <w:r w:rsidRPr="00205C27">
        <w:rPr>
          <w:rFonts w:asciiTheme="majorHAnsi" w:hAnsiTheme="majorHAnsi" w:cstheme="majorHAnsi"/>
          <w:lang w:val="en-US"/>
        </w:rPr>
        <w:t xml:space="preserve">&amp; </w:t>
      </w:r>
      <w:r w:rsidRPr="00205C27">
        <w:rPr>
          <w:rFonts w:asciiTheme="majorHAnsi" w:hAnsiTheme="majorHAnsi" w:cstheme="majorHAnsi"/>
          <w:b/>
          <w:bCs/>
          <w:lang w:val="en-US"/>
        </w:rPr>
        <w:t xml:space="preserve">Record - </w:t>
      </w:r>
      <w:r w:rsidRPr="00205C27">
        <w:rPr>
          <w:rFonts w:asciiTheme="majorHAnsi" w:hAnsiTheme="majorHAnsi" w:cstheme="majorHAnsi"/>
          <w:lang w:val="en-US"/>
        </w:rPr>
        <w:t xml:space="preserve">their progress throughout the period of their research and is premised on the idea that a student is more than their research. The components of PDP result in a portfolio for the </w:t>
      </w:r>
      <w:r w:rsidRPr="00205C27">
        <w:rPr>
          <w:rFonts w:asciiTheme="majorHAnsi" w:hAnsiTheme="majorHAnsi" w:cstheme="majorHAnsi"/>
          <w:lang w:val="en-US"/>
        </w:rPr>
        <w:lastRenderedPageBreak/>
        <w:t>student to reflect upon and use as a source of reference. PDP provides the student with the opportunity to set their own development goals. It also provides the student with the opportunity to reflect on their increasing skill set and to comment on the quality of the research experience.</w:t>
      </w:r>
    </w:p>
    <w:p w14:paraId="5EE3952A" w14:textId="77777777" w:rsidR="00D71CD9" w:rsidRPr="00205C27" w:rsidRDefault="00D71CD9" w:rsidP="00D535D5">
      <w:pPr>
        <w:widowControl w:val="0"/>
        <w:autoSpaceDE w:val="0"/>
        <w:autoSpaceDN w:val="0"/>
        <w:adjustRightInd w:val="0"/>
        <w:spacing w:after="240"/>
        <w:jc w:val="both"/>
        <w:rPr>
          <w:rFonts w:asciiTheme="majorHAnsi" w:hAnsiTheme="majorHAnsi" w:cstheme="majorHAnsi"/>
          <w:lang w:val="en-US"/>
        </w:rPr>
      </w:pPr>
      <w:r w:rsidRPr="00205C27">
        <w:rPr>
          <w:rFonts w:asciiTheme="majorHAnsi" w:hAnsiTheme="majorHAnsi" w:cstheme="majorHAnsi"/>
          <w:lang w:val="en-US"/>
        </w:rPr>
        <w:t>Over the course of the research, a PDP builds into a comprehensive record of a student’s development and achievements, which can be used as the basis for a CV upon thesis completion.</w:t>
      </w:r>
    </w:p>
    <w:p w14:paraId="29200FF5" w14:textId="49B98FD1" w:rsidR="00F70F6D" w:rsidRPr="00906E19" w:rsidRDefault="00F70F6D" w:rsidP="00155CE4">
      <w:pPr>
        <w:jc w:val="both"/>
        <w:rPr>
          <w:rFonts w:asciiTheme="majorHAnsi" w:hAnsiTheme="majorHAnsi" w:cstheme="majorHAnsi"/>
          <w:b/>
          <w:sz w:val="32"/>
          <w:szCs w:val="32"/>
          <w:lang w:val="en-US"/>
        </w:rPr>
      </w:pPr>
      <w:r w:rsidRPr="00906E19">
        <w:rPr>
          <w:rFonts w:asciiTheme="majorHAnsi" w:hAnsiTheme="majorHAnsi" w:cstheme="majorHAnsi"/>
          <w:b/>
          <w:sz w:val="32"/>
          <w:szCs w:val="32"/>
          <w:lang w:val="en-US"/>
        </w:rPr>
        <w:t>Advice from your peers</w:t>
      </w:r>
      <w:r w:rsidR="006F5A8B" w:rsidRPr="00906E19">
        <w:rPr>
          <w:rFonts w:asciiTheme="majorHAnsi" w:hAnsiTheme="majorHAnsi" w:cstheme="majorHAnsi"/>
          <w:b/>
          <w:sz w:val="32"/>
          <w:szCs w:val="32"/>
          <w:lang w:val="en-US"/>
        </w:rPr>
        <w:t>;</w:t>
      </w:r>
      <w:r w:rsidRPr="00906E19">
        <w:rPr>
          <w:rFonts w:asciiTheme="majorHAnsi" w:hAnsiTheme="majorHAnsi" w:cstheme="majorHAnsi"/>
          <w:b/>
          <w:sz w:val="32"/>
          <w:szCs w:val="32"/>
          <w:lang w:val="en-US"/>
        </w:rPr>
        <w:t xml:space="preserve"> </w:t>
      </w:r>
      <w:r w:rsidR="006F5A8B" w:rsidRPr="00906E19">
        <w:rPr>
          <w:rFonts w:asciiTheme="majorHAnsi" w:hAnsiTheme="majorHAnsi" w:cstheme="majorHAnsi"/>
          <w:b/>
          <w:sz w:val="32"/>
          <w:szCs w:val="32"/>
          <w:lang w:val="en-US"/>
        </w:rPr>
        <w:t>“</w:t>
      </w:r>
      <w:r w:rsidRPr="00906E19">
        <w:rPr>
          <w:rFonts w:asciiTheme="majorHAnsi" w:hAnsiTheme="majorHAnsi" w:cstheme="majorHAnsi"/>
          <w:b/>
          <w:sz w:val="32"/>
          <w:szCs w:val="32"/>
          <w:lang w:val="en-US"/>
        </w:rPr>
        <w:t>I wish someone had told me…</w:t>
      </w:r>
      <w:r w:rsidR="006F5A8B" w:rsidRPr="00906E19">
        <w:rPr>
          <w:rFonts w:asciiTheme="majorHAnsi" w:hAnsiTheme="majorHAnsi" w:cstheme="majorHAnsi"/>
          <w:b/>
          <w:sz w:val="32"/>
          <w:szCs w:val="32"/>
          <w:lang w:val="en-US"/>
        </w:rPr>
        <w:t>”</w:t>
      </w:r>
    </w:p>
    <w:p w14:paraId="6ECF1ADE" w14:textId="77777777" w:rsidR="00155CE4" w:rsidRPr="00906E19" w:rsidRDefault="00155CE4" w:rsidP="00155CE4">
      <w:pPr>
        <w:jc w:val="both"/>
        <w:rPr>
          <w:rFonts w:asciiTheme="majorHAnsi" w:hAnsiTheme="majorHAnsi" w:cstheme="majorHAnsi"/>
          <w:sz w:val="32"/>
          <w:szCs w:val="32"/>
          <w:lang w:val="en-US"/>
        </w:rPr>
      </w:pPr>
    </w:p>
    <w:p w14:paraId="77287D30" w14:textId="77777777" w:rsidR="006F5A8B"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Completing a PhD is a marathon, not a sprint. In fact, a better analogy would be to compare it to a long, offshore swim. Sometimes the sun is out, the sea is calm, you can see the shore and you’re enjoying </w:t>
      </w:r>
      <w:r w:rsidR="00A47CDB" w:rsidRPr="00906E19">
        <w:rPr>
          <w:rFonts w:asciiTheme="majorHAnsi" w:hAnsiTheme="majorHAnsi" w:cstheme="majorHAnsi"/>
          <w:lang w:val="en-US"/>
        </w:rPr>
        <w:t xml:space="preserve">the </w:t>
      </w:r>
      <w:r w:rsidRPr="00906E19">
        <w:rPr>
          <w:rFonts w:asciiTheme="majorHAnsi" w:hAnsiTheme="majorHAnsi" w:cstheme="majorHAnsi"/>
          <w:lang w:val="en-US"/>
        </w:rPr>
        <w:t>journey</w:t>
      </w:r>
      <w:r w:rsidR="00A47CDB" w:rsidRPr="00906E19">
        <w:rPr>
          <w:rFonts w:asciiTheme="majorHAnsi" w:hAnsiTheme="majorHAnsi" w:cstheme="majorHAnsi"/>
          <w:lang w:val="en-US"/>
        </w:rPr>
        <w:t xml:space="preserve"> – it’s an adventure of discovery</w:t>
      </w:r>
      <w:r w:rsidRPr="00906E19">
        <w:rPr>
          <w:rFonts w:asciiTheme="majorHAnsi" w:hAnsiTheme="majorHAnsi" w:cstheme="majorHAnsi"/>
          <w:lang w:val="en-US"/>
        </w:rPr>
        <w:t xml:space="preserve">. </w:t>
      </w:r>
      <w:r w:rsidR="00A47CDB" w:rsidRPr="00906E19">
        <w:rPr>
          <w:rFonts w:asciiTheme="majorHAnsi" w:hAnsiTheme="majorHAnsi" w:cstheme="majorHAnsi"/>
          <w:lang w:val="en-US"/>
        </w:rPr>
        <w:t xml:space="preserve">At other times it can be dark, stormy, and scary. The worst is when you are fighting a current. Although you are straining every muscle and swimming as hard as you can, you might actually find yourself being swept backwards. </w:t>
      </w:r>
    </w:p>
    <w:p w14:paraId="32B5069F" w14:textId="285B45BD"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Sometimes your PhD will feel like this. But if you can plough on, eventually the tide will turn. As Winston Churchill is quoted as saying, If You’re Going through Hell, Keep Going! </w:t>
      </w:r>
    </w:p>
    <w:p w14:paraId="05C1BBAF" w14:textId="201E37EC"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Below are some words of friendly advice from those who have navigated these challenging waters - current and previous PhD students.</w:t>
      </w:r>
    </w:p>
    <w:p w14:paraId="06440348" w14:textId="06855BC9"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 it is ok to take a holiday.”</w:t>
      </w:r>
    </w:p>
    <w:p w14:paraId="4AD53BD4" w14:textId="7777777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 My experience of doing a PhD has been a bit of a juggling act.  As well as the PhD research there has also been bits of TA and RA work, and it has all had to fit around family commitments and volunteer work. </w:t>
      </w:r>
    </w:p>
    <w:p w14:paraId="4CB81B93" w14:textId="4AE5D258"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I have not been following a standard 9 to 5, Monday to Friday type of routine.  It would be accurate to say that there has been a fair amount of flexibility to my study.  Flexibility in fact, in my view, has been one of the perks of returning to student life, I can control my own workload and schedule my time to my needs.  However, that often means feeling the need to work in evenings on the days I have been doing other things during the day, or working weekends when the weeks have suddenly passed and a deadline is looming. </w:t>
      </w:r>
    </w:p>
    <w:p w14:paraId="72FCFCAC" w14:textId="7777777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So, how do holidays fit in?</w:t>
      </w:r>
    </w:p>
    <w:p w14:paraId="4CDEB538" w14:textId="6FC0B88A"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When life is a holiday (because that’s what student life is like right?), are we allowed to </w:t>
      </w:r>
      <w:r w:rsidRPr="00906E19">
        <w:rPr>
          <w:rFonts w:asciiTheme="majorHAnsi" w:hAnsiTheme="majorHAnsi" w:cstheme="majorHAnsi"/>
          <w:lang w:val="en-US"/>
        </w:rPr>
        <w:lastRenderedPageBreak/>
        <w:t>take a break?  I have taken holidays over the past three and a bit years, but generally I would have optimistic hopes that I would read a few papers, or write a bit of that study up, or at least do some good thinking.  Invariably I would not do as much work as I thought I would on holiday and feel guilty, rushed and stressed when I got back to my desk.  So much for a holiday.</w:t>
      </w:r>
    </w:p>
    <w:p w14:paraId="69574CEF" w14:textId="7777777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But, I finally decided that it was OK to take a holiday, at the moment when it felt like I shouldn’t, just after my three-year mark.  I took two months off to visit family overseas and have some down time.  I made a decision not to think about the PhD (too much) and to have a break.</w:t>
      </w:r>
    </w:p>
    <w:p w14:paraId="4E10E725" w14:textId="1725FAD7" w:rsidR="00F70F6D" w:rsidRPr="00906E19" w:rsidRDefault="00F70F6D"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The holiday was great, and what is even better is that I have come back motivated and optimistic about finishing my PhD.  So it seems to have worked.  It is OK to take a holiday.</w:t>
      </w:r>
    </w:p>
    <w:p w14:paraId="5508C7F4" w14:textId="619F341E"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 xml:space="preserve">‘I wish someone had told me… how few people around you will find your research interesting. </w:t>
      </w:r>
    </w:p>
    <w:p w14:paraId="339F4BA6" w14:textId="406E3B4E"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At such a large University, with people working in so many diverse areas, it can be really difficult to find people with similar research interests. (Excepting hopefully your supervisors!). If your research is at all interdisciplinary you need to look beyond your discipline area, and maybe even faculty, to find people to collaborate with, or just be enthusiastic about your research with.</w:t>
      </w:r>
    </w:p>
    <w:p w14:paraId="06CD6D5D" w14:textId="161E5908"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I wish someone had told me</w:t>
      </w: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 xml:space="preserve"> </w:t>
      </w:r>
      <w:r w:rsidRPr="00906E19">
        <w:rPr>
          <w:rFonts w:asciiTheme="majorHAnsi" w:hAnsiTheme="majorHAnsi" w:cstheme="majorHAnsi"/>
          <w:b/>
          <w:sz w:val="28"/>
          <w:lang w:val="en-US"/>
        </w:rPr>
        <w:t>prepare</w:t>
      </w:r>
      <w:r w:rsidR="00A47CDB" w:rsidRPr="00906E19">
        <w:rPr>
          <w:rFonts w:asciiTheme="majorHAnsi" w:hAnsiTheme="majorHAnsi" w:cstheme="majorHAnsi"/>
          <w:b/>
          <w:sz w:val="28"/>
          <w:lang w:val="en-US"/>
        </w:rPr>
        <w:t xml:space="preserve"> for travelling to conferences, short courses, etc</w:t>
      </w: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 xml:space="preserve"> by yourself</w:t>
      </w:r>
      <w:r w:rsidRPr="00906E19">
        <w:rPr>
          <w:rFonts w:asciiTheme="majorHAnsi" w:hAnsiTheme="majorHAnsi" w:cstheme="majorHAnsi"/>
          <w:b/>
          <w:sz w:val="28"/>
          <w:lang w:val="en-US"/>
        </w:rPr>
        <w:t>”</w:t>
      </w:r>
    </w:p>
    <w:p w14:paraId="1CEAA714" w14:textId="68A99235" w:rsidR="00A47CDB" w:rsidRPr="00906E19" w:rsidRDefault="006F5A8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B</w:t>
      </w:r>
      <w:r w:rsidR="00A47CDB" w:rsidRPr="00906E19">
        <w:rPr>
          <w:rFonts w:asciiTheme="majorHAnsi" w:hAnsiTheme="majorHAnsi" w:cstheme="majorHAnsi"/>
          <w:lang w:val="en-US"/>
        </w:rPr>
        <w:t>ut do not let that fact prevent you from attending such events as they represent useful knowledge acquisition and networking opportunities. Also, do not be afraid to attend seminars, events, etc</w:t>
      </w:r>
      <w:r w:rsidRPr="00906E19">
        <w:rPr>
          <w:rFonts w:asciiTheme="majorHAnsi" w:hAnsiTheme="majorHAnsi" w:cstheme="majorHAnsi"/>
          <w:lang w:val="en-US"/>
        </w:rPr>
        <w:t>.</w:t>
      </w:r>
      <w:r w:rsidR="00A47CDB" w:rsidRPr="00906E19">
        <w:rPr>
          <w:rFonts w:asciiTheme="majorHAnsi" w:hAnsiTheme="majorHAnsi" w:cstheme="majorHAnsi"/>
          <w:lang w:val="en-US"/>
        </w:rPr>
        <w:t xml:space="preserve"> within the university which you find interesting regardless of relevance to your research topic. This provides a way of appreciating the diversity within the university and seeing the place from different perspectives. And it could prove useful for your research and networking opportunities as well.   </w:t>
      </w:r>
      <w:r w:rsidRPr="00906E19">
        <w:rPr>
          <w:rFonts w:asciiTheme="majorHAnsi" w:hAnsiTheme="majorHAnsi" w:cstheme="majorHAnsi"/>
          <w:lang w:val="en-US"/>
        </w:rPr>
        <w:t xml:space="preserve"> </w:t>
      </w:r>
      <w:r w:rsidR="00A47CDB" w:rsidRPr="00906E19">
        <w:rPr>
          <w:rFonts w:asciiTheme="majorHAnsi" w:hAnsiTheme="majorHAnsi" w:cstheme="majorHAnsi"/>
          <w:lang w:val="en-US"/>
        </w:rPr>
        <w:t xml:space="preserve"> </w:t>
      </w:r>
    </w:p>
    <w:p w14:paraId="71186801" w14:textId="77777777"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I wish someone had told me as I started my 2nd year: Try to present at both postgraduate and professional academic conferences that are relevant to your area of research as they can really help with developing your own research, i.e. writing papers, research methods, potential journal targets for your work, etc.</w:t>
      </w:r>
    </w:p>
    <w:p w14:paraId="373E7526" w14:textId="1730A673"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me…b</w:t>
      </w:r>
      <w:r w:rsidR="00A47CDB" w:rsidRPr="00906E19">
        <w:rPr>
          <w:rFonts w:asciiTheme="majorHAnsi" w:hAnsiTheme="majorHAnsi" w:cstheme="majorHAnsi"/>
          <w:b/>
          <w:sz w:val="28"/>
          <w:lang w:val="en-US"/>
        </w:rPr>
        <w:t xml:space="preserve">e prepared for your workload to increase </w:t>
      </w:r>
      <w:r w:rsidRPr="00906E19">
        <w:rPr>
          <w:rFonts w:asciiTheme="majorHAnsi" w:hAnsiTheme="majorHAnsi" w:cstheme="majorHAnsi"/>
          <w:b/>
          <w:sz w:val="28"/>
          <w:lang w:val="en-US"/>
        </w:rPr>
        <w:lastRenderedPageBreak/>
        <w:t>in your 3</w:t>
      </w:r>
      <w:r w:rsidRPr="00906E19">
        <w:rPr>
          <w:rFonts w:asciiTheme="majorHAnsi" w:hAnsiTheme="majorHAnsi" w:cstheme="majorHAnsi"/>
          <w:b/>
          <w:sz w:val="28"/>
          <w:vertAlign w:val="superscript"/>
          <w:lang w:val="en-US"/>
        </w:rPr>
        <w:t>rd</w:t>
      </w:r>
      <w:r w:rsidRPr="00906E19">
        <w:rPr>
          <w:rFonts w:asciiTheme="majorHAnsi" w:hAnsiTheme="majorHAnsi" w:cstheme="majorHAnsi"/>
          <w:b/>
          <w:sz w:val="28"/>
          <w:lang w:val="en-US"/>
        </w:rPr>
        <w:t xml:space="preserve"> year”</w:t>
      </w:r>
    </w:p>
    <w:p w14:paraId="505AE1FA" w14:textId="43822953" w:rsidR="00A47CDB" w:rsidRPr="00906E19" w:rsidRDefault="006F5A8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 xml:space="preserve">As well as completing the PhD, there will be </w:t>
      </w:r>
      <w:r w:rsidR="00A47CDB" w:rsidRPr="00906E19">
        <w:rPr>
          <w:rFonts w:asciiTheme="majorHAnsi" w:hAnsiTheme="majorHAnsi" w:cstheme="majorHAnsi"/>
          <w:lang w:val="en-US"/>
        </w:rPr>
        <w:t xml:space="preserve">possible journal article </w:t>
      </w:r>
      <w:r w:rsidRPr="00906E19">
        <w:rPr>
          <w:rFonts w:asciiTheme="majorHAnsi" w:hAnsiTheme="majorHAnsi" w:cstheme="majorHAnsi"/>
          <w:lang w:val="en-US"/>
        </w:rPr>
        <w:t xml:space="preserve">writing and </w:t>
      </w:r>
      <w:r w:rsidR="00A47CDB" w:rsidRPr="00906E19">
        <w:rPr>
          <w:rFonts w:asciiTheme="majorHAnsi" w:hAnsiTheme="majorHAnsi" w:cstheme="majorHAnsi"/>
          <w:lang w:val="en-US"/>
        </w:rPr>
        <w:t xml:space="preserve">revisions, applying for positions beyond the submission of your PhD thesis, etc. As the workload increases and the time left on your </w:t>
      </w:r>
      <w:proofErr w:type="spellStart"/>
      <w:r w:rsidR="00A47CDB" w:rsidRPr="00906E19">
        <w:rPr>
          <w:rFonts w:asciiTheme="majorHAnsi" w:hAnsiTheme="majorHAnsi" w:cstheme="majorHAnsi"/>
          <w:lang w:val="en-US"/>
        </w:rPr>
        <w:t>programme</w:t>
      </w:r>
      <w:proofErr w:type="spellEnd"/>
      <w:r w:rsidR="00A47CDB" w:rsidRPr="00906E19">
        <w:rPr>
          <w:rFonts w:asciiTheme="majorHAnsi" w:hAnsiTheme="majorHAnsi" w:cstheme="majorHAnsi"/>
          <w:lang w:val="en-US"/>
        </w:rPr>
        <w:t xml:space="preserve"> decreases, please continue to engage with your colleagues and the university. This is a special time as you are on the cusp of achieving something great – please continue to share your journey with others.</w:t>
      </w:r>
    </w:p>
    <w:p w14:paraId="21FDC246" w14:textId="31B8BCD3"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me…to t</w:t>
      </w:r>
      <w:r w:rsidR="00A47CDB" w:rsidRPr="00906E19">
        <w:rPr>
          <w:rFonts w:asciiTheme="majorHAnsi" w:hAnsiTheme="majorHAnsi" w:cstheme="majorHAnsi"/>
          <w:b/>
          <w:sz w:val="28"/>
          <w:lang w:val="en-US"/>
        </w:rPr>
        <w:t xml:space="preserve">ry connect your research to an </w:t>
      </w:r>
      <w:proofErr w:type="spellStart"/>
      <w:r w:rsidR="00A47CDB" w:rsidRPr="00906E19">
        <w:rPr>
          <w:rFonts w:asciiTheme="majorHAnsi" w:hAnsiTheme="majorHAnsi" w:cstheme="majorHAnsi"/>
          <w:b/>
          <w:sz w:val="28"/>
          <w:lang w:val="en-US"/>
        </w:rPr>
        <w:t>organisation</w:t>
      </w:r>
      <w:proofErr w:type="spellEnd"/>
      <w:r w:rsidR="00A47CDB" w:rsidRPr="00906E19">
        <w:rPr>
          <w:rFonts w:asciiTheme="majorHAnsi" w:hAnsiTheme="majorHAnsi" w:cstheme="majorHAnsi"/>
          <w:b/>
          <w:sz w:val="28"/>
          <w:lang w:val="en-US"/>
        </w:rPr>
        <w:t>, institute or group beyond your own university</w:t>
      </w:r>
      <w:r w:rsidRPr="00906E19">
        <w:rPr>
          <w:rFonts w:asciiTheme="majorHAnsi" w:hAnsiTheme="majorHAnsi" w:cstheme="majorHAnsi"/>
          <w:b/>
          <w:sz w:val="28"/>
          <w:lang w:val="en-US"/>
        </w:rPr>
        <w:t>”</w:t>
      </w:r>
    </w:p>
    <w:p w14:paraId="2CEC644A" w14:textId="2D18F697"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This could enhance your research and the experience of doing your research. It could also provide further networking and employment opportunities.</w:t>
      </w:r>
    </w:p>
    <w:p w14:paraId="6147C9DE" w14:textId="77777777" w:rsidR="006F5A8B" w:rsidRPr="00906E19" w:rsidRDefault="006F5A8B" w:rsidP="00D535D5">
      <w:pPr>
        <w:widowControl w:val="0"/>
        <w:autoSpaceDE w:val="0"/>
        <w:autoSpaceDN w:val="0"/>
        <w:adjustRightInd w:val="0"/>
        <w:spacing w:after="240" w:line="276" w:lineRule="auto"/>
        <w:jc w:val="both"/>
        <w:rPr>
          <w:rFonts w:asciiTheme="majorHAnsi" w:hAnsiTheme="majorHAnsi" w:cstheme="majorHAnsi"/>
          <w:b/>
          <w:lang w:val="en-US"/>
        </w:rPr>
      </w:pPr>
      <w:r w:rsidRPr="00906E19">
        <w:rPr>
          <w:rFonts w:asciiTheme="majorHAnsi" w:hAnsiTheme="majorHAnsi" w:cstheme="majorHAnsi"/>
          <w:b/>
          <w:sz w:val="28"/>
          <w:lang w:val="en-US"/>
        </w:rPr>
        <w:t>“I wish someone had told me…to t</w:t>
      </w:r>
      <w:r w:rsidR="00A47CDB" w:rsidRPr="00906E19">
        <w:rPr>
          <w:rFonts w:asciiTheme="majorHAnsi" w:hAnsiTheme="majorHAnsi" w:cstheme="majorHAnsi"/>
          <w:b/>
          <w:sz w:val="28"/>
          <w:lang w:val="en-US"/>
        </w:rPr>
        <w:t>ry write an article for peer-review publication.</w:t>
      </w:r>
      <w:r w:rsidRPr="00906E19">
        <w:rPr>
          <w:rFonts w:asciiTheme="majorHAnsi" w:hAnsiTheme="majorHAnsi" w:cstheme="majorHAnsi"/>
          <w:b/>
          <w:sz w:val="28"/>
          <w:lang w:val="en-US"/>
        </w:rPr>
        <w:t>”</w:t>
      </w:r>
    </w:p>
    <w:p w14:paraId="03D03C55" w14:textId="2EDC18A1" w:rsidR="00A47CDB" w:rsidRPr="00906E19" w:rsidRDefault="00A47CD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lang w:val="en-US"/>
        </w:rPr>
        <w:t>Undergoing the peer-review process during your PhD helps strengthen your work and helps prepare you for viva.</w:t>
      </w:r>
    </w:p>
    <w:p w14:paraId="0125F69A" w14:textId="677ED4FA" w:rsidR="00A47CDB" w:rsidRPr="00906E19" w:rsidRDefault="006F5A8B" w:rsidP="00D535D5">
      <w:pPr>
        <w:widowControl w:val="0"/>
        <w:autoSpaceDE w:val="0"/>
        <w:autoSpaceDN w:val="0"/>
        <w:adjustRightInd w:val="0"/>
        <w:spacing w:after="240" w:line="276" w:lineRule="auto"/>
        <w:jc w:val="both"/>
        <w:rPr>
          <w:rFonts w:asciiTheme="majorHAnsi" w:hAnsiTheme="majorHAnsi" w:cstheme="majorHAnsi"/>
          <w:lang w:val="en-US"/>
        </w:rPr>
      </w:pPr>
      <w:r w:rsidRPr="00906E19">
        <w:rPr>
          <w:rFonts w:asciiTheme="majorHAnsi" w:hAnsiTheme="majorHAnsi" w:cstheme="majorHAnsi"/>
          <w:b/>
          <w:sz w:val="28"/>
          <w:lang w:val="en-US"/>
        </w:rPr>
        <w:t>“I wish someone had told me…that y</w:t>
      </w:r>
      <w:r w:rsidR="00A47CDB" w:rsidRPr="00906E19">
        <w:rPr>
          <w:rFonts w:asciiTheme="majorHAnsi" w:hAnsiTheme="majorHAnsi" w:cstheme="majorHAnsi"/>
          <w:b/>
          <w:sz w:val="28"/>
          <w:lang w:val="en-US"/>
        </w:rPr>
        <w:t>our supervisory arrangements may change over time as departmental staff seek out pastures new for themselves.</w:t>
      </w:r>
      <w:r w:rsidRPr="00906E19">
        <w:rPr>
          <w:rFonts w:asciiTheme="majorHAnsi" w:hAnsiTheme="majorHAnsi" w:cstheme="majorHAnsi"/>
          <w:b/>
          <w:sz w:val="28"/>
          <w:lang w:val="en-US"/>
        </w:rPr>
        <w:t>”</w:t>
      </w:r>
      <w:r w:rsidR="00A47CDB" w:rsidRPr="00906E19">
        <w:rPr>
          <w:rFonts w:asciiTheme="majorHAnsi" w:hAnsiTheme="majorHAnsi" w:cstheme="majorHAnsi"/>
          <w:b/>
          <w:sz w:val="28"/>
          <w:lang w:val="en-US"/>
        </w:rPr>
        <w:t xml:space="preserve"> </w:t>
      </w:r>
      <w:r w:rsidRPr="00906E19">
        <w:rPr>
          <w:rFonts w:asciiTheme="majorHAnsi" w:hAnsiTheme="majorHAnsi" w:cstheme="majorHAnsi"/>
          <w:lang w:val="en-US"/>
        </w:rPr>
        <w:br/>
      </w:r>
      <w:r w:rsidRPr="00906E19">
        <w:rPr>
          <w:rFonts w:asciiTheme="majorHAnsi" w:hAnsiTheme="majorHAnsi" w:cstheme="majorHAnsi"/>
          <w:lang w:val="en-US"/>
        </w:rPr>
        <w:br/>
      </w:r>
      <w:r w:rsidR="00A47CDB" w:rsidRPr="00906E19">
        <w:rPr>
          <w:rFonts w:asciiTheme="majorHAnsi" w:hAnsiTheme="majorHAnsi" w:cstheme="majorHAnsi"/>
          <w:lang w:val="en-US"/>
        </w:rPr>
        <w:t>You are building something great for yourself and so are your supervisors. We are all on our journeys though life so we should make the most of the time we share together.</w:t>
      </w:r>
    </w:p>
    <w:p w14:paraId="24331AC3" w14:textId="77777777" w:rsidR="00A47CDB" w:rsidRPr="00906E19" w:rsidRDefault="00A47CDB" w:rsidP="00D535D5">
      <w:pPr>
        <w:widowControl w:val="0"/>
        <w:autoSpaceDE w:val="0"/>
        <w:autoSpaceDN w:val="0"/>
        <w:adjustRightInd w:val="0"/>
        <w:spacing w:after="240"/>
        <w:jc w:val="both"/>
        <w:rPr>
          <w:rFonts w:asciiTheme="majorHAnsi" w:hAnsiTheme="majorHAnsi" w:cstheme="majorHAnsi"/>
          <w:lang w:val="en-US"/>
        </w:rPr>
      </w:pPr>
    </w:p>
    <w:p w14:paraId="46E1861E" w14:textId="77777777" w:rsidR="00E458C8" w:rsidRDefault="00312583" w:rsidP="00155CE4">
      <w:pPr>
        <w:jc w:val="both"/>
        <w:rPr>
          <w:rFonts w:asciiTheme="majorHAnsi" w:hAnsiTheme="majorHAnsi" w:cstheme="majorHAnsi"/>
          <w:b/>
          <w:bCs/>
          <w:sz w:val="40"/>
          <w:szCs w:val="40"/>
          <w:lang w:val="en-US"/>
        </w:rPr>
      </w:pPr>
      <w:r w:rsidRPr="00906E19">
        <w:rPr>
          <w:rFonts w:asciiTheme="majorHAnsi" w:hAnsiTheme="majorHAnsi" w:cstheme="majorHAnsi"/>
          <w:b/>
          <w:bCs/>
          <w:sz w:val="48"/>
          <w:szCs w:val="48"/>
          <w:lang w:val="en-US"/>
        </w:rPr>
        <w:br w:type="page"/>
      </w:r>
      <w:r w:rsidR="00D71CD9" w:rsidRPr="00E458C8">
        <w:rPr>
          <w:rFonts w:asciiTheme="majorHAnsi" w:hAnsiTheme="majorHAnsi" w:cstheme="majorHAnsi"/>
          <w:b/>
          <w:bCs/>
          <w:sz w:val="40"/>
          <w:szCs w:val="40"/>
          <w:lang w:val="en-US"/>
        </w:rPr>
        <w:lastRenderedPageBreak/>
        <w:t xml:space="preserve">Appendix A: </w:t>
      </w:r>
    </w:p>
    <w:p w14:paraId="481462F9" w14:textId="57969511" w:rsidR="00D71CD9" w:rsidRPr="00E458C8" w:rsidRDefault="006052A8" w:rsidP="00155CE4">
      <w:pPr>
        <w:jc w:val="both"/>
        <w:rPr>
          <w:rFonts w:asciiTheme="majorHAnsi" w:hAnsiTheme="majorHAnsi" w:cstheme="majorHAnsi"/>
          <w:b/>
          <w:bCs/>
          <w:sz w:val="40"/>
          <w:szCs w:val="40"/>
          <w:lang w:val="en-US"/>
        </w:rPr>
      </w:pPr>
      <w:r w:rsidRPr="00E458C8">
        <w:rPr>
          <w:rFonts w:asciiTheme="majorHAnsi" w:hAnsiTheme="majorHAnsi" w:cstheme="majorHAnsi"/>
          <w:b/>
          <w:bCs/>
          <w:sz w:val="40"/>
          <w:szCs w:val="40"/>
          <w:lang w:val="en-US"/>
        </w:rPr>
        <w:t>Social Statistics</w:t>
      </w:r>
      <w:r w:rsidR="00D71CD9" w:rsidRPr="00E458C8">
        <w:rPr>
          <w:rFonts w:asciiTheme="majorHAnsi" w:hAnsiTheme="majorHAnsi" w:cstheme="majorHAnsi"/>
          <w:b/>
          <w:bCs/>
          <w:sz w:val="40"/>
          <w:szCs w:val="40"/>
          <w:lang w:val="en-US"/>
        </w:rPr>
        <w:t xml:space="preserve"> academic staff and their research interests</w:t>
      </w:r>
    </w:p>
    <w:p w14:paraId="054F8B10" w14:textId="77777777" w:rsidR="00E458C8" w:rsidRDefault="00E458C8" w:rsidP="00D535D5">
      <w:pPr>
        <w:widowControl w:val="0"/>
        <w:autoSpaceDE w:val="0"/>
        <w:autoSpaceDN w:val="0"/>
        <w:adjustRightInd w:val="0"/>
        <w:spacing w:after="240"/>
        <w:jc w:val="both"/>
        <w:rPr>
          <w:rFonts w:asciiTheme="majorHAnsi" w:hAnsiTheme="majorHAnsi" w:cstheme="majorHAnsi"/>
          <w:lang w:val="x-none"/>
        </w:rPr>
      </w:pPr>
    </w:p>
    <w:p w14:paraId="176DA38E" w14:textId="3FD91035"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lang w:val="x-none"/>
        </w:rPr>
        <w:t xml:space="preserve">All teaching staff in Social Statistics and CMI keep regular office hours for student consultation (although they can often be contacted at other times). Students should consult the notices on the office doors of teaching staff which give details of their regular contact hours. Alternatively, staff can be contacted by e-mail. </w:t>
      </w:r>
    </w:p>
    <w:p w14:paraId="221A3F26" w14:textId="77777777" w:rsidR="00661E0A" w:rsidRPr="00205C27" w:rsidRDefault="00661E0A" w:rsidP="00D535D5">
      <w:pPr>
        <w:widowControl w:val="0"/>
        <w:autoSpaceDE w:val="0"/>
        <w:autoSpaceDN w:val="0"/>
        <w:adjustRightInd w:val="0"/>
        <w:spacing w:after="240"/>
        <w:jc w:val="both"/>
        <w:rPr>
          <w:rFonts w:asciiTheme="majorHAnsi" w:hAnsiTheme="majorHAnsi" w:cstheme="majorHAnsi"/>
        </w:rPr>
      </w:pPr>
    </w:p>
    <w:p w14:paraId="5E6D9EF2" w14:textId="25DE1AE8" w:rsidR="00D5368D" w:rsidRPr="00906E19" w:rsidRDefault="00D5368D" w:rsidP="00D535D5">
      <w:pPr>
        <w:jc w:val="both"/>
        <w:rPr>
          <w:rFonts w:asciiTheme="majorHAnsi" w:hAnsiTheme="majorHAnsi" w:cstheme="majorHAnsi"/>
          <w:sz w:val="32"/>
          <w:szCs w:val="32"/>
        </w:rPr>
      </w:pPr>
      <w:r w:rsidRPr="00906E19">
        <w:rPr>
          <w:rFonts w:asciiTheme="majorHAnsi" w:hAnsiTheme="majorHAnsi" w:cstheme="majorHAnsi"/>
          <w:b/>
          <w:sz w:val="32"/>
          <w:szCs w:val="32"/>
          <w:u w:val="single"/>
        </w:rPr>
        <w:br w:type="page"/>
      </w:r>
    </w:p>
    <w:p w14:paraId="75999B88" w14:textId="77777777" w:rsidR="00F22392" w:rsidRPr="00906E19" w:rsidRDefault="00F22392"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Dr Mark Brown</w:t>
      </w:r>
    </w:p>
    <w:p w14:paraId="20F0B269" w14:textId="7C414B69" w:rsidR="00F22392" w:rsidRPr="00906E19" w:rsidRDefault="005F50A8"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Reader</w:t>
      </w:r>
    </w:p>
    <w:p w14:paraId="4CF91F50" w14:textId="77777777"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Location: Room G24, Humanities </w:t>
      </w:r>
      <w:proofErr w:type="spellStart"/>
      <w:r w:rsidRPr="00205C27">
        <w:rPr>
          <w:rFonts w:asciiTheme="majorHAnsi" w:hAnsiTheme="majorHAnsi" w:cstheme="majorHAnsi"/>
        </w:rPr>
        <w:t>Bridgeford</w:t>
      </w:r>
      <w:proofErr w:type="spellEnd"/>
      <w:r w:rsidRPr="00205C27">
        <w:rPr>
          <w:rFonts w:asciiTheme="majorHAnsi" w:hAnsiTheme="majorHAnsi" w:cstheme="majorHAnsi"/>
        </w:rPr>
        <w:t xml:space="preserve"> Street</w:t>
      </w:r>
      <w:r w:rsidRPr="00205C27">
        <w:rPr>
          <w:rFonts w:asciiTheme="majorHAnsi" w:hAnsiTheme="majorHAnsi" w:cstheme="majorHAnsi"/>
        </w:rPr>
        <w:tab/>
      </w:r>
    </w:p>
    <w:p w14:paraId="0C33309C" w14:textId="77777777" w:rsidR="00F22392" w:rsidRPr="00205C27" w:rsidRDefault="00F22392" w:rsidP="00D535D5">
      <w:pPr>
        <w:widowControl w:val="0"/>
        <w:autoSpaceDE w:val="0"/>
        <w:autoSpaceDN w:val="0"/>
        <w:adjustRightInd w:val="0"/>
        <w:spacing w:after="240"/>
        <w:jc w:val="both"/>
        <w:rPr>
          <w:rFonts w:asciiTheme="majorHAnsi" w:hAnsiTheme="majorHAnsi" w:cstheme="majorHAnsi"/>
          <w:lang w:val="fr-FR"/>
        </w:rPr>
      </w:pPr>
      <w:r w:rsidRPr="00205C27">
        <w:rPr>
          <w:rFonts w:asciiTheme="majorHAnsi" w:hAnsiTheme="majorHAnsi" w:cstheme="majorHAnsi"/>
          <w:lang w:val="fr-FR"/>
        </w:rPr>
        <w:t xml:space="preserve">Email: </w:t>
      </w:r>
      <w:hyperlink r:id="rId22" w:history="1">
        <w:r w:rsidRPr="00205C27">
          <w:rPr>
            <w:rStyle w:val="Hyperlink"/>
            <w:rFonts w:asciiTheme="majorHAnsi" w:hAnsiTheme="majorHAnsi" w:cstheme="majorHAnsi"/>
            <w:lang w:val="fr-FR"/>
          </w:rPr>
          <w:t>mark.brown@manchester.ac.uk</w:t>
        </w:r>
      </w:hyperlink>
      <w:r w:rsidRPr="00205C27">
        <w:rPr>
          <w:rFonts w:asciiTheme="majorHAnsi" w:hAnsiTheme="majorHAnsi" w:cstheme="majorHAnsi"/>
          <w:lang w:val="fr-FR"/>
        </w:rPr>
        <w:t xml:space="preserve"> </w:t>
      </w:r>
    </w:p>
    <w:p w14:paraId="22DC7D68" w14:textId="77777777"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Tel: 0161 275 4780</w:t>
      </w:r>
    </w:p>
    <w:p w14:paraId="1421228E" w14:textId="6FD9254D" w:rsidR="00F22392" w:rsidRPr="00205C27" w:rsidRDefault="00F22392"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Mark Brown joined </w:t>
      </w:r>
      <w:r w:rsidR="006052A8" w:rsidRPr="00205C27">
        <w:rPr>
          <w:rFonts w:asciiTheme="majorHAnsi" w:hAnsiTheme="majorHAnsi" w:cstheme="majorHAnsi"/>
          <w:lang w:val="en-US"/>
        </w:rPr>
        <w:t>Social Statistics</w:t>
      </w:r>
      <w:r w:rsidR="005F50A8" w:rsidRPr="00205C27">
        <w:rPr>
          <w:rFonts w:asciiTheme="majorHAnsi" w:hAnsiTheme="majorHAnsi" w:cstheme="majorHAnsi"/>
          <w:lang w:val="en-US"/>
        </w:rPr>
        <w:t xml:space="preserve"> </w:t>
      </w:r>
      <w:r w:rsidR="00C72B56" w:rsidRPr="00205C27">
        <w:rPr>
          <w:rFonts w:asciiTheme="majorHAnsi" w:hAnsiTheme="majorHAnsi" w:cstheme="majorHAnsi"/>
          <w:lang w:val="en-US"/>
        </w:rPr>
        <w:t xml:space="preserve">(formerly </w:t>
      </w:r>
      <w:r w:rsidRPr="00205C27">
        <w:rPr>
          <w:rFonts w:asciiTheme="majorHAnsi" w:hAnsiTheme="majorHAnsi" w:cstheme="majorHAnsi"/>
        </w:rPr>
        <w:t>CCSR</w:t>
      </w:r>
      <w:r w:rsidR="00C72B56" w:rsidRPr="00205C27">
        <w:rPr>
          <w:rFonts w:asciiTheme="majorHAnsi" w:hAnsiTheme="majorHAnsi" w:cstheme="majorHAnsi"/>
        </w:rPr>
        <w:t>)</w:t>
      </w:r>
      <w:r w:rsidRPr="00205C27">
        <w:rPr>
          <w:rFonts w:asciiTheme="majorHAnsi" w:hAnsiTheme="majorHAnsi" w:cstheme="majorHAnsi"/>
        </w:rPr>
        <w:t xml:space="preserve"> in 1996. A research background in demography (fertility transition and aspects of the demography of UK ethnic minority populations), Mark has been key in driving forward the teach</w:t>
      </w:r>
      <w:r w:rsidR="00C72B56" w:rsidRPr="00205C27">
        <w:rPr>
          <w:rFonts w:asciiTheme="majorHAnsi" w:hAnsiTheme="majorHAnsi" w:cstheme="majorHAnsi"/>
        </w:rPr>
        <w:t>ing and learning program in CMIST</w:t>
      </w:r>
      <w:r w:rsidRPr="00205C27">
        <w:rPr>
          <w:rFonts w:asciiTheme="majorHAnsi" w:hAnsiTheme="majorHAnsi" w:cstheme="majorHAnsi"/>
        </w:rPr>
        <w:t xml:space="preserve"> and Social Statistics where he is currently director of undergraduate studies. His research interests increasingly lie in curriculum innovation in quantitative methods teaching, an area in which he has held a number of research grants. He is currently co-leading a major inter-disciplinary project to embed and expand the use of quantitative data and methods in undergraduate Social Science programmes at Manchester.</w:t>
      </w:r>
    </w:p>
    <w:p w14:paraId="22BEA462" w14:textId="01AF2F6A" w:rsidR="00F22392" w:rsidRPr="00205C27" w:rsidRDefault="00F22392" w:rsidP="00D535D5">
      <w:pPr>
        <w:widowControl w:val="0"/>
        <w:autoSpaceDE w:val="0"/>
        <w:autoSpaceDN w:val="0"/>
        <w:adjustRightInd w:val="0"/>
        <w:spacing w:after="240"/>
        <w:jc w:val="both"/>
        <w:rPr>
          <w:rFonts w:asciiTheme="majorHAnsi" w:hAnsiTheme="majorHAnsi" w:cstheme="majorHAnsi"/>
          <w:b/>
          <w:sz w:val="28"/>
          <w:szCs w:val="28"/>
        </w:rPr>
      </w:pPr>
      <w:r w:rsidRPr="00205C27">
        <w:rPr>
          <w:rFonts w:asciiTheme="majorHAnsi" w:hAnsiTheme="majorHAnsi" w:cstheme="majorHAnsi"/>
          <w:b/>
          <w:sz w:val="28"/>
          <w:szCs w:val="28"/>
        </w:rPr>
        <w:t>Selected</w:t>
      </w:r>
      <w:r w:rsidR="00205C27">
        <w:rPr>
          <w:rFonts w:asciiTheme="majorHAnsi" w:hAnsiTheme="majorHAnsi" w:cstheme="majorHAnsi"/>
          <w:b/>
          <w:sz w:val="28"/>
          <w:szCs w:val="28"/>
        </w:rPr>
        <w:t xml:space="preserve"> Recent</w:t>
      </w:r>
      <w:r w:rsidRPr="00205C27">
        <w:rPr>
          <w:rFonts w:asciiTheme="majorHAnsi" w:hAnsiTheme="majorHAnsi" w:cstheme="majorHAnsi"/>
          <w:b/>
          <w:sz w:val="28"/>
          <w:szCs w:val="28"/>
        </w:rPr>
        <w:t xml:space="preserve"> Publications</w:t>
      </w:r>
      <w:r w:rsidRPr="00205C27" w:rsidDel="00B17672">
        <w:rPr>
          <w:rFonts w:asciiTheme="majorHAnsi" w:hAnsiTheme="majorHAnsi" w:cstheme="majorHAnsi"/>
          <w:b/>
          <w:sz w:val="28"/>
          <w:szCs w:val="28"/>
        </w:rPr>
        <w:t xml:space="preserve"> </w:t>
      </w:r>
    </w:p>
    <w:p w14:paraId="1C82605D" w14:textId="29C1D3F6" w:rsidR="00263368" w:rsidRPr="00205C27" w:rsidRDefault="00263368" w:rsidP="00263368">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Brown M (2017) Making students part of the dataset: a model for statistical enquiry in social issues Teaching Statistics Journal  Vol 39 (3) </w:t>
      </w:r>
    </w:p>
    <w:p w14:paraId="0BED4BED"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031F3B0C" w14:textId="77777777" w:rsidR="00205C27" w:rsidRDefault="00263368" w:rsidP="00205C27">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Carter J, Brown M and Simpson K (2017) From the classroom to the workplace: how social science students are learning to do data analysis for real, Statistics Education Research Journal</w:t>
      </w:r>
      <w:proofErr w:type="gramStart"/>
      <w:r w:rsidRPr="00205C27">
        <w:rPr>
          <w:rFonts w:asciiTheme="majorHAnsi" w:hAnsiTheme="majorHAnsi" w:cstheme="majorHAnsi"/>
        </w:rPr>
        <w:t>  16</w:t>
      </w:r>
      <w:proofErr w:type="gramEnd"/>
      <w:r w:rsidRPr="00205C27">
        <w:rPr>
          <w:rFonts w:asciiTheme="majorHAnsi" w:hAnsiTheme="majorHAnsi" w:cstheme="majorHAnsi"/>
        </w:rPr>
        <w:t xml:space="preserve"> (1). pp. 80-101. ISSN 1570-1824</w:t>
      </w:r>
    </w:p>
    <w:p w14:paraId="6028E6F7" w14:textId="77777777" w:rsidR="00205C27" w:rsidRPr="00205C27" w:rsidRDefault="00205C27" w:rsidP="00205C27">
      <w:pPr>
        <w:pStyle w:val="ListParagraph"/>
        <w:rPr>
          <w:rFonts w:asciiTheme="majorHAnsi" w:hAnsiTheme="majorHAnsi" w:cstheme="majorHAnsi"/>
          <w:bCs/>
        </w:rPr>
      </w:pPr>
    </w:p>
    <w:p w14:paraId="392BBE19" w14:textId="4EDCAE80" w:rsidR="00263368" w:rsidRPr="00205C27" w:rsidRDefault="0051313D" w:rsidP="00205C27">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bCs/>
        </w:rPr>
        <w:t>Brown M. (2013</w:t>
      </w:r>
      <w:r w:rsidR="00F22392" w:rsidRPr="00205C27">
        <w:rPr>
          <w:rFonts w:asciiTheme="majorHAnsi" w:hAnsiTheme="majorHAnsi" w:cstheme="majorHAnsi"/>
          <w:bCs/>
        </w:rPr>
        <w:t xml:space="preserve">) Engaging Students in Quantitative Methods: it’s all about the data.  </w:t>
      </w:r>
      <w:r w:rsidR="00F22392" w:rsidRPr="00205C27">
        <w:rPr>
          <w:rFonts w:asciiTheme="majorHAnsi" w:hAnsiTheme="majorHAnsi" w:cstheme="majorHAnsi"/>
          <w:bCs/>
          <w:i/>
          <w:iCs/>
        </w:rPr>
        <w:t>Sociology Teacher.</w:t>
      </w:r>
    </w:p>
    <w:p w14:paraId="1EA4F3DA"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01283521" w14:textId="58EB2C9F" w:rsidR="00263368" w:rsidRPr="00205C27" w:rsidRDefault="00F22392" w:rsidP="00263368">
      <w:pPr>
        <w:pStyle w:val="ListParagraph"/>
        <w:widowControl w:val="0"/>
        <w:numPr>
          <w:ilvl w:val="0"/>
          <w:numId w:val="30"/>
        </w:numPr>
        <w:autoSpaceDE w:val="0"/>
        <w:autoSpaceDN w:val="0"/>
        <w:adjustRightInd w:val="0"/>
        <w:spacing w:after="240"/>
        <w:jc w:val="both"/>
        <w:rPr>
          <w:rFonts w:asciiTheme="majorHAnsi" w:hAnsiTheme="majorHAnsi" w:cstheme="majorHAnsi"/>
        </w:rPr>
      </w:pPr>
      <w:proofErr w:type="spellStart"/>
      <w:r w:rsidRPr="00205C27">
        <w:rPr>
          <w:rFonts w:asciiTheme="majorHAnsi" w:hAnsiTheme="majorHAnsi" w:cstheme="majorHAnsi"/>
          <w:bCs/>
        </w:rPr>
        <w:t>Wathan</w:t>
      </w:r>
      <w:proofErr w:type="spellEnd"/>
      <w:r w:rsidRPr="00205C27">
        <w:rPr>
          <w:rFonts w:asciiTheme="majorHAnsi" w:hAnsiTheme="majorHAnsi" w:cstheme="majorHAnsi"/>
          <w:bCs/>
        </w:rPr>
        <w:t>, J, Brown, M, Williamson, L. (2012) Increasing Secondary Analysis in Undergraduate Dissertations: a pilot project.  In Teaching Quantitative Methods: getting the basics right, ed. Payne, G and Williams, W. Sage.</w:t>
      </w:r>
    </w:p>
    <w:p w14:paraId="5870F9B3"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49446D6B" w14:textId="3D09760F" w:rsidR="00263368" w:rsidRPr="00205C27" w:rsidRDefault="00F22392" w:rsidP="00263368">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Simpson, L and Brown, M. (2008) Census fieldwork - the bedrock for a decade of social analysis. </w:t>
      </w:r>
      <w:r w:rsidRPr="00205C27">
        <w:rPr>
          <w:rFonts w:asciiTheme="majorHAnsi" w:hAnsiTheme="majorHAnsi" w:cstheme="majorHAnsi"/>
          <w:i/>
        </w:rPr>
        <w:t>Environment and Planning. A.</w:t>
      </w:r>
      <w:r w:rsidRPr="00205C27">
        <w:rPr>
          <w:rFonts w:asciiTheme="majorHAnsi" w:hAnsiTheme="majorHAnsi" w:cstheme="majorHAnsi"/>
        </w:rPr>
        <w:t xml:space="preserve"> </w:t>
      </w:r>
    </w:p>
    <w:p w14:paraId="2E713D2B" w14:textId="77777777" w:rsidR="00263368" w:rsidRPr="00205C27" w:rsidRDefault="00263368" w:rsidP="00263368">
      <w:pPr>
        <w:pStyle w:val="ListParagraph"/>
        <w:widowControl w:val="0"/>
        <w:autoSpaceDE w:val="0"/>
        <w:autoSpaceDN w:val="0"/>
        <w:adjustRightInd w:val="0"/>
        <w:spacing w:after="240"/>
        <w:ind w:left="797"/>
        <w:jc w:val="both"/>
        <w:rPr>
          <w:rFonts w:asciiTheme="majorHAnsi" w:hAnsiTheme="majorHAnsi" w:cstheme="majorHAnsi"/>
        </w:rPr>
      </w:pPr>
    </w:p>
    <w:p w14:paraId="5647575E" w14:textId="3E36F4CB" w:rsidR="00596BB9" w:rsidRPr="00596BB9" w:rsidRDefault="00F22392" w:rsidP="00596BB9">
      <w:pPr>
        <w:pStyle w:val="ListParagraph"/>
        <w:widowControl w:val="0"/>
        <w:numPr>
          <w:ilvl w:val="0"/>
          <w:numId w:val="30"/>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Brown M. (2007) When Ancient meets modern: the relationship between postpartum non-susceptibility and contraception in Sub-Saharan Africa. </w:t>
      </w:r>
      <w:r w:rsidRPr="00205C27">
        <w:rPr>
          <w:rFonts w:asciiTheme="majorHAnsi" w:hAnsiTheme="majorHAnsi" w:cstheme="majorHAnsi"/>
          <w:i/>
        </w:rPr>
        <w:t>Journal of Biosocial Science</w:t>
      </w:r>
      <w:r w:rsidRPr="00205C27">
        <w:rPr>
          <w:rFonts w:asciiTheme="majorHAnsi" w:hAnsiTheme="majorHAnsi" w:cstheme="majorHAnsi"/>
        </w:rPr>
        <w:t>.</w:t>
      </w:r>
    </w:p>
    <w:p w14:paraId="668C75D0" w14:textId="77777777" w:rsidR="00E458C8" w:rsidRPr="00E458C8" w:rsidRDefault="00E458C8" w:rsidP="00E458C8">
      <w:pPr>
        <w:pStyle w:val="ListParagraph"/>
        <w:rPr>
          <w:rFonts w:asciiTheme="majorHAnsi" w:hAnsiTheme="majorHAnsi" w:cstheme="majorHAnsi"/>
          <w:b/>
          <w:sz w:val="32"/>
          <w:szCs w:val="32"/>
        </w:rPr>
      </w:pPr>
    </w:p>
    <w:p w14:paraId="504F722B" w14:textId="77777777" w:rsidR="00A66DEB" w:rsidRDefault="00A66DEB" w:rsidP="00E458C8">
      <w:pPr>
        <w:widowControl w:val="0"/>
        <w:autoSpaceDE w:val="0"/>
        <w:autoSpaceDN w:val="0"/>
        <w:adjustRightInd w:val="0"/>
        <w:spacing w:after="240"/>
        <w:jc w:val="both"/>
        <w:rPr>
          <w:rFonts w:asciiTheme="majorHAnsi" w:hAnsiTheme="majorHAnsi" w:cstheme="majorHAnsi"/>
          <w:b/>
          <w:sz w:val="32"/>
          <w:szCs w:val="32"/>
        </w:rPr>
      </w:pPr>
    </w:p>
    <w:p w14:paraId="461E4295" w14:textId="35B0879D" w:rsidR="00A768EC" w:rsidRPr="00E458C8" w:rsidRDefault="00A768EC" w:rsidP="00E458C8">
      <w:pPr>
        <w:widowControl w:val="0"/>
        <w:autoSpaceDE w:val="0"/>
        <w:autoSpaceDN w:val="0"/>
        <w:adjustRightInd w:val="0"/>
        <w:spacing w:after="240"/>
        <w:jc w:val="both"/>
        <w:rPr>
          <w:rFonts w:asciiTheme="majorHAnsi" w:hAnsiTheme="majorHAnsi" w:cstheme="majorHAnsi"/>
        </w:rPr>
      </w:pPr>
      <w:r w:rsidRPr="00E458C8">
        <w:rPr>
          <w:rFonts w:asciiTheme="majorHAnsi" w:hAnsiTheme="majorHAnsi" w:cstheme="majorHAnsi"/>
          <w:b/>
          <w:sz w:val="32"/>
          <w:szCs w:val="32"/>
        </w:rPr>
        <w:lastRenderedPageBreak/>
        <w:t>Dr Alex Cernat</w:t>
      </w:r>
    </w:p>
    <w:p w14:paraId="11B57C26" w14:textId="6A98ACBD" w:rsidR="00A768EC" w:rsidRPr="00906E19" w:rsidRDefault="00A768EC"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Lecturer</w:t>
      </w:r>
    </w:p>
    <w:p w14:paraId="7A89E75C" w14:textId="7A5B901F" w:rsidR="001C64E1" w:rsidRPr="00205C27" w:rsidRDefault="001C64E1"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Location: G15, Humanities </w:t>
      </w:r>
      <w:proofErr w:type="spellStart"/>
      <w:r w:rsidRPr="00205C27">
        <w:rPr>
          <w:rFonts w:asciiTheme="majorHAnsi" w:hAnsiTheme="majorHAnsi" w:cstheme="majorHAnsi"/>
        </w:rPr>
        <w:t>Bridgeford</w:t>
      </w:r>
      <w:proofErr w:type="spellEnd"/>
      <w:r w:rsidRPr="00205C27">
        <w:rPr>
          <w:rFonts w:asciiTheme="majorHAnsi" w:hAnsiTheme="majorHAnsi" w:cstheme="majorHAnsi"/>
        </w:rPr>
        <w:t xml:space="preserve"> Street</w:t>
      </w:r>
    </w:p>
    <w:p w14:paraId="486DBC02" w14:textId="77777777" w:rsidR="001C64E1" w:rsidRPr="00205C27" w:rsidRDefault="001C64E1"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Email: alexandru.cernat@manchester.ac.uk</w:t>
      </w:r>
    </w:p>
    <w:p w14:paraId="25B4EF66" w14:textId="7878FAB9" w:rsidR="001C64E1" w:rsidRPr="00205C27" w:rsidRDefault="001C64E1"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Telephone: 0161 306-6954</w:t>
      </w:r>
    </w:p>
    <w:p w14:paraId="00347244" w14:textId="3FEA6E7E" w:rsidR="00A768EC" w:rsidRPr="00205C27" w:rsidRDefault="001C64E1"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Alex is interested in survey statistics, particularly </w:t>
      </w:r>
      <w:r w:rsidR="00A768EC" w:rsidRPr="00205C27">
        <w:rPr>
          <w:rFonts w:asciiTheme="majorHAnsi" w:hAnsiTheme="majorHAnsi" w:cstheme="majorHAnsi"/>
        </w:rPr>
        <w:t>around modelling measurement error in the framework of generalized latent variables (i.e., Structural Equation Modelling, Latent C</w:t>
      </w:r>
      <w:r w:rsidRPr="00205C27">
        <w:rPr>
          <w:rFonts w:asciiTheme="majorHAnsi" w:hAnsiTheme="majorHAnsi" w:cstheme="majorHAnsi"/>
        </w:rPr>
        <w:t>lass and Item Response Theory), and particularly in the context of longitudinal studies.</w:t>
      </w:r>
    </w:p>
    <w:p w14:paraId="41370DAE" w14:textId="666DB135" w:rsidR="001C64E1" w:rsidRPr="00205C27" w:rsidRDefault="00A768EC" w:rsidP="00D535D5">
      <w:pPr>
        <w:widowControl w:val="0"/>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Another research area of </w:t>
      </w:r>
      <w:r w:rsidR="001C64E1" w:rsidRPr="00205C27">
        <w:rPr>
          <w:rFonts w:asciiTheme="majorHAnsi" w:hAnsiTheme="majorHAnsi" w:cstheme="majorHAnsi"/>
        </w:rPr>
        <w:t xml:space="preserve">Alex’s </w:t>
      </w:r>
      <w:r w:rsidRPr="00205C27">
        <w:rPr>
          <w:rFonts w:asciiTheme="majorHAnsi" w:hAnsiTheme="majorHAnsi" w:cstheme="majorHAnsi"/>
        </w:rPr>
        <w:t xml:space="preserve">is missing data and ways to correct for this. This work focuses especially on missing biomarkers in surveys and is part of the National Centre for Research Methods grant: </w:t>
      </w:r>
      <w:proofErr w:type="spellStart"/>
      <w:r w:rsidRPr="00205C27">
        <w:rPr>
          <w:rFonts w:asciiTheme="majorHAnsi" w:hAnsiTheme="majorHAnsi" w:cstheme="majorHAnsi"/>
        </w:rPr>
        <w:t>Acounting</w:t>
      </w:r>
      <w:proofErr w:type="spellEnd"/>
      <w:r w:rsidRPr="00205C27">
        <w:rPr>
          <w:rFonts w:asciiTheme="majorHAnsi" w:hAnsiTheme="majorHAnsi" w:cstheme="majorHAnsi"/>
        </w:rPr>
        <w:t xml:space="preserve"> for informative item nonresponse in biomarkers collected in longitudinal surveys (WP3).</w:t>
      </w:r>
    </w:p>
    <w:p w14:paraId="11ED2546" w14:textId="236A5477" w:rsidR="00A768EC" w:rsidRPr="00205C27" w:rsidRDefault="001C64E1" w:rsidP="00D535D5">
      <w:pPr>
        <w:widowControl w:val="0"/>
        <w:autoSpaceDE w:val="0"/>
        <w:autoSpaceDN w:val="0"/>
        <w:adjustRightInd w:val="0"/>
        <w:spacing w:after="240"/>
        <w:jc w:val="both"/>
        <w:rPr>
          <w:rFonts w:asciiTheme="majorHAnsi" w:hAnsiTheme="majorHAnsi" w:cstheme="majorHAnsi"/>
          <w:b/>
          <w:bCs/>
          <w:sz w:val="28"/>
          <w:szCs w:val="28"/>
        </w:rPr>
      </w:pPr>
      <w:r w:rsidRPr="00205C27">
        <w:rPr>
          <w:rFonts w:asciiTheme="majorHAnsi" w:hAnsiTheme="majorHAnsi" w:cstheme="majorHAnsi"/>
          <w:b/>
          <w:bCs/>
          <w:sz w:val="28"/>
          <w:szCs w:val="28"/>
        </w:rPr>
        <w:t xml:space="preserve">Selected Recent Publications </w:t>
      </w:r>
    </w:p>
    <w:p w14:paraId="534E54A5" w14:textId="06FBD9A3" w:rsidR="001C64E1" w:rsidRPr="00205C27" w:rsidRDefault="001C64E1" w:rsidP="00263368">
      <w:pPr>
        <w:pStyle w:val="ListParagraph"/>
        <w:widowControl w:val="0"/>
        <w:numPr>
          <w:ilvl w:val="0"/>
          <w:numId w:val="19"/>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Cernat, A. (2015). The Impact of Mixing Modes on Reliability in Longitudinal Studies. Sociological Methods and Research, 44(3), 427-457. DOI: 10.1177/0049124114553802. Publication link: adc80ff3-fa56-4ab9-943e-fa053afba6d6</w:t>
      </w:r>
    </w:p>
    <w:p w14:paraId="06D90953" w14:textId="77777777" w:rsidR="00263368" w:rsidRPr="00205C27" w:rsidRDefault="00263368" w:rsidP="00263368">
      <w:pPr>
        <w:pStyle w:val="ListParagraph"/>
        <w:widowControl w:val="0"/>
        <w:autoSpaceDE w:val="0"/>
        <w:autoSpaceDN w:val="0"/>
        <w:adjustRightInd w:val="0"/>
        <w:spacing w:after="240"/>
        <w:jc w:val="both"/>
        <w:rPr>
          <w:rFonts w:asciiTheme="majorHAnsi" w:hAnsiTheme="majorHAnsi" w:cstheme="majorHAnsi"/>
        </w:rPr>
      </w:pPr>
    </w:p>
    <w:p w14:paraId="6CB183DB" w14:textId="01B8BD16" w:rsidR="00263368" w:rsidRPr="00205C27" w:rsidRDefault="001C64E1" w:rsidP="00263368">
      <w:pPr>
        <w:pStyle w:val="ListParagraph"/>
        <w:widowControl w:val="0"/>
        <w:numPr>
          <w:ilvl w:val="0"/>
          <w:numId w:val="19"/>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Cernat, A. (2015). Impact of mixed modes on measurement errors and estimates of change in panel data. Survey Research Methods, 9(2), 83-99. DOI: 10.18148/</w:t>
      </w:r>
      <w:proofErr w:type="spellStart"/>
      <w:r w:rsidRPr="00205C27">
        <w:rPr>
          <w:rFonts w:asciiTheme="majorHAnsi" w:hAnsiTheme="majorHAnsi" w:cstheme="majorHAnsi"/>
        </w:rPr>
        <w:t>srm</w:t>
      </w:r>
      <w:proofErr w:type="spellEnd"/>
      <w:r w:rsidRPr="00205C27">
        <w:rPr>
          <w:rFonts w:asciiTheme="majorHAnsi" w:hAnsiTheme="majorHAnsi" w:cstheme="majorHAnsi"/>
        </w:rPr>
        <w:t>/2015.v9i2.5851. Publication link: 86dd1df9-8019-4d02-af94-79d1802745a6</w:t>
      </w:r>
    </w:p>
    <w:p w14:paraId="284B52BA" w14:textId="77777777" w:rsidR="00263368" w:rsidRPr="00205C27" w:rsidRDefault="00263368" w:rsidP="00263368">
      <w:pPr>
        <w:pStyle w:val="ListParagraph"/>
        <w:widowControl w:val="0"/>
        <w:autoSpaceDE w:val="0"/>
        <w:autoSpaceDN w:val="0"/>
        <w:adjustRightInd w:val="0"/>
        <w:spacing w:after="240"/>
        <w:jc w:val="both"/>
        <w:rPr>
          <w:rFonts w:asciiTheme="majorHAnsi" w:hAnsiTheme="majorHAnsi" w:cstheme="majorHAnsi"/>
        </w:rPr>
      </w:pPr>
    </w:p>
    <w:p w14:paraId="5B46FD97" w14:textId="1116A715" w:rsidR="00263368" w:rsidRPr="00205C27" w:rsidRDefault="001C64E1" w:rsidP="00263368">
      <w:pPr>
        <w:pStyle w:val="ListParagraph"/>
        <w:widowControl w:val="0"/>
        <w:numPr>
          <w:ilvl w:val="0"/>
          <w:numId w:val="19"/>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 xml:space="preserve">Cernat, A., Couper, M., &amp; </w:t>
      </w:r>
      <w:proofErr w:type="spellStart"/>
      <w:r w:rsidRPr="00205C27">
        <w:rPr>
          <w:rFonts w:asciiTheme="majorHAnsi" w:hAnsiTheme="majorHAnsi" w:cstheme="majorHAnsi"/>
        </w:rPr>
        <w:t>Ofstedal</w:t>
      </w:r>
      <w:proofErr w:type="spellEnd"/>
      <w:r w:rsidRPr="00205C27">
        <w:rPr>
          <w:rFonts w:asciiTheme="majorHAnsi" w:hAnsiTheme="majorHAnsi" w:cstheme="majorHAnsi"/>
        </w:rPr>
        <w:t>, M. B. (2015). Estimation of mode effects in the Health and Retirement Study using measurement models. ISER Working Paper, (2015-09), 1-22. . Publication link: 941aab26-6063-4fc5-b32d-708375f9994d</w:t>
      </w:r>
    </w:p>
    <w:p w14:paraId="0D784DA2" w14:textId="77777777" w:rsidR="00263368" w:rsidRPr="00205C27" w:rsidRDefault="00263368" w:rsidP="00263368">
      <w:pPr>
        <w:pStyle w:val="ListParagraph"/>
        <w:widowControl w:val="0"/>
        <w:autoSpaceDE w:val="0"/>
        <w:autoSpaceDN w:val="0"/>
        <w:adjustRightInd w:val="0"/>
        <w:spacing w:after="240"/>
        <w:jc w:val="both"/>
        <w:rPr>
          <w:rFonts w:asciiTheme="majorHAnsi" w:hAnsiTheme="majorHAnsi" w:cstheme="majorHAnsi"/>
        </w:rPr>
      </w:pPr>
    </w:p>
    <w:p w14:paraId="0318A9BC" w14:textId="61F77816" w:rsidR="00263368" w:rsidRPr="00205C27" w:rsidRDefault="001C64E1" w:rsidP="00155CE4">
      <w:pPr>
        <w:pStyle w:val="ListParagraph"/>
        <w:widowControl w:val="0"/>
        <w:numPr>
          <w:ilvl w:val="0"/>
          <w:numId w:val="19"/>
        </w:numPr>
        <w:autoSpaceDE w:val="0"/>
        <w:autoSpaceDN w:val="0"/>
        <w:adjustRightInd w:val="0"/>
        <w:spacing w:after="240"/>
        <w:jc w:val="both"/>
        <w:rPr>
          <w:rFonts w:asciiTheme="majorHAnsi" w:hAnsiTheme="majorHAnsi" w:cstheme="majorHAnsi"/>
        </w:rPr>
      </w:pPr>
      <w:r w:rsidRPr="00205C27">
        <w:rPr>
          <w:rFonts w:asciiTheme="majorHAnsi" w:hAnsiTheme="majorHAnsi" w:cstheme="majorHAnsi"/>
        </w:rPr>
        <w:t>Cernat, A. (2015). Using equivalence testing to disentangle selection and measurement in mixed modes surveys. Understanding Society Working Paper Series, (2015-01), 1-13. . Publication link: e25777f6-1d69-4187-b1db-de46736ef2b4</w:t>
      </w:r>
    </w:p>
    <w:p w14:paraId="5DE55CEE" w14:textId="77777777" w:rsidR="00E458C8" w:rsidRDefault="00E458C8" w:rsidP="00155CE4">
      <w:pPr>
        <w:widowControl w:val="0"/>
        <w:autoSpaceDE w:val="0"/>
        <w:autoSpaceDN w:val="0"/>
        <w:adjustRightInd w:val="0"/>
        <w:spacing w:after="240"/>
        <w:jc w:val="both"/>
        <w:rPr>
          <w:rFonts w:asciiTheme="majorHAnsi" w:hAnsiTheme="majorHAnsi" w:cstheme="majorHAnsi"/>
          <w:b/>
          <w:sz w:val="32"/>
          <w:szCs w:val="32"/>
        </w:rPr>
      </w:pPr>
    </w:p>
    <w:p w14:paraId="71F9DC45" w14:textId="4F0A6C30" w:rsidR="00155CE4" w:rsidRPr="00906E19" w:rsidRDefault="00155CE4" w:rsidP="00155CE4">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Professor Tarani Chandola</w:t>
      </w:r>
    </w:p>
    <w:p w14:paraId="19843961" w14:textId="77777777" w:rsidR="00155CE4" w:rsidRPr="00906E19" w:rsidRDefault="00155CE4" w:rsidP="00155CE4">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 xml:space="preserve">Professor of Medical Sociology </w:t>
      </w:r>
    </w:p>
    <w:p w14:paraId="009A10E3"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G13,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 </w:t>
      </w:r>
    </w:p>
    <w:p w14:paraId="3186955B"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 xml:space="preserve">Email: tarani.chandola@manchester.ac.uk </w:t>
      </w:r>
    </w:p>
    <w:p w14:paraId="131C8314"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Tel: 0161 306 6903</w:t>
      </w:r>
    </w:p>
    <w:p w14:paraId="47DD4C07"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Tarani is a Professor of Medical Sociology. He joined </w:t>
      </w:r>
      <w:r w:rsidRPr="00023E54">
        <w:rPr>
          <w:rFonts w:asciiTheme="majorHAnsi" w:hAnsiTheme="majorHAnsi" w:cstheme="majorHAnsi"/>
          <w:lang w:val="en-US"/>
        </w:rPr>
        <w:t xml:space="preserve">Social Statistics </w:t>
      </w:r>
      <w:r w:rsidRPr="00023E54">
        <w:rPr>
          <w:rFonts w:asciiTheme="majorHAnsi" w:hAnsiTheme="majorHAnsi" w:cstheme="majorHAnsi"/>
        </w:rPr>
        <w:t xml:space="preserve">in April 2010, and in January 2012 took over as head of the Discipline Area of Social Statistics. He was formerly at the UCL Research Department of Epidemiology and Public Health. He is the co-director of </w:t>
      </w:r>
      <w:proofErr w:type="spellStart"/>
      <w:r w:rsidRPr="00023E54">
        <w:rPr>
          <w:rFonts w:asciiTheme="majorHAnsi" w:hAnsiTheme="majorHAnsi" w:cstheme="majorHAnsi"/>
        </w:rPr>
        <w:t>methods@manchester</w:t>
      </w:r>
      <w:proofErr w:type="spellEnd"/>
      <w:r w:rsidRPr="00023E54">
        <w:rPr>
          <w:rFonts w:asciiTheme="majorHAnsi" w:hAnsiTheme="majorHAnsi" w:cstheme="majorHAnsi"/>
        </w:rPr>
        <w:t xml:space="preserve"> and the meetings secretary of the Social Statistics committee of the Royal Statistical Society.</w:t>
      </w:r>
    </w:p>
    <w:p w14:paraId="0FBA7BC1"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Tarani's</w:t>
      </w:r>
      <w:proofErr w:type="spellEnd"/>
      <w:r w:rsidRPr="00023E54">
        <w:rPr>
          <w:rFonts w:asciiTheme="majorHAnsi" w:hAnsiTheme="majorHAnsi" w:cstheme="majorHAnsi"/>
        </w:rPr>
        <w:t xml:space="preserve"> research is primarily on the social determinants of health, focusing on health inequalities and psychosocial factors, and the analysis of longitudinal cohort studies. Much of his research is on stress at work and its effects on health. His current research projects include biosocial methodological research funded by the ESRC National Centre for Research Methods, the ESRC funded International Centre for </w:t>
      </w:r>
      <w:proofErr w:type="spellStart"/>
      <w:r w:rsidRPr="00023E54">
        <w:rPr>
          <w:rFonts w:asciiTheme="majorHAnsi" w:hAnsiTheme="majorHAnsi" w:cstheme="majorHAnsi"/>
        </w:rPr>
        <w:t>Lifecourse</w:t>
      </w:r>
      <w:proofErr w:type="spellEnd"/>
      <w:r w:rsidRPr="00023E54">
        <w:rPr>
          <w:rFonts w:asciiTheme="majorHAnsi" w:hAnsiTheme="majorHAnsi" w:cstheme="majorHAnsi"/>
        </w:rPr>
        <w:t xml:space="preserve"> Studies in Society and Health (ICLS) and an NIHR funded evaluation study of diabetes prevention (DIPLOMA).</w:t>
      </w:r>
    </w:p>
    <w:p w14:paraId="002A56C3" w14:textId="77777777" w:rsidR="00155CE4" w:rsidRPr="00023E54" w:rsidRDefault="00155CE4" w:rsidP="00155CE4">
      <w:pPr>
        <w:widowControl w:val="0"/>
        <w:autoSpaceDE w:val="0"/>
        <w:autoSpaceDN w:val="0"/>
        <w:adjustRightInd w:val="0"/>
        <w:spacing w:after="240"/>
        <w:jc w:val="both"/>
        <w:rPr>
          <w:rFonts w:asciiTheme="majorHAnsi" w:hAnsiTheme="majorHAnsi" w:cstheme="majorHAnsi"/>
          <w:b/>
          <w:bCs/>
          <w:sz w:val="28"/>
          <w:szCs w:val="28"/>
        </w:rPr>
      </w:pPr>
      <w:r w:rsidRPr="00023E54">
        <w:rPr>
          <w:rFonts w:asciiTheme="majorHAnsi" w:hAnsiTheme="majorHAnsi" w:cstheme="majorHAnsi"/>
          <w:b/>
          <w:bCs/>
          <w:sz w:val="28"/>
          <w:szCs w:val="28"/>
        </w:rPr>
        <w:t xml:space="preserve">Selected Recent Publications </w:t>
      </w:r>
    </w:p>
    <w:p w14:paraId="264114A5" w14:textId="77777777" w:rsidR="00263368" w:rsidRPr="00023E54" w:rsidRDefault="00155CE4" w:rsidP="00263368">
      <w:pPr>
        <w:widowControl w:val="0"/>
        <w:numPr>
          <w:ilvl w:val="0"/>
          <w:numId w:val="6"/>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Chandola T, </w:t>
      </w:r>
      <w:proofErr w:type="spellStart"/>
      <w:r w:rsidRPr="00023E54">
        <w:rPr>
          <w:rFonts w:asciiTheme="majorHAnsi" w:hAnsiTheme="majorHAnsi" w:cstheme="majorHAnsi"/>
        </w:rPr>
        <w:t>Mikkilineni</w:t>
      </w:r>
      <w:proofErr w:type="spellEnd"/>
      <w:r w:rsidRPr="00023E54">
        <w:rPr>
          <w:rFonts w:asciiTheme="majorHAnsi" w:hAnsiTheme="majorHAnsi" w:cstheme="majorHAnsi"/>
        </w:rPr>
        <w:t xml:space="preserve"> S, Chandran A, Bandyopadhyay SK, Zhang N (2018). Is socioeconomic segregation of the poor associated with higher premature mortality under the age of 60? A cross-sectional analysis of survey data in major Indian cities. BMJ open 8 (2), e018885</w:t>
      </w:r>
    </w:p>
    <w:p w14:paraId="3CB5D284" w14:textId="404EB34B" w:rsidR="00155CE4" w:rsidRPr="00023E54" w:rsidRDefault="00155CE4" w:rsidP="00263368">
      <w:pPr>
        <w:widowControl w:val="0"/>
        <w:numPr>
          <w:ilvl w:val="0"/>
          <w:numId w:val="6"/>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rPr>
        <w:t>Leinonen</w:t>
      </w:r>
      <w:proofErr w:type="spellEnd"/>
      <w:r w:rsidRPr="00023E54">
        <w:rPr>
          <w:rFonts w:asciiTheme="majorHAnsi" w:hAnsiTheme="majorHAnsi" w:cstheme="majorHAnsi"/>
        </w:rPr>
        <w:t xml:space="preserve"> T, Chandola T, </w:t>
      </w:r>
      <w:proofErr w:type="spellStart"/>
      <w:r w:rsidRPr="00023E54">
        <w:rPr>
          <w:rFonts w:asciiTheme="majorHAnsi" w:hAnsiTheme="majorHAnsi" w:cstheme="majorHAnsi"/>
        </w:rPr>
        <w:t>Laaksonen</w:t>
      </w:r>
      <w:proofErr w:type="spellEnd"/>
      <w:r w:rsidRPr="00023E54">
        <w:rPr>
          <w:rFonts w:asciiTheme="majorHAnsi" w:hAnsiTheme="majorHAnsi" w:cstheme="majorHAnsi"/>
        </w:rPr>
        <w:t xml:space="preserve"> M, </w:t>
      </w:r>
      <w:proofErr w:type="spellStart"/>
      <w:r w:rsidRPr="00023E54">
        <w:rPr>
          <w:rFonts w:asciiTheme="majorHAnsi" w:hAnsiTheme="majorHAnsi" w:cstheme="majorHAnsi"/>
        </w:rPr>
        <w:t>Martikainen</w:t>
      </w:r>
      <w:proofErr w:type="spellEnd"/>
      <w:r w:rsidRPr="00023E54">
        <w:rPr>
          <w:rFonts w:asciiTheme="majorHAnsi" w:hAnsiTheme="majorHAnsi" w:cstheme="majorHAnsi"/>
        </w:rPr>
        <w:t xml:space="preserve"> P. (2017) Socio-economic differences in retirement timing and participation in post-retirement employment in a context of a flexible pension age Ageing &amp; Society, 1-21</w:t>
      </w:r>
    </w:p>
    <w:p w14:paraId="2659F10A" w14:textId="77777777" w:rsidR="00155CE4" w:rsidRPr="00023E54" w:rsidRDefault="00155CE4" w:rsidP="00155CE4">
      <w:pPr>
        <w:widowControl w:val="0"/>
        <w:numPr>
          <w:ilvl w:val="0"/>
          <w:numId w:val="6"/>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Chandola T, Zhang N (2017) Re-employment, job quality, health and allostatic load biomarkers: prospective evidence from the UK Household Longitudinal Study. International journal of epidemiology 47 (1), 47-57</w:t>
      </w:r>
    </w:p>
    <w:p w14:paraId="6380D35D" w14:textId="73A9D6FA" w:rsidR="00155CE4" w:rsidRPr="00023E54" w:rsidRDefault="00155CE4" w:rsidP="00155CE4">
      <w:pPr>
        <w:pStyle w:val="ListParagraph"/>
        <w:widowControl w:val="0"/>
        <w:numPr>
          <w:ilvl w:val="0"/>
          <w:numId w:val="6"/>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Trani JF, Kumar P, Ballard E, Chandola T (2017) Assessment of progress towards universal health coverage for people with disabilities in Afghanistan: a multilevel analysis of repeated cross-sectional surveys. The Lancet Global Health 5 (8), e828-e8372</w:t>
      </w:r>
      <w:r w:rsidRPr="00023E54">
        <w:rPr>
          <w:rFonts w:asciiTheme="majorHAnsi" w:hAnsiTheme="majorHAnsi" w:cstheme="majorHAnsi"/>
        </w:rPr>
        <w:tab/>
      </w:r>
    </w:p>
    <w:p w14:paraId="388761B0" w14:textId="77777777" w:rsidR="00263368" w:rsidRPr="00023E54" w:rsidRDefault="00263368" w:rsidP="00263368">
      <w:pPr>
        <w:pStyle w:val="ListParagraph"/>
        <w:widowControl w:val="0"/>
        <w:autoSpaceDE w:val="0"/>
        <w:autoSpaceDN w:val="0"/>
        <w:adjustRightInd w:val="0"/>
        <w:spacing w:after="240"/>
        <w:ind w:left="360"/>
        <w:jc w:val="both"/>
        <w:rPr>
          <w:rFonts w:asciiTheme="majorHAnsi" w:hAnsiTheme="majorHAnsi" w:cstheme="majorHAnsi"/>
        </w:rPr>
      </w:pPr>
    </w:p>
    <w:p w14:paraId="58CC856C" w14:textId="6D99549A" w:rsidR="00263368" w:rsidRPr="00023E54" w:rsidRDefault="00155CE4" w:rsidP="00263368">
      <w:pPr>
        <w:pStyle w:val="ListParagraph"/>
        <w:widowControl w:val="0"/>
        <w:numPr>
          <w:ilvl w:val="0"/>
          <w:numId w:val="6"/>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lang w:val="sv-SE"/>
        </w:rPr>
        <w:t>Buchan</w:t>
      </w:r>
      <w:proofErr w:type="spellEnd"/>
      <w:r w:rsidRPr="00023E54">
        <w:rPr>
          <w:rFonts w:asciiTheme="majorHAnsi" w:hAnsiTheme="majorHAnsi" w:cstheme="majorHAnsi"/>
          <w:lang w:val="sv-SE"/>
        </w:rPr>
        <w:t xml:space="preserve"> IE, </w:t>
      </w:r>
      <w:proofErr w:type="spellStart"/>
      <w:r w:rsidRPr="00023E54">
        <w:rPr>
          <w:rFonts w:asciiTheme="majorHAnsi" w:hAnsiTheme="majorHAnsi" w:cstheme="majorHAnsi"/>
          <w:lang w:val="sv-SE"/>
        </w:rPr>
        <w:t>Kontopantelis</w:t>
      </w:r>
      <w:proofErr w:type="spellEnd"/>
      <w:r w:rsidRPr="00023E54">
        <w:rPr>
          <w:rFonts w:asciiTheme="majorHAnsi" w:hAnsiTheme="majorHAnsi" w:cstheme="majorHAnsi"/>
          <w:lang w:val="sv-SE"/>
        </w:rPr>
        <w:t xml:space="preserve"> E, </w:t>
      </w:r>
      <w:proofErr w:type="spellStart"/>
      <w:r w:rsidRPr="00023E54">
        <w:rPr>
          <w:rFonts w:asciiTheme="majorHAnsi" w:hAnsiTheme="majorHAnsi" w:cstheme="majorHAnsi"/>
          <w:lang w:val="sv-SE"/>
        </w:rPr>
        <w:t>Sperrin</w:t>
      </w:r>
      <w:proofErr w:type="spellEnd"/>
      <w:r w:rsidRPr="00023E54">
        <w:rPr>
          <w:rFonts w:asciiTheme="majorHAnsi" w:hAnsiTheme="majorHAnsi" w:cstheme="majorHAnsi"/>
          <w:lang w:val="sv-SE"/>
        </w:rPr>
        <w:t xml:space="preserve"> M, Chandola T, Doran T (2017). </w:t>
      </w:r>
      <w:r w:rsidRPr="00023E54">
        <w:rPr>
          <w:rFonts w:asciiTheme="majorHAnsi" w:hAnsiTheme="majorHAnsi" w:cstheme="majorHAnsi"/>
        </w:rPr>
        <w:t xml:space="preserve">North-South </w:t>
      </w:r>
      <w:r w:rsidRPr="00023E54">
        <w:rPr>
          <w:rFonts w:asciiTheme="majorHAnsi" w:hAnsiTheme="majorHAnsi" w:cstheme="majorHAnsi"/>
        </w:rPr>
        <w:lastRenderedPageBreak/>
        <w:t>disparities in English mortality 1965–2015: longitudinal population study. J Epidemiol Community Health, jech-2017-209195</w:t>
      </w:r>
    </w:p>
    <w:p w14:paraId="79875B75" w14:textId="77777777" w:rsidR="00263368" w:rsidRPr="00023E54" w:rsidRDefault="00263368" w:rsidP="00263368">
      <w:pPr>
        <w:pStyle w:val="ListParagraph"/>
        <w:widowControl w:val="0"/>
        <w:autoSpaceDE w:val="0"/>
        <w:autoSpaceDN w:val="0"/>
        <w:adjustRightInd w:val="0"/>
        <w:spacing w:after="240"/>
        <w:ind w:left="360"/>
        <w:jc w:val="both"/>
        <w:rPr>
          <w:rFonts w:asciiTheme="majorHAnsi" w:hAnsiTheme="majorHAnsi" w:cstheme="majorHAnsi"/>
        </w:rPr>
      </w:pPr>
    </w:p>
    <w:p w14:paraId="19545CC3" w14:textId="54776042" w:rsidR="00155CE4" w:rsidRPr="00023E54" w:rsidRDefault="00155CE4" w:rsidP="00155CE4">
      <w:pPr>
        <w:pStyle w:val="ListParagraph"/>
        <w:widowControl w:val="0"/>
        <w:numPr>
          <w:ilvl w:val="0"/>
          <w:numId w:val="6"/>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Chandola T, Booker C, </w:t>
      </w:r>
      <w:proofErr w:type="spellStart"/>
      <w:r w:rsidRPr="00023E54">
        <w:rPr>
          <w:rFonts w:asciiTheme="majorHAnsi" w:hAnsiTheme="majorHAnsi" w:cstheme="majorHAnsi"/>
        </w:rPr>
        <w:t>Kumari</w:t>
      </w:r>
      <w:proofErr w:type="spellEnd"/>
      <w:r w:rsidRPr="00023E54">
        <w:rPr>
          <w:rFonts w:asciiTheme="majorHAnsi" w:hAnsiTheme="majorHAnsi" w:cstheme="majorHAnsi"/>
        </w:rPr>
        <w:t xml:space="preserve"> M, </w:t>
      </w:r>
      <w:proofErr w:type="spellStart"/>
      <w:r w:rsidRPr="00023E54">
        <w:rPr>
          <w:rFonts w:asciiTheme="majorHAnsi" w:hAnsiTheme="majorHAnsi" w:cstheme="majorHAnsi"/>
        </w:rPr>
        <w:t>Benzeval</w:t>
      </w:r>
      <w:proofErr w:type="spellEnd"/>
      <w:r w:rsidRPr="00023E54">
        <w:rPr>
          <w:rFonts w:asciiTheme="majorHAnsi" w:hAnsiTheme="majorHAnsi" w:cstheme="majorHAnsi"/>
        </w:rPr>
        <w:t xml:space="preserve"> M. Are flexible work arrangements associated with lower levels of chronic stress related biomarkers? A study of 6,025 employees in the UK Household Longitudinal Study. Sociology. Volume: 53 issue: 4, page(s): 779-799</w:t>
      </w:r>
    </w:p>
    <w:p w14:paraId="02B49F65" w14:textId="5D59E5D6" w:rsidR="00596BB9" w:rsidRDefault="00596BB9">
      <w:pPr>
        <w:rPr>
          <w:rFonts w:asciiTheme="majorHAnsi" w:eastAsiaTheme="minorEastAsia" w:hAnsiTheme="majorHAnsi" w:cstheme="majorHAnsi"/>
          <w:lang w:eastAsia="ja-JP"/>
        </w:rPr>
      </w:pPr>
      <w:r>
        <w:rPr>
          <w:rFonts w:asciiTheme="majorHAnsi" w:hAnsiTheme="majorHAnsi" w:cstheme="majorHAnsi"/>
        </w:rPr>
        <w:br w:type="page"/>
      </w:r>
    </w:p>
    <w:p w14:paraId="2810D048" w14:textId="7572FA4D" w:rsidR="00CF783F" w:rsidRDefault="00CF783F"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Professor Mark Elliot</w:t>
      </w:r>
    </w:p>
    <w:p w14:paraId="2813338C" w14:textId="77777777" w:rsidR="00CF783F" w:rsidRPr="00E458C8" w:rsidRDefault="00CF783F" w:rsidP="00D535D5">
      <w:pPr>
        <w:widowControl w:val="0"/>
        <w:autoSpaceDE w:val="0"/>
        <w:autoSpaceDN w:val="0"/>
        <w:adjustRightInd w:val="0"/>
        <w:spacing w:after="240"/>
        <w:jc w:val="both"/>
        <w:rPr>
          <w:rFonts w:asciiTheme="majorHAnsi" w:hAnsiTheme="majorHAnsi" w:cstheme="majorHAnsi"/>
          <w:b/>
        </w:rPr>
      </w:pPr>
      <w:r w:rsidRPr="00E458C8">
        <w:rPr>
          <w:rFonts w:asciiTheme="majorHAnsi" w:hAnsiTheme="majorHAnsi" w:cstheme="majorHAnsi"/>
        </w:rPr>
        <w:t xml:space="preserve">Location: Room G27A, Humanities </w:t>
      </w:r>
      <w:proofErr w:type="spellStart"/>
      <w:r w:rsidRPr="00E458C8">
        <w:rPr>
          <w:rFonts w:asciiTheme="majorHAnsi" w:hAnsiTheme="majorHAnsi" w:cstheme="majorHAnsi"/>
        </w:rPr>
        <w:t>Bridgeford</w:t>
      </w:r>
      <w:proofErr w:type="spellEnd"/>
      <w:r w:rsidRPr="00E458C8">
        <w:rPr>
          <w:rFonts w:asciiTheme="majorHAnsi" w:hAnsiTheme="majorHAnsi" w:cstheme="majorHAnsi"/>
        </w:rPr>
        <w:t xml:space="preserve"> Street</w:t>
      </w:r>
    </w:p>
    <w:p w14:paraId="03AD5017"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 xml:space="preserve">Email: </w:t>
      </w:r>
      <w:hyperlink r:id="rId23" w:history="1">
        <w:r w:rsidRPr="00023E54">
          <w:rPr>
            <w:rFonts w:asciiTheme="majorHAnsi" w:hAnsiTheme="majorHAnsi" w:cstheme="majorHAnsi"/>
            <w:color w:val="0000FF"/>
            <w:u w:val="single"/>
            <w:lang w:val="fr-FR"/>
          </w:rPr>
          <w:t>mark.elliot@manchester.ac.uk</w:t>
        </w:r>
      </w:hyperlink>
      <w:r w:rsidRPr="00023E54">
        <w:rPr>
          <w:rFonts w:asciiTheme="majorHAnsi" w:hAnsiTheme="majorHAnsi" w:cstheme="majorHAnsi"/>
          <w:lang w:val="fr-FR"/>
        </w:rPr>
        <w:t xml:space="preserve">  </w:t>
      </w:r>
    </w:p>
    <w:p w14:paraId="2AE627BF"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Tel: 0161 275 4257 </w:t>
      </w:r>
    </w:p>
    <w:p w14:paraId="5A8F965D"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Mark Elliot joined </w:t>
      </w:r>
      <w:r w:rsidRPr="00023E54">
        <w:rPr>
          <w:rFonts w:asciiTheme="majorHAnsi" w:hAnsiTheme="majorHAnsi" w:cstheme="majorHAnsi"/>
          <w:lang w:val="en-US"/>
        </w:rPr>
        <w:t>Social Statistics (formerly CCSR)</w:t>
      </w:r>
      <w:r w:rsidRPr="00023E54">
        <w:rPr>
          <w:rFonts w:asciiTheme="majorHAnsi" w:hAnsiTheme="majorHAnsi" w:cstheme="majorHAnsi"/>
        </w:rPr>
        <w:t xml:space="preserve"> in 1996 and was director from 2005-2008 and was pivotal in the development of the new discipline area of Social Statistics. Since 2012 he has been the School of Social Sciences postgraduate director. He is a world leading researcher in the field of Statistical Disclosure, has frequent invitations to speak at international conferences on Confidentiality and Privacy and is consultant to many government agencies and private companies including the Office for National Statistics in the UK, US bureau for the Census and the Australian Bureau of Statistics and Statistics Singapore.  Dr Elliot’s work on </w:t>
      </w:r>
      <w:r w:rsidRPr="00023E54">
        <w:rPr>
          <w:rFonts w:asciiTheme="majorHAnsi" w:hAnsiTheme="majorHAnsi" w:cstheme="majorHAnsi"/>
          <w:i/>
          <w:iCs/>
        </w:rPr>
        <w:t>Data Intrusion Simulation</w:t>
      </w:r>
      <w:r w:rsidRPr="00023E54">
        <w:rPr>
          <w:rFonts w:asciiTheme="majorHAnsi" w:hAnsiTheme="majorHAnsi" w:cstheme="majorHAnsi"/>
        </w:rPr>
        <w:t xml:space="preserve"> and </w:t>
      </w:r>
      <w:r w:rsidRPr="00023E54">
        <w:rPr>
          <w:rFonts w:asciiTheme="majorHAnsi" w:hAnsiTheme="majorHAnsi" w:cstheme="majorHAnsi"/>
          <w:i/>
          <w:iCs/>
        </w:rPr>
        <w:t>Special Uniqueness</w:t>
      </w:r>
      <w:r w:rsidRPr="00023E54">
        <w:rPr>
          <w:rFonts w:asciiTheme="majorHAnsi" w:hAnsiTheme="majorHAnsi" w:cstheme="majorHAnsi"/>
        </w:rPr>
        <w:t xml:space="preserve"> is regarded as seminal within the disclosure control field. </w:t>
      </w:r>
    </w:p>
    <w:p w14:paraId="51884EAB"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Apart from Confidentiality and Privacy his main research interests are in attitude theory and measurement and Data Science methodology.</w:t>
      </w:r>
    </w:p>
    <w:p w14:paraId="753ECAA3" w14:textId="77777777" w:rsidR="00CF783F" w:rsidRPr="00023E54" w:rsidRDefault="00CF783F" w:rsidP="00D535D5">
      <w:pPr>
        <w:widowControl w:val="0"/>
        <w:autoSpaceDE w:val="0"/>
        <w:autoSpaceDN w:val="0"/>
        <w:adjustRightInd w:val="0"/>
        <w:spacing w:after="240"/>
        <w:jc w:val="both"/>
        <w:rPr>
          <w:rFonts w:asciiTheme="majorHAnsi" w:hAnsiTheme="majorHAnsi" w:cstheme="majorHAnsi"/>
          <w:b/>
          <w:bCs/>
          <w:sz w:val="28"/>
          <w:szCs w:val="28"/>
          <w:lang w:val="x-none"/>
        </w:rPr>
      </w:pPr>
      <w:r w:rsidRPr="00023E54">
        <w:rPr>
          <w:rFonts w:asciiTheme="majorHAnsi" w:hAnsiTheme="majorHAnsi" w:cstheme="majorHAnsi"/>
          <w:b/>
          <w:bCs/>
          <w:sz w:val="28"/>
          <w:szCs w:val="28"/>
          <w:lang w:val="x-none"/>
        </w:rPr>
        <w:t>Selected Recent Publications</w:t>
      </w:r>
    </w:p>
    <w:p w14:paraId="04F0CB3A" w14:textId="7D5AE977" w:rsidR="00CF783F" w:rsidRPr="00023E54" w:rsidRDefault="00CF783F" w:rsidP="00D535D5">
      <w:pPr>
        <w:numPr>
          <w:ilvl w:val="0"/>
          <w:numId w:val="24"/>
        </w:numPr>
        <w:contextualSpacing/>
        <w:jc w:val="both"/>
        <w:rPr>
          <w:rFonts w:asciiTheme="majorHAnsi" w:hAnsiTheme="majorHAnsi" w:cstheme="majorHAnsi"/>
          <w:lang w:eastAsia="en-GB"/>
        </w:rPr>
      </w:pPr>
      <w:r w:rsidRPr="00023E54">
        <w:rPr>
          <w:rFonts w:asciiTheme="majorHAnsi" w:hAnsiTheme="majorHAnsi" w:cstheme="majorHAnsi"/>
          <w:lang w:eastAsia="en-GB"/>
        </w:rPr>
        <w:t xml:space="preserve">Rhead, R. Elliot, M. J. and Upham P (2018) Using latent class analysis to produce a typology of environmental concern in the UK; with.; </w:t>
      </w:r>
      <w:r w:rsidRPr="00023E54">
        <w:rPr>
          <w:rFonts w:asciiTheme="majorHAnsi" w:hAnsiTheme="majorHAnsi" w:cstheme="majorHAnsi"/>
          <w:i/>
          <w:lang w:eastAsia="en-GB"/>
        </w:rPr>
        <w:t xml:space="preserve">Social Science Research </w:t>
      </w:r>
      <w:r w:rsidRPr="00023E54">
        <w:rPr>
          <w:rFonts w:asciiTheme="majorHAnsi" w:hAnsiTheme="majorHAnsi" w:cstheme="majorHAnsi"/>
          <w:lang w:eastAsia="en-GB"/>
        </w:rPr>
        <w:t>74(2018) 201-22</w:t>
      </w:r>
      <w:r w:rsidR="00263368" w:rsidRPr="00023E54">
        <w:rPr>
          <w:rFonts w:asciiTheme="majorHAnsi" w:hAnsiTheme="majorHAnsi" w:cstheme="majorHAnsi"/>
          <w:lang w:eastAsia="en-GB"/>
        </w:rPr>
        <w:t>2</w:t>
      </w:r>
    </w:p>
    <w:p w14:paraId="1D09003D" w14:textId="77777777" w:rsidR="00263368" w:rsidRPr="00023E54" w:rsidRDefault="00263368" w:rsidP="00263368">
      <w:pPr>
        <w:ind w:left="720"/>
        <w:contextualSpacing/>
        <w:jc w:val="both"/>
        <w:rPr>
          <w:rFonts w:asciiTheme="majorHAnsi" w:hAnsiTheme="majorHAnsi" w:cstheme="majorHAnsi"/>
          <w:lang w:eastAsia="en-GB"/>
        </w:rPr>
      </w:pPr>
    </w:p>
    <w:p w14:paraId="31B65A0B" w14:textId="2D5ABB80" w:rsidR="00263368" w:rsidRPr="00023E54" w:rsidRDefault="00CF783F" w:rsidP="00263368">
      <w:pPr>
        <w:numPr>
          <w:ilvl w:val="0"/>
          <w:numId w:val="24"/>
        </w:numPr>
        <w:contextualSpacing/>
        <w:jc w:val="both"/>
        <w:rPr>
          <w:rFonts w:asciiTheme="majorHAnsi" w:eastAsia="SimSun" w:hAnsiTheme="majorHAnsi" w:cstheme="majorHAnsi"/>
          <w:bCs/>
          <w:color w:val="000000"/>
          <w:lang w:eastAsia="en-GB"/>
        </w:rPr>
      </w:pPr>
      <w:r w:rsidRPr="00023E54">
        <w:rPr>
          <w:rFonts w:asciiTheme="majorHAnsi" w:eastAsia="SimSun" w:hAnsiTheme="majorHAnsi" w:cstheme="majorHAnsi"/>
          <w:bCs/>
          <w:color w:val="000000"/>
          <w:lang w:eastAsia="en-GB"/>
        </w:rPr>
        <w:t xml:space="preserve">Norman, H. Elliot, M. J. and Fagan, C. </w:t>
      </w:r>
      <w:r w:rsidRPr="00023E54">
        <w:rPr>
          <w:rFonts w:asciiTheme="majorHAnsi" w:hAnsiTheme="majorHAnsi" w:cstheme="majorHAnsi"/>
          <w:lang w:eastAsia="en-GB"/>
        </w:rPr>
        <w:t>(2018, Accepted</w:t>
      </w:r>
      <w:proofErr w:type="gramStart"/>
      <w:r w:rsidRPr="00023E54">
        <w:rPr>
          <w:rFonts w:asciiTheme="majorHAnsi" w:hAnsiTheme="majorHAnsi" w:cstheme="majorHAnsi"/>
          <w:lang w:eastAsia="en-GB"/>
        </w:rPr>
        <w:t>)</w:t>
      </w:r>
      <w:r w:rsidRPr="00023E54">
        <w:rPr>
          <w:rFonts w:asciiTheme="majorHAnsi" w:hAnsiTheme="majorHAnsi" w:cstheme="majorHAnsi"/>
        </w:rPr>
        <w:t xml:space="preserve"> </w:t>
      </w:r>
      <w:r w:rsidRPr="00023E54">
        <w:rPr>
          <w:rFonts w:asciiTheme="majorHAnsi" w:eastAsia="SimSun" w:hAnsiTheme="majorHAnsi" w:cstheme="majorHAnsi"/>
          <w:color w:val="000000"/>
          <w:lang w:eastAsia="en-GB"/>
        </w:rPr>
        <w:t xml:space="preserve"> ‘</w:t>
      </w:r>
      <w:r w:rsidRPr="00023E54">
        <w:rPr>
          <w:rFonts w:asciiTheme="majorHAnsi" w:eastAsia="SimSun" w:hAnsiTheme="majorHAnsi" w:cstheme="majorHAnsi"/>
          <w:bCs/>
          <w:color w:val="000000"/>
          <w:lang w:eastAsia="en-GB"/>
        </w:rPr>
        <w:t>Does</w:t>
      </w:r>
      <w:proofErr w:type="gramEnd"/>
      <w:r w:rsidRPr="00023E54">
        <w:rPr>
          <w:rFonts w:asciiTheme="majorHAnsi" w:eastAsia="SimSun" w:hAnsiTheme="majorHAnsi" w:cstheme="majorHAnsi"/>
          <w:bCs/>
          <w:color w:val="000000"/>
          <w:lang w:eastAsia="en-GB"/>
        </w:rPr>
        <w:t xml:space="preserve"> fathers’ involvement in childcare and housework affect couples’ relationship stability?’  </w:t>
      </w:r>
      <w:r w:rsidRPr="00023E54">
        <w:rPr>
          <w:rFonts w:asciiTheme="majorHAnsi" w:hAnsiTheme="majorHAnsi" w:cstheme="majorHAnsi"/>
          <w:i/>
          <w:lang w:eastAsia="en-GB"/>
        </w:rPr>
        <w:t>Social Science Quarterly</w:t>
      </w:r>
    </w:p>
    <w:p w14:paraId="6A6EA4D4" w14:textId="77777777" w:rsidR="00263368" w:rsidRPr="00023E54" w:rsidRDefault="00263368" w:rsidP="00263368">
      <w:pPr>
        <w:ind w:left="720"/>
        <w:contextualSpacing/>
        <w:jc w:val="both"/>
        <w:rPr>
          <w:rFonts w:asciiTheme="majorHAnsi" w:eastAsia="SimSun" w:hAnsiTheme="majorHAnsi" w:cstheme="majorHAnsi"/>
          <w:bCs/>
          <w:color w:val="000000"/>
          <w:lang w:eastAsia="en-GB"/>
        </w:rPr>
      </w:pPr>
    </w:p>
    <w:p w14:paraId="387A1CE1" w14:textId="0CD7F8D7" w:rsidR="00CF783F" w:rsidRPr="00023E54" w:rsidRDefault="00CF783F" w:rsidP="00D535D5">
      <w:pPr>
        <w:numPr>
          <w:ilvl w:val="0"/>
          <w:numId w:val="24"/>
        </w:numPr>
        <w:contextualSpacing/>
        <w:jc w:val="both"/>
        <w:rPr>
          <w:rFonts w:asciiTheme="majorHAnsi" w:hAnsiTheme="majorHAnsi" w:cstheme="majorHAnsi"/>
        </w:rPr>
      </w:pPr>
      <w:proofErr w:type="spellStart"/>
      <w:r w:rsidRPr="00023E54">
        <w:rPr>
          <w:rFonts w:asciiTheme="majorHAnsi" w:hAnsiTheme="majorHAnsi" w:cstheme="majorHAnsi"/>
        </w:rPr>
        <w:t>Mourby</w:t>
      </w:r>
      <w:proofErr w:type="spellEnd"/>
      <w:r w:rsidRPr="00023E54">
        <w:rPr>
          <w:rFonts w:asciiTheme="majorHAnsi" w:hAnsiTheme="majorHAnsi" w:cstheme="majorHAnsi"/>
        </w:rPr>
        <w:t xml:space="preserve">, M., Wallace, S., Elliot, M. J., Mackey, E., </w:t>
      </w:r>
      <w:proofErr w:type="spellStart"/>
      <w:r w:rsidRPr="00023E54">
        <w:rPr>
          <w:rFonts w:asciiTheme="majorHAnsi" w:hAnsiTheme="majorHAnsi" w:cstheme="majorHAnsi"/>
        </w:rPr>
        <w:t>Gowans</w:t>
      </w:r>
      <w:proofErr w:type="spellEnd"/>
      <w:r w:rsidRPr="00023E54">
        <w:rPr>
          <w:rFonts w:asciiTheme="majorHAnsi" w:hAnsiTheme="majorHAnsi" w:cstheme="majorHAnsi"/>
        </w:rPr>
        <w:t xml:space="preserve">, H., Bell, J., Smith, H., </w:t>
      </w:r>
      <w:proofErr w:type="spellStart"/>
      <w:r w:rsidRPr="00023E54">
        <w:rPr>
          <w:rFonts w:asciiTheme="majorHAnsi" w:hAnsiTheme="majorHAnsi" w:cstheme="majorHAnsi"/>
        </w:rPr>
        <w:t>Aidinlis</w:t>
      </w:r>
      <w:proofErr w:type="spellEnd"/>
      <w:r w:rsidRPr="00023E54">
        <w:rPr>
          <w:rFonts w:asciiTheme="majorHAnsi" w:hAnsiTheme="majorHAnsi" w:cstheme="majorHAnsi"/>
        </w:rPr>
        <w:t xml:space="preserve"> S., and Kaye. J.</w:t>
      </w:r>
      <w:r w:rsidRPr="00023E54">
        <w:rPr>
          <w:rFonts w:asciiTheme="majorHAnsi" w:hAnsiTheme="majorHAnsi" w:cstheme="majorHAnsi"/>
          <w:lang w:eastAsia="en-GB"/>
        </w:rPr>
        <w:t xml:space="preserve"> (2018) ‘</w:t>
      </w:r>
      <w:r w:rsidRPr="00023E54">
        <w:rPr>
          <w:rFonts w:asciiTheme="majorHAnsi" w:hAnsiTheme="majorHAnsi" w:cstheme="majorHAnsi"/>
        </w:rPr>
        <w:t xml:space="preserve">Anonymous, Pseudonymous or Both? Implications of the GDPR for Administrative Data Research’, </w:t>
      </w:r>
      <w:r w:rsidRPr="00023E54">
        <w:rPr>
          <w:rFonts w:asciiTheme="majorHAnsi" w:hAnsiTheme="majorHAnsi" w:cstheme="majorHAnsi"/>
          <w:i/>
        </w:rPr>
        <w:t xml:space="preserve">Computer Law &amp; Security Review </w:t>
      </w:r>
      <w:r w:rsidRPr="00023E54">
        <w:rPr>
          <w:rFonts w:asciiTheme="majorHAnsi" w:hAnsiTheme="majorHAnsi" w:cstheme="majorHAnsi"/>
        </w:rPr>
        <w:t>34(2) 22-233</w:t>
      </w:r>
    </w:p>
    <w:p w14:paraId="376A40FF" w14:textId="77777777" w:rsidR="00263368" w:rsidRPr="00023E54" w:rsidRDefault="00263368" w:rsidP="00263368">
      <w:pPr>
        <w:pStyle w:val="ListParagraph"/>
        <w:rPr>
          <w:rFonts w:asciiTheme="majorHAnsi" w:eastAsia="Times New Roman" w:hAnsiTheme="majorHAnsi" w:cstheme="majorHAnsi"/>
        </w:rPr>
      </w:pPr>
    </w:p>
    <w:p w14:paraId="547213B1" w14:textId="77777777" w:rsidR="00263368" w:rsidRPr="00023E54" w:rsidRDefault="00263368" w:rsidP="00263368">
      <w:pPr>
        <w:ind w:left="720"/>
        <w:contextualSpacing/>
        <w:jc w:val="both"/>
        <w:rPr>
          <w:rFonts w:asciiTheme="majorHAnsi" w:hAnsiTheme="majorHAnsi" w:cstheme="majorHAnsi"/>
        </w:rPr>
      </w:pPr>
    </w:p>
    <w:p w14:paraId="3FB2BF3A" w14:textId="024C4C5C" w:rsidR="00CF783F" w:rsidRPr="00023E54" w:rsidRDefault="00CF783F" w:rsidP="00D535D5">
      <w:pPr>
        <w:numPr>
          <w:ilvl w:val="0"/>
          <w:numId w:val="24"/>
        </w:numPr>
        <w:contextualSpacing/>
        <w:jc w:val="both"/>
        <w:rPr>
          <w:rFonts w:asciiTheme="majorHAnsi" w:hAnsiTheme="majorHAnsi" w:cstheme="majorHAnsi"/>
          <w:i/>
          <w:lang w:eastAsia="en-GB"/>
        </w:rPr>
      </w:pPr>
      <w:r w:rsidRPr="00023E54">
        <w:rPr>
          <w:rFonts w:asciiTheme="majorHAnsi" w:hAnsiTheme="majorHAnsi" w:cstheme="majorHAnsi"/>
          <w:lang w:eastAsia="en-GB"/>
        </w:rPr>
        <w:t xml:space="preserve">Elliot, M. J., O’Hara, K., </w:t>
      </w:r>
      <w:proofErr w:type="spellStart"/>
      <w:r w:rsidRPr="00023E54">
        <w:rPr>
          <w:rFonts w:asciiTheme="majorHAnsi" w:hAnsiTheme="majorHAnsi" w:cstheme="majorHAnsi"/>
          <w:lang w:eastAsia="en-GB"/>
        </w:rPr>
        <w:t>Raab</w:t>
      </w:r>
      <w:proofErr w:type="spellEnd"/>
      <w:r w:rsidRPr="00023E54">
        <w:rPr>
          <w:rFonts w:asciiTheme="majorHAnsi" w:hAnsiTheme="majorHAnsi" w:cstheme="majorHAnsi"/>
          <w:lang w:eastAsia="en-GB"/>
        </w:rPr>
        <w:t xml:space="preserve">, C., O’Keefe, C. Dibben, C., Mackey, E, </w:t>
      </w:r>
      <w:proofErr w:type="spellStart"/>
      <w:r w:rsidRPr="00023E54">
        <w:rPr>
          <w:rFonts w:asciiTheme="majorHAnsi" w:hAnsiTheme="majorHAnsi" w:cstheme="majorHAnsi"/>
          <w:lang w:eastAsia="en-GB"/>
        </w:rPr>
        <w:t>Gowans</w:t>
      </w:r>
      <w:proofErr w:type="spellEnd"/>
      <w:r w:rsidRPr="00023E54">
        <w:rPr>
          <w:rFonts w:asciiTheme="majorHAnsi" w:hAnsiTheme="majorHAnsi" w:cstheme="majorHAnsi"/>
          <w:lang w:eastAsia="en-GB"/>
        </w:rPr>
        <w:t>, H., Purdam K. McCullagh, K.</w:t>
      </w:r>
      <w:r w:rsidRPr="00023E54">
        <w:rPr>
          <w:rFonts w:asciiTheme="majorHAnsi" w:hAnsiTheme="majorHAnsi" w:cstheme="majorHAnsi"/>
          <w:i/>
          <w:lang w:eastAsia="en-GB"/>
        </w:rPr>
        <w:t xml:space="preserve">  </w:t>
      </w:r>
      <w:r w:rsidRPr="00023E54">
        <w:rPr>
          <w:rFonts w:asciiTheme="majorHAnsi" w:hAnsiTheme="majorHAnsi" w:cstheme="majorHAnsi"/>
          <w:lang w:eastAsia="en-GB"/>
        </w:rPr>
        <w:t xml:space="preserve">(2018) ‘Functional Anonymisation: The Crucial Role of the Data Environment in Determining the Classification of Data as Non-Personal’, </w:t>
      </w:r>
      <w:r w:rsidRPr="00023E54">
        <w:rPr>
          <w:rFonts w:asciiTheme="majorHAnsi" w:hAnsiTheme="majorHAnsi" w:cstheme="majorHAnsi"/>
          <w:i/>
        </w:rPr>
        <w:t xml:space="preserve">Computer Law &amp; Security Review </w:t>
      </w:r>
      <w:r w:rsidRPr="00023E54">
        <w:rPr>
          <w:rFonts w:asciiTheme="majorHAnsi" w:hAnsiTheme="majorHAnsi" w:cstheme="majorHAnsi"/>
        </w:rPr>
        <w:t>34(2) April 2018 204-221</w:t>
      </w:r>
      <w:r w:rsidRPr="00023E54">
        <w:rPr>
          <w:rFonts w:asciiTheme="majorHAnsi" w:hAnsiTheme="majorHAnsi" w:cstheme="majorHAnsi"/>
          <w:i/>
        </w:rPr>
        <w:t xml:space="preserve"> </w:t>
      </w:r>
    </w:p>
    <w:p w14:paraId="441A111B" w14:textId="77777777" w:rsidR="00263368" w:rsidRPr="00023E54" w:rsidRDefault="00263368" w:rsidP="00263368">
      <w:pPr>
        <w:ind w:left="720"/>
        <w:contextualSpacing/>
        <w:jc w:val="both"/>
        <w:rPr>
          <w:rFonts w:asciiTheme="majorHAnsi" w:hAnsiTheme="majorHAnsi" w:cstheme="majorHAnsi"/>
          <w:i/>
          <w:lang w:eastAsia="en-GB"/>
        </w:rPr>
      </w:pPr>
    </w:p>
    <w:p w14:paraId="475EE598" w14:textId="29BB294D" w:rsidR="00CF783F" w:rsidRPr="00023E54" w:rsidRDefault="00CF783F" w:rsidP="00D535D5">
      <w:pPr>
        <w:numPr>
          <w:ilvl w:val="0"/>
          <w:numId w:val="24"/>
        </w:numPr>
        <w:contextualSpacing/>
        <w:jc w:val="both"/>
        <w:rPr>
          <w:rFonts w:asciiTheme="majorHAnsi" w:hAnsiTheme="majorHAnsi" w:cstheme="majorHAnsi"/>
          <w:lang w:eastAsia="en-GB"/>
        </w:rPr>
      </w:pPr>
      <w:r w:rsidRPr="00023E54">
        <w:rPr>
          <w:rFonts w:asciiTheme="majorHAnsi" w:hAnsiTheme="majorHAnsi" w:cstheme="majorHAnsi"/>
          <w:lang w:eastAsia="en-GB"/>
        </w:rPr>
        <w:lastRenderedPageBreak/>
        <w:t xml:space="preserve">Banner, N., Burton, P., Elliot, M. J. </w:t>
      </w:r>
      <w:proofErr w:type="spellStart"/>
      <w:r w:rsidRPr="00023E54">
        <w:rPr>
          <w:rFonts w:asciiTheme="majorHAnsi" w:hAnsiTheme="majorHAnsi" w:cstheme="majorHAnsi"/>
          <w:lang w:eastAsia="en-GB"/>
        </w:rPr>
        <w:t>Knoppers</w:t>
      </w:r>
      <w:proofErr w:type="spellEnd"/>
      <w:r w:rsidRPr="00023E54">
        <w:rPr>
          <w:rFonts w:asciiTheme="majorHAnsi" w:hAnsiTheme="majorHAnsi" w:cstheme="majorHAnsi"/>
          <w:lang w:eastAsia="en-GB"/>
        </w:rPr>
        <w:t xml:space="preserve"> B. M. and Banks, J. (2017)</w:t>
      </w:r>
      <w:r w:rsidRPr="00023E54">
        <w:rPr>
          <w:rFonts w:asciiTheme="majorHAnsi" w:hAnsiTheme="majorHAnsi" w:cstheme="majorHAnsi"/>
        </w:rPr>
        <w:t xml:space="preserve"> ‘</w:t>
      </w:r>
      <w:r w:rsidRPr="00023E54">
        <w:rPr>
          <w:rFonts w:asciiTheme="majorHAnsi" w:hAnsiTheme="majorHAnsi" w:cstheme="majorHAnsi"/>
          <w:lang w:eastAsia="en-GB"/>
        </w:rPr>
        <w:t xml:space="preserve">Policies and strategies to facilitate secondary use of research data in the health sciences’, </w:t>
      </w:r>
      <w:r w:rsidRPr="00023E54">
        <w:rPr>
          <w:rFonts w:asciiTheme="majorHAnsi" w:hAnsiTheme="majorHAnsi" w:cstheme="majorHAnsi"/>
          <w:i/>
          <w:lang w:eastAsia="en-GB"/>
        </w:rPr>
        <w:t>International Journal of Epidemiology</w:t>
      </w:r>
      <w:r w:rsidRPr="00023E54">
        <w:rPr>
          <w:rFonts w:asciiTheme="majorHAnsi" w:hAnsiTheme="majorHAnsi" w:cstheme="majorHAnsi"/>
          <w:lang w:eastAsia="en-GB"/>
        </w:rPr>
        <w:t xml:space="preserve"> </w:t>
      </w:r>
    </w:p>
    <w:p w14:paraId="0C2C45D1" w14:textId="77777777" w:rsidR="00263368" w:rsidRPr="00023E54" w:rsidRDefault="00263368" w:rsidP="00263368">
      <w:pPr>
        <w:contextualSpacing/>
        <w:jc w:val="both"/>
        <w:rPr>
          <w:rFonts w:asciiTheme="majorHAnsi" w:hAnsiTheme="majorHAnsi" w:cstheme="majorHAnsi"/>
          <w:lang w:eastAsia="en-GB"/>
        </w:rPr>
      </w:pPr>
    </w:p>
    <w:p w14:paraId="1E9AC3AD" w14:textId="77777777" w:rsidR="00CF783F" w:rsidRPr="00023E54" w:rsidRDefault="00CF783F" w:rsidP="00D535D5">
      <w:pPr>
        <w:numPr>
          <w:ilvl w:val="0"/>
          <w:numId w:val="24"/>
        </w:numPr>
        <w:contextualSpacing/>
        <w:jc w:val="both"/>
        <w:rPr>
          <w:rFonts w:asciiTheme="majorHAnsi" w:hAnsiTheme="majorHAnsi" w:cstheme="majorHAnsi"/>
        </w:rPr>
      </w:pPr>
      <w:r w:rsidRPr="00023E54">
        <w:rPr>
          <w:rFonts w:asciiTheme="majorHAnsi" w:hAnsiTheme="majorHAnsi" w:cstheme="majorHAnsi"/>
          <w:lang w:eastAsia="en-GB"/>
        </w:rPr>
        <w:t xml:space="preserve">Watt, L and Elliot, M. J. (2017) </w:t>
      </w:r>
      <w:r w:rsidRPr="00023E54">
        <w:rPr>
          <w:rFonts w:asciiTheme="majorHAnsi" w:hAnsiTheme="majorHAnsi" w:cstheme="majorHAnsi"/>
        </w:rPr>
        <w:t xml:space="preserve">‘Continuity and change in sexual attitudes: A cross-time comparison of tolerance towards non-traditional relationships.’  </w:t>
      </w:r>
      <w:r w:rsidRPr="00023E54">
        <w:rPr>
          <w:rFonts w:asciiTheme="majorHAnsi" w:hAnsiTheme="majorHAnsi" w:cstheme="majorHAnsi"/>
          <w:i/>
        </w:rPr>
        <w:t xml:space="preserve">Sociological Review, 65(2); </w:t>
      </w:r>
      <w:r w:rsidRPr="00023E54">
        <w:rPr>
          <w:rFonts w:asciiTheme="majorHAnsi" w:hAnsiTheme="majorHAnsi" w:cstheme="majorHAnsi"/>
        </w:rPr>
        <w:t>1 –18 With Watt L. DOI: 10.1177/0038026116674887</w:t>
      </w:r>
    </w:p>
    <w:p w14:paraId="79DA22A4" w14:textId="12F5C7D6" w:rsidR="00596BB9" w:rsidRDefault="00596BB9">
      <w:pPr>
        <w:rPr>
          <w:rFonts w:asciiTheme="majorHAnsi" w:hAnsiTheme="majorHAnsi" w:cstheme="majorHAnsi"/>
        </w:rPr>
      </w:pPr>
      <w:r>
        <w:rPr>
          <w:rFonts w:asciiTheme="majorHAnsi" w:hAnsiTheme="majorHAnsi" w:cstheme="majorHAnsi"/>
        </w:rPr>
        <w:br w:type="page"/>
      </w:r>
    </w:p>
    <w:p w14:paraId="2A269FE3" w14:textId="41057C35" w:rsidR="00E834AF" w:rsidRPr="00906E19" w:rsidRDefault="00E834AF" w:rsidP="00D535D5">
      <w:pPr>
        <w:widowControl w:val="0"/>
        <w:autoSpaceDE w:val="0"/>
        <w:autoSpaceDN w:val="0"/>
        <w:adjustRightInd w:val="0"/>
        <w:spacing w:after="240"/>
        <w:jc w:val="both"/>
        <w:rPr>
          <w:rFonts w:asciiTheme="majorHAnsi" w:hAnsiTheme="majorHAnsi" w:cstheme="majorHAnsi"/>
          <w:b/>
          <w:sz w:val="32"/>
          <w:szCs w:val="32"/>
        </w:rPr>
      </w:pPr>
      <w:proofErr w:type="spellStart"/>
      <w:r w:rsidRPr="00906E19">
        <w:rPr>
          <w:rFonts w:asciiTheme="majorHAnsi" w:hAnsiTheme="majorHAnsi" w:cstheme="majorHAnsi"/>
          <w:b/>
          <w:sz w:val="32"/>
          <w:szCs w:val="32"/>
        </w:rPr>
        <w:lastRenderedPageBreak/>
        <w:t>Dr.</w:t>
      </w:r>
      <w:proofErr w:type="spellEnd"/>
      <w:r w:rsidRPr="00906E19">
        <w:rPr>
          <w:rFonts w:asciiTheme="majorHAnsi" w:hAnsiTheme="majorHAnsi" w:cstheme="majorHAnsi"/>
          <w:b/>
          <w:sz w:val="32"/>
          <w:szCs w:val="32"/>
        </w:rPr>
        <w:t xml:space="preserve"> Eduardo </w:t>
      </w:r>
      <w:proofErr w:type="spellStart"/>
      <w:r w:rsidRPr="00906E19">
        <w:rPr>
          <w:rFonts w:asciiTheme="majorHAnsi" w:hAnsiTheme="majorHAnsi" w:cstheme="majorHAnsi"/>
          <w:b/>
          <w:sz w:val="32"/>
          <w:szCs w:val="32"/>
        </w:rPr>
        <w:t>Fé</w:t>
      </w:r>
      <w:proofErr w:type="spellEnd"/>
    </w:p>
    <w:p w14:paraId="26D07FBD" w14:textId="0A7AC38A" w:rsidR="00E834AF" w:rsidRPr="00906E19" w:rsidRDefault="00E834AF"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Senior Lecturer</w:t>
      </w:r>
    </w:p>
    <w:p w14:paraId="27C138F3" w14:textId="46323141" w:rsidR="00E834AF" w:rsidRPr="00023E54" w:rsidRDefault="00E834A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G12,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w:t>
      </w:r>
    </w:p>
    <w:p w14:paraId="3AB27A19" w14:textId="082CFDFD" w:rsidR="00E834AF" w:rsidRPr="00023E54" w:rsidRDefault="00E834AF" w:rsidP="00D535D5">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Email: eduardo.fe@manchester.ac.uk</w:t>
      </w:r>
      <w:r w:rsidRPr="00023E54">
        <w:rPr>
          <w:rFonts w:asciiTheme="majorHAnsi" w:hAnsiTheme="majorHAnsi" w:cstheme="majorHAnsi"/>
          <w:lang w:val="fr-FR"/>
        </w:rPr>
        <w:tab/>
        <w:t xml:space="preserve">  </w:t>
      </w:r>
    </w:p>
    <w:p w14:paraId="17A4D907" w14:textId="0A6AF516" w:rsidR="00E834AF" w:rsidRPr="00023E54" w:rsidRDefault="00E834AF"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Tel: 0161 275 0271</w:t>
      </w:r>
    </w:p>
    <w:p w14:paraId="58B4CFDE" w14:textId="77777777" w:rsidR="00E834AF" w:rsidRPr="00023E54" w:rsidRDefault="00E834AF" w:rsidP="00D535D5">
      <w:pPr>
        <w:pStyle w:val="intro"/>
        <w:shd w:val="clear" w:color="auto" w:fill="FFFFFF"/>
        <w:spacing w:before="0" w:beforeAutospacing="0" w:after="240" w:afterAutospacing="0"/>
        <w:jc w:val="both"/>
        <w:rPr>
          <w:rFonts w:asciiTheme="majorHAnsi" w:hAnsiTheme="majorHAnsi" w:cstheme="majorHAnsi"/>
          <w:color w:val="222222"/>
        </w:rPr>
      </w:pPr>
      <w:r w:rsidRPr="00023E54">
        <w:rPr>
          <w:rFonts w:asciiTheme="majorHAnsi" w:hAnsiTheme="majorHAnsi" w:cstheme="majorHAnsi"/>
          <w:color w:val="222222"/>
        </w:rPr>
        <w:t>Eduardo is an applied econometrician who uses experiments and secondary data to understand the development and economic implications of human capital. His research contributes to the understanding of the relationship between human capital and economic decision taking during childhood and the old age. He is currently researching the development of strategic and reciprocal behaviour in children, the partial identification of the effect of drought on children’s long-term cognitive development and the estimation of identification regions for the causal effect of retirement on cognitive development under invalid instruments. Eduardo has published his research in high impact international journals (such as the </w:t>
      </w:r>
      <w:r w:rsidRPr="00023E54">
        <w:rPr>
          <w:rStyle w:val="Emphasis"/>
          <w:rFonts w:asciiTheme="majorHAnsi" w:hAnsiTheme="majorHAnsi" w:cstheme="majorHAnsi"/>
          <w:color w:val="222222"/>
        </w:rPr>
        <w:t>Journal of the Royal Statistical Society</w:t>
      </w:r>
      <w:r w:rsidRPr="00023E54">
        <w:rPr>
          <w:rFonts w:asciiTheme="majorHAnsi" w:hAnsiTheme="majorHAnsi" w:cstheme="majorHAnsi"/>
          <w:color w:val="222222"/>
        </w:rPr>
        <w:t>, </w:t>
      </w:r>
      <w:r w:rsidRPr="00023E54">
        <w:rPr>
          <w:rStyle w:val="Emphasis"/>
          <w:rFonts w:asciiTheme="majorHAnsi" w:hAnsiTheme="majorHAnsi" w:cstheme="majorHAnsi"/>
          <w:color w:val="222222"/>
        </w:rPr>
        <w:t>Health Economics</w:t>
      </w:r>
      <w:r w:rsidRPr="00023E54">
        <w:rPr>
          <w:rFonts w:asciiTheme="majorHAnsi" w:hAnsiTheme="majorHAnsi" w:cstheme="majorHAnsi"/>
          <w:color w:val="222222"/>
        </w:rPr>
        <w:t> or </w:t>
      </w:r>
      <w:r w:rsidRPr="00023E54">
        <w:rPr>
          <w:rStyle w:val="Emphasis"/>
          <w:rFonts w:asciiTheme="majorHAnsi" w:hAnsiTheme="majorHAnsi" w:cstheme="majorHAnsi"/>
          <w:color w:val="222222"/>
        </w:rPr>
        <w:t>Journal of Productivity Analysis</w:t>
      </w:r>
      <w:r w:rsidRPr="00023E54">
        <w:rPr>
          <w:rFonts w:asciiTheme="majorHAnsi" w:hAnsiTheme="majorHAnsi" w:cstheme="majorHAnsi"/>
          <w:color w:val="222222"/>
        </w:rPr>
        <w:t>). He has held posts at the universities of Manchester, Oxford and Strathclyde. Eduardo completed a Ph.D. in Econometrics at the </w:t>
      </w:r>
      <w:hyperlink r:id="rId24" w:history="1">
        <w:r w:rsidRPr="00023E54">
          <w:rPr>
            <w:rStyle w:val="Hyperlink"/>
            <w:rFonts w:asciiTheme="majorHAnsi" w:hAnsiTheme="majorHAnsi" w:cstheme="majorHAnsi"/>
            <w:color w:val="0078AE"/>
          </w:rPr>
          <w:t>University of Manchester</w:t>
        </w:r>
      </w:hyperlink>
      <w:r w:rsidRPr="00023E54">
        <w:rPr>
          <w:rFonts w:asciiTheme="majorHAnsi" w:hAnsiTheme="majorHAnsi" w:cstheme="majorHAnsi"/>
          <w:color w:val="222222"/>
        </w:rPr>
        <w:t> thanks to the generous support of </w:t>
      </w:r>
      <w:proofErr w:type="spellStart"/>
      <w:r w:rsidR="00A712BD">
        <w:fldChar w:fldCharType="begin"/>
      </w:r>
      <w:r w:rsidR="00A712BD">
        <w:instrText xml:space="preserve"> HYPERLINK "http://www.fundacionareces.es/fundacionareces/" </w:instrText>
      </w:r>
      <w:r w:rsidR="00A712BD">
        <w:fldChar w:fldCharType="separate"/>
      </w:r>
      <w:r w:rsidRPr="00023E54">
        <w:rPr>
          <w:rStyle w:val="Hyperlink"/>
          <w:rFonts w:asciiTheme="majorHAnsi" w:hAnsiTheme="majorHAnsi" w:cstheme="majorHAnsi"/>
          <w:color w:val="0078AE"/>
        </w:rPr>
        <w:t>Fundación</w:t>
      </w:r>
      <w:proofErr w:type="spellEnd"/>
      <w:r w:rsidRPr="00023E54">
        <w:rPr>
          <w:rStyle w:val="Hyperlink"/>
          <w:rFonts w:asciiTheme="majorHAnsi" w:hAnsiTheme="majorHAnsi" w:cstheme="majorHAnsi"/>
          <w:color w:val="0078AE"/>
        </w:rPr>
        <w:t xml:space="preserve"> Ramón </w:t>
      </w:r>
      <w:proofErr w:type="spellStart"/>
      <w:r w:rsidRPr="00023E54">
        <w:rPr>
          <w:rStyle w:val="Hyperlink"/>
          <w:rFonts w:asciiTheme="majorHAnsi" w:hAnsiTheme="majorHAnsi" w:cstheme="majorHAnsi"/>
          <w:color w:val="0078AE"/>
        </w:rPr>
        <w:t>Areces</w:t>
      </w:r>
      <w:proofErr w:type="spellEnd"/>
      <w:r w:rsidR="00A712BD">
        <w:rPr>
          <w:rStyle w:val="Hyperlink"/>
          <w:rFonts w:asciiTheme="majorHAnsi" w:hAnsiTheme="majorHAnsi" w:cstheme="majorHAnsi"/>
          <w:color w:val="0078AE"/>
        </w:rPr>
        <w:fldChar w:fldCharType="end"/>
      </w:r>
      <w:r w:rsidRPr="00023E54">
        <w:rPr>
          <w:rFonts w:asciiTheme="majorHAnsi" w:hAnsiTheme="majorHAnsi" w:cstheme="majorHAnsi"/>
          <w:color w:val="222222"/>
        </w:rPr>
        <w:t>. </w:t>
      </w:r>
    </w:p>
    <w:p w14:paraId="7DCF21BF" w14:textId="6BDC9108" w:rsidR="00263368" w:rsidRPr="00023E54" w:rsidRDefault="00263368" w:rsidP="00263368">
      <w:pPr>
        <w:widowControl w:val="0"/>
        <w:autoSpaceDE w:val="0"/>
        <w:autoSpaceDN w:val="0"/>
        <w:adjustRightInd w:val="0"/>
        <w:spacing w:after="240"/>
        <w:jc w:val="both"/>
        <w:rPr>
          <w:rFonts w:asciiTheme="majorHAnsi" w:hAnsiTheme="majorHAnsi" w:cstheme="majorHAnsi"/>
          <w:b/>
          <w:bCs/>
          <w:sz w:val="28"/>
          <w:szCs w:val="28"/>
          <w:lang w:val="x-none"/>
        </w:rPr>
      </w:pPr>
      <w:r w:rsidRPr="00023E54">
        <w:rPr>
          <w:rFonts w:asciiTheme="majorHAnsi" w:hAnsiTheme="majorHAnsi" w:cstheme="majorHAnsi"/>
          <w:b/>
          <w:bCs/>
          <w:sz w:val="28"/>
          <w:szCs w:val="28"/>
          <w:lang w:val="x-none"/>
        </w:rPr>
        <w:t>Selected Recent Publications</w:t>
      </w:r>
    </w:p>
    <w:p w14:paraId="688549EA" w14:textId="439019D1" w:rsidR="00E834AF" w:rsidRPr="00023E54" w:rsidRDefault="00E834AF" w:rsidP="00263368">
      <w:pPr>
        <w:pStyle w:val="ListParagraph"/>
        <w:numPr>
          <w:ilvl w:val="0"/>
          <w:numId w:val="31"/>
        </w:numPr>
        <w:spacing w:after="111"/>
        <w:ind w:right="334"/>
        <w:jc w:val="both"/>
        <w:rPr>
          <w:rFonts w:asciiTheme="majorHAnsi" w:hAnsiTheme="majorHAnsi" w:cstheme="majorHAnsi"/>
          <w:color w:val="000000"/>
        </w:rPr>
      </w:pPr>
      <w:proofErr w:type="spellStart"/>
      <w:r w:rsidRPr="00023E54">
        <w:rPr>
          <w:rFonts w:asciiTheme="majorHAnsi" w:hAnsiTheme="majorHAnsi" w:cstheme="majorHAnsi"/>
          <w:color w:val="000000"/>
        </w:rPr>
        <w:t>Fé</w:t>
      </w:r>
      <w:proofErr w:type="spellEnd"/>
      <w:r w:rsidRPr="00023E54">
        <w:rPr>
          <w:rFonts w:asciiTheme="majorHAnsi" w:hAnsiTheme="majorHAnsi" w:cstheme="majorHAnsi"/>
          <w:color w:val="000000"/>
        </w:rPr>
        <w:t>, E., (Forthcoming) Stochastic Frontier Models for Discrete Outcomes, </w:t>
      </w:r>
      <w:r w:rsidRPr="00023E54">
        <w:rPr>
          <w:rFonts w:asciiTheme="majorHAnsi" w:hAnsiTheme="majorHAnsi" w:cstheme="majorHAnsi"/>
          <w:i/>
          <w:iCs/>
          <w:color w:val="000000"/>
        </w:rPr>
        <w:t>forthcoming as Chapter 4 in the Palgrave Handbook of Economic Performance Analysis </w:t>
      </w:r>
      <w:r w:rsidRPr="00023E54">
        <w:rPr>
          <w:rFonts w:asciiTheme="majorHAnsi" w:hAnsiTheme="majorHAnsi" w:cstheme="majorHAnsi"/>
          <w:color w:val="000000"/>
        </w:rPr>
        <w:t xml:space="preserve">(Editors William Greene and Thijs ten </w:t>
      </w:r>
      <w:proofErr w:type="spellStart"/>
      <w:r w:rsidRPr="00023E54">
        <w:rPr>
          <w:rFonts w:asciiTheme="majorHAnsi" w:hAnsiTheme="majorHAnsi" w:cstheme="majorHAnsi"/>
          <w:color w:val="000000"/>
        </w:rPr>
        <w:t>Raa</w:t>
      </w:r>
      <w:proofErr w:type="spellEnd"/>
      <w:r w:rsidRPr="00023E54">
        <w:rPr>
          <w:rFonts w:asciiTheme="majorHAnsi" w:hAnsiTheme="majorHAnsi" w:cstheme="majorHAnsi"/>
          <w:color w:val="000000"/>
        </w:rPr>
        <w:t>).</w:t>
      </w:r>
    </w:p>
    <w:p w14:paraId="0A3B3C80" w14:textId="77777777" w:rsidR="00263368" w:rsidRPr="00023E54" w:rsidRDefault="00263368" w:rsidP="00263368">
      <w:pPr>
        <w:pStyle w:val="ListParagraph"/>
        <w:spacing w:after="111"/>
        <w:ind w:right="334"/>
        <w:jc w:val="both"/>
        <w:rPr>
          <w:rFonts w:asciiTheme="majorHAnsi" w:hAnsiTheme="majorHAnsi" w:cstheme="majorHAnsi"/>
          <w:color w:val="000000"/>
        </w:rPr>
      </w:pPr>
    </w:p>
    <w:p w14:paraId="4E0A198A" w14:textId="66874EDE" w:rsidR="00263368" w:rsidRPr="00023E54" w:rsidRDefault="00E834AF" w:rsidP="00263368">
      <w:pPr>
        <w:pStyle w:val="ListParagraph"/>
        <w:numPr>
          <w:ilvl w:val="0"/>
          <w:numId w:val="31"/>
        </w:numPr>
        <w:shd w:val="clear" w:color="auto" w:fill="FFFFFF"/>
        <w:spacing w:before="100" w:beforeAutospacing="1" w:after="240"/>
        <w:ind w:right="334"/>
        <w:jc w:val="both"/>
        <w:rPr>
          <w:rFonts w:asciiTheme="majorHAnsi" w:hAnsiTheme="majorHAnsi" w:cstheme="majorHAnsi"/>
          <w:color w:val="000000"/>
        </w:rPr>
      </w:pPr>
      <w:proofErr w:type="spellStart"/>
      <w:r w:rsidRPr="00023E54">
        <w:rPr>
          <w:rFonts w:asciiTheme="majorHAnsi" w:hAnsiTheme="majorHAnsi" w:cstheme="majorHAnsi"/>
          <w:color w:val="000000"/>
        </w:rPr>
        <w:t>Fé</w:t>
      </w:r>
      <w:proofErr w:type="spellEnd"/>
      <w:r w:rsidRPr="00023E54">
        <w:rPr>
          <w:rFonts w:asciiTheme="majorHAnsi" w:hAnsiTheme="majorHAnsi" w:cstheme="majorHAnsi"/>
          <w:color w:val="000000"/>
        </w:rPr>
        <w:t>, E., and Powell-Jackson, T. and Yip, W. (2017), Quality of Care and the Demand for Health Care: Evidence on Information Problems in Rural China. </w:t>
      </w:r>
      <w:r w:rsidRPr="00023E54">
        <w:rPr>
          <w:rFonts w:asciiTheme="majorHAnsi" w:hAnsiTheme="majorHAnsi" w:cstheme="majorHAnsi"/>
          <w:i/>
          <w:iCs/>
          <w:color w:val="000000"/>
        </w:rPr>
        <w:t>Health Economics</w:t>
      </w:r>
      <w:r w:rsidRPr="00023E54">
        <w:rPr>
          <w:rFonts w:asciiTheme="majorHAnsi" w:hAnsiTheme="majorHAnsi" w:cstheme="majorHAnsi"/>
          <w:color w:val="000000"/>
        </w:rPr>
        <w:t>, DOI: 10.1002/hec.3387</w:t>
      </w:r>
    </w:p>
    <w:p w14:paraId="4D1231B7" w14:textId="77777777" w:rsidR="00263368" w:rsidRPr="00023E54" w:rsidRDefault="00263368" w:rsidP="00263368">
      <w:pPr>
        <w:pStyle w:val="ListParagraph"/>
        <w:shd w:val="clear" w:color="auto" w:fill="FFFFFF"/>
        <w:spacing w:before="100" w:beforeAutospacing="1" w:after="240"/>
        <w:ind w:right="334"/>
        <w:jc w:val="both"/>
        <w:rPr>
          <w:rFonts w:asciiTheme="majorHAnsi" w:hAnsiTheme="majorHAnsi" w:cstheme="majorHAnsi"/>
          <w:color w:val="000000"/>
        </w:rPr>
      </w:pPr>
    </w:p>
    <w:p w14:paraId="0A15A464" w14:textId="6D7B59EF" w:rsidR="00E834AF" w:rsidRPr="00023E54" w:rsidRDefault="00E834AF" w:rsidP="00263368">
      <w:pPr>
        <w:pStyle w:val="ListParagraph"/>
        <w:numPr>
          <w:ilvl w:val="0"/>
          <w:numId w:val="31"/>
        </w:numPr>
        <w:shd w:val="clear" w:color="auto" w:fill="FFFFFF"/>
        <w:spacing w:before="100" w:beforeAutospacing="1" w:after="240"/>
        <w:jc w:val="both"/>
        <w:rPr>
          <w:rFonts w:asciiTheme="majorHAnsi" w:hAnsiTheme="majorHAnsi" w:cstheme="majorHAnsi"/>
          <w:color w:val="000000"/>
        </w:rPr>
      </w:pPr>
      <w:proofErr w:type="spellStart"/>
      <w:r w:rsidRPr="00023E54">
        <w:rPr>
          <w:rFonts w:asciiTheme="majorHAnsi" w:hAnsiTheme="majorHAnsi" w:cstheme="majorHAnsi"/>
          <w:color w:val="000000"/>
        </w:rPr>
        <w:t>Fé</w:t>
      </w:r>
      <w:proofErr w:type="spellEnd"/>
      <w:r w:rsidRPr="00023E54">
        <w:rPr>
          <w:rFonts w:asciiTheme="majorHAnsi" w:hAnsiTheme="majorHAnsi" w:cstheme="majorHAnsi"/>
          <w:color w:val="000000"/>
        </w:rPr>
        <w:t>,</w:t>
      </w:r>
      <w:proofErr w:type="gramStart"/>
      <w:r w:rsidRPr="00023E54">
        <w:rPr>
          <w:rFonts w:asciiTheme="majorHAnsi" w:hAnsiTheme="majorHAnsi" w:cstheme="majorHAnsi"/>
          <w:color w:val="000000"/>
        </w:rPr>
        <w:t>  E</w:t>
      </w:r>
      <w:proofErr w:type="gramEnd"/>
      <w:r w:rsidRPr="00023E54">
        <w:rPr>
          <w:rFonts w:asciiTheme="majorHAnsi" w:hAnsiTheme="majorHAnsi" w:cstheme="majorHAnsi"/>
          <w:color w:val="000000"/>
        </w:rPr>
        <w:t>. and Hollingsworth, B. (2016), Short and long run estimates of the local effects of retirement on health. </w:t>
      </w:r>
      <w:r w:rsidRPr="00023E54">
        <w:rPr>
          <w:rFonts w:asciiTheme="majorHAnsi" w:hAnsiTheme="majorHAnsi" w:cstheme="majorHAnsi"/>
          <w:i/>
          <w:iCs/>
          <w:color w:val="000000"/>
        </w:rPr>
        <w:t>Journal of the Royal Statistical Society, Series A</w:t>
      </w:r>
      <w:r w:rsidRPr="00023E54">
        <w:rPr>
          <w:rFonts w:asciiTheme="majorHAnsi" w:hAnsiTheme="majorHAnsi" w:cstheme="majorHAnsi"/>
          <w:color w:val="000000"/>
        </w:rPr>
        <w:t>, 179(4), 1051-1067.</w:t>
      </w:r>
      <w:r w:rsidRPr="00023E54">
        <w:rPr>
          <w:rFonts w:asciiTheme="majorHAnsi" w:hAnsiTheme="majorHAnsi" w:cstheme="majorHAnsi"/>
          <w:color w:val="222222"/>
        </w:rPr>
        <w:t> </w:t>
      </w:r>
    </w:p>
    <w:p w14:paraId="30361F0F" w14:textId="77777777" w:rsidR="00263368" w:rsidRPr="00023E54" w:rsidRDefault="00263368" w:rsidP="00263368">
      <w:pPr>
        <w:pStyle w:val="ListParagraph"/>
        <w:shd w:val="clear" w:color="auto" w:fill="FFFFFF"/>
        <w:spacing w:before="100" w:beforeAutospacing="1" w:after="240"/>
        <w:jc w:val="both"/>
        <w:rPr>
          <w:rFonts w:asciiTheme="majorHAnsi" w:hAnsiTheme="majorHAnsi" w:cstheme="majorHAnsi"/>
          <w:color w:val="000000"/>
        </w:rPr>
      </w:pPr>
    </w:p>
    <w:p w14:paraId="550E82F0" w14:textId="00032637" w:rsidR="00263368" w:rsidRPr="00023E54" w:rsidRDefault="00E834AF" w:rsidP="00263368">
      <w:pPr>
        <w:pStyle w:val="ListParagraph"/>
        <w:numPr>
          <w:ilvl w:val="0"/>
          <w:numId w:val="31"/>
        </w:numPr>
        <w:shd w:val="clear" w:color="auto" w:fill="FFFFFF"/>
        <w:spacing w:before="100" w:beforeAutospacing="1" w:after="240"/>
        <w:jc w:val="both"/>
        <w:rPr>
          <w:rFonts w:asciiTheme="majorHAnsi" w:hAnsiTheme="majorHAnsi" w:cstheme="majorHAnsi"/>
          <w:color w:val="000000"/>
        </w:rPr>
      </w:pPr>
      <w:proofErr w:type="spellStart"/>
      <w:r w:rsidRPr="00023E54">
        <w:rPr>
          <w:rFonts w:asciiTheme="majorHAnsi" w:hAnsiTheme="majorHAnsi" w:cstheme="majorHAnsi"/>
          <w:color w:val="000000"/>
        </w:rPr>
        <w:t>Fé</w:t>
      </w:r>
      <w:proofErr w:type="spellEnd"/>
      <w:r w:rsidRPr="00023E54">
        <w:rPr>
          <w:rFonts w:asciiTheme="majorHAnsi" w:hAnsiTheme="majorHAnsi" w:cstheme="majorHAnsi"/>
          <w:color w:val="000000"/>
        </w:rPr>
        <w:t xml:space="preserve">,   E. (2017) Partial Identification of the Causal Effect of Retirement on Cognition. R&amp;R </w:t>
      </w:r>
      <w:r w:rsidRPr="00023E54">
        <w:rPr>
          <w:rFonts w:asciiTheme="majorHAnsi" w:hAnsiTheme="majorHAnsi" w:cstheme="majorHAnsi"/>
          <w:i/>
          <w:iCs/>
          <w:color w:val="000000"/>
        </w:rPr>
        <w:t>Journal of the Royal Statistical Society, Series A</w:t>
      </w:r>
      <w:r w:rsidRPr="00023E54">
        <w:rPr>
          <w:rFonts w:asciiTheme="majorHAnsi" w:hAnsiTheme="majorHAnsi" w:cstheme="majorHAnsi"/>
          <w:color w:val="000000"/>
        </w:rPr>
        <w:t>. Available at SSRN: </w:t>
      </w:r>
      <w:hyperlink r:id="rId25" w:history="1">
        <w:r w:rsidRPr="00023E54">
          <w:rPr>
            <w:rStyle w:val="Hyperlink"/>
            <w:rFonts w:asciiTheme="majorHAnsi" w:hAnsiTheme="majorHAnsi" w:cstheme="majorHAnsi"/>
            <w:color w:val="000000"/>
          </w:rPr>
          <w:t>https://ssrn.com/abstract=2993152</w:t>
        </w:r>
      </w:hyperlink>
      <w:hyperlink r:id="rId26" w:history="1">
        <w:r w:rsidRPr="00023E54">
          <w:rPr>
            <w:rStyle w:val="Hyperlink"/>
            <w:rFonts w:asciiTheme="majorHAnsi" w:hAnsiTheme="majorHAnsi" w:cstheme="majorHAnsi"/>
            <w:color w:val="000000"/>
          </w:rPr>
          <w:t>.</w:t>
        </w:r>
      </w:hyperlink>
    </w:p>
    <w:p w14:paraId="5537B458" w14:textId="77777777" w:rsidR="00263368" w:rsidRPr="00023E54" w:rsidRDefault="00263368" w:rsidP="00263368">
      <w:pPr>
        <w:pStyle w:val="ListParagraph"/>
        <w:shd w:val="clear" w:color="auto" w:fill="FFFFFF"/>
        <w:spacing w:before="100" w:beforeAutospacing="1" w:after="240"/>
        <w:jc w:val="both"/>
        <w:rPr>
          <w:rFonts w:asciiTheme="majorHAnsi" w:hAnsiTheme="majorHAnsi" w:cstheme="majorHAnsi"/>
          <w:color w:val="000000"/>
        </w:rPr>
      </w:pPr>
    </w:p>
    <w:p w14:paraId="522EDD08" w14:textId="77777777" w:rsidR="00E834AF" w:rsidRPr="00023E54" w:rsidRDefault="00E834AF" w:rsidP="00263368">
      <w:pPr>
        <w:pStyle w:val="ListParagraph"/>
        <w:numPr>
          <w:ilvl w:val="0"/>
          <w:numId w:val="31"/>
        </w:numPr>
        <w:spacing w:after="25"/>
        <w:ind w:right="334"/>
        <w:jc w:val="both"/>
        <w:rPr>
          <w:rFonts w:asciiTheme="majorHAnsi" w:hAnsiTheme="majorHAnsi" w:cstheme="majorHAnsi"/>
          <w:color w:val="000000"/>
        </w:rPr>
      </w:pPr>
      <w:proofErr w:type="spellStart"/>
      <w:r w:rsidRPr="00023E54">
        <w:rPr>
          <w:rFonts w:asciiTheme="majorHAnsi" w:hAnsiTheme="majorHAnsi" w:cstheme="majorHAnsi"/>
          <w:color w:val="000000"/>
        </w:rPr>
        <w:t>Fé</w:t>
      </w:r>
      <w:proofErr w:type="spellEnd"/>
      <w:r w:rsidRPr="00023E54">
        <w:rPr>
          <w:rFonts w:asciiTheme="majorHAnsi" w:hAnsiTheme="majorHAnsi" w:cstheme="majorHAnsi"/>
          <w:color w:val="000000"/>
        </w:rPr>
        <w:t>, E. and Gill, D. Cognitive skills and the development of strategic sophistication. IZA Discussion Paper 11326, </w:t>
      </w:r>
      <w:hyperlink r:id="rId27" w:history="1">
        <w:r w:rsidRPr="00023E54">
          <w:rPr>
            <w:rStyle w:val="Hyperlink"/>
            <w:rFonts w:asciiTheme="majorHAnsi" w:hAnsiTheme="majorHAnsi" w:cstheme="majorHAnsi"/>
            <w:color w:val="000000"/>
          </w:rPr>
          <w:t>http://ftp.iza.org/dp11326.pdf.</w:t>
        </w:r>
      </w:hyperlink>
      <w:r w:rsidRPr="00023E54">
        <w:rPr>
          <w:rFonts w:asciiTheme="majorHAnsi" w:hAnsiTheme="majorHAnsi" w:cstheme="majorHAnsi"/>
          <w:color w:val="000000"/>
        </w:rPr>
        <w:t> </w:t>
      </w:r>
    </w:p>
    <w:p w14:paraId="6AE260D5" w14:textId="77777777" w:rsidR="00E834AF" w:rsidRPr="00023E54" w:rsidRDefault="00E834AF" w:rsidP="00D535D5">
      <w:pPr>
        <w:spacing w:after="81"/>
        <w:ind w:right="334"/>
        <w:jc w:val="both"/>
        <w:rPr>
          <w:rFonts w:asciiTheme="majorHAnsi" w:hAnsiTheme="majorHAnsi" w:cstheme="majorHAnsi"/>
          <w:color w:val="000000"/>
        </w:rPr>
      </w:pPr>
      <w:r w:rsidRPr="00023E54">
        <w:rPr>
          <w:rFonts w:asciiTheme="majorHAnsi" w:hAnsiTheme="majorHAnsi" w:cstheme="majorHAnsi"/>
          <w:color w:val="000000"/>
        </w:rPr>
        <w:lastRenderedPageBreak/>
        <w:t> </w:t>
      </w:r>
    </w:p>
    <w:p w14:paraId="09A9BEEC" w14:textId="77777777" w:rsidR="00E834AF" w:rsidRPr="00023E54" w:rsidRDefault="00E834AF" w:rsidP="00263368">
      <w:pPr>
        <w:pStyle w:val="ListParagraph"/>
        <w:numPr>
          <w:ilvl w:val="0"/>
          <w:numId w:val="31"/>
        </w:numPr>
        <w:spacing w:after="81"/>
        <w:ind w:right="334"/>
        <w:jc w:val="both"/>
        <w:rPr>
          <w:rFonts w:asciiTheme="majorHAnsi" w:hAnsiTheme="majorHAnsi" w:cstheme="majorHAnsi"/>
          <w:color w:val="000000"/>
        </w:rPr>
      </w:pPr>
      <w:r w:rsidRPr="00023E54">
        <w:rPr>
          <w:rFonts w:asciiTheme="majorHAnsi" w:hAnsiTheme="majorHAnsi" w:cstheme="majorHAnsi"/>
          <w:color w:val="000000"/>
        </w:rPr>
        <w:t>Chi, Y-L. and</w:t>
      </w:r>
      <w:proofErr w:type="gramStart"/>
      <w:r w:rsidRPr="00023E54">
        <w:rPr>
          <w:rFonts w:asciiTheme="majorHAnsi" w:hAnsiTheme="majorHAnsi" w:cstheme="majorHAnsi"/>
          <w:color w:val="000000"/>
        </w:rPr>
        <w:t>  </w:t>
      </w:r>
      <w:proofErr w:type="spellStart"/>
      <w:r w:rsidRPr="00023E54">
        <w:rPr>
          <w:rFonts w:asciiTheme="majorHAnsi" w:hAnsiTheme="majorHAnsi" w:cstheme="majorHAnsi"/>
          <w:color w:val="000000"/>
        </w:rPr>
        <w:t>Fé</w:t>
      </w:r>
      <w:proofErr w:type="spellEnd"/>
      <w:proofErr w:type="gramEnd"/>
      <w:r w:rsidRPr="00023E54">
        <w:rPr>
          <w:rFonts w:asciiTheme="majorHAnsi" w:hAnsiTheme="majorHAnsi" w:cstheme="majorHAnsi"/>
          <w:color w:val="000000"/>
        </w:rPr>
        <w:t>,  , E. (2017) Exposure and Contemporaneousness: Partial Identification of the Effect of Droughts on Children’s Cognitive Development. Available at SSRN: </w:t>
      </w:r>
      <w:hyperlink r:id="rId28" w:history="1">
        <w:r w:rsidRPr="00023E54">
          <w:rPr>
            <w:rStyle w:val="Hyperlink"/>
            <w:rFonts w:asciiTheme="majorHAnsi" w:hAnsiTheme="majorHAnsi" w:cstheme="majorHAnsi"/>
            <w:color w:val="000000"/>
          </w:rPr>
          <w:t>https://ssrn.com/abstract=2992896</w:t>
        </w:r>
      </w:hyperlink>
      <w:r w:rsidRPr="00023E54">
        <w:rPr>
          <w:rFonts w:asciiTheme="majorHAnsi" w:hAnsiTheme="majorHAnsi" w:cstheme="majorHAnsi"/>
          <w:color w:val="000000"/>
        </w:rPr>
        <w:t> </w:t>
      </w:r>
    </w:p>
    <w:p w14:paraId="777D311C" w14:textId="77777777" w:rsidR="00E834AF" w:rsidRPr="00906E19" w:rsidRDefault="00E834AF" w:rsidP="00D535D5">
      <w:pPr>
        <w:widowControl w:val="0"/>
        <w:autoSpaceDE w:val="0"/>
        <w:autoSpaceDN w:val="0"/>
        <w:adjustRightInd w:val="0"/>
        <w:spacing w:after="240"/>
        <w:jc w:val="both"/>
        <w:rPr>
          <w:rFonts w:asciiTheme="majorHAnsi" w:hAnsiTheme="majorHAnsi" w:cstheme="majorHAnsi"/>
          <w:sz w:val="32"/>
          <w:szCs w:val="32"/>
        </w:rPr>
      </w:pPr>
    </w:p>
    <w:p w14:paraId="071E4B8E" w14:textId="77777777" w:rsidR="00596BB9" w:rsidRDefault="00596BB9">
      <w:pPr>
        <w:rPr>
          <w:rFonts w:asciiTheme="majorHAnsi" w:hAnsiTheme="majorHAnsi" w:cstheme="majorHAnsi"/>
          <w:b/>
          <w:sz w:val="32"/>
          <w:szCs w:val="32"/>
        </w:rPr>
      </w:pPr>
      <w:r>
        <w:rPr>
          <w:rFonts w:asciiTheme="majorHAnsi" w:hAnsiTheme="majorHAnsi" w:cstheme="majorHAnsi"/>
          <w:b/>
          <w:sz w:val="32"/>
          <w:szCs w:val="32"/>
        </w:rPr>
        <w:br w:type="page"/>
      </w:r>
    </w:p>
    <w:p w14:paraId="1CF79AAA" w14:textId="460D4BB5" w:rsidR="00263368" w:rsidRPr="00906E19" w:rsidRDefault="00263368" w:rsidP="00263368">
      <w:pPr>
        <w:widowControl w:val="0"/>
        <w:autoSpaceDE w:val="0"/>
        <w:autoSpaceDN w:val="0"/>
        <w:adjustRightInd w:val="0"/>
        <w:spacing w:after="240"/>
        <w:jc w:val="both"/>
        <w:rPr>
          <w:rFonts w:asciiTheme="majorHAnsi" w:hAnsiTheme="majorHAnsi" w:cstheme="majorHAnsi"/>
          <w:b/>
          <w:sz w:val="32"/>
          <w:szCs w:val="32"/>
        </w:rPr>
      </w:pPr>
      <w:proofErr w:type="spellStart"/>
      <w:r w:rsidRPr="00906E19">
        <w:rPr>
          <w:rFonts w:asciiTheme="majorHAnsi" w:hAnsiTheme="majorHAnsi" w:cstheme="majorHAnsi"/>
          <w:b/>
          <w:sz w:val="32"/>
          <w:szCs w:val="32"/>
        </w:rPr>
        <w:lastRenderedPageBreak/>
        <w:t>Dr.</w:t>
      </w:r>
      <w:proofErr w:type="spellEnd"/>
      <w:r w:rsidRPr="00906E19">
        <w:rPr>
          <w:rFonts w:asciiTheme="majorHAnsi" w:hAnsiTheme="majorHAnsi" w:cstheme="majorHAnsi"/>
          <w:b/>
          <w:sz w:val="32"/>
          <w:szCs w:val="32"/>
        </w:rPr>
        <w:t xml:space="preserve"> Tina Hannemann</w:t>
      </w:r>
    </w:p>
    <w:p w14:paraId="61F51B7C" w14:textId="48AB7380" w:rsidR="00263368" w:rsidRPr="00906E19" w:rsidRDefault="00263368" w:rsidP="00263368">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Lecturer</w:t>
      </w:r>
    </w:p>
    <w:p w14:paraId="132C58F0"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G17,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w:t>
      </w:r>
    </w:p>
    <w:p w14:paraId="275CB074"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Email: </w:t>
      </w:r>
      <w:hyperlink r:id="rId29" w:history="1">
        <w:r w:rsidRPr="00023E54">
          <w:rPr>
            <w:rStyle w:val="Hyperlink"/>
            <w:rFonts w:asciiTheme="majorHAnsi" w:hAnsiTheme="majorHAnsi" w:cstheme="majorHAnsi"/>
          </w:rPr>
          <w:t>Tina.Hannemann@manchester.ac.uk</w:t>
        </w:r>
      </w:hyperlink>
      <w:r w:rsidRPr="00023E54">
        <w:rPr>
          <w:rFonts w:asciiTheme="majorHAnsi" w:hAnsiTheme="majorHAnsi" w:cstheme="majorHAnsi"/>
        </w:rPr>
        <w:t xml:space="preserve">  </w:t>
      </w:r>
    </w:p>
    <w:p w14:paraId="29EA0DA3"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Tina joined Social Statistics in 2016. Her research expands over various demographic topics, including fertility and union behaviour, mortality and morbidity differences across immigrant and native populations as well as health consequences of social inequalities. Currently, she tests and evaluates compensation methods for missing information in bio-marker datasets. She has a general interest in large-scale survey data, survival analysis, healthy aging, cross-country comparative analysis, and non-communicable diseases. Tina teaches on undergraduate and post-graduate level on topics of demography and social statistic methods. Previously Tina held a position at Liverpool University and earned her doctorate at the University of Lund, Sweden. </w:t>
      </w:r>
    </w:p>
    <w:p w14:paraId="6308DE3A"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b/>
          <w:sz w:val="28"/>
          <w:szCs w:val="28"/>
        </w:rPr>
      </w:pPr>
      <w:r w:rsidRPr="00023E54">
        <w:rPr>
          <w:rFonts w:asciiTheme="majorHAnsi" w:hAnsiTheme="majorHAnsi" w:cstheme="majorHAnsi"/>
          <w:b/>
          <w:sz w:val="28"/>
          <w:szCs w:val="28"/>
        </w:rPr>
        <w:t>Selected recent publications</w:t>
      </w:r>
    </w:p>
    <w:p w14:paraId="66424D61" w14:textId="77777777" w:rsidR="00263368" w:rsidRPr="00023E54" w:rsidRDefault="00263368" w:rsidP="00263368">
      <w:pPr>
        <w:widowControl w:val="0"/>
        <w:numPr>
          <w:ilvl w:val="0"/>
          <w:numId w:val="18"/>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lang w:val="sv-SE"/>
        </w:rPr>
        <w:t>Kulu</w:t>
      </w:r>
      <w:proofErr w:type="spellEnd"/>
      <w:r w:rsidRPr="00023E54">
        <w:rPr>
          <w:rFonts w:asciiTheme="majorHAnsi" w:hAnsiTheme="majorHAnsi" w:cstheme="majorHAnsi"/>
          <w:lang w:val="sv-SE"/>
        </w:rPr>
        <w:t xml:space="preserve">, H., </w:t>
      </w:r>
      <w:proofErr w:type="spellStart"/>
      <w:r w:rsidRPr="00023E54">
        <w:rPr>
          <w:rFonts w:asciiTheme="majorHAnsi" w:hAnsiTheme="majorHAnsi" w:cstheme="majorHAnsi"/>
          <w:lang w:val="sv-SE"/>
        </w:rPr>
        <w:t>Milewski</w:t>
      </w:r>
      <w:proofErr w:type="spellEnd"/>
      <w:r w:rsidRPr="00023E54">
        <w:rPr>
          <w:rFonts w:asciiTheme="majorHAnsi" w:hAnsiTheme="majorHAnsi" w:cstheme="majorHAnsi"/>
          <w:lang w:val="sv-SE"/>
        </w:rPr>
        <w:t xml:space="preserve">, N., Hannemann, T. &amp; </w:t>
      </w:r>
      <w:proofErr w:type="spellStart"/>
      <w:r w:rsidRPr="00023E54">
        <w:rPr>
          <w:rFonts w:asciiTheme="majorHAnsi" w:hAnsiTheme="majorHAnsi" w:cstheme="majorHAnsi"/>
          <w:lang w:val="sv-SE"/>
        </w:rPr>
        <w:t>Mikolai</w:t>
      </w:r>
      <w:proofErr w:type="spellEnd"/>
      <w:r w:rsidRPr="00023E54">
        <w:rPr>
          <w:rFonts w:asciiTheme="majorHAnsi" w:hAnsiTheme="majorHAnsi" w:cstheme="majorHAnsi"/>
          <w:lang w:val="sv-SE"/>
        </w:rPr>
        <w:t xml:space="preserve">, J. A. (2019). </w:t>
      </w:r>
      <w:r w:rsidRPr="00023E54">
        <w:rPr>
          <w:rFonts w:asciiTheme="majorHAnsi" w:hAnsiTheme="majorHAnsi" w:cstheme="majorHAnsi"/>
        </w:rPr>
        <w:t xml:space="preserve">Decade of Life-course Research on Fertility of Immigrants and Their Descendants in Europe. Demographic Research, 40 (46), 1345–1374. https://www.demographic-research.org/volumes/vol40/46/40-46.pdf </w:t>
      </w:r>
    </w:p>
    <w:p w14:paraId="189F7B2D" w14:textId="77777777" w:rsidR="00263368" w:rsidRPr="00023E54" w:rsidRDefault="00263368" w:rsidP="00263368">
      <w:pPr>
        <w:widowControl w:val="0"/>
        <w:numPr>
          <w:ilvl w:val="0"/>
          <w:numId w:val="18"/>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Hannemann, T., </w:t>
      </w:r>
      <w:proofErr w:type="spellStart"/>
      <w:r w:rsidRPr="00023E54">
        <w:rPr>
          <w:rFonts w:asciiTheme="majorHAnsi" w:hAnsiTheme="majorHAnsi" w:cstheme="majorHAnsi"/>
        </w:rPr>
        <w:t>Kulu</w:t>
      </w:r>
      <w:proofErr w:type="spellEnd"/>
      <w:r w:rsidRPr="00023E54">
        <w:rPr>
          <w:rFonts w:asciiTheme="majorHAnsi" w:hAnsiTheme="majorHAnsi" w:cstheme="majorHAnsi"/>
        </w:rPr>
        <w:t xml:space="preserve">, H., </w:t>
      </w:r>
      <w:proofErr w:type="spellStart"/>
      <w:r w:rsidRPr="00023E54">
        <w:rPr>
          <w:rFonts w:asciiTheme="majorHAnsi" w:hAnsiTheme="majorHAnsi" w:cstheme="majorHAnsi"/>
        </w:rPr>
        <w:t>Rahnu</w:t>
      </w:r>
      <w:proofErr w:type="spellEnd"/>
      <w:r w:rsidRPr="00023E54">
        <w:rPr>
          <w:rFonts w:asciiTheme="majorHAnsi" w:hAnsiTheme="majorHAnsi" w:cstheme="majorHAnsi"/>
        </w:rPr>
        <w:t xml:space="preserve">, L., </w:t>
      </w:r>
      <w:proofErr w:type="spellStart"/>
      <w:r w:rsidRPr="00023E54">
        <w:rPr>
          <w:rFonts w:asciiTheme="majorHAnsi" w:hAnsiTheme="majorHAnsi" w:cstheme="majorHAnsi"/>
        </w:rPr>
        <w:t>Puur</w:t>
      </w:r>
      <w:proofErr w:type="spellEnd"/>
      <w:r w:rsidRPr="00023E54">
        <w:rPr>
          <w:rFonts w:asciiTheme="majorHAnsi" w:hAnsiTheme="majorHAnsi" w:cstheme="majorHAnsi"/>
        </w:rPr>
        <w:t xml:space="preserve">, Al., </w:t>
      </w:r>
      <w:proofErr w:type="spellStart"/>
      <w:r w:rsidRPr="00023E54">
        <w:rPr>
          <w:rFonts w:asciiTheme="majorHAnsi" w:hAnsiTheme="majorHAnsi" w:cstheme="majorHAnsi"/>
        </w:rPr>
        <w:t>Hărăguș</w:t>
      </w:r>
      <w:proofErr w:type="spellEnd"/>
      <w:r w:rsidRPr="00023E54">
        <w:rPr>
          <w:rFonts w:asciiTheme="majorHAnsi" w:hAnsiTheme="majorHAnsi" w:cstheme="majorHAnsi"/>
        </w:rPr>
        <w:t xml:space="preserve">, M., </w:t>
      </w:r>
      <w:proofErr w:type="spellStart"/>
      <w:r w:rsidRPr="00023E54">
        <w:rPr>
          <w:rFonts w:asciiTheme="majorHAnsi" w:hAnsiTheme="majorHAnsi" w:cstheme="majorHAnsi"/>
        </w:rPr>
        <w:t>Obućina</w:t>
      </w:r>
      <w:proofErr w:type="spellEnd"/>
      <w:r w:rsidRPr="00023E54">
        <w:rPr>
          <w:rFonts w:asciiTheme="majorHAnsi" w:hAnsiTheme="majorHAnsi" w:cstheme="majorHAnsi"/>
        </w:rPr>
        <w:t xml:space="preserve">, O., González-Ferrer, A., Karel, N., Van den Berg, L., </w:t>
      </w:r>
      <w:proofErr w:type="spellStart"/>
      <w:r w:rsidRPr="00023E54">
        <w:rPr>
          <w:rFonts w:asciiTheme="majorHAnsi" w:hAnsiTheme="majorHAnsi" w:cstheme="majorHAnsi"/>
        </w:rPr>
        <w:t>Pailhé</w:t>
      </w:r>
      <w:proofErr w:type="spellEnd"/>
      <w:r w:rsidRPr="00023E54">
        <w:rPr>
          <w:rFonts w:asciiTheme="majorHAnsi" w:hAnsiTheme="majorHAnsi" w:cstheme="majorHAnsi"/>
        </w:rPr>
        <w:t xml:space="preserve">, A., </w:t>
      </w:r>
      <w:proofErr w:type="spellStart"/>
      <w:r w:rsidRPr="00023E54">
        <w:rPr>
          <w:rFonts w:asciiTheme="majorHAnsi" w:hAnsiTheme="majorHAnsi" w:cstheme="majorHAnsi"/>
        </w:rPr>
        <w:t>Potârcă</w:t>
      </w:r>
      <w:proofErr w:type="spellEnd"/>
      <w:r w:rsidRPr="00023E54">
        <w:rPr>
          <w:rFonts w:asciiTheme="majorHAnsi" w:hAnsiTheme="majorHAnsi" w:cstheme="majorHAnsi"/>
        </w:rPr>
        <w:t xml:space="preserve">, G. &amp; </w:t>
      </w:r>
      <w:proofErr w:type="spellStart"/>
      <w:r w:rsidRPr="00023E54">
        <w:rPr>
          <w:rFonts w:asciiTheme="majorHAnsi" w:hAnsiTheme="majorHAnsi" w:cstheme="majorHAnsi"/>
        </w:rPr>
        <w:t>Bernardi</w:t>
      </w:r>
      <w:proofErr w:type="spellEnd"/>
      <w:r w:rsidRPr="00023E54">
        <w:rPr>
          <w:rFonts w:asciiTheme="majorHAnsi" w:hAnsiTheme="majorHAnsi" w:cstheme="majorHAnsi"/>
        </w:rPr>
        <w:t>, L. (2018). Co-ethnic marriage versus intermarriage among immigrants and their descendants. Demographic Research, 39, (17), 487-524.  https://www.demographic-research.org/volumes/vol39/17/39-17.pdf</w:t>
      </w:r>
      <w:r w:rsidRPr="00023E54" w:rsidDel="00A809C3">
        <w:rPr>
          <w:rFonts w:asciiTheme="majorHAnsi" w:hAnsiTheme="majorHAnsi" w:cstheme="majorHAnsi"/>
        </w:rPr>
        <w:t xml:space="preserve"> </w:t>
      </w:r>
    </w:p>
    <w:p w14:paraId="39452745" w14:textId="77777777" w:rsidR="00263368" w:rsidRPr="00023E54" w:rsidRDefault="00263368" w:rsidP="00263368">
      <w:pPr>
        <w:widowControl w:val="0"/>
        <w:numPr>
          <w:ilvl w:val="0"/>
          <w:numId w:val="18"/>
        </w:numPr>
        <w:autoSpaceDE w:val="0"/>
        <w:autoSpaceDN w:val="0"/>
        <w:adjustRightInd w:val="0"/>
        <w:spacing w:after="240"/>
        <w:jc w:val="both"/>
        <w:rPr>
          <w:rFonts w:asciiTheme="majorHAnsi" w:hAnsiTheme="majorHAnsi" w:cstheme="majorHAnsi"/>
        </w:rPr>
      </w:pPr>
      <w:proofErr w:type="spellStart"/>
      <w:r w:rsidRPr="00023E54">
        <w:rPr>
          <w:rFonts w:asciiTheme="majorHAnsi" w:hAnsiTheme="majorHAnsi" w:cstheme="majorHAnsi"/>
          <w:lang w:val="sv-SE"/>
        </w:rPr>
        <w:t>Kulu</w:t>
      </w:r>
      <w:proofErr w:type="spellEnd"/>
      <w:r w:rsidRPr="00023E54">
        <w:rPr>
          <w:rFonts w:asciiTheme="majorHAnsi" w:hAnsiTheme="majorHAnsi" w:cstheme="majorHAnsi"/>
          <w:lang w:val="sv-SE"/>
        </w:rPr>
        <w:t xml:space="preserve">, H., Hannemann, T. et al. </w:t>
      </w:r>
      <w:r w:rsidRPr="00023E54">
        <w:rPr>
          <w:rFonts w:asciiTheme="majorHAnsi" w:hAnsiTheme="majorHAnsi" w:cstheme="majorHAnsi"/>
        </w:rPr>
        <w:t>(2017). Fertility by birth order among the descendants of immigrants in selected European countries. Population and Development Review, 43(1), 31-60. https://onlinelibrary.wiley.com/doi/epdf/10.1111/padr.12037</w:t>
      </w:r>
    </w:p>
    <w:p w14:paraId="7BA37CD2" w14:textId="1DC96127" w:rsidR="008E0FBF" w:rsidRDefault="00263368" w:rsidP="00D535D5">
      <w:pPr>
        <w:widowControl w:val="0"/>
        <w:numPr>
          <w:ilvl w:val="0"/>
          <w:numId w:val="18"/>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González-Ferrer, A., Hannemann, T. &amp; Castro Martin, T. (2016). Partnership formation and dissolution among immigrants in the Spanish context. Demographic Research, 35(1), 1-30. </w:t>
      </w:r>
      <w:hyperlink r:id="rId30" w:history="1">
        <w:r w:rsidR="008E0FBF" w:rsidRPr="00B56A52">
          <w:rPr>
            <w:rStyle w:val="Hyperlink"/>
            <w:rFonts w:asciiTheme="majorHAnsi" w:hAnsiTheme="majorHAnsi" w:cstheme="majorHAnsi"/>
          </w:rPr>
          <w:t>https://www.demographic-research.org/volumes/vol35/1/35-1.pdf</w:t>
        </w:r>
      </w:hyperlink>
    </w:p>
    <w:p w14:paraId="63FDCF9D" w14:textId="77777777" w:rsidR="008E0FBF" w:rsidRPr="008E0FBF" w:rsidRDefault="008E0FBF" w:rsidP="008E0FBF">
      <w:pPr>
        <w:widowControl w:val="0"/>
        <w:autoSpaceDE w:val="0"/>
        <w:autoSpaceDN w:val="0"/>
        <w:adjustRightInd w:val="0"/>
        <w:spacing w:after="240"/>
        <w:ind w:left="720"/>
        <w:jc w:val="both"/>
        <w:rPr>
          <w:rFonts w:asciiTheme="majorHAnsi" w:hAnsiTheme="majorHAnsi" w:cstheme="majorHAnsi"/>
        </w:rPr>
      </w:pPr>
    </w:p>
    <w:p w14:paraId="6955DA8E" w14:textId="77777777" w:rsidR="00596BB9" w:rsidRDefault="00596BB9" w:rsidP="00D535D5">
      <w:pPr>
        <w:widowControl w:val="0"/>
        <w:autoSpaceDE w:val="0"/>
        <w:autoSpaceDN w:val="0"/>
        <w:adjustRightInd w:val="0"/>
        <w:spacing w:after="240"/>
        <w:jc w:val="both"/>
        <w:rPr>
          <w:rFonts w:asciiTheme="majorHAnsi" w:hAnsiTheme="majorHAnsi" w:cstheme="majorHAnsi"/>
          <w:b/>
          <w:sz w:val="32"/>
          <w:szCs w:val="32"/>
        </w:rPr>
      </w:pPr>
    </w:p>
    <w:p w14:paraId="7B99EDAF" w14:textId="3045302C" w:rsidR="00F22392" w:rsidRPr="00906E19" w:rsidRDefault="005E3AD5"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Professor</w:t>
      </w:r>
      <w:r w:rsidR="00F22392" w:rsidRPr="00906E19">
        <w:rPr>
          <w:rFonts w:asciiTheme="majorHAnsi" w:hAnsiTheme="majorHAnsi" w:cstheme="majorHAnsi"/>
          <w:b/>
          <w:sz w:val="32"/>
          <w:szCs w:val="32"/>
        </w:rPr>
        <w:t xml:space="preserve"> Wendy Olsen</w:t>
      </w:r>
    </w:p>
    <w:p w14:paraId="5B405E04" w14:textId="6B28B1BF" w:rsidR="00F22392" w:rsidRPr="00906E19" w:rsidRDefault="005E3AD5"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 xml:space="preserve">Professor of </w:t>
      </w:r>
      <w:r w:rsidR="00F22392" w:rsidRPr="00906E19">
        <w:rPr>
          <w:rFonts w:asciiTheme="majorHAnsi" w:hAnsiTheme="majorHAnsi" w:cstheme="majorHAnsi"/>
          <w:b/>
          <w:sz w:val="32"/>
          <w:szCs w:val="32"/>
        </w:rPr>
        <w:t>Socio-Economic Research</w:t>
      </w:r>
      <w:r w:rsidR="005F50A8" w:rsidRPr="00906E19">
        <w:rPr>
          <w:rFonts w:asciiTheme="majorHAnsi" w:hAnsiTheme="majorHAnsi" w:cstheme="majorHAnsi"/>
          <w:b/>
          <w:sz w:val="32"/>
          <w:szCs w:val="32"/>
        </w:rPr>
        <w:t xml:space="preserve"> and</w:t>
      </w:r>
    </w:p>
    <w:p w14:paraId="168799EC" w14:textId="1337E360" w:rsidR="005F50A8" w:rsidRPr="00906E19" w:rsidRDefault="005F50A8"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Head of the Department of Social Statistics</w:t>
      </w:r>
    </w:p>
    <w:p w14:paraId="4F639AA4" w14:textId="2F90D081" w:rsidR="00F22392" w:rsidRPr="00023E54" w:rsidRDefault="00F22392"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Location: Room G</w:t>
      </w:r>
      <w:r w:rsidR="001E5BC7" w:rsidRPr="00023E54">
        <w:rPr>
          <w:rFonts w:asciiTheme="majorHAnsi" w:hAnsiTheme="majorHAnsi" w:cstheme="majorHAnsi"/>
        </w:rPr>
        <w:t>20</w:t>
      </w:r>
      <w:r w:rsidRPr="00023E54">
        <w:rPr>
          <w:rFonts w:asciiTheme="majorHAnsi" w:hAnsiTheme="majorHAnsi" w:cstheme="majorHAnsi"/>
        </w:rPr>
        <w:t xml:space="preserve">,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w:t>
      </w:r>
    </w:p>
    <w:p w14:paraId="3B306197" w14:textId="77777777" w:rsidR="00F22392" w:rsidRPr="00023E54" w:rsidRDefault="00F22392" w:rsidP="00D535D5">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 xml:space="preserve">Email: </w:t>
      </w:r>
      <w:hyperlink r:id="rId31" w:history="1">
        <w:r w:rsidRPr="00023E54">
          <w:rPr>
            <w:rStyle w:val="Hyperlink"/>
            <w:rFonts w:asciiTheme="majorHAnsi" w:hAnsiTheme="majorHAnsi" w:cstheme="majorHAnsi"/>
            <w:lang w:val="fr-FR"/>
          </w:rPr>
          <w:t>Wendy.Olsen@manchester.ac.uk</w:t>
        </w:r>
      </w:hyperlink>
    </w:p>
    <w:p w14:paraId="4A1CB9CB" w14:textId="69A4504B" w:rsidR="00F22392" w:rsidRPr="00023E54" w:rsidRDefault="00F22392"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Tel: 0161 275 3043</w:t>
      </w:r>
      <w:r w:rsidR="001E5BC7" w:rsidRPr="00023E54">
        <w:rPr>
          <w:rFonts w:asciiTheme="majorHAnsi" w:hAnsiTheme="majorHAnsi" w:cstheme="majorHAnsi"/>
        </w:rPr>
        <w:t xml:space="preserve"> or skype </w:t>
      </w:r>
      <w:proofErr w:type="spellStart"/>
      <w:r w:rsidR="001E5BC7" w:rsidRPr="00023E54">
        <w:rPr>
          <w:rFonts w:asciiTheme="majorHAnsi" w:hAnsiTheme="majorHAnsi" w:cstheme="majorHAnsi"/>
        </w:rPr>
        <w:t>wendyolseninmanchester</w:t>
      </w:r>
      <w:proofErr w:type="spellEnd"/>
    </w:p>
    <w:p w14:paraId="544EA7C1" w14:textId="545692A0" w:rsidR="00F22392" w:rsidRPr="00023E54" w:rsidRDefault="00F22392"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x-none"/>
        </w:rPr>
        <w:t>Wendy Olsen’s research focuse</w:t>
      </w:r>
      <w:r w:rsidR="001E5BC7" w:rsidRPr="00023E54">
        <w:rPr>
          <w:rFonts w:asciiTheme="majorHAnsi" w:hAnsiTheme="majorHAnsi" w:cstheme="majorHAnsi"/>
        </w:rPr>
        <w:t>s</w:t>
      </w:r>
      <w:r w:rsidRPr="00023E54">
        <w:rPr>
          <w:rFonts w:asciiTheme="majorHAnsi" w:hAnsiTheme="majorHAnsi" w:cstheme="majorHAnsi"/>
          <w:lang w:val="x-none"/>
        </w:rPr>
        <w:t xml:space="preserve"> on the sociology of economic life. </w:t>
      </w:r>
      <w:r w:rsidRPr="00023E54">
        <w:rPr>
          <w:rFonts w:asciiTheme="majorHAnsi" w:hAnsiTheme="majorHAnsi" w:cstheme="majorHAnsi"/>
        </w:rPr>
        <w:t>She has a consultancy background in de</w:t>
      </w:r>
      <w:proofErr w:type="spellStart"/>
      <w:r w:rsidRPr="00023E54">
        <w:rPr>
          <w:rFonts w:asciiTheme="majorHAnsi" w:hAnsiTheme="majorHAnsi" w:cstheme="majorHAnsi"/>
          <w:lang w:val="x-none"/>
        </w:rPr>
        <w:t>velopment</w:t>
      </w:r>
      <w:proofErr w:type="spellEnd"/>
      <w:r w:rsidRPr="00023E54">
        <w:rPr>
          <w:rFonts w:asciiTheme="majorHAnsi" w:hAnsiTheme="majorHAnsi" w:cstheme="majorHAnsi"/>
          <w:lang w:val="x-none"/>
        </w:rPr>
        <w:t xml:space="preserve"> </w:t>
      </w:r>
      <w:r w:rsidRPr="00023E54">
        <w:rPr>
          <w:rFonts w:asciiTheme="majorHAnsi" w:hAnsiTheme="majorHAnsi" w:cstheme="majorHAnsi"/>
        </w:rPr>
        <w:t>p</w:t>
      </w:r>
      <w:proofErr w:type="spellStart"/>
      <w:r w:rsidRPr="00023E54">
        <w:rPr>
          <w:rFonts w:asciiTheme="majorHAnsi" w:hAnsiTheme="majorHAnsi" w:cstheme="majorHAnsi"/>
          <w:lang w:val="x-none"/>
        </w:rPr>
        <w:t>olicy</w:t>
      </w:r>
      <w:proofErr w:type="spellEnd"/>
      <w:r w:rsidRPr="00023E54">
        <w:rPr>
          <w:rFonts w:asciiTheme="majorHAnsi" w:hAnsiTheme="majorHAnsi" w:cstheme="majorHAnsi"/>
          <w:lang w:val="x-none"/>
        </w:rPr>
        <w:t>, a</w:t>
      </w:r>
      <w:r w:rsidR="001E5BC7" w:rsidRPr="00023E54">
        <w:rPr>
          <w:rFonts w:asciiTheme="majorHAnsi" w:hAnsiTheme="majorHAnsi" w:cstheme="majorHAnsi"/>
        </w:rPr>
        <w:t>nd</w:t>
      </w:r>
      <w:r w:rsidRPr="00023E54">
        <w:rPr>
          <w:rFonts w:asciiTheme="majorHAnsi" w:hAnsiTheme="majorHAnsi" w:cstheme="majorHAnsi"/>
          <w:lang w:val="x-none"/>
        </w:rPr>
        <w:t xml:space="preserve"> </w:t>
      </w:r>
      <w:r w:rsidRPr="00023E54">
        <w:rPr>
          <w:rFonts w:asciiTheme="majorHAnsi" w:hAnsiTheme="majorHAnsi" w:cstheme="majorHAnsi"/>
        </w:rPr>
        <w:t>do</w:t>
      </w:r>
      <w:r w:rsidR="001E5BC7" w:rsidRPr="00023E54">
        <w:rPr>
          <w:rFonts w:asciiTheme="majorHAnsi" w:hAnsiTheme="majorHAnsi" w:cstheme="majorHAnsi"/>
        </w:rPr>
        <w:t>es</w:t>
      </w:r>
      <w:r w:rsidRPr="00023E54">
        <w:rPr>
          <w:rFonts w:asciiTheme="majorHAnsi" w:hAnsiTheme="majorHAnsi" w:cstheme="majorHAnsi"/>
        </w:rPr>
        <w:t xml:space="preserve"> research and lecturing </w:t>
      </w:r>
      <w:r w:rsidRPr="00023E54">
        <w:rPr>
          <w:rFonts w:asciiTheme="majorHAnsi" w:hAnsiTheme="majorHAnsi" w:cstheme="majorHAnsi"/>
          <w:lang w:val="x-none"/>
        </w:rPr>
        <w:t>in Social Statistics.  She has a PhD in Economics</w:t>
      </w:r>
      <w:r w:rsidR="001E5BC7" w:rsidRPr="00023E54">
        <w:rPr>
          <w:rFonts w:asciiTheme="majorHAnsi" w:hAnsiTheme="majorHAnsi" w:cstheme="majorHAnsi"/>
        </w:rPr>
        <w:t xml:space="preserve"> from Oxford University</w:t>
      </w:r>
      <w:r w:rsidRPr="00023E54">
        <w:rPr>
          <w:rFonts w:asciiTheme="majorHAnsi" w:hAnsiTheme="majorHAnsi" w:cstheme="majorHAnsi"/>
          <w:lang w:val="x-none"/>
        </w:rPr>
        <w:t>.</w:t>
      </w:r>
      <w:r w:rsidRPr="00023E54">
        <w:rPr>
          <w:rFonts w:asciiTheme="majorHAnsi" w:hAnsiTheme="majorHAnsi" w:cstheme="majorHAnsi"/>
        </w:rPr>
        <w:t xml:space="preserve">  Her teaching has included research methods, regression, factor analysis, questionnaire design, survey commissioning, qualitative analysis, comparative research, </w:t>
      </w:r>
      <w:r w:rsidR="001E5BC7" w:rsidRPr="00023E54">
        <w:rPr>
          <w:rFonts w:asciiTheme="majorHAnsi" w:hAnsiTheme="majorHAnsi" w:cstheme="majorHAnsi"/>
        </w:rPr>
        <w:t xml:space="preserve">mixed methods, QCA, </w:t>
      </w:r>
      <w:r w:rsidRPr="00023E54">
        <w:rPr>
          <w:rFonts w:asciiTheme="majorHAnsi" w:hAnsiTheme="majorHAnsi" w:cstheme="majorHAnsi"/>
        </w:rPr>
        <w:t>and panel data analysis.  She is interested in applied structural e</w:t>
      </w:r>
      <w:r w:rsidR="005F50A8" w:rsidRPr="00023E54">
        <w:rPr>
          <w:rFonts w:asciiTheme="majorHAnsi" w:hAnsiTheme="majorHAnsi" w:cstheme="majorHAnsi"/>
        </w:rPr>
        <w:t>quation modelling.</w:t>
      </w:r>
      <w:r w:rsidR="001E5BC7" w:rsidRPr="00023E54">
        <w:rPr>
          <w:rFonts w:asciiTheme="majorHAnsi" w:hAnsiTheme="majorHAnsi" w:cstheme="majorHAnsi"/>
        </w:rPr>
        <w:t xml:space="preserve"> She is starting to teach Bayesian methods of regression for sociology and economics researchers.</w:t>
      </w:r>
    </w:p>
    <w:p w14:paraId="09040E2D" w14:textId="1225396E" w:rsidR="00F22392" w:rsidRPr="00023E54" w:rsidRDefault="00F22392"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x-none"/>
        </w:rPr>
        <w:t xml:space="preserve">Wendy’s </w:t>
      </w:r>
      <w:r w:rsidR="001E5BC7" w:rsidRPr="00023E54">
        <w:rPr>
          <w:rFonts w:asciiTheme="majorHAnsi" w:hAnsiTheme="majorHAnsi" w:cstheme="majorHAnsi"/>
        </w:rPr>
        <w:t xml:space="preserve">applied </w:t>
      </w:r>
      <w:r w:rsidRPr="00023E54">
        <w:rPr>
          <w:rFonts w:asciiTheme="majorHAnsi" w:hAnsiTheme="majorHAnsi" w:cstheme="majorHAnsi"/>
          <w:lang w:val="x-none"/>
        </w:rPr>
        <w:t xml:space="preserve">research focuses on labour relations in </w:t>
      </w:r>
      <w:r w:rsidR="001E5BC7" w:rsidRPr="00023E54">
        <w:rPr>
          <w:rFonts w:asciiTheme="majorHAnsi" w:hAnsiTheme="majorHAnsi" w:cstheme="majorHAnsi"/>
        </w:rPr>
        <w:t xml:space="preserve">UK and Indian </w:t>
      </w:r>
      <w:r w:rsidRPr="00023E54">
        <w:rPr>
          <w:rFonts w:asciiTheme="majorHAnsi" w:hAnsiTheme="majorHAnsi" w:cstheme="majorHAnsi"/>
          <w:lang w:val="x-none"/>
        </w:rPr>
        <w:t xml:space="preserve">country contexts. She </w:t>
      </w:r>
      <w:r w:rsidRPr="00023E54">
        <w:rPr>
          <w:rFonts w:asciiTheme="majorHAnsi" w:hAnsiTheme="majorHAnsi" w:cstheme="majorHAnsi"/>
        </w:rPr>
        <w:t xml:space="preserve">writes about </w:t>
      </w:r>
      <w:r w:rsidRPr="00023E54">
        <w:rPr>
          <w:rFonts w:asciiTheme="majorHAnsi" w:hAnsiTheme="majorHAnsi" w:cstheme="majorHAnsi"/>
          <w:lang w:val="x-none"/>
        </w:rPr>
        <w:t xml:space="preserve">labour markets including </w:t>
      </w:r>
      <w:r w:rsidRPr="00023E54">
        <w:rPr>
          <w:rFonts w:asciiTheme="majorHAnsi" w:hAnsiTheme="majorHAnsi" w:cstheme="majorHAnsi"/>
        </w:rPr>
        <w:t xml:space="preserve">the formal and informal sectors, </w:t>
      </w:r>
      <w:r w:rsidRPr="00023E54">
        <w:rPr>
          <w:rFonts w:asciiTheme="majorHAnsi" w:hAnsiTheme="majorHAnsi" w:cstheme="majorHAnsi"/>
          <w:lang w:val="x-none"/>
        </w:rPr>
        <w:t>child labour</w:t>
      </w:r>
      <w:r w:rsidRPr="00023E54">
        <w:rPr>
          <w:rFonts w:asciiTheme="majorHAnsi" w:hAnsiTheme="majorHAnsi" w:cstheme="majorHAnsi"/>
        </w:rPr>
        <w:t>,</w:t>
      </w:r>
      <w:r w:rsidRPr="00023E54">
        <w:rPr>
          <w:rFonts w:asciiTheme="majorHAnsi" w:hAnsiTheme="majorHAnsi" w:cstheme="majorHAnsi"/>
          <w:lang w:val="x-none"/>
        </w:rPr>
        <w:t xml:space="preserve"> women’s rural labour </w:t>
      </w:r>
      <w:r w:rsidRPr="00023E54">
        <w:rPr>
          <w:rFonts w:asciiTheme="majorHAnsi" w:hAnsiTheme="majorHAnsi" w:cstheme="majorHAnsi"/>
        </w:rPr>
        <w:t>supply and norms based on gender</w:t>
      </w:r>
      <w:r w:rsidRPr="00023E54">
        <w:rPr>
          <w:rFonts w:asciiTheme="majorHAnsi" w:hAnsiTheme="majorHAnsi" w:cstheme="majorHAnsi"/>
          <w:lang w:val="x-none"/>
        </w:rPr>
        <w:t xml:space="preserve">. She also studies the UK labour market and </w:t>
      </w:r>
      <w:r w:rsidRPr="00023E54">
        <w:rPr>
          <w:rFonts w:asciiTheme="majorHAnsi" w:hAnsiTheme="majorHAnsi" w:cstheme="majorHAnsi"/>
        </w:rPr>
        <w:t xml:space="preserve">its </w:t>
      </w:r>
      <w:r w:rsidRPr="00023E54">
        <w:rPr>
          <w:rFonts w:asciiTheme="majorHAnsi" w:hAnsiTheme="majorHAnsi" w:cstheme="majorHAnsi"/>
          <w:lang w:val="x-none"/>
        </w:rPr>
        <w:t xml:space="preserve">gender pay gap, the allocation of paid work time, overtime, mothers’ return-to-work transitions, self-employment and employment policy. </w:t>
      </w:r>
      <w:r w:rsidRPr="00023E54">
        <w:rPr>
          <w:rFonts w:asciiTheme="majorHAnsi" w:hAnsiTheme="majorHAnsi" w:cstheme="majorHAnsi"/>
        </w:rPr>
        <w:t xml:space="preserve">  </w:t>
      </w:r>
      <w:r w:rsidR="001E5BC7" w:rsidRPr="00023E54">
        <w:rPr>
          <w:rFonts w:asciiTheme="majorHAnsi" w:hAnsiTheme="majorHAnsi" w:cstheme="majorHAnsi"/>
        </w:rPr>
        <w:t>S</w:t>
      </w:r>
      <w:r w:rsidRPr="00023E54">
        <w:rPr>
          <w:rFonts w:asciiTheme="majorHAnsi" w:hAnsiTheme="majorHAnsi" w:cstheme="majorHAnsi"/>
        </w:rPr>
        <w:t xml:space="preserve">he has worked on Bangladesh and Indian </w:t>
      </w:r>
      <w:r w:rsidR="001E5BC7" w:rsidRPr="00023E54">
        <w:rPr>
          <w:rFonts w:asciiTheme="majorHAnsi" w:hAnsiTheme="majorHAnsi" w:cstheme="majorHAnsi"/>
        </w:rPr>
        <w:t xml:space="preserve">child labour, </w:t>
      </w:r>
      <w:r w:rsidRPr="00023E54">
        <w:rPr>
          <w:rFonts w:asciiTheme="majorHAnsi" w:hAnsiTheme="majorHAnsi" w:cstheme="majorHAnsi"/>
        </w:rPr>
        <w:t xml:space="preserve">social norms </w:t>
      </w:r>
      <w:r w:rsidR="001E5BC7" w:rsidRPr="00023E54">
        <w:rPr>
          <w:rFonts w:asciiTheme="majorHAnsi" w:hAnsiTheme="majorHAnsi" w:cstheme="majorHAnsi"/>
        </w:rPr>
        <w:t xml:space="preserve">and gender attitudes, </w:t>
      </w:r>
      <w:r w:rsidRPr="00023E54">
        <w:rPr>
          <w:rFonts w:asciiTheme="majorHAnsi" w:hAnsiTheme="majorHAnsi" w:cstheme="majorHAnsi"/>
        </w:rPr>
        <w:t xml:space="preserve">as well as </w:t>
      </w:r>
      <w:r w:rsidR="001E5BC7" w:rsidRPr="00023E54">
        <w:rPr>
          <w:rFonts w:asciiTheme="majorHAnsi" w:hAnsiTheme="majorHAnsi" w:cstheme="majorHAnsi"/>
        </w:rPr>
        <w:t xml:space="preserve">how people in </w:t>
      </w:r>
      <w:r w:rsidRPr="00023E54">
        <w:rPr>
          <w:rFonts w:asciiTheme="majorHAnsi" w:hAnsiTheme="majorHAnsi" w:cstheme="majorHAnsi"/>
        </w:rPr>
        <w:t xml:space="preserve">the UK </w:t>
      </w:r>
      <w:r w:rsidR="001E5BC7" w:rsidRPr="00023E54">
        <w:rPr>
          <w:rFonts w:asciiTheme="majorHAnsi" w:hAnsiTheme="majorHAnsi" w:cstheme="majorHAnsi"/>
        </w:rPr>
        <w:t>approach these matters</w:t>
      </w:r>
      <w:r w:rsidRPr="00023E54">
        <w:rPr>
          <w:rFonts w:asciiTheme="majorHAnsi" w:hAnsiTheme="majorHAnsi" w:cstheme="majorHAnsi"/>
        </w:rPr>
        <w:t>.</w:t>
      </w:r>
    </w:p>
    <w:p w14:paraId="7BA09CF3" w14:textId="747AD614" w:rsidR="00F22392" w:rsidRPr="00023E54" w:rsidRDefault="00F22392" w:rsidP="00D535D5">
      <w:pPr>
        <w:widowControl w:val="0"/>
        <w:autoSpaceDE w:val="0"/>
        <w:autoSpaceDN w:val="0"/>
        <w:adjustRightInd w:val="0"/>
        <w:spacing w:after="240"/>
        <w:jc w:val="both"/>
        <w:rPr>
          <w:rFonts w:asciiTheme="majorHAnsi" w:hAnsiTheme="majorHAnsi" w:cstheme="majorHAnsi"/>
          <w:b/>
          <w:bCs/>
          <w:sz w:val="28"/>
          <w:szCs w:val="28"/>
          <w:lang w:val="x-none"/>
        </w:rPr>
      </w:pPr>
      <w:r w:rsidRPr="00023E54">
        <w:rPr>
          <w:rFonts w:asciiTheme="majorHAnsi" w:hAnsiTheme="majorHAnsi" w:cstheme="majorHAnsi"/>
          <w:b/>
          <w:bCs/>
          <w:sz w:val="28"/>
          <w:szCs w:val="28"/>
          <w:lang w:val="x-none"/>
        </w:rPr>
        <w:t>Selected Recent Publications</w:t>
      </w:r>
    </w:p>
    <w:p w14:paraId="2A3BC177" w14:textId="365BD39E" w:rsidR="001E5BC7" w:rsidRPr="00023E54" w:rsidRDefault="001E5BC7" w:rsidP="00D535D5">
      <w:pPr>
        <w:pStyle w:val="ListParagraph"/>
        <w:numPr>
          <w:ilvl w:val="0"/>
          <w:numId w:val="6"/>
        </w:numPr>
        <w:jc w:val="both"/>
        <w:rPr>
          <w:rFonts w:asciiTheme="majorHAnsi" w:hAnsiTheme="majorHAnsi" w:cstheme="majorHAnsi"/>
        </w:rPr>
      </w:pPr>
      <w:r w:rsidRPr="00023E54">
        <w:rPr>
          <w:rFonts w:asciiTheme="majorHAnsi" w:hAnsiTheme="majorHAnsi" w:cstheme="majorHAnsi"/>
        </w:rPr>
        <w:t xml:space="preserve">Dubey, A., W. Olsen and K. Sen (2017), The Decline in the Labour Force Participation of Rural Women in India: Taking a Long-Run View, </w:t>
      </w:r>
      <w:r w:rsidRPr="00023E54">
        <w:rPr>
          <w:rFonts w:asciiTheme="majorHAnsi" w:hAnsiTheme="majorHAnsi" w:cstheme="majorHAnsi"/>
          <w:i/>
        </w:rPr>
        <w:t>Indian Journal of Labour Economics</w:t>
      </w:r>
      <w:r w:rsidRPr="00023E54">
        <w:rPr>
          <w:rFonts w:asciiTheme="majorHAnsi" w:hAnsiTheme="majorHAnsi" w:cstheme="majorHAnsi"/>
        </w:rPr>
        <w:t>, online edition, forthcoming in print 2018</w:t>
      </w:r>
    </w:p>
    <w:p w14:paraId="7BD22937" w14:textId="77777777" w:rsidR="00263368" w:rsidRPr="00023E54" w:rsidRDefault="00263368" w:rsidP="00263368">
      <w:pPr>
        <w:pStyle w:val="ListParagraph"/>
        <w:ind w:left="360"/>
        <w:jc w:val="both"/>
        <w:rPr>
          <w:rFonts w:asciiTheme="majorHAnsi" w:hAnsiTheme="majorHAnsi" w:cstheme="majorHAnsi"/>
        </w:rPr>
      </w:pPr>
    </w:p>
    <w:p w14:paraId="1EAA02DE" w14:textId="4884147F" w:rsidR="001E5BC7" w:rsidRPr="00023E54" w:rsidRDefault="001E5BC7" w:rsidP="00D535D5">
      <w:pPr>
        <w:pStyle w:val="ListParagraph"/>
        <w:numPr>
          <w:ilvl w:val="0"/>
          <w:numId w:val="6"/>
        </w:numPr>
        <w:jc w:val="both"/>
        <w:rPr>
          <w:rFonts w:asciiTheme="majorHAnsi" w:hAnsiTheme="majorHAnsi" w:cstheme="majorHAnsi"/>
        </w:rPr>
      </w:pPr>
      <w:r w:rsidRPr="00023E54">
        <w:rPr>
          <w:rFonts w:asciiTheme="majorHAnsi" w:hAnsiTheme="majorHAnsi" w:cstheme="majorHAnsi"/>
        </w:rPr>
        <w:t xml:space="preserve">Musa, S., and W. Olsen (2018), </w:t>
      </w:r>
      <w:r w:rsidRPr="00023E54">
        <w:rPr>
          <w:rFonts w:asciiTheme="majorHAnsi" w:hAnsiTheme="majorHAnsi" w:cstheme="majorHAnsi"/>
          <w:i/>
          <w:u w:val="single"/>
        </w:rPr>
        <w:t>Bonded Child Labour in South Asia: Building the Evidence Base for DFID Programming and Policy Engagement</w:t>
      </w:r>
      <w:r w:rsidRPr="00023E54">
        <w:rPr>
          <w:rFonts w:asciiTheme="majorHAnsi" w:hAnsiTheme="majorHAnsi" w:cstheme="majorHAnsi"/>
        </w:rPr>
        <w:t xml:space="preserve">, Dep’t for Int’l Development, URL </w:t>
      </w:r>
      <w:hyperlink r:id="rId32" w:history="1">
        <w:r w:rsidRPr="00023E54">
          <w:rPr>
            <w:rStyle w:val="Hyperlink"/>
            <w:rFonts w:asciiTheme="majorHAnsi" w:hAnsiTheme="majorHAnsi" w:cstheme="majorHAnsi"/>
          </w:rPr>
          <w:t>https://www.gov.uk/dfid-research-outputs/bonded-child-labour-in-south-asia-building-the-evidence-base-for-dfid-programming-and-policy-engagement</w:t>
        </w:r>
      </w:hyperlink>
      <w:r w:rsidRPr="00023E54">
        <w:rPr>
          <w:rFonts w:asciiTheme="majorHAnsi" w:hAnsiTheme="majorHAnsi" w:cstheme="majorHAnsi"/>
        </w:rPr>
        <w:t>. 80 pages.</w:t>
      </w:r>
    </w:p>
    <w:p w14:paraId="0E132D2C" w14:textId="77777777" w:rsidR="00263368" w:rsidRPr="00023E54" w:rsidRDefault="00263368" w:rsidP="00263368">
      <w:pPr>
        <w:jc w:val="both"/>
        <w:rPr>
          <w:rFonts w:asciiTheme="majorHAnsi" w:hAnsiTheme="majorHAnsi" w:cstheme="majorHAnsi"/>
        </w:rPr>
      </w:pPr>
    </w:p>
    <w:p w14:paraId="48F85BD0" w14:textId="1FD5C234" w:rsidR="001E5BC7" w:rsidRPr="00023E54" w:rsidRDefault="001E5BC7" w:rsidP="00D535D5">
      <w:pPr>
        <w:pStyle w:val="ListParagraph"/>
        <w:numPr>
          <w:ilvl w:val="0"/>
          <w:numId w:val="6"/>
        </w:numPr>
        <w:jc w:val="both"/>
        <w:rPr>
          <w:rStyle w:val="Hyperlink"/>
          <w:rFonts w:asciiTheme="majorHAnsi" w:hAnsiTheme="majorHAnsi" w:cstheme="majorHAnsi"/>
          <w:color w:val="auto"/>
          <w:u w:val="none"/>
          <w:lang w:val="sv-SE"/>
        </w:rPr>
      </w:pPr>
      <w:r w:rsidRPr="00023E54">
        <w:rPr>
          <w:rFonts w:asciiTheme="majorHAnsi" w:hAnsiTheme="majorHAnsi" w:cstheme="majorHAnsi"/>
        </w:rPr>
        <w:t xml:space="preserve">Olsen, W., V. Gash, S. Kim, M. Zhang (2018), </w:t>
      </w:r>
      <w:r w:rsidRPr="00023E54">
        <w:rPr>
          <w:rFonts w:asciiTheme="majorHAnsi" w:hAnsiTheme="majorHAnsi" w:cstheme="majorHAnsi"/>
          <w:i/>
        </w:rPr>
        <w:t>The Gender Pay Gap in the UK: Evidence from the UKHLS,</w:t>
      </w:r>
      <w:r w:rsidRPr="00023E54">
        <w:rPr>
          <w:rFonts w:asciiTheme="majorHAnsi" w:hAnsiTheme="majorHAnsi" w:cstheme="majorHAnsi"/>
        </w:rPr>
        <w:t xml:space="preserve"> Research Report, Government Equalities Office, Department for Education Research Paper, 2018. </w:t>
      </w:r>
      <w:r w:rsidRPr="00023E54">
        <w:rPr>
          <w:rFonts w:asciiTheme="majorHAnsi" w:hAnsiTheme="majorHAnsi" w:cstheme="majorHAnsi"/>
          <w:lang w:val="sv-SE"/>
        </w:rPr>
        <w:t xml:space="preserve">URL </w:t>
      </w:r>
      <w:hyperlink r:id="rId33" w:history="1">
        <w:r w:rsidRPr="00023E54">
          <w:rPr>
            <w:rStyle w:val="Hyperlink"/>
            <w:rFonts w:asciiTheme="majorHAnsi" w:hAnsiTheme="majorHAnsi" w:cstheme="majorHAnsi"/>
            <w:lang w:val="sv-SE"/>
          </w:rPr>
          <w:t>https://assets.publishing.service.gov.uk/government/uploads/system/uploads/attachment_data/file/706030/Gender_pay_gap_in_the_UK_evidence_from_the_UKHLS.pdf</w:t>
        </w:r>
      </w:hyperlink>
    </w:p>
    <w:p w14:paraId="64FBE23B" w14:textId="77777777" w:rsidR="00263368" w:rsidRPr="00023E54" w:rsidRDefault="00263368" w:rsidP="00263368">
      <w:pPr>
        <w:pStyle w:val="ListParagraph"/>
        <w:ind w:left="360"/>
        <w:jc w:val="both"/>
        <w:rPr>
          <w:rFonts w:asciiTheme="majorHAnsi" w:hAnsiTheme="majorHAnsi" w:cstheme="majorHAnsi"/>
          <w:lang w:val="sv-SE"/>
        </w:rPr>
      </w:pPr>
    </w:p>
    <w:p w14:paraId="74593112" w14:textId="5ABFBAC3" w:rsidR="00023E54" w:rsidRDefault="00023E54" w:rsidP="00023E54">
      <w:pPr>
        <w:pStyle w:val="ListParagraph"/>
        <w:numPr>
          <w:ilvl w:val="0"/>
          <w:numId w:val="6"/>
        </w:numPr>
        <w:rPr>
          <w:rFonts w:asciiTheme="majorHAnsi" w:hAnsiTheme="majorHAnsi" w:cstheme="majorHAnsi"/>
        </w:rPr>
      </w:pPr>
      <w:r w:rsidRPr="00023E54">
        <w:rPr>
          <w:rFonts w:asciiTheme="majorHAnsi" w:hAnsiTheme="majorHAnsi" w:cstheme="majorHAnsi"/>
        </w:rPr>
        <w:t xml:space="preserve">Bayliss, D., W. Olsen, and P. </w:t>
      </w:r>
      <w:proofErr w:type="spellStart"/>
      <w:r w:rsidRPr="00023E54">
        <w:rPr>
          <w:rFonts w:asciiTheme="majorHAnsi" w:hAnsiTheme="majorHAnsi" w:cstheme="majorHAnsi"/>
        </w:rPr>
        <w:t>Walthery</w:t>
      </w:r>
      <w:proofErr w:type="spellEnd"/>
      <w:r w:rsidRPr="00023E54">
        <w:rPr>
          <w:rFonts w:asciiTheme="majorHAnsi" w:hAnsiTheme="majorHAnsi" w:cstheme="majorHAnsi"/>
        </w:rPr>
        <w:t xml:space="preserve">, (2015), “Well-Being During Recession in the UK”,  </w:t>
      </w:r>
      <w:r w:rsidRPr="00023E54">
        <w:rPr>
          <w:rFonts w:asciiTheme="majorHAnsi" w:hAnsiTheme="majorHAnsi" w:cstheme="majorHAnsi"/>
          <w:i/>
        </w:rPr>
        <w:t>Applied Research in Quality of Life,</w:t>
      </w:r>
      <w:r w:rsidRPr="00023E54">
        <w:rPr>
          <w:rFonts w:asciiTheme="majorHAnsi" w:hAnsiTheme="majorHAnsi" w:cstheme="majorHAnsi"/>
        </w:rPr>
        <w:t xml:space="preserve"> Online 29 April 2016 (We won a prize in Hong Kong for this paper produced mainly by David Bayliss et al as a PhD student.)</w:t>
      </w:r>
    </w:p>
    <w:p w14:paraId="4CF901BC" w14:textId="77777777" w:rsidR="00023E54" w:rsidRPr="00023E54" w:rsidRDefault="00023E54" w:rsidP="00023E54">
      <w:pPr>
        <w:pStyle w:val="ListParagraph"/>
        <w:rPr>
          <w:rFonts w:asciiTheme="majorHAnsi" w:hAnsiTheme="majorHAnsi" w:cstheme="majorHAnsi"/>
        </w:rPr>
      </w:pPr>
    </w:p>
    <w:p w14:paraId="427BC1F0" w14:textId="1166848F" w:rsidR="001E5BC7" w:rsidRPr="00023E54" w:rsidRDefault="001E5BC7" w:rsidP="00023E54">
      <w:pPr>
        <w:pStyle w:val="ListParagraph"/>
        <w:numPr>
          <w:ilvl w:val="0"/>
          <w:numId w:val="6"/>
        </w:numPr>
        <w:rPr>
          <w:rStyle w:val="Hyperlink"/>
          <w:rFonts w:asciiTheme="majorHAnsi" w:hAnsiTheme="majorHAnsi" w:cstheme="majorHAnsi"/>
          <w:color w:val="auto"/>
          <w:u w:val="none"/>
        </w:rPr>
      </w:pPr>
      <w:r w:rsidRPr="00023E54">
        <w:rPr>
          <w:rFonts w:asciiTheme="majorHAnsi" w:hAnsiTheme="majorHAnsi" w:cstheme="majorHAnsi"/>
        </w:rPr>
        <w:t xml:space="preserve">Olsen, W., and J. Morgan, 2015, “The Entrapment of Unfree Labour:  Theory and Examples from India”, </w:t>
      </w:r>
      <w:r w:rsidRPr="00023E54">
        <w:rPr>
          <w:rFonts w:asciiTheme="majorHAnsi" w:hAnsiTheme="majorHAnsi" w:cstheme="majorHAnsi"/>
          <w:i/>
        </w:rPr>
        <w:t>Journal of Developing Societies</w:t>
      </w:r>
      <w:r w:rsidRPr="00023E54">
        <w:rPr>
          <w:rFonts w:asciiTheme="majorHAnsi" w:hAnsiTheme="majorHAnsi" w:cstheme="majorHAnsi"/>
        </w:rPr>
        <w:t>, 31:2.</w:t>
      </w:r>
      <w:r w:rsidRPr="00023E54">
        <w:rPr>
          <w:rFonts w:asciiTheme="majorHAnsi" w:hAnsiTheme="majorHAnsi" w:cstheme="majorHAnsi"/>
          <w:color w:val="76923C" w:themeColor="accent3" w:themeShade="BF"/>
        </w:rPr>
        <w:t xml:space="preserve"> </w:t>
      </w:r>
      <w:r w:rsidRPr="00023E54">
        <w:rPr>
          <w:rStyle w:val="apple-converted-space"/>
          <w:rFonts w:asciiTheme="majorHAnsi" w:hAnsiTheme="majorHAnsi" w:cstheme="majorHAnsi"/>
          <w:color w:val="000000"/>
          <w:shd w:val="clear" w:color="auto" w:fill="FFFFFF"/>
        </w:rPr>
        <w:t> </w:t>
      </w:r>
      <w:hyperlink r:id="rId34" w:tgtFrame="_blank" w:history="1">
        <w:r w:rsidRPr="00023E54">
          <w:rPr>
            <w:rStyle w:val="Hyperlink"/>
            <w:rFonts w:asciiTheme="majorHAnsi" w:hAnsiTheme="majorHAnsi" w:cstheme="majorHAnsi"/>
            <w:color w:val="000099"/>
            <w:shd w:val="clear" w:color="auto" w:fill="FFFFFF"/>
          </w:rPr>
          <w:t>10.1177/0169796X15574759</w:t>
        </w:r>
      </w:hyperlink>
    </w:p>
    <w:p w14:paraId="5F586E75" w14:textId="77777777" w:rsidR="00263368" w:rsidRPr="00023E54" w:rsidRDefault="00263368" w:rsidP="00263368">
      <w:pPr>
        <w:jc w:val="both"/>
        <w:rPr>
          <w:rFonts w:asciiTheme="majorHAnsi" w:hAnsiTheme="majorHAnsi" w:cstheme="majorHAnsi"/>
          <w:color w:val="0000FF" w:themeColor="hyperlink"/>
          <w:u w:val="single"/>
        </w:rPr>
      </w:pPr>
    </w:p>
    <w:p w14:paraId="7AE0AF39" w14:textId="2A1C45E4" w:rsidR="00D5368D" w:rsidRDefault="001E5BC7" w:rsidP="00D535D5">
      <w:pPr>
        <w:widowControl w:val="0"/>
        <w:numPr>
          <w:ilvl w:val="0"/>
          <w:numId w:val="6"/>
        </w:numPr>
        <w:tabs>
          <w:tab w:val="num" w:pos="567"/>
        </w:tabs>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Olsen, W.K. (2012) </w:t>
      </w:r>
      <w:r w:rsidRPr="00023E54">
        <w:rPr>
          <w:rFonts w:asciiTheme="majorHAnsi" w:hAnsiTheme="majorHAnsi" w:cstheme="majorHAnsi"/>
          <w:i/>
        </w:rPr>
        <w:t>Data Collection: Key Trends and Methods in Social Research,</w:t>
      </w:r>
      <w:r w:rsidRPr="00023E54">
        <w:rPr>
          <w:rFonts w:asciiTheme="majorHAnsi" w:hAnsiTheme="majorHAnsi" w:cstheme="majorHAnsi"/>
        </w:rPr>
        <w:t xml:space="preserve"> London:  Sage.</w:t>
      </w:r>
    </w:p>
    <w:p w14:paraId="60047225" w14:textId="1DAE59DF" w:rsidR="00596BB9" w:rsidRDefault="00596BB9">
      <w:pPr>
        <w:rPr>
          <w:rFonts w:asciiTheme="majorHAnsi" w:eastAsiaTheme="minorEastAsia" w:hAnsiTheme="majorHAnsi" w:cstheme="majorHAnsi"/>
          <w:lang w:eastAsia="ja-JP"/>
        </w:rPr>
      </w:pPr>
      <w:r>
        <w:rPr>
          <w:rFonts w:asciiTheme="majorHAnsi" w:hAnsiTheme="majorHAnsi" w:cstheme="majorHAnsi"/>
        </w:rPr>
        <w:br w:type="page"/>
      </w:r>
    </w:p>
    <w:p w14:paraId="44BA8326" w14:textId="77777777" w:rsidR="00E458C8" w:rsidRDefault="00E458C8" w:rsidP="00E458C8">
      <w:pPr>
        <w:pStyle w:val="ListParagraph"/>
        <w:rPr>
          <w:rFonts w:asciiTheme="majorHAnsi" w:hAnsiTheme="majorHAnsi" w:cstheme="majorHAnsi"/>
        </w:rPr>
      </w:pPr>
    </w:p>
    <w:p w14:paraId="2A140A37" w14:textId="432AFB17" w:rsidR="00263368" w:rsidRPr="00906E19" w:rsidRDefault="00263368" w:rsidP="00263368">
      <w:pPr>
        <w:widowControl w:val="0"/>
        <w:autoSpaceDE w:val="0"/>
        <w:autoSpaceDN w:val="0"/>
        <w:adjustRightInd w:val="0"/>
        <w:spacing w:after="240"/>
        <w:jc w:val="both"/>
        <w:rPr>
          <w:rFonts w:asciiTheme="majorHAnsi" w:hAnsiTheme="majorHAnsi" w:cstheme="majorHAnsi"/>
          <w:b/>
          <w:sz w:val="32"/>
          <w:szCs w:val="32"/>
        </w:rPr>
      </w:pPr>
      <w:proofErr w:type="spellStart"/>
      <w:r w:rsidRPr="00906E19">
        <w:rPr>
          <w:rFonts w:asciiTheme="majorHAnsi" w:hAnsiTheme="majorHAnsi" w:cstheme="majorHAnsi"/>
          <w:b/>
          <w:bCs/>
          <w:sz w:val="32"/>
          <w:szCs w:val="32"/>
        </w:rPr>
        <w:t>Dr.</w:t>
      </w:r>
      <w:proofErr w:type="spellEnd"/>
      <w:r w:rsidRPr="00906E19">
        <w:rPr>
          <w:rFonts w:asciiTheme="majorHAnsi" w:hAnsiTheme="majorHAnsi" w:cstheme="majorHAnsi"/>
          <w:b/>
          <w:bCs/>
          <w:sz w:val="32"/>
          <w:szCs w:val="32"/>
        </w:rPr>
        <w:t xml:space="preserve"> Maria Pampaka </w:t>
      </w:r>
    </w:p>
    <w:p w14:paraId="5DD8A630" w14:textId="77777777" w:rsidR="00263368" w:rsidRPr="00906E19" w:rsidRDefault="00263368" w:rsidP="00263368">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bCs/>
          <w:sz w:val="32"/>
          <w:szCs w:val="32"/>
        </w:rPr>
        <w:t>Senior Lecturer</w:t>
      </w:r>
    </w:p>
    <w:p w14:paraId="5B6C60D8"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G17,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w:t>
      </w:r>
    </w:p>
    <w:p w14:paraId="67CC1D67"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fr-FR"/>
        </w:rPr>
        <w:t xml:space="preserve">Email: </w:t>
      </w:r>
      <w:hyperlink r:id="rId35" w:tgtFrame="_blank" w:history="1">
        <w:r w:rsidRPr="00023E54">
          <w:rPr>
            <w:rStyle w:val="Hyperlink"/>
            <w:rFonts w:asciiTheme="majorHAnsi" w:hAnsiTheme="majorHAnsi" w:cstheme="majorHAnsi"/>
            <w:lang w:val="fr-FR"/>
          </w:rPr>
          <w:t>maria.pampaka@manchester.ac.uk</w:t>
        </w:r>
      </w:hyperlink>
      <w:r w:rsidRPr="00023E54">
        <w:rPr>
          <w:rFonts w:asciiTheme="majorHAnsi" w:hAnsiTheme="majorHAnsi" w:cstheme="majorHAnsi"/>
          <w:lang w:val="fr-FR"/>
        </w:rPr>
        <w:t xml:space="preserve">  </w:t>
      </w:r>
    </w:p>
    <w:p w14:paraId="1C90D794"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Tel: 0161 275 4975</w:t>
      </w:r>
    </w:p>
    <w:p w14:paraId="6D89BAEE" w14:textId="5293753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Also based in </w:t>
      </w:r>
      <w:r w:rsidRPr="00023E54">
        <w:rPr>
          <w:rFonts w:asciiTheme="majorHAnsi" w:hAnsiTheme="majorHAnsi" w:cstheme="majorHAnsi"/>
          <w:lang w:val="x-none"/>
        </w:rPr>
        <w:t xml:space="preserve">Ellen Wilkinson Building (Room B4.1. </w:t>
      </w:r>
      <w:proofErr w:type="spellStart"/>
      <w:r w:rsidRPr="00023E54">
        <w:rPr>
          <w:rFonts w:asciiTheme="majorHAnsi" w:hAnsiTheme="majorHAnsi" w:cstheme="majorHAnsi"/>
          <w:lang w:val="x-none"/>
        </w:rPr>
        <w:t>tel</w:t>
      </w:r>
      <w:proofErr w:type="spellEnd"/>
      <w:r w:rsidRPr="00023E54">
        <w:rPr>
          <w:rFonts w:asciiTheme="majorHAnsi" w:hAnsiTheme="majorHAnsi" w:cstheme="majorHAnsi"/>
          <w:lang w:val="x-none"/>
        </w:rPr>
        <w:t>: 57213)</w:t>
      </w:r>
    </w:p>
    <w:p w14:paraId="57D52549"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Maria Pampaka joined the Social Statistics disciplinary area in 2010, as a part time lecturer, while she has also been a researcher and then lecturer in Manchester Institute of Education, since 2005. During this time she has been working and leading various projects on the area of (mathematics) education, mainly focused on </w:t>
      </w:r>
      <w:proofErr w:type="gramStart"/>
      <w:r w:rsidRPr="00023E54">
        <w:rPr>
          <w:rFonts w:asciiTheme="majorHAnsi" w:hAnsiTheme="majorHAnsi" w:cstheme="majorHAnsi"/>
        </w:rPr>
        <w:t>students‘ dispositions</w:t>
      </w:r>
      <w:proofErr w:type="gramEnd"/>
      <w:r w:rsidRPr="00023E54">
        <w:rPr>
          <w:rFonts w:asciiTheme="majorHAnsi" w:hAnsiTheme="majorHAnsi" w:cstheme="majorHAnsi"/>
        </w:rPr>
        <w:t xml:space="preserve"> to continue with the study of mathematically demanding subjects. She has recently completed a meta-analysis and literature review on Maths Anxiety and a study funded by HEFCE to investigate Learning Gain at University. She is currently completing an Evaluation of a Randomised Control Trial of an intervention in Secondary schools. Methodologically, her interests fall into the broad areas of measurement and assessment with focus on the use of the Rasch models to construct measures from survey instruments. She is also applying statistical modelling with emphasis on complex longitudinal survey designs and analysis, data imputation and dealing with missing data problems. She is also interested in the application of tools from the complexity theory perspective (e.g. Agent based simulations, dynamic nonlinear modelling, etc).</w:t>
      </w:r>
    </w:p>
    <w:p w14:paraId="27043FDB" w14:textId="77777777" w:rsidR="00263368" w:rsidRPr="00023E54" w:rsidRDefault="00263368" w:rsidP="00263368">
      <w:pPr>
        <w:widowControl w:val="0"/>
        <w:autoSpaceDE w:val="0"/>
        <w:autoSpaceDN w:val="0"/>
        <w:adjustRightInd w:val="0"/>
        <w:spacing w:after="240"/>
        <w:jc w:val="both"/>
        <w:rPr>
          <w:rFonts w:asciiTheme="majorHAnsi" w:hAnsiTheme="majorHAnsi" w:cstheme="majorHAnsi"/>
          <w:b/>
          <w:bCs/>
          <w:sz w:val="28"/>
          <w:szCs w:val="28"/>
          <w:lang w:val="x-none"/>
        </w:rPr>
      </w:pPr>
      <w:r w:rsidRPr="00023E54">
        <w:rPr>
          <w:rFonts w:asciiTheme="majorHAnsi" w:hAnsiTheme="majorHAnsi" w:cstheme="majorHAnsi"/>
          <w:b/>
          <w:bCs/>
          <w:sz w:val="28"/>
          <w:szCs w:val="28"/>
          <w:lang w:val="x-none"/>
        </w:rPr>
        <w:t>Selected Recent Publications</w:t>
      </w:r>
    </w:p>
    <w:p w14:paraId="4FB9D1A5" w14:textId="26AC95E9" w:rsidR="00263368" w:rsidRPr="00023E54" w:rsidRDefault="00263368" w:rsidP="00263368">
      <w:pPr>
        <w:pStyle w:val="ListParagraph"/>
        <w:widowControl w:val="0"/>
        <w:numPr>
          <w:ilvl w:val="0"/>
          <w:numId w:val="33"/>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sv-SE"/>
        </w:rPr>
        <w:t xml:space="preserve">Pampaka, M., </w:t>
      </w:r>
      <w:proofErr w:type="spellStart"/>
      <w:r w:rsidRPr="00023E54">
        <w:rPr>
          <w:rFonts w:asciiTheme="majorHAnsi" w:hAnsiTheme="majorHAnsi" w:cstheme="majorHAnsi"/>
          <w:lang w:val="sv-SE"/>
        </w:rPr>
        <w:t>Pepin</w:t>
      </w:r>
      <w:proofErr w:type="spellEnd"/>
      <w:r w:rsidRPr="00023E54">
        <w:rPr>
          <w:rFonts w:asciiTheme="majorHAnsi" w:hAnsiTheme="majorHAnsi" w:cstheme="majorHAnsi"/>
          <w:lang w:val="sv-SE"/>
        </w:rPr>
        <w:t xml:space="preserve">, B., &amp; </w:t>
      </w:r>
      <w:proofErr w:type="spellStart"/>
      <w:r w:rsidRPr="00023E54">
        <w:rPr>
          <w:rFonts w:asciiTheme="majorHAnsi" w:hAnsiTheme="majorHAnsi" w:cstheme="majorHAnsi"/>
          <w:lang w:val="sv-SE"/>
        </w:rPr>
        <w:t>Sikko</w:t>
      </w:r>
      <w:proofErr w:type="spellEnd"/>
      <w:r w:rsidRPr="00023E54">
        <w:rPr>
          <w:rFonts w:asciiTheme="majorHAnsi" w:hAnsiTheme="majorHAnsi" w:cstheme="majorHAnsi"/>
          <w:lang w:val="sv-SE"/>
        </w:rPr>
        <w:t>, S. A. (2016). </w:t>
      </w:r>
      <w:r w:rsidRPr="00023E54">
        <w:rPr>
          <w:rFonts w:asciiTheme="majorHAnsi" w:hAnsiTheme="majorHAnsi" w:cstheme="majorHAnsi"/>
        </w:rPr>
        <w:t xml:space="preserve">Supporting or alienating students during their transition to Higher Education: mathematically relevant trajectories in the contexts of England and Norway.  International Journal of Educational Research, 79, pp. 240-257. </w:t>
      </w:r>
    </w:p>
    <w:p w14:paraId="45FFE5DC" w14:textId="77777777" w:rsidR="00263368" w:rsidRPr="00023E54" w:rsidRDefault="00263368" w:rsidP="00263368">
      <w:pPr>
        <w:pStyle w:val="ListParagraph"/>
        <w:widowControl w:val="0"/>
        <w:autoSpaceDE w:val="0"/>
        <w:autoSpaceDN w:val="0"/>
        <w:adjustRightInd w:val="0"/>
        <w:spacing w:after="240"/>
        <w:jc w:val="both"/>
        <w:rPr>
          <w:rFonts w:asciiTheme="majorHAnsi" w:hAnsiTheme="majorHAnsi" w:cstheme="majorHAnsi"/>
        </w:rPr>
      </w:pPr>
    </w:p>
    <w:p w14:paraId="180E4285" w14:textId="77777777" w:rsidR="00263368" w:rsidRPr="00023E54" w:rsidRDefault="00263368" w:rsidP="00263368">
      <w:pPr>
        <w:pStyle w:val="ListParagraph"/>
        <w:widowControl w:val="0"/>
        <w:numPr>
          <w:ilvl w:val="0"/>
          <w:numId w:val="33"/>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Pampaka, M., Swain, D., Jones, S., Williams, J., Edwards, M., &amp; Wo, L. (2018). Validating constructs of learners’ academic self-efficacy for measuring learning gain. Higher Education Pedagogies, 3(1), 118-144. </w:t>
      </w:r>
    </w:p>
    <w:p w14:paraId="761AB0C5" w14:textId="77777777" w:rsidR="00263368" w:rsidRPr="00023E54" w:rsidRDefault="00263368" w:rsidP="00263368">
      <w:pPr>
        <w:pStyle w:val="ListParagraph"/>
        <w:rPr>
          <w:rFonts w:asciiTheme="majorHAnsi" w:hAnsiTheme="majorHAnsi" w:cstheme="majorHAnsi"/>
        </w:rPr>
      </w:pPr>
    </w:p>
    <w:p w14:paraId="419F8876" w14:textId="77777777" w:rsidR="00263368" w:rsidRPr="00023E54" w:rsidRDefault="00263368" w:rsidP="00263368">
      <w:pPr>
        <w:pStyle w:val="ListParagraph"/>
        <w:widowControl w:val="0"/>
        <w:numPr>
          <w:ilvl w:val="0"/>
          <w:numId w:val="33"/>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Grant, P. E., Pampaka, M., Payne, K., Clarke, A., &amp; McAllister, M. (2019). Developing a short-form of the Genetic Counselling Outcome Scale: The Genomics Outcome Scale. European Journal of Medical Genetics, 62(5), 324-334. </w:t>
      </w:r>
    </w:p>
    <w:p w14:paraId="2042F56E" w14:textId="77777777" w:rsidR="00263368" w:rsidRPr="00023E54" w:rsidRDefault="00263368" w:rsidP="00263368">
      <w:pPr>
        <w:pStyle w:val="ListParagraph"/>
        <w:rPr>
          <w:rFonts w:asciiTheme="majorHAnsi" w:hAnsiTheme="majorHAnsi" w:cstheme="majorHAnsi"/>
        </w:rPr>
      </w:pPr>
    </w:p>
    <w:p w14:paraId="10ACA823" w14:textId="77777777" w:rsidR="00263368" w:rsidRPr="00023E54" w:rsidRDefault="00263368" w:rsidP="00263368">
      <w:pPr>
        <w:pStyle w:val="ListParagraph"/>
        <w:widowControl w:val="0"/>
        <w:numPr>
          <w:ilvl w:val="0"/>
          <w:numId w:val="33"/>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Pampaka, M., Williams, J., &amp; Homer, M. (2016). Is the educational ‘what works’ </w:t>
      </w:r>
      <w:r w:rsidRPr="00023E54">
        <w:rPr>
          <w:rFonts w:asciiTheme="majorHAnsi" w:hAnsiTheme="majorHAnsi" w:cstheme="majorHAnsi"/>
        </w:rPr>
        <w:lastRenderedPageBreak/>
        <w:t>agenda working? Critical methodological developments. International Journal of Research &amp; Method in Education, 39(3), 231-236. doi:10.1080/1743727X.2016.1170476</w:t>
      </w:r>
    </w:p>
    <w:p w14:paraId="4ABB0DF9" w14:textId="77777777" w:rsidR="00263368" w:rsidRPr="00023E54" w:rsidRDefault="00263368" w:rsidP="00263368">
      <w:pPr>
        <w:pStyle w:val="ListParagraph"/>
        <w:rPr>
          <w:rFonts w:asciiTheme="majorHAnsi" w:hAnsiTheme="majorHAnsi" w:cstheme="majorHAnsi"/>
        </w:rPr>
      </w:pPr>
    </w:p>
    <w:p w14:paraId="73CDFC6C" w14:textId="77777777" w:rsidR="00263368" w:rsidRPr="00023E54" w:rsidRDefault="00263368" w:rsidP="00263368">
      <w:pPr>
        <w:pStyle w:val="ListParagraph"/>
        <w:widowControl w:val="0"/>
        <w:numPr>
          <w:ilvl w:val="0"/>
          <w:numId w:val="33"/>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Pampaka, M., &amp; Williams, J. (2016). Mathematics teachers’ and students’ perceptions of </w:t>
      </w:r>
      <w:proofErr w:type="spellStart"/>
      <w:r w:rsidRPr="00023E54">
        <w:rPr>
          <w:rFonts w:asciiTheme="majorHAnsi" w:hAnsiTheme="majorHAnsi" w:cstheme="majorHAnsi"/>
        </w:rPr>
        <w:t>transmissionist</w:t>
      </w:r>
      <w:proofErr w:type="spellEnd"/>
      <w:r w:rsidRPr="00023E54">
        <w:rPr>
          <w:rFonts w:asciiTheme="majorHAnsi" w:hAnsiTheme="majorHAnsi" w:cstheme="majorHAnsi"/>
        </w:rPr>
        <w:t xml:space="preserve"> teaching and its association with students’ dispositions. Teaching Mathematics and its Applications. doi:10.1093/</w:t>
      </w:r>
      <w:proofErr w:type="spellStart"/>
      <w:r w:rsidRPr="00023E54">
        <w:rPr>
          <w:rFonts w:asciiTheme="majorHAnsi" w:hAnsiTheme="majorHAnsi" w:cstheme="majorHAnsi"/>
        </w:rPr>
        <w:t>teamat</w:t>
      </w:r>
      <w:proofErr w:type="spellEnd"/>
      <w:r w:rsidRPr="00023E54">
        <w:rPr>
          <w:rFonts w:asciiTheme="majorHAnsi" w:hAnsiTheme="majorHAnsi" w:cstheme="majorHAnsi"/>
        </w:rPr>
        <w:t>/hrw007</w:t>
      </w:r>
    </w:p>
    <w:p w14:paraId="4059B18C" w14:textId="77777777" w:rsidR="00263368" w:rsidRPr="00023E54" w:rsidRDefault="00263368" w:rsidP="00263368">
      <w:pPr>
        <w:pStyle w:val="ListParagraph"/>
        <w:rPr>
          <w:rFonts w:asciiTheme="majorHAnsi" w:hAnsiTheme="majorHAnsi" w:cstheme="majorHAnsi"/>
        </w:rPr>
      </w:pPr>
    </w:p>
    <w:p w14:paraId="2ED13494" w14:textId="77777777" w:rsidR="00263368" w:rsidRPr="00023E54" w:rsidRDefault="00263368" w:rsidP="00263368">
      <w:pPr>
        <w:pStyle w:val="ListParagraph"/>
        <w:widowControl w:val="0"/>
        <w:numPr>
          <w:ilvl w:val="0"/>
          <w:numId w:val="33"/>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Pampaka, M., Hutcheson, G., &amp; Williams, J. (2016). Handling missing data: analysis of a challenging data set using multiple imputation. </w:t>
      </w:r>
      <w:r w:rsidRPr="00023E54">
        <w:rPr>
          <w:rFonts w:asciiTheme="majorHAnsi" w:hAnsiTheme="majorHAnsi" w:cstheme="majorHAnsi"/>
          <w:i/>
          <w:iCs/>
        </w:rPr>
        <w:t>International Journal of Research &amp; Method in Education, 39</w:t>
      </w:r>
      <w:r w:rsidRPr="00023E54">
        <w:rPr>
          <w:rFonts w:asciiTheme="majorHAnsi" w:hAnsiTheme="majorHAnsi" w:cstheme="majorHAnsi"/>
        </w:rPr>
        <w:t xml:space="preserve">(1), 19-37. doi:10.1080/1743727X.2014.979146 </w:t>
      </w:r>
    </w:p>
    <w:p w14:paraId="2ADAD37B" w14:textId="77777777" w:rsidR="00263368" w:rsidRPr="00906E19" w:rsidRDefault="00263368" w:rsidP="00263368">
      <w:pPr>
        <w:pStyle w:val="ListParagraph"/>
        <w:rPr>
          <w:rFonts w:asciiTheme="majorHAnsi" w:hAnsiTheme="majorHAnsi" w:cstheme="majorHAnsi"/>
          <w:sz w:val="32"/>
          <w:szCs w:val="32"/>
          <w:lang w:val="es-ES"/>
        </w:rPr>
      </w:pPr>
    </w:p>
    <w:p w14:paraId="5D4CB714" w14:textId="3277890B" w:rsidR="00263368" w:rsidRPr="00023E54" w:rsidRDefault="00263368" w:rsidP="00263368">
      <w:pPr>
        <w:pStyle w:val="ListParagraph"/>
        <w:widowControl w:val="0"/>
        <w:numPr>
          <w:ilvl w:val="0"/>
          <w:numId w:val="33"/>
        </w:numPr>
        <w:autoSpaceDE w:val="0"/>
        <w:autoSpaceDN w:val="0"/>
        <w:adjustRightInd w:val="0"/>
        <w:spacing w:after="240"/>
        <w:jc w:val="both"/>
        <w:rPr>
          <w:rFonts w:asciiTheme="majorHAnsi" w:hAnsiTheme="majorHAnsi" w:cstheme="majorHAnsi"/>
        </w:rPr>
      </w:pPr>
      <w:r w:rsidRPr="00023E54">
        <w:rPr>
          <w:rFonts w:asciiTheme="majorHAnsi" w:hAnsiTheme="majorHAnsi" w:cstheme="majorHAnsi"/>
          <w:lang w:val="es-ES"/>
        </w:rPr>
        <w:t xml:space="preserve">Troncoso, P., Pampaka, M., &amp; Olsen, W. (2015). </w:t>
      </w:r>
      <w:r w:rsidRPr="00023E54">
        <w:rPr>
          <w:rFonts w:asciiTheme="majorHAnsi" w:hAnsiTheme="majorHAnsi" w:cstheme="majorHAnsi"/>
        </w:rPr>
        <w:t xml:space="preserve">Beyond traditional school value-added models: a multilevel analysis of complex school effects in Chile. </w:t>
      </w:r>
      <w:r w:rsidRPr="00023E54">
        <w:rPr>
          <w:rFonts w:asciiTheme="majorHAnsi" w:hAnsiTheme="majorHAnsi" w:cstheme="majorHAnsi"/>
          <w:i/>
          <w:iCs/>
        </w:rPr>
        <w:t>School Effectiveness and School Improvement</w:t>
      </w:r>
      <w:r w:rsidRPr="00023E54">
        <w:rPr>
          <w:rFonts w:asciiTheme="majorHAnsi" w:hAnsiTheme="majorHAnsi" w:cstheme="majorHAnsi"/>
        </w:rPr>
        <w:t>, 1-22. doi:10.1080/09243453.2015.1084010</w:t>
      </w:r>
    </w:p>
    <w:p w14:paraId="3824324E" w14:textId="4246190E" w:rsidR="00596BB9" w:rsidRDefault="00596BB9">
      <w:pPr>
        <w:rPr>
          <w:rFonts w:asciiTheme="majorHAnsi" w:hAnsiTheme="majorHAnsi" w:cstheme="majorHAnsi"/>
          <w:b/>
          <w:sz w:val="32"/>
          <w:szCs w:val="32"/>
        </w:rPr>
      </w:pPr>
      <w:r>
        <w:rPr>
          <w:rFonts w:asciiTheme="majorHAnsi" w:hAnsiTheme="majorHAnsi" w:cstheme="majorHAnsi"/>
          <w:b/>
          <w:sz w:val="32"/>
          <w:szCs w:val="32"/>
        </w:rPr>
        <w:br w:type="page"/>
      </w:r>
    </w:p>
    <w:p w14:paraId="5FF23959" w14:textId="1802A297" w:rsidR="00457D75" w:rsidRPr="00906E19" w:rsidRDefault="00457D75"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 xml:space="preserve">Dr Kingsley Purdam </w:t>
      </w:r>
    </w:p>
    <w:p w14:paraId="6A8EF004" w14:textId="77777777" w:rsidR="00457D75" w:rsidRPr="00906E19" w:rsidRDefault="00457D75" w:rsidP="00D535D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Reader</w:t>
      </w:r>
    </w:p>
    <w:p w14:paraId="089AAFF5" w14:textId="77777777" w:rsidR="00457D75" w:rsidRPr="00023E54" w:rsidRDefault="00457D75"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 xml:space="preserve">Location: Room G27, Humanities </w:t>
      </w:r>
      <w:proofErr w:type="spellStart"/>
      <w:r w:rsidRPr="00023E54">
        <w:rPr>
          <w:rFonts w:asciiTheme="majorHAnsi" w:hAnsiTheme="majorHAnsi" w:cstheme="majorHAnsi"/>
        </w:rPr>
        <w:t>Bridgeford</w:t>
      </w:r>
      <w:proofErr w:type="spellEnd"/>
      <w:r w:rsidRPr="00023E54">
        <w:rPr>
          <w:rFonts w:asciiTheme="majorHAnsi" w:hAnsiTheme="majorHAnsi" w:cstheme="majorHAnsi"/>
        </w:rPr>
        <w:t xml:space="preserve"> Street</w:t>
      </w:r>
    </w:p>
    <w:p w14:paraId="315D1010" w14:textId="77777777" w:rsidR="00457D75" w:rsidRPr="00023E54" w:rsidRDefault="00457D75" w:rsidP="00D535D5">
      <w:pPr>
        <w:widowControl w:val="0"/>
        <w:autoSpaceDE w:val="0"/>
        <w:autoSpaceDN w:val="0"/>
        <w:adjustRightInd w:val="0"/>
        <w:spacing w:after="240"/>
        <w:jc w:val="both"/>
        <w:rPr>
          <w:rFonts w:asciiTheme="majorHAnsi" w:hAnsiTheme="majorHAnsi" w:cstheme="majorHAnsi"/>
          <w:lang w:val="fr-FR"/>
        </w:rPr>
      </w:pPr>
      <w:r w:rsidRPr="00023E54">
        <w:rPr>
          <w:rFonts w:asciiTheme="majorHAnsi" w:hAnsiTheme="majorHAnsi" w:cstheme="majorHAnsi"/>
          <w:lang w:val="fr-FR"/>
        </w:rPr>
        <w:t xml:space="preserve">Email: </w:t>
      </w:r>
      <w:hyperlink r:id="rId36" w:history="1">
        <w:r w:rsidRPr="00023E54">
          <w:rPr>
            <w:rFonts w:asciiTheme="majorHAnsi" w:hAnsiTheme="majorHAnsi" w:cstheme="majorHAnsi"/>
            <w:color w:val="0000FF" w:themeColor="hyperlink"/>
            <w:u w:val="single"/>
            <w:lang w:val="fr-FR"/>
          </w:rPr>
          <w:t>Kingsley.Purdam@manchester.ac.uk</w:t>
        </w:r>
      </w:hyperlink>
    </w:p>
    <w:p w14:paraId="5A3E0948" w14:textId="77777777" w:rsidR="00457D75" w:rsidRPr="00023E54" w:rsidRDefault="00457D75" w:rsidP="00D535D5">
      <w:pPr>
        <w:widowControl w:val="0"/>
        <w:autoSpaceDE w:val="0"/>
        <w:autoSpaceDN w:val="0"/>
        <w:adjustRightInd w:val="0"/>
        <w:spacing w:after="240"/>
        <w:jc w:val="both"/>
        <w:rPr>
          <w:rFonts w:asciiTheme="majorHAnsi" w:hAnsiTheme="majorHAnsi" w:cstheme="majorHAnsi"/>
        </w:rPr>
      </w:pPr>
      <w:r w:rsidRPr="00023E54">
        <w:rPr>
          <w:rFonts w:asciiTheme="majorHAnsi" w:hAnsiTheme="majorHAnsi" w:cstheme="majorHAnsi"/>
        </w:rPr>
        <w:t>Tel: 0161 275 4719</w:t>
      </w:r>
    </w:p>
    <w:p w14:paraId="18F6F656" w14:textId="77777777" w:rsidR="00457D75" w:rsidRPr="00023E54" w:rsidRDefault="00457D75" w:rsidP="00D535D5">
      <w:pPr>
        <w:widowControl w:val="0"/>
        <w:autoSpaceDE w:val="0"/>
        <w:autoSpaceDN w:val="0"/>
        <w:adjustRightInd w:val="0"/>
        <w:spacing w:after="240"/>
        <w:jc w:val="both"/>
        <w:rPr>
          <w:rFonts w:asciiTheme="majorHAnsi" w:hAnsiTheme="majorHAnsi" w:cstheme="majorHAnsi"/>
          <w:lang w:val="x-none"/>
        </w:rPr>
      </w:pPr>
      <w:r w:rsidRPr="00023E54">
        <w:rPr>
          <w:rFonts w:asciiTheme="majorHAnsi" w:hAnsiTheme="majorHAnsi" w:cstheme="majorHAnsi"/>
          <w:lang w:val="x-none"/>
        </w:rPr>
        <w:t xml:space="preserve">Kingsley Purdam has over ten years’ experience in conducting high profile social research on behalf of the Electoral Commission, the Home Office, the Department for Trade and Industry, the Department for Work and Pensions, the National Assembly for Wales, the European Union and numerous local authorities and charities. His main research interests: public consultation and policy making. Specific areas include: civic engagement, identity and governance; and behaviour change. </w:t>
      </w:r>
    </w:p>
    <w:p w14:paraId="37EC60A1" w14:textId="560F5FA6" w:rsidR="00457D75" w:rsidRPr="00023E54" w:rsidRDefault="00457D75" w:rsidP="00D535D5">
      <w:pPr>
        <w:widowControl w:val="0"/>
        <w:autoSpaceDE w:val="0"/>
        <w:autoSpaceDN w:val="0"/>
        <w:adjustRightInd w:val="0"/>
        <w:spacing w:after="240"/>
        <w:jc w:val="both"/>
        <w:rPr>
          <w:rFonts w:asciiTheme="majorHAnsi" w:hAnsiTheme="majorHAnsi" w:cstheme="majorHAnsi"/>
          <w:b/>
          <w:bCs/>
          <w:sz w:val="28"/>
          <w:szCs w:val="28"/>
          <w:lang w:val="x-none"/>
        </w:rPr>
      </w:pPr>
      <w:r w:rsidRPr="00023E54">
        <w:rPr>
          <w:rFonts w:asciiTheme="majorHAnsi" w:hAnsiTheme="majorHAnsi" w:cstheme="majorHAnsi"/>
          <w:b/>
          <w:bCs/>
          <w:sz w:val="28"/>
          <w:szCs w:val="28"/>
          <w:lang w:val="x-none"/>
        </w:rPr>
        <w:t>Selected Recent Publications</w:t>
      </w:r>
    </w:p>
    <w:p w14:paraId="0243C4AD" w14:textId="77777777" w:rsidR="00457D75" w:rsidRPr="00023E54" w:rsidRDefault="00457D75" w:rsidP="00263368">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Purdam, K., Weller, P., Contractor, S. and </w:t>
      </w:r>
      <w:proofErr w:type="spellStart"/>
      <w:r w:rsidRPr="00023E54">
        <w:rPr>
          <w:rFonts w:asciiTheme="majorHAnsi" w:hAnsiTheme="majorHAnsi" w:cstheme="majorHAnsi"/>
        </w:rPr>
        <w:t>Ghanea</w:t>
      </w:r>
      <w:proofErr w:type="spellEnd"/>
      <w:r w:rsidRPr="00023E54">
        <w:rPr>
          <w:rFonts w:asciiTheme="majorHAnsi" w:hAnsiTheme="majorHAnsi" w:cstheme="majorHAnsi"/>
        </w:rPr>
        <w:t xml:space="preserve">, N. (2017) The Impact of Human Rights and Equality Laws. </w:t>
      </w:r>
      <w:r w:rsidRPr="00023E54">
        <w:rPr>
          <w:rFonts w:asciiTheme="majorHAnsi" w:hAnsiTheme="majorHAnsi" w:cstheme="majorHAnsi"/>
          <w:i/>
        </w:rPr>
        <w:t>Politics, Ideology and Religion</w:t>
      </w:r>
      <w:r w:rsidRPr="00023E54">
        <w:rPr>
          <w:rFonts w:asciiTheme="majorHAnsi" w:hAnsiTheme="majorHAnsi" w:cstheme="majorHAnsi"/>
        </w:rPr>
        <w:t>, Volume 18, Issue 1 pp 73-88.</w:t>
      </w:r>
    </w:p>
    <w:p w14:paraId="7CDCDF8F" w14:textId="77777777" w:rsidR="00457D75" w:rsidRPr="00023E54" w:rsidRDefault="00457D75" w:rsidP="00D535D5">
      <w:pPr>
        <w:ind w:right="187"/>
        <w:jc w:val="both"/>
        <w:rPr>
          <w:rFonts w:asciiTheme="majorHAnsi" w:hAnsiTheme="majorHAnsi" w:cstheme="majorHAnsi"/>
        </w:rPr>
      </w:pPr>
    </w:p>
    <w:p w14:paraId="4079726E" w14:textId="77777777" w:rsidR="00457D75" w:rsidRPr="00023E54" w:rsidRDefault="00457D75" w:rsidP="00263368">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Purdam, K. (2017) The Devolution of Health Funding in Greater Manchester in the UK: A Travel Map of Life Expectancy. </w:t>
      </w:r>
      <w:r w:rsidRPr="00023E54">
        <w:rPr>
          <w:rFonts w:asciiTheme="majorHAnsi" w:hAnsiTheme="majorHAnsi" w:cstheme="majorHAnsi"/>
          <w:i/>
        </w:rPr>
        <w:t>Environment and Planning A</w:t>
      </w:r>
      <w:r w:rsidRPr="00023E54">
        <w:rPr>
          <w:rFonts w:asciiTheme="majorHAnsi" w:hAnsiTheme="majorHAnsi" w:cstheme="majorHAnsi"/>
        </w:rPr>
        <w:t>, Volume 49, Issue 7, pp 1453-1457</w:t>
      </w:r>
    </w:p>
    <w:p w14:paraId="0E27AB93" w14:textId="77777777" w:rsidR="00457D75" w:rsidRPr="00023E54" w:rsidRDefault="00457D75" w:rsidP="00D535D5">
      <w:pPr>
        <w:ind w:right="187"/>
        <w:jc w:val="both"/>
        <w:rPr>
          <w:rFonts w:asciiTheme="majorHAnsi" w:hAnsiTheme="majorHAnsi" w:cstheme="majorHAnsi"/>
        </w:rPr>
      </w:pPr>
    </w:p>
    <w:p w14:paraId="22EDD011" w14:textId="77777777" w:rsidR="00457D75" w:rsidRPr="00023E54" w:rsidRDefault="00457D75" w:rsidP="00263368">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Garratt, E., Chandola, T., Purdam, K. and Wood, S. (2016) The Interactive Role of Income in Psychological Distress. </w:t>
      </w:r>
      <w:r w:rsidRPr="00023E54">
        <w:rPr>
          <w:rFonts w:asciiTheme="majorHAnsi" w:hAnsiTheme="majorHAnsi" w:cstheme="majorHAnsi"/>
          <w:i/>
        </w:rPr>
        <w:t xml:space="preserve">Social Psychiatry and Psychiatric Epidemiology, </w:t>
      </w:r>
      <w:r w:rsidRPr="00023E54">
        <w:rPr>
          <w:rFonts w:asciiTheme="majorHAnsi" w:hAnsiTheme="majorHAnsi" w:cstheme="majorHAnsi"/>
        </w:rPr>
        <w:t>Volume 51, Issue 10, pp 1361–1372.</w:t>
      </w:r>
    </w:p>
    <w:p w14:paraId="1853CF5B" w14:textId="77777777" w:rsidR="00457D75" w:rsidRPr="00023E54" w:rsidRDefault="00457D75" w:rsidP="00D535D5">
      <w:pPr>
        <w:ind w:right="187"/>
        <w:jc w:val="both"/>
        <w:rPr>
          <w:rFonts w:asciiTheme="majorHAnsi" w:hAnsiTheme="majorHAnsi" w:cstheme="majorHAnsi"/>
        </w:rPr>
      </w:pPr>
    </w:p>
    <w:p w14:paraId="62468BDB" w14:textId="77777777" w:rsidR="00457D75" w:rsidRPr="00023E54" w:rsidRDefault="00457D75" w:rsidP="00263368">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Garratt, E., Chandola, T., Purdam, K. and Wood, S. (2016) Income and Social Rank and Children’s </w:t>
      </w:r>
      <w:proofErr w:type="spellStart"/>
      <w:r w:rsidRPr="00023E54">
        <w:rPr>
          <w:rFonts w:asciiTheme="majorHAnsi" w:hAnsiTheme="majorHAnsi" w:cstheme="majorHAnsi"/>
        </w:rPr>
        <w:t>Behavioral</w:t>
      </w:r>
      <w:proofErr w:type="spellEnd"/>
      <w:r w:rsidRPr="00023E54">
        <w:rPr>
          <w:rFonts w:asciiTheme="majorHAnsi" w:hAnsiTheme="majorHAnsi" w:cstheme="majorHAnsi"/>
        </w:rPr>
        <w:t xml:space="preserve"> Problems. </w:t>
      </w:r>
      <w:r w:rsidRPr="00023E54">
        <w:rPr>
          <w:rFonts w:asciiTheme="majorHAnsi" w:hAnsiTheme="majorHAnsi" w:cstheme="majorHAnsi"/>
          <w:i/>
        </w:rPr>
        <w:t>Child Development.</w:t>
      </w:r>
      <w:r w:rsidRPr="00023E54">
        <w:rPr>
          <w:rFonts w:asciiTheme="majorHAnsi" w:hAnsiTheme="majorHAnsi" w:cstheme="majorHAnsi"/>
        </w:rPr>
        <w:t xml:space="preserve"> Volume 88, Issue 4 pp 1302–1320</w:t>
      </w:r>
    </w:p>
    <w:p w14:paraId="47703A6F" w14:textId="77777777" w:rsidR="00457D75" w:rsidRPr="00023E54" w:rsidRDefault="00457D75" w:rsidP="00D535D5">
      <w:pPr>
        <w:ind w:right="187"/>
        <w:jc w:val="both"/>
        <w:rPr>
          <w:rFonts w:asciiTheme="majorHAnsi" w:hAnsiTheme="majorHAnsi" w:cstheme="majorHAnsi"/>
        </w:rPr>
      </w:pPr>
    </w:p>
    <w:p w14:paraId="377E810D" w14:textId="601FAAA9" w:rsidR="00457D75" w:rsidRPr="00023E54" w:rsidRDefault="00457D75" w:rsidP="00263368">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Southern, R. and Purdam, K. (2016) The Changing Representation Interface: Democracy and Direct Contact with Politicians. </w:t>
      </w:r>
      <w:r w:rsidRPr="00023E54">
        <w:rPr>
          <w:rFonts w:asciiTheme="majorHAnsi" w:hAnsiTheme="majorHAnsi" w:cstheme="majorHAnsi"/>
          <w:i/>
        </w:rPr>
        <w:t>Journal of Civil Society</w:t>
      </w:r>
      <w:r w:rsidRPr="00023E54">
        <w:rPr>
          <w:rFonts w:asciiTheme="majorHAnsi" w:hAnsiTheme="majorHAnsi" w:cstheme="majorHAnsi"/>
        </w:rPr>
        <w:t>.  Volume 12, Issue 1 pp 101-120.</w:t>
      </w:r>
    </w:p>
    <w:p w14:paraId="0B29A991" w14:textId="77777777" w:rsidR="00457D75" w:rsidRPr="00023E54" w:rsidRDefault="00457D75" w:rsidP="00D535D5">
      <w:pPr>
        <w:ind w:right="187"/>
        <w:jc w:val="both"/>
        <w:rPr>
          <w:rFonts w:asciiTheme="majorHAnsi" w:hAnsiTheme="majorHAnsi" w:cstheme="majorHAnsi"/>
        </w:rPr>
      </w:pPr>
    </w:p>
    <w:p w14:paraId="14CAD05D" w14:textId="77777777" w:rsidR="00263368" w:rsidRPr="00023E54" w:rsidRDefault="00457D75" w:rsidP="00D535D5">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Purdam, K., Garratt, E. and </w:t>
      </w:r>
      <w:proofErr w:type="spellStart"/>
      <w:r w:rsidRPr="00023E54">
        <w:rPr>
          <w:rFonts w:asciiTheme="majorHAnsi" w:hAnsiTheme="majorHAnsi" w:cstheme="majorHAnsi"/>
        </w:rPr>
        <w:t>Esmail</w:t>
      </w:r>
      <w:proofErr w:type="spellEnd"/>
      <w:r w:rsidRPr="00023E54">
        <w:rPr>
          <w:rFonts w:asciiTheme="majorHAnsi" w:hAnsiTheme="majorHAnsi" w:cstheme="majorHAnsi"/>
        </w:rPr>
        <w:t xml:space="preserve">, A. (2015) Hungry in the UK? Hungry? Food Insecurity, Social </w:t>
      </w:r>
      <w:r w:rsidRPr="00023E54">
        <w:rPr>
          <w:rFonts w:asciiTheme="majorHAnsi" w:hAnsiTheme="majorHAnsi" w:cstheme="majorHAnsi"/>
        </w:rPr>
        <w:tab/>
        <w:t xml:space="preserve">Stigma and Embarrassment in the UK. </w:t>
      </w:r>
      <w:r w:rsidRPr="00023E54">
        <w:rPr>
          <w:rFonts w:asciiTheme="majorHAnsi" w:hAnsiTheme="majorHAnsi" w:cstheme="majorHAnsi"/>
          <w:i/>
        </w:rPr>
        <w:t xml:space="preserve">Sociology, </w:t>
      </w:r>
      <w:r w:rsidRPr="00023E54">
        <w:rPr>
          <w:rFonts w:asciiTheme="majorHAnsi" w:hAnsiTheme="majorHAnsi" w:cstheme="majorHAnsi"/>
        </w:rPr>
        <w:t xml:space="preserve">50, 6, pp.1072–1088. </w:t>
      </w:r>
    </w:p>
    <w:p w14:paraId="43A84DA3" w14:textId="77777777" w:rsidR="00263368" w:rsidRPr="00023E54" w:rsidRDefault="00263368" w:rsidP="00263368">
      <w:pPr>
        <w:pStyle w:val="ListParagraph"/>
        <w:rPr>
          <w:rFonts w:asciiTheme="majorHAnsi" w:hAnsiTheme="majorHAnsi" w:cstheme="majorHAnsi"/>
        </w:rPr>
      </w:pPr>
    </w:p>
    <w:p w14:paraId="6919F407" w14:textId="77777777" w:rsidR="00263368" w:rsidRPr="00023E54" w:rsidRDefault="00457D75" w:rsidP="00D535D5">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lastRenderedPageBreak/>
        <w:t xml:space="preserve">Purdam, K. (2015) Task-based learning approaches for supporting the development of social science researchers’ critical data skills. </w:t>
      </w:r>
      <w:r w:rsidRPr="00023E54">
        <w:rPr>
          <w:rFonts w:asciiTheme="majorHAnsi" w:hAnsiTheme="majorHAnsi" w:cstheme="majorHAnsi"/>
          <w:i/>
        </w:rPr>
        <w:t xml:space="preserve">International Journal of Social Research </w:t>
      </w:r>
      <w:r w:rsidRPr="00023E54">
        <w:rPr>
          <w:rFonts w:asciiTheme="majorHAnsi" w:hAnsiTheme="majorHAnsi" w:cstheme="majorHAnsi"/>
          <w:i/>
        </w:rPr>
        <w:tab/>
        <w:t xml:space="preserve">Methodology. </w:t>
      </w:r>
      <w:r w:rsidRPr="00023E54">
        <w:rPr>
          <w:rFonts w:asciiTheme="majorHAnsi" w:hAnsiTheme="majorHAnsi" w:cstheme="majorHAnsi"/>
        </w:rPr>
        <w:t xml:space="preserve">Volume 19, Issue 2 pp 257-267. </w:t>
      </w:r>
    </w:p>
    <w:p w14:paraId="23B3A6A2" w14:textId="77777777" w:rsidR="00263368" w:rsidRPr="00023E54" w:rsidRDefault="00263368" w:rsidP="00263368">
      <w:pPr>
        <w:pStyle w:val="ListParagraph"/>
        <w:rPr>
          <w:rFonts w:asciiTheme="majorHAnsi" w:hAnsiTheme="majorHAnsi" w:cstheme="majorHAnsi"/>
        </w:rPr>
      </w:pPr>
    </w:p>
    <w:p w14:paraId="72AB0FCC" w14:textId="77777777" w:rsidR="00263368" w:rsidRPr="00023E54" w:rsidRDefault="00457D75" w:rsidP="00D535D5">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Purdam, K. (2014) Citizen Social Science. </w:t>
      </w:r>
      <w:r w:rsidRPr="00023E54">
        <w:rPr>
          <w:rFonts w:asciiTheme="majorHAnsi" w:hAnsiTheme="majorHAnsi" w:cstheme="majorHAnsi"/>
          <w:i/>
        </w:rPr>
        <w:t>Current Sociology</w:t>
      </w:r>
      <w:r w:rsidRPr="00023E54">
        <w:rPr>
          <w:rFonts w:asciiTheme="majorHAnsi" w:hAnsiTheme="majorHAnsi" w:cstheme="majorHAnsi"/>
        </w:rPr>
        <w:t xml:space="preserve">, Volume 2 pp 374-392. </w:t>
      </w:r>
    </w:p>
    <w:p w14:paraId="278A0085" w14:textId="77777777" w:rsidR="00263368" w:rsidRPr="00023E54" w:rsidRDefault="00263368" w:rsidP="00263368">
      <w:pPr>
        <w:pStyle w:val="ListParagraph"/>
        <w:rPr>
          <w:rFonts w:asciiTheme="majorHAnsi" w:hAnsiTheme="majorHAnsi" w:cstheme="majorHAnsi"/>
        </w:rPr>
      </w:pPr>
    </w:p>
    <w:p w14:paraId="48A8612F" w14:textId="77777777" w:rsidR="00263368" w:rsidRPr="00023E54" w:rsidRDefault="00457D75" w:rsidP="00263368">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Richardson, L., Purdam, K., Cotterill, S., Rees, J., Squires, G. and Askew, R. (2014) Responsible </w:t>
      </w:r>
      <w:r w:rsidRPr="00023E54">
        <w:rPr>
          <w:rFonts w:asciiTheme="majorHAnsi" w:hAnsiTheme="majorHAnsi" w:cstheme="majorHAnsi"/>
        </w:rPr>
        <w:tab/>
        <w:t xml:space="preserve">Citizens and Accountable Service Providers? Renegotiating the Contract between Citizen </w:t>
      </w:r>
      <w:r w:rsidRPr="00023E54">
        <w:rPr>
          <w:rFonts w:asciiTheme="majorHAnsi" w:hAnsiTheme="majorHAnsi" w:cstheme="majorHAnsi"/>
        </w:rPr>
        <w:tab/>
        <w:t xml:space="preserve">and State. </w:t>
      </w:r>
      <w:r w:rsidRPr="00023E54">
        <w:rPr>
          <w:rFonts w:asciiTheme="majorHAnsi" w:hAnsiTheme="majorHAnsi" w:cstheme="majorHAnsi"/>
          <w:i/>
        </w:rPr>
        <w:t>Environment and Planning A</w:t>
      </w:r>
      <w:r w:rsidRPr="00023E54">
        <w:rPr>
          <w:rFonts w:asciiTheme="majorHAnsi" w:hAnsiTheme="majorHAnsi" w:cstheme="majorHAnsi"/>
        </w:rPr>
        <w:t xml:space="preserve">. Volume 46, 7 pp 1716 – 1731. </w:t>
      </w:r>
    </w:p>
    <w:p w14:paraId="7EA51ED6" w14:textId="77777777" w:rsidR="00263368" w:rsidRPr="00023E54" w:rsidRDefault="00263368" w:rsidP="00263368">
      <w:pPr>
        <w:pStyle w:val="ListParagraph"/>
        <w:rPr>
          <w:rFonts w:asciiTheme="majorHAnsi" w:hAnsiTheme="majorHAnsi" w:cstheme="majorHAnsi"/>
        </w:rPr>
      </w:pPr>
    </w:p>
    <w:p w14:paraId="39B7F2A7" w14:textId="3D2B7EB3" w:rsidR="006802AD" w:rsidRPr="00023E54" w:rsidRDefault="00457D75" w:rsidP="00263368">
      <w:pPr>
        <w:pStyle w:val="ListParagraph"/>
        <w:numPr>
          <w:ilvl w:val="0"/>
          <w:numId w:val="34"/>
        </w:numPr>
        <w:ind w:right="187"/>
        <w:jc w:val="both"/>
        <w:rPr>
          <w:rFonts w:asciiTheme="majorHAnsi" w:hAnsiTheme="majorHAnsi" w:cstheme="majorHAnsi"/>
        </w:rPr>
      </w:pPr>
      <w:r w:rsidRPr="00023E54">
        <w:rPr>
          <w:rFonts w:asciiTheme="majorHAnsi" w:hAnsiTheme="majorHAnsi" w:cstheme="majorHAnsi"/>
        </w:rPr>
        <w:t xml:space="preserve">Purdam, K. and Tranmer, M. (2014) Expectations of Being Helped in Return for Helping. </w:t>
      </w:r>
      <w:r w:rsidRPr="00023E54">
        <w:rPr>
          <w:rFonts w:asciiTheme="majorHAnsi" w:hAnsiTheme="majorHAnsi" w:cstheme="majorHAnsi"/>
          <w:i/>
        </w:rPr>
        <w:t>Population, Space and Place</w:t>
      </w:r>
      <w:r w:rsidRPr="00023E54">
        <w:rPr>
          <w:rFonts w:asciiTheme="majorHAnsi" w:hAnsiTheme="majorHAnsi" w:cstheme="majorHAnsi"/>
        </w:rPr>
        <w:t xml:space="preserve">. Volume 21 pp 66-81. </w:t>
      </w:r>
    </w:p>
    <w:p w14:paraId="6D4DCEFD" w14:textId="155F9F6C" w:rsidR="00596BB9" w:rsidRDefault="00596BB9">
      <w:pPr>
        <w:rPr>
          <w:rFonts w:asciiTheme="majorHAnsi" w:hAnsiTheme="majorHAnsi" w:cstheme="majorHAnsi"/>
          <w:b/>
          <w:sz w:val="32"/>
          <w:szCs w:val="32"/>
        </w:rPr>
      </w:pPr>
      <w:r>
        <w:rPr>
          <w:rFonts w:asciiTheme="majorHAnsi" w:hAnsiTheme="majorHAnsi" w:cstheme="majorHAnsi"/>
          <w:b/>
          <w:sz w:val="32"/>
          <w:szCs w:val="32"/>
        </w:rPr>
        <w:br w:type="page"/>
      </w:r>
    </w:p>
    <w:p w14:paraId="566254A9" w14:textId="5FAA9DB2" w:rsidR="00967245" w:rsidRPr="00906E19" w:rsidRDefault="00967245" w:rsidP="0096724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lastRenderedPageBreak/>
        <w:t xml:space="preserve">Dr Termeh Shafie </w:t>
      </w:r>
    </w:p>
    <w:p w14:paraId="1556CA56" w14:textId="5EB759F5" w:rsidR="00967245" w:rsidRPr="00906E19" w:rsidRDefault="00967245" w:rsidP="00967245">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Lecturer</w:t>
      </w:r>
    </w:p>
    <w:p w14:paraId="3D9D1125" w14:textId="639279A6" w:rsidR="00967245" w:rsidRPr="008E0FBF" w:rsidRDefault="00967245" w:rsidP="0096724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Location: Room G14,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w:t>
      </w:r>
    </w:p>
    <w:p w14:paraId="3F8D9434" w14:textId="4D0EC834" w:rsidR="00967245" w:rsidRPr="008E0FBF" w:rsidRDefault="00967245" w:rsidP="00967245">
      <w:pPr>
        <w:widowControl w:val="0"/>
        <w:autoSpaceDE w:val="0"/>
        <w:autoSpaceDN w:val="0"/>
        <w:adjustRightInd w:val="0"/>
        <w:spacing w:after="240"/>
        <w:jc w:val="both"/>
        <w:rPr>
          <w:rFonts w:asciiTheme="majorHAnsi" w:hAnsiTheme="majorHAnsi" w:cstheme="majorHAnsi"/>
          <w:lang w:val="fr-FR"/>
        </w:rPr>
      </w:pPr>
      <w:r w:rsidRPr="008E0FBF">
        <w:rPr>
          <w:rFonts w:asciiTheme="majorHAnsi" w:hAnsiTheme="majorHAnsi" w:cstheme="majorHAnsi"/>
          <w:lang w:val="fr-FR"/>
        </w:rPr>
        <w:t>Email: </w:t>
      </w:r>
      <w:hyperlink r:id="rId37" w:history="1">
        <w:r w:rsidRPr="008E0FBF">
          <w:rPr>
            <w:rStyle w:val="Hyperlink"/>
            <w:rFonts w:asciiTheme="majorHAnsi" w:hAnsiTheme="majorHAnsi" w:cstheme="majorHAnsi"/>
            <w:lang w:val="fr-FR"/>
          </w:rPr>
          <w:t>termeh.shafie@manchester.ac.uk</w:t>
        </w:r>
      </w:hyperlink>
    </w:p>
    <w:p w14:paraId="67E1E48E" w14:textId="6EB887FF" w:rsidR="00967245" w:rsidRPr="008E0FBF" w:rsidRDefault="00967245" w:rsidP="00732863">
      <w:pPr>
        <w:widowControl w:val="0"/>
        <w:autoSpaceDE w:val="0"/>
        <w:autoSpaceDN w:val="0"/>
        <w:adjustRightInd w:val="0"/>
        <w:spacing w:after="240"/>
        <w:jc w:val="both"/>
        <w:rPr>
          <w:rFonts w:asciiTheme="majorHAnsi" w:hAnsiTheme="majorHAnsi" w:cstheme="majorHAnsi"/>
          <w:sz w:val="28"/>
          <w:szCs w:val="28"/>
        </w:rPr>
      </w:pPr>
      <w:r w:rsidRPr="008E0FBF">
        <w:rPr>
          <w:rFonts w:asciiTheme="majorHAnsi" w:hAnsiTheme="majorHAnsi" w:cstheme="majorHAnsi"/>
        </w:rPr>
        <w:t>Termeh Shafie joined the department of Statistics July 2018. Previously she worked at Stockholm University, University of Konstanz and ETH Zürich. Her primary research interest is statistical analysis and modelling of multivariate networks. Her other research interests lie in the area of statistical information theory and network sampling. She has also previously been a member of an ERC synergy project, working hand-in-hand with archaeologists and anthropologists on methods for analysing and modelling networks that are reconstructed from fragmented and spurious data.</w:t>
      </w:r>
    </w:p>
    <w:p w14:paraId="600A0E7D" w14:textId="4B235366" w:rsidR="00967245" w:rsidRPr="008E0FBF" w:rsidRDefault="00967245" w:rsidP="00967245">
      <w:pPr>
        <w:widowControl w:val="0"/>
        <w:autoSpaceDE w:val="0"/>
        <w:autoSpaceDN w:val="0"/>
        <w:adjustRightInd w:val="0"/>
        <w:spacing w:after="240"/>
        <w:rPr>
          <w:rFonts w:asciiTheme="majorHAnsi" w:hAnsiTheme="majorHAnsi" w:cstheme="majorHAnsi"/>
          <w:b/>
          <w:bCs/>
          <w:sz w:val="28"/>
          <w:szCs w:val="28"/>
        </w:rPr>
      </w:pPr>
      <w:r w:rsidRPr="008E0FBF">
        <w:rPr>
          <w:rFonts w:asciiTheme="majorHAnsi" w:hAnsiTheme="majorHAnsi" w:cstheme="majorHAnsi"/>
          <w:b/>
          <w:bCs/>
          <w:sz w:val="28"/>
          <w:szCs w:val="28"/>
        </w:rPr>
        <w:t>Selected Recent Publications</w:t>
      </w:r>
    </w:p>
    <w:p w14:paraId="2FFA416B" w14:textId="2EAC827C" w:rsidR="00732863" w:rsidRPr="008E0FBF" w:rsidRDefault="00732863" w:rsidP="00732863">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Amati, V., </w:t>
      </w:r>
      <w:proofErr w:type="spellStart"/>
      <w:r w:rsidRPr="008E0FBF">
        <w:rPr>
          <w:rFonts w:asciiTheme="majorHAnsi" w:hAnsiTheme="majorHAnsi" w:cstheme="majorHAnsi"/>
        </w:rPr>
        <w:t>Mol</w:t>
      </w:r>
      <w:proofErr w:type="spellEnd"/>
      <w:r w:rsidRPr="008E0FBF">
        <w:rPr>
          <w:rFonts w:asciiTheme="majorHAnsi" w:hAnsiTheme="majorHAnsi" w:cstheme="majorHAnsi"/>
        </w:rPr>
        <w:t xml:space="preserve">, A., Shafie, T., </w:t>
      </w:r>
      <w:proofErr w:type="spellStart"/>
      <w:r w:rsidRPr="008E0FBF">
        <w:rPr>
          <w:rFonts w:asciiTheme="majorHAnsi" w:hAnsiTheme="majorHAnsi" w:cstheme="majorHAnsi"/>
        </w:rPr>
        <w:t>Hofman</w:t>
      </w:r>
      <w:proofErr w:type="spellEnd"/>
      <w:r w:rsidRPr="008E0FBF">
        <w:rPr>
          <w:rFonts w:asciiTheme="majorHAnsi" w:hAnsiTheme="majorHAnsi" w:cstheme="majorHAnsi"/>
        </w:rPr>
        <w:t xml:space="preserve">, C., &amp; </w:t>
      </w:r>
      <w:proofErr w:type="spellStart"/>
      <w:r w:rsidRPr="008E0FBF">
        <w:rPr>
          <w:rFonts w:asciiTheme="majorHAnsi" w:hAnsiTheme="majorHAnsi" w:cstheme="majorHAnsi"/>
        </w:rPr>
        <w:t>Brandes</w:t>
      </w:r>
      <w:proofErr w:type="spellEnd"/>
      <w:r w:rsidRPr="008E0FBF">
        <w:rPr>
          <w:rFonts w:asciiTheme="majorHAnsi" w:hAnsiTheme="majorHAnsi" w:cstheme="majorHAnsi"/>
        </w:rPr>
        <w:t>, U. (Accepted/In press). A framework for reconstructing archaeological networks using exponential random graph models. Journal of Archaeological Method and Theory.</w:t>
      </w:r>
    </w:p>
    <w:p w14:paraId="2B169601" w14:textId="77777777" w:rsidR="00732863" w:rsidRPr="008E0FBF" w:rsidRDefault="00732863" w:rsidP="00732863">
      <w:pPr>
        <w:pStyle w:val="ListParagraph"/>
        <w:widowControl w:val="0"/>
        <w:autoSpaceDE w:val="0"/>
        <w:autoSpaceDN w:val="0"/>
        <w:adjustRightInd w:val="0"/>
        <w:spacing w:after="240"/>
        <w:jc w:val="both"/>
        <w:rPr>
          <w:rFonts w:asciiTheme="majorHAnsi" w:hAnsiTheme="majorHAnsi" w:cstheme="majorHAnsi"/>
        </w:rPr>
      </w:pPr>
    </w:p>
    <w:p w14:paraId="02DC31CA"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Frank, O., &amp; Shafie, T. (2018). Random multigraphs and aggregated triads with fixed degrees. </w:t>
      </w:r>
      <w:r w:rsidRPr="008E0FBF">
        <w:rPr>
          <w:rFonts w:asciiTheme="majorHAnsi" w:hAnsiTheme="majorHAnsi" w:cstheme="majorHAnsi"/>
          <w:i/>
          <w:iCs/>
        </w:rPr>
        <w:t>Network Science,</w:t>
      </w:r>
      <w:r w:rsidRPr="008E0FBF">
        <w:rPr>
          <w:rFonts w:asciiTheme="majorHAnsi" w:hAnsiTheme="majorHAnsi" w:cstheme="majorHAnsi"/>
        </w:rPr>
        <w:t> </w:t>
      </w:r>
      <w:r w:rsidRPr="008E0FBF">
        <w:rPr>
          <w:rFonts w:asciiTheme="majorHAnsi" w:hAnsiTheme="majorHAnsi" w:cstheme="majorHAnsi"/>
          <w:i/>
          <w:iCs/>
        </w:rPr>
        <w:t>6</w:t>
      </w:r>
      <w:r w:rsidRPr="008E0FBF">
        <w:rPr>
          <w:rFonts w:asciiTheme="majorHAnsi" w:hAnsiTheme="majorHAnsi" w:cstheme="majorHAnsi"/>
        </w:rPr>
        <w:t>(2), 232-250. doi:10.1017/nws.2017.31</w:t>
      </w:r>
    </w:p>
    <w:p w14:paraId="546ED2F8" w14:textId="77777777" w:rsidR="00732863" w:rsidRPr="008E0FBF" w:rsidRDefault="00732863" w:rsidP="00732863">
      <w:pPr>
        <w:pStyle w:val="ListParagraph"/>
        <w:rPr>
          <w:rFonts w:asciiTheme="majorHAnsi" w:hAnsiTheme="majorHAnsi" w:cstheme="majorHAnsi"/>
        </w:rPr>
      </w:pPr>
    </w:p>
    <w:p w14:paraId="1CD8ACE2"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proofErr w:type="spellStart"/>
      <w:r w:rsidRPr="008E0FBF">
        <w:rPr>
          <w:rFonts w:asciiTheme="majorHAnsi" w:hAnsiTheme="majorHAnsi" w:cstheme="majorHAnsi"/>
          <w:lang w:val="sv-SE"/>
        </w:rPr>
        <w:t>Amati</w:t>
      </w:r>
      <w:proofErr w:type="spellEnd"/>
      <w:r w:rsidRPr="008E0FBF">
        <w:rPr>
          <w:rFonts w:asciiTheme="majorHAnsi" w:hAnsiTheme="majorHAnsi" w:cstheme="majorHAnsi"/>
          <w:lang w:val="sv-SE"/>
        </w:rPr>
        <w:t>, V., Shafie, T., &amp; Brandes, U. (2018). </w:t>
      </w:r>
      <w:r w:rsidRPr="008E0FBF">
        <w:rPr>
          <w:rFonts w:asciiTheme="majorHAnsi" w:hAnsiTheme="majorHAnsi" w:cstheme="majorHAnsi"/>
        </w:rPr>
        <w:t>Reconstructing Archaeological Networks with Structural Holes. </w:t>
      </w:r>
      <w:r w:rsidRPr="008E0FBF">
        <w:rPr>
          <w:rFonts w:asciiTheme="majorHAnsi" w:hAnsiTheme="majorHAnsi" w:cstheme="majorHAnsi"/>
          <w:i/>
          <w:iCs/>
        </w:rPr>
        <w:t>Journal of archaeological method and theory</w:t>
      </w:r>
      <w:r w:rsidRPr="008E0FBF">
        <w:rPr>
          <w:rFonts w:asciiTheme="majorHAnsi" w:hAnsiTheme="majorHAnsi" w:cstheme="majorHAnsi"/>
        </w:rPr>
        <w:t>, </w:t>
      </w:r>
      <w:r w:rsidRPr="008E0FBF">
        <w:rPr>
          <w:rFonts w:asciiTheme="majorHAnsi" w:hAnsiTheme="majorHAnsi" w:cstheme="majorHAnsi"/>
          <w:i/>
          <w:iCs/>
        </w:rPr>
        <w:t>25</w:t>
      </w:r>
      <w:r w:rsidRPr="008E0FBF">
        <w:rPr>
          <w:rFonts w:asciiTheme="majorHAnsi" w:hAnsiTheme="majorHAnsi" w:cstheme="majorHAnsi"/>
        </w:rPr>
        <w:t>(1), 226-253.</w:t>
      </w:r>
    </w:p>
    <w:p w14:paraId="3F6D0C9B" w14:textId="77777777" w:rsidR="00732863" w:rsidRPr="008E0FBF" w:rsidRDefault="00732863" w:rsidP="00732863">
      <w:pPr>
        <w:pStyle w:val="ListParagraph"/>
        <w:rPr>
          <w:rFonts w:asciiTheme="majorHAnsi" w:hAnsiTheme="majorHAnsi" w:cstheme="majorHAnsi"/>
        </w:rPr>
      </w:pPr>
    </w:p>
    <w:p w14:paraId="00CA3434"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lang w:val="sv-SE"/>
        </w:rPr>
        <w:t xml:space="preserve">Shafie, T., </w:t>
      </w:r>
      <w:proofErr w:type="spellStart"/>
      <w:r w:rsidRPr="008E0FBF">
        <w:rPr>
          <w:rFonts w:asciiTheme="majorHAnsi" w:hAnsiTheme="majorHAnsi" w:cstheme="majorHAnsi"/>
          <w:lang w:val="sv-SE"/>
        </w:rPr>
        <w:t>Schoch</w:t>
      </w:r>
      <w:proofErr w:type="spellEnd"/>
      <w:r w:rsidRPr="008E0FBF">
        <w:rPr>
          <w:rFonts w:asciiTheme="majorHAnsi" w:hAnsiTheme="majorHAnsi" w:cstheme="majorHAnsi"/>
          <w:lang w:val="sv-SE"/>
        </w:rPr>
        <w:t>, D., Mans, J., Hofman, C., &amp; Brandes, U. (2017). </w:t>
      </w:r>
      <w:r w:rsidRPr="008E0FBF">
        <w:rPr>
          <w:rFonts w:asciiTheme="majorHAnsi" w:hAnsiTheme="majorHAnsi" w:cstheme="majorHAnsi"/>
        </w:rPr>
        <w:t>Hypergraph Representations: a Study of Carib Attacks on Colonial Forces, 1509-1700. </w:t>
      </w:r>
      <w:r w:rsidRPr="008E0FBF">
        <w:rPr>
          <w:rFonts w:asciiTheme="majorHAnsi" w:hAnsiTheme="majorHAnsi" w:cstheme="majorHAnsi"/>
          <w:i/>
          <w:iCs/>
        </w:rPr>
        <w:t>Journal of Historical Network Research</w:t>
      </w:r>
      <w:r w:rsidRPr="008E0FBF">
        <w:rPr>
          <w:rFonts w:asciiTheme="majorHAnsi" w:hAnsiTheme="majorHAnsi" w:cstheme="majorHAnsi"/>
        </w:rPr>
        <w:t>, </w:t>
      </w:r>
      <w:r w:rsidRPr="008E0FBF">
        <w:rPr>
          <w:rFonts w:asciiTheme="majorHAnsi" w:hAnsiTheme="majorHAnsi" w:cstheme="majorHAnsi"/>
          <w:i/>
          <w:iCs/>
        </w:rPr>
        <w:t>1</w:t>
      </w:r>
      <w:r w:rsidRPr="008E0FBF">
        <w:rPr>
          <w:rFonts w:asciiTheme="majorHAnsi" w:hAnsiTheme="majorHAnsi" w:cstheme="majorHAnsi"/>
        </w:rPr>
        <w:t>(1), 52-70.</w:t>
      </w:r>
    </w:p>
    <w:p w14:paraId="684171B9" w14:textId="77777777" w:rsidR="00732863" w:rsidRPr="008E0FBF" w:rsidRDefault="00732863" w:rsidP="00732863">
      <w:pPr>
        <w:pStyle w:val="ListParagraph"/>
        <w:rPr>
          <w:rFonts w:asciiTheme="majorHAnsi" w:hAnsiTheme="majorHAnsi" w:cstheme="majorHAnsi"/>
          <w:lang w:val="de-DE"/>
        </w:rPr>
      </w:pPr>
    </w:p>
    <w:p w14:paraId="63878C60"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proofErr w:type="spellStart"/>
      <w:r w:rsidRPr="008E0FBF">
        <w:rPr>
          <w:rFonts w:asciiTheme="majorHAnsi" w:hAnsiTheme="majorHAnsi" w:cstheme="majorHAnsi"/>
          <w:lang w:val="de-DE"/>
        </w:rPr>
        <w:t>Laffoon</w:t>
      </w:r>
      <w:proofErr w:type="spellEnd"/>
      <w:r w:rsidRPr="008E0FBF">
        <w:rPr>
          <w:rFonts w:asciiTheme="majorHAnsi" w:hAnsiTheme="majorHAnsi" w:cstheme="majorHAnsi"/>
          <w:lang w:val="de-DE"/>
        </w:rPr>
        <w:t xml:space="preserve">, J. E., Sonnemann, T. F., Shafie, T., </w:t>
      </w:r>
      <w:proofErr w:type="spellStart"/>
      <w:r w:rsidRPr="008E0FBF">
        <w:rPr>
          <w:rFonts w:asciiTheme="majorHAnsi" w:hAnsiTheme="majorHAnsi" w:cstheme="majorHAnsi"/>
          <w:lang w:val="de-DE"/>
        </w:rPr>
        <w:t>Hofman</w:t>
      </w:r>
      <w:proofErr w:type="spellEnd"/>
      <w:r w:rsidRPr="008E0FBF">
        <w:rPr>
          <w:rFonts w:asciiTheme="majorHAnsi" w:hAnsiTheme="majorHAnsi" w:cstheme="majorHAnsi"/>
          <w:lang w:val="de-DE"/>
        </w:rPr>
        <w:t>, C. L., Brandes, U., &amp; Davies, G. R. (2017). </w:t>
      </w:r>
      <w:r w:rsidRPr="008E0FBF">
        <w:rPr>
          <w:rFonts w:asciiTheme="majorHAnsi" w:hAnsiTheme="majorHAnsi" w:cstheme="majorHAnsi"/>
        </w:rPr>
        <w:t>Investigating human geographic origins using dual-isotope (87Sr/86Sr, δ18O) assignment approaches. </w:t>
      </w:r>
      <w:proofErr w:type="spellStart"/>
      <w:r w:rsidRPr="008E0FBF">
        <w:rPr>
          <w:rFonts w:asciiTheme="majorHAnsi" w:hAnsiTheme="majorHAnsi" w:cstheme="majorHAnsi"/>
          <w:i/>
          <w:iCs/>
        </w:rPr>
        <w:t>PloS</w:t>
      </w:r>
      <w:proofErr w:type="spellEnd"/>
      <w:r w:rsidRPr="008E0FBF">
        <w:rPr>
          <w:rFonts w:asciiTheme="majorHAnsi" w:hAnsiTheme="majorHAnsi" w:cstheme="majorHAnsi"/>
          <w:i/>
          <w:iCs/>
        </w:rPr>
        <w:t xml:space="preserve"> one</w:t>
      </w:r>
      <w:r w:rsidRPr="008E0FBF">
        <w:rPr>
          <w:rFonts w:asciiTheme="majorHAnsi" w:hAnsiTheme="majorHAnsi" w:cstheme="majorHAnsi"/>
        </w:rPr>
        <w:t>, </w:t>
      </w:r>
      <w:r w:rsidRPr="008E0FBF">
        <w:rPr>
          <w:rFonts w:asciiTheme="majorHAnsi" w:hAnsiTheme="majorHAnsi" w:cstheme="majorHAnsi"/>
          <w:i/>
          <w:iCs/>
        </w:rPr>
        <w:t>12</w:t>
      </w:r>
      <w:r w:rsidRPr="008E0FBF">
        <w:rPr>
          <w:rFonts w:asciiTheme="majorHAnsi" w:hAnsiTheme="majorHAnsi" w:cstheme="majorHAnsi"/>
        </w:rPr>
        <w:t>(2), e0172562.</w:t>
      </w:r>
    </w:p>
    <w:p w14:paraId="62212141" w14:textId="77777777" w:rsidR="00732863" w:rsidRPr="008E0FBF" w:rsidRDefault="00732863" w:rsidP="00732863">
      <w:pPr>
        <w:pStyle w:val="ListParagraph"/>
        <w:rPr>
          <w:rFonts w:asciiTheme="majorHAnsi" w:hAnsiTheme="majorHAnsi" w:cstheme="majorHAnsi"/>
        </w:rPr>
      </w:pPr>
    </w:p>
    <w:p w14:paraId="1DADF842"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Shafie, T. (2016). </w:t>
      </w:r>
      <w:proofErr w:type="spellStart"/>
      <w:r w:rsidRPr="008E0FBF">
        <w:rPr>
          <w:rFonts w:asciiTheme="majorHAnsi" w:hAnsiTheme="majorHAnsi" w:cstheme="majorHAnsi"/>
        </w:rPr>
        <w:t>Analyzing</w:t>
      </w:r>
      <w:proofErr w:type="spellEnd"/>
      <w:r w:rsidRPr="008E0FBF">
        <w:rPr>
          <w:rFonts w:asciiTheme="majorHAnsi" w:hAnsiTheme="majorHAnsi" w:cstheme="majorHAnsi"/>
        </w:rPr>
        <w:t xml:space="preserve"> local and global properties of multigraphs. </w:t>
      </w:r>
      <w:r w:rsidRPr="008E0FBF">
        <w:rPr>
          <w:rFonts w:asciiTheme="majorHAnsi" w:hAnsiTheme="majorHAnsi" w:cstheme="majorHAnsi"/>
          <w:i/>
          <w:iCs/>
        </w:rPr>
        <w:t>The Journal of Mathematical Sociology</w:t>
      </w:r>
      <w:r w:rsidRPr="008E0FBF">
        <w:rPr>
          <w:rFonts w:asciiTheme="majorHAnsi" w:hAnsiTheme="majorHAnsi" w:cstheme="majorHAnsi"/>
        </w:rPr>
        <w:t>, </w:t>
      </w:r>
      <w:r w:rsidRPr="008E0FBF">
        <w:rPr>
          <w:rFonts w:asciiTheme="majorHAnsi" w:hAnsiTheme="majorHAnsi" w:cstheme="majorHAnsi"/>
          <w:i/>
          <w:iCs/>
        </w:rPr>
        <w:t>40</w:t>
      </w:r>
      <w:r w:rsidRPr="008E0FBF">
        <w:rPr>
          <w:rFonts w:asciiTheme="majorHAnsi" w:hAnsiTheme="majorHAnsi" w:cstheme="majorHAnsi"/>
        </w:rPr>
        <w:t>(4), 239-264.</w:t>
      </w:r>
    </w:p>
    <w:p w14:paraId="3619C302" w14:textId="77777777" w:rsidR="00732863" w:rsidRPr="008E0FBF" w:rsidRDefault="00732863" w:rsidP="00732863">
      <w:pPr>
        <w:pStyle w:val="ListParagraph"/>
        <w:rPr>
          <w:rFonts w:asciiTheme="majorHAnsi" w:hAnsiTheme="majorHAnsi" w:cstheme="majorHAnsi"/>
        </w:rPr>
      </w:pPr>
    </w:p>
    <w:p w14:paraId="07E6EAFE" w14:textId="77777777" w:rsidR="00732863" w:rsidRPr="008E0FBF"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Frank, O., &amp; Shafie, T. (2016). Multivariate entropy analysis of network data. </w:t>
      </w:r>
      <w:r w:rsidRPr="008E0FBF">
        <w:rPr>
          <w:rFonts w:asciiTheme="majorHAnsi" w:hAnsiTheme="majorHAnsi" w:cstheme="majorHAnsi"/>
          <w:i/>
          <w:iCs/>
        </w:rPr>
        <w:t xml:space="preserve">Bulletin of Sociological Methodology/Bulletin de </w:t>
      </w:r>
      <w:proofErr w:type="spellStart"/>
      <w:r w:rsidRPr="008E0FBF">
        <w:rPr>
          <w:rFonts w:asciiTheme="majorHAnsi" w:hAnsiTheme="majorHAnsi" w:cstheme="majorHAnsi"/>
          <w:i/>
          <w:iCs/>
        </w:rPr>
        <w:t>Méthodologie</w:t>
      </w:r>
      <w:proofErr w:type="spellEnd"/>
      <w:r w:rsidRPr="008E0FBF">
        <w:rPr>
          <w:rFonts w:asciiTheme="majorHAnsi" w:hAnsiTheme="majorHAnsi" w:cstheme="majorHAnsi"/>
          <w:i/>
          <w:iCs/>
        </w:rPr>
        <w:t xml:space="preserve"> </w:t>
      </w:r>
      <w:proofErr w:type="spellStart"/>
      <w:r w:rsidRPr="008E0FBF">
        <w:rPr>
          <w:rFonts w:asciiTheme="majorHAnsi" w:hAnsiTheme="majorHAnsi" w:cstheme="majorHAnsi"/>
          <w:i/>
          <w:iCs/>
        </w:rPr>
        <w:t>Sociologique</w:t>
      </w:r>
      <w:proofErr w:type="spellEnd"/>
      <w:r w:rsidRPr="008E0FBF">
        <w:rPr>
          <w:rFonts w:asciiTheme="majorHAnsi" w:hAnsiTheme="majorHAnsi" w:cstheme="majorHAnsi"/>
        </w:rPr>
        <w:t>, </w:t>
      </w:r>
      <w:r w:rsidRPr="008E0FBF">
        <w:rPr>
          <w:rFonts w:asciiTheme="majorHAnsi" w:hAnsiTheme="majorHAnsi" w:cstheme="majorHAnsi"/>
          <w:i/>
          <w:iCs/>
        </w:rPr>
        <w:t>129</w:t>
      </w:r>
      <w:r w:rsidRPr="008E0FBF">
        <w:rPr>
          <w:rFonts w:asciiTheme="majorHAnsi" w:hAnsiTheme="majorHAnsi" w:cstheme="majorHAnsi"/>
        </w:rPr>
        <w:t>(1), 45-63.</w:t>
      </w:r>
    </w:p>
    <w:p w14:paraId="40D1BF15" w14:textId="77777777" w:rsidR="00732863" w:rsidRPr="008E0FBF" w:rsidRDefault="00732863" w:rsidP="00732863">
      <w:pPr>
        <w:pStyle w:val="ListParagraph"/>
        <w:rPr>
          <w:rFonts w:asciiTheme="majorHAnsi" w:hAnsiTheme="majorHAnsi" w:cstheme="majorHAnsi"/>
        </w:rPr>
      </w:pPr>
    </w:p>
    <w:p w14:paraId="195C2C9F" w14:textId="0DF02603" w:rsidR="00967245" w:rsidRDefault="00967245" w:rsidP="00967245">
      <w:pPr>
        <w:pStyle w:val="ListParagraph"/>
        <w:widowControl w:val="0"/>
        <w:numPr>
          <w:ilvl w:val="0"/>
          <w:numId w:val="35"/>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lastRenderedPageBreak/>
        <w:t>Shafie, T. (2015). A Multigraph Approach to Social Network Analysis. </w:t>
      </w:r>
      <w:r w:rsidRPr="008E0FBF">
        <w:rPr>
          <w:rFonts w:asciiTheme="majorHAnsi" w:hAnsiTheme="majorHAnsi" w:cstheme="majorHAnsi"/>
          <w:i/>
          <w:iCs/>
        </w:rPr>
        <w:t>Journal of Social Structure</w:t>
      </w:r>
      <w:r w:rsidRPr="008E0FBF">
        <w:rPr>
          <w:rFonts w:asciiTheme="majorHAnsi" w:hAnsiTheme="majorHAnsi" w:cstheme="majorHAnsi"/>
        </w:rPr>
        <w:t>, </w:t>
      </w:r>
      <w:r w:rsidRPr="008E0FBF">
        <w:rPr>
          <w:rFonts w:asciiTheme="majorHAnsi" w:hAnsiTheme="majorHAnsi" w:cstheme="majorHAnsi"/>
          <w:i/>
          <w:iCs/>
        </w:rPr>
        <w:t>16</w:t>
      </w:r>
      <w:r w:rsidRPr="008E0FBF">
        <w:rPr>
          <w:rFonts w:asciiTheme="majorHAnsi" w:hAnsiTheme="majorHAnsi" w:cstheme="majorHAnsi"/>
        </w:rPr>
        <w:t>.</w:t>
      </w:r>
    </w:p>
    <w:p w14:paraId="78D31FBC" w14:textId="65266447" w:rsidR="00596BB9" w:rsidRDefault="00596BB9">
      <w:pPr>
        <w:rPr>
          <w:rFonts w:asciiTheme="majorHAnsi" w:eastAsiaTheme="minorEastAsia" w:hAnsiTheme="majorHAnsi" w:cstheme="majorHAnsi"/>
          <w:lang w:eastAsia="ja-JP"/>
        </w:rPr>
      </w:pPr>
      <w:r>
        <w:rPr>
          <w:rFonts w:asciiTheme="majorHAnsi" w:hAnsiTheme="majorHAnsi" w:cstheme="majorHAnsi"/>
        </w:rPr>
        <w:br w:type="page"/>
      </w:r>
    </w:p>
    <w:p w14:paraId="4821C51A" w14:textId="191FACEB" w:rsidR="00155CE4" w:rsidRPr="00906E19" w:rsidRDefault="00155CE4" w:rsidP="00155CE4">
      <w:pPr>
        <w:widowControl w:val="0"/>
        <w:autoSpaceDE w:val="0"/>
        <w:autoSpaceDN w:val="0"/>
        <w:adjustRightInd w:val="0"/>
        <w:spacing w:after="240"/>
        <w:rPr>
          <w:rFonts w:asciiTheme="majorHAnsi" w:hAnsiTheme="majorHAnsi" w:cstheme="majorHAnsi"/>
          <w:b/>
          <w:sz w:val="32"/>
          <w:szCs w:val="32"/>
        </w:rPr>
      </w:pPr>
      <w:r w:rsidRPr="00906E19">
        <w:rPr>
          <w:rFonts w:asciiTheme="majorHAnsi" w:hAnsiTheme="majorHAnsi" w:cstheme="majorHAnsi"/>
          <w:b/>
          <w:sz w:val="32"/>
          <w:szCs w:val="32"/>
        </w:rPr>
        <w:lastRenderedPageBreak/>
        <w:t>Professor Natalie Shlomo</w:t>
      </w:r>
    </w:p>
    <w:p w14:paraId="529354EE" w14:textId="77777777" w:rsidR="00155CE4" w:rsidRPr="00906E19" w:rsidRDefault="00155CE4" w:rsidP="00155CE4">
      <w:pPr>
        <w:widowControl w:val="0"/>
        <w:autoSpaceDE w:val="0"/>
        <w:autoSpaceDN w:val="0"/>
        <w:adjustRightInd w:val="0"/>
        <w:spacing w:after="240"/>
        <w:rPr>
          <w:rFonts w:asciiTheme="majorHAnsi" w:hAnsiTheme="majorHAnsi" w:cstheme="majorHAnsi"/>
          <w:b/>
          <w:sz w:val="32"/>
          <w:szCs w:val="32"/>
        </w:rPr>
      </w:pPr>
      <w:r w:rsidRPr="00906E19">
        <w:rPr>
          <w:rFonts w:asciiTheme="majorHAnsi" w:hAnsiTheme="majorHAnsi" w:cstheme="majorHAnsi"/>
          <w:b/>
          <w:sz w:val="32"/>
          <w:szCs w:val="32"/>
        </w:rPr>
        <w:t>Professor of Social Statistics</w:t>
      </w:r>
    </w:p>
    <w:p w14:paraId="792E0A2C" w14:textId="77777777" w:rsidR="00155CE4" w:rsidRPr="008E0FBF" w:rsidRDefault="00155CE4" w:rsidP="00155CE4">
      <w:pPr>
        <w:widowControl w:val="0"/>
        <w:autoSpaceDE w:val="0"/>
        <w:autoSpaceDN w:val="0"/>
        <w:adjustRightInd w:val="0"/>
        <w:spacing w:after="240"/>
        <w:rPr>
          <w:rFonts w:asciiTheme="majorHAnsi" w:hAnsiTheme="majorHAnsi" w:cstheme="majorHAnsi"/>
        </w:rPr>
      </w:pPr>
      <w:r w:rsidRPr="008E0FBF">
        <w:rPr>
          <w:rFonts w:asciiTheme="majorHAnsi" w:hAnsiTheme="majorHAnsi" w:cstheme="majorHAnsi"/>
        </w:rPr>
        <w:t xml:space="preserve">Location: Room G17A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w:t>
      </w:r>
    </w:p>
    <w:p w14:paraId="76492069" w14:textId="77777777" w:rsidR="00155CE4" w:rsidRPr="008E0FBF" w:rsidRDefault="00A712BD" w:rsidP="00155CE4">
      <w:pPr>
        <w:widowControl w:val="0"/>
        <w:autoSpaceDE w:val="0"/>
        <w:autoSpaceDN w:val="0"/>
        <w:adjustRightInd w:val="0"/>
        <w:spacing w:after="240"/>
        <w:rPr>
          <w:rFonts w:asciiTheme="majorHAnsi" w:hAnsiTheme="majorHAnsi" w:cstheme="majorHAnsi"/>
          <w:lang w:val="fr-FR"/>
        </w:rPr>
      </w:pPr>
      <w:hyperlink r:id="rId38" w:history="1">
        <w:r w:rsidR="00155CE4" w:rsidRPr="008E0FBF">
          <w:rPr>
            <w:rFonts w:asciiTheme="majorHAnsi" w:hAnsiTheme="majorHAnsi" w:cstheme="majorHAnsi"/>
            <w:color w:val="0000FF" w:themeColor="hyperlink"/>
            <w:u w:val="single"/>
            <w:lang w:val="fr-FR"/>
          </w:rPr>
          <w:t>Email:</w:t>
        </w:r>
      </w:hyperlink>
      <w:r w:rsidR="00155CE4" w:rsidRPr="008E0FBF">
        <w:rPr>
          <w:rFonts w:asciiTheme="majorHAnsi" w:hAnsiTheme="majorHAnsi" w:cstheme="majorHAnsi"/>
          <w:lang w:val="fr-FR"/>
        </w:rPr>
        <w:t xml:space="preserve"> </w:t>
      </w:r>
      <w:hyperlink r:id="rId39" w:history="1">
        <w:r w:rsidR="00155CE4" w:rsidRPr="008E0FBF">
          <w:rPr>
            <w:rFonts w:asciiTheme="majorHAnsi" w:hAnsiTheme="majorHAnsi" w:cstheme="majorHAnsi"/>
            <w:color w:val="0000FF" w:themeColor="hyperlink"/>
            <w:u w:val="single"/>
            <w:lang w:val="fr-FR"/>
          </w:rPr>
          <w:t>Natalie.Shlomo@manchester.ac.uk</w:t>
        </w:r>
      </w:hyperlink>
      <w:r w:rsidR="00155CE4" w:rsidRPr="008E0FBF">
        <w:rPr>
          <w:rFonts w:asciiTheme="majorHAnsi" w:hAnsiTheme="majorHAnsi" w:cstheme="majorHAnsi"/>
          <w:lang w:val="fr-FR"/>
        </w:rPr>
        <w:t xml:space="preserve"> </w:t>
      </w:r>
    </w:p>
    <w:p w14:paraId="6E6D41AB" w14:textId="77777777" w:rsidR="00155CE4" w:rsidRPr="008E0FBF" w:rsidRDefault="00155CE4" w:rsidP="00155CE4">
      <w:pPr>
        <w:widowControl w:val="0"/>
        <w:autoSpaceDE w:val="0"/>
        <w:autoSpaceDN w:val="0"/>
        <w:adjustRightInd w:val="0"/>
        <w:spacing w:after="240"/>
        <w:rPr>
          <w:rFonts w:asciiTheme="majorHAnsi" w:hAnsiTheme="majorHAnsi" w:cstheme="majorHAnsi"/>
        </w:rPr>
      </w:pPr>
      <w:r w:rsidRPr="008E0FBF">
        <w:rPr>
          <w:rFonts w:asciiTheme="majorHAnsi" w:hAnsiTheme="majorHAnsi" w:cstheme="majorHAnsi"/>
        </w:rPr>
        <w:t>Tel: 0161 275 0269</w:t>
      </w:r>
    </w:p>
    <w:p w14:paraId="707D421E" w14:textId="77777777" w:rsidR="00155CE4" w:rsidRPr="008E0FBF" w:rsidRDefault="00155CE4" w:rsidP="00155CE4">
      <w:pPr>
        <w:widowControl w:val="0"/>
        <w:autoSpaceDE w:val="0"/>
        <w:autoSpaceDN w:val="0"/>
        <w:adjustRightInd w:val="0"/>
        <w:spacing w:after="240"/>
        <w:rPr>
          <w:rFonts w:asciiTheme="majorHAnsi" w:hAnsiTheme="majorHAnsi" w:cstheme="majorHAnsi"/>
        </w:rPr>
      </w:pPr>
      <w:r w:rsidRPr="008E0FBF">
        <w:rPr>
          <w:rFonts w:asciiTheme="majorHAnsi" w:hAnsiTheme="majorHAnsi" w:cstheme="majorHAnsi"/>
        </w:rPr>
        <w:t xml:space="preserve">Natalie Shlomo is Professor of Social Statistics in the Social Statistics Department, School of Social Sciences. Her </w:t>
      </w:r>
      <w:proofErr w:type="gramStart"/>
      <w:r w:rsidRPr="008E0FBF">
        <w:rPr>
          <w:rFonts w:asciiTheme="majorHAnsi" w:hAnsiTheme="majorHAnsi" w:cstheme="majorHAnsi"/>
        </w:rPr>
        <w:t>area  of</w:t>
      </w:r>
      <w:proofErr w:type="gramEnd"/>
      <w:r w:rsidRPr="008E0FBF">
        <w:rPr>
          <w:rFonts w:asciiTheme="majorHAnsi" w:hAnsiTheme="majorHAnsi" w:cstheme="majorHAnsi"/>
        </w:rPr>
        <w:t xml:space="preserve"> interest is in  survey statistics and includes survey design and estimation, non-response analysis and adjustments, small area estimation, adaptive survey designs, statistical disclosure control, statistical data editing and imputation and record linkage. She is the UK Principle Investigator for the H2020 European </w:t>
      </w:r>
      <w:proofErr w:type="gramStart"/>
      <w:r w:rsidRPr="008E0FBF">
        <w:rPr>
          <w:rFonts w:asciiTheme="majorHAnsi" w:hAnsiTheme="majorHAnsi" w:cstheme="majorHAnsi"/>
        </w:rPr>
        <w:t>Union  funded</w:t>
      </w:r>
      <w:proofErr w:type="gramEnd"/>
      <w:r w:rsidRPr="008E0FBF">
        <w:rPr>
          <w:rFonts w:asciiTheme="majorHAnsi" w:hAnsiTheme="majorHAnsi" w:cstheme="majorHAnsi"/>
        </w:rPr>
        <w:t xml:space="preserve"> grant Integrating Expertise in Inclusive Growth  2 (InGrid2) focusing on methodological advancements for social science research (to 2021) and the Principle Investigator on an ESRC funded grant to examine Theoretical Sampling Design Options for a New Birth Cohort Study in the UK  (till 2019).  She is an elected member of the International Statistical Institute and is serving as the Vice-President (to 2019) and elected council member (to 2021). She is a member of the International Association of Survey Statisticians and a fellow of the Royal Statistical Society. She is Associate Editor of several journals and a member of several national and international Advisory Boards. She has over 50 publications in academic journals and books chapters.</w:t>
      </w:r>
    </w:p>
    <w:p w14:paraId="105E62A0" w14:textId="77777777" w:rsidR="00155CE4" w:rsidRPr="008E0FBF" w:rsidRDefault="00155CE4" w:rsidP="00155CE4">
      <w:pPr>
        <w:widowControl w:val="0"/>
        <w:autoSpaceDE w:val="0"/>
        <w:autoSpaceDN w:val="0"/>
        <w:adjustRightInd w:val="0"/>
        <w:spacing w:after="240"/>
        <w:rPr>
          <w:rFonts w:asciiTheme="majorHAnsi" w:hAnsiTheme="majorHAnsi" w:cstheme="majorHAnsi"/>
          <w:b/>
          <w:bCs/>
          <w:sz w:val="28"/>
          <w:szCs w:val="28"/>
        </w:rPr>
      </w:pPr>
      <w:r w:rsidRPr="008E0FBF">
        <w:rPr>
          <w:rFonts w:asciiTheme="majorHAnsi" w:hAnsiTheme="majorHAnsi" w:cstheme="majorHAnsi"/>
          <w:b/>
          <w:bCs/>
          <w:sz w:val="28"/>
          <w:szCs w:val="28"/>
        </w:rPr>
        <w:t xml:space="preserve">Selected Recent Publications </w:t>
      </w:r>
    </w:p>
    <w:p w14:paraId="0FFA52FE" w14:textId="1C618949" w:rsidR="00155CE4" w:rsidRPr="008E0FBF" w:rsidRDefault="00155CE4" w:rsidP="00155CE4">
      <w:pPr>
        <w:pStyle w:val="BodyTextIndent"/>
        <w:numPr>
          <w:ilvl w:val="0"/>
          <w:numId w:val="27"/>
        </w:numPr>
        <w:spacing w:after="0"/>
        <w:ind w:left="284" w:right="27" w:hanging="284"/>
        <w:rPr>
          <w:rFonts w:asciiTheme="majorHAnsi" w:hAnsiTheme="majorHAnsi" w:cstheme="majorHAnsi"/>
          <w:lang w:eastAsia="ja-JP" w:bidi="ar-SA"/>
        </w:rPr>
      </w:pPr>
      <w:r w:rsidRPr="008E0FBF">
        <w:rPr>
          <w:rFonts w:asciiTheme="majorHAnsi" w:hAnsiTheme="majorHAnsi" w:cstheme="majorHAnsi"/>
          <w:lang w:eastAsia="ja-JP" w:bidi="ar-SA"/>
        </w:rPr>
        <w:t>Goldstein, H. and Shlomo, N. (2019) A Probabilistic Procedure for Anonymisation and Analysis of Perturbed Datasets.  To be published Journal of Official Statistics.</w:t>
      </w:r>
    </w:p>
    <w:p w14:paraId="64DC7C66" w14:textId="77777777" w:rsidR="00263368" w:rsidRPr="008E0FBF" w:rsidRDefault="00263368" w:rsidP="00263368">
      <w:pPr>
        <w:pStyle w:val="BodyTextIndent"/>
        <w:spacing w:after="0"/>
        <w:ind w:left="284" w:right="27"/>
        <w:rPr>
          <w:rFonts w:asciiTheme="majorHAnsi" w:hAnsiTheme="majorHAnsi" w:cstheme="majorHAnsi"/>
          <w:lang w:eastAsia="ja-JP" w:bidi="ar-SA"/>
        </w:rPr>
      </w:pPr>
    </w:p>
    <w:p w14:paraId="114E9CF6" w14:textId="799D4ECF" w:rsidR="00155CE4" w:rsidRPr="008E0FBF" w:rsidRDefault="00155CE4" w:rsidP="00155CE4">
      <w:pPr>
        <w:pStyle w:val="ListParagraph"/>
        <w:numPr>
          <w:ilvl w:val="0"/>
          <w:numId w:val="27"/>
        </w:numPr>
        <w:spacing w:after="10" w:line="264" w:lineRule="auto"/>
        <w:ind w:left="284" w:hanging="284"/>
        <w:jc w:val="both"/>
        <w:rPr>
          <w:rFonts w:asciiTheme="majorHAnsi" w:hAnsiTheme="majorHAnsi" w:cstheme="majorHAnsi"/>
        </w:rPr>
      </w:pPr>
      <w:r w:rsidRPr="008E0FBF">
        <w:rPr>
          <w:rFonts w:asciiTheme="majorHAnsi" w:hAnsiTheme="majorHAnsi" w:cstheme="majorHAnsi"/>
        </w:rPr>
        <w:t>Bianchi, A., Shlomo, N. Schouten, B., Da Silva, D. and Skinner, C. (2019) Estimation of Response Propensities and   Indicators of Representative Response Using Population-Level Information.  Survey Methodology,</w:t>
      </w:r>
      <w:proofErr w:type="gramStart"/>
      <w:r w:rsidRPr="008E0FBF">
        <w:rPr>
          <w:rFonts w:asciiTheme="majorHAnsi" w:hAnsiTheme="majorHAnsi" w:cstheme="majorHAnsi"/>
        </w:rPr>
        <w:t>  Vol</w:t>
      </w:r>
      <w:proofErr w:type="gramEnd"/>
      <w:r w:rsidRPr="008E0FBF">
        <w:rPr>
          <w:rFonts w:asciiTheme="majorHAnsi" w:hAnsiTheme="majorHAnsi" w:cstheme="majorHAnsi"/>
        </w:rPr>
        <w:t>. 45, No. 2, 217-247.</w:t>
      </w:r>
    </w:p>
    <w:p w14:paraId="22E561C6" w14:textId="77777777" w:rsidR="00263368" w:rsidRPr="008E0FBF" w:rsidRDefault="00263368" w:rsidP="00263368">
      <w:pPr>
        <w:spacing w:after="10" w:line="264" w:lineRule="auto"/>
        <w:jc w:val="both"/>
        <w:rPr>
          <w:rFonts w:asciiTheme="majorHAnsi" w:hAnsiTheme="majorHAnsi" w:cstheme="majorHAnsi"/>
        </w:rPr>
      </w:pPr>
    </w:p>
    <w:p w14:paraId="0FE8562C" w14:textId="47DD04FF" w:rsidR="00155CE4" w:rsidRPr="008E0FBF" w:rsidRDefault="00155CE4" w:rsidP="00155CE4">
      <w:pPr>
        <w:pStyle w:val="ListParagraph"/>
        <w:numPr>
          <w:ilvl w:val="0"/>
          <w:numId w:val="27"/>
        </w:numPr>
        <w:spacing w:after="10" w:line="264" w:lineRule="auto"/>
        <w:ind w:left="284" w:hanging="284"/>
        <w:jc w:val="both"/>
        <w:rPr>
          <w:rFonts w:asciiTheme="majorHAnsi" w:hAnsiTheme="majorHAnsi" w:cstheme="majorHAnsi"/>
        </w:rPr>
      </w:pPr>
      <w:r w:rsidRPr="008E0FBF">
        <w:rPr>
          <w:rFonts w:asciiTheme="majorHAnsi" w:hAnsiTheme="majorHAnsi" w:cstheme="majorHAnsi"/>
        </w:rPr>
        <w:t xml:space="preserve">Shlomo, N. (2018) Statistical Disclosure Limitation: New Directions and Challenges. Journal of Privacy and Confidentiality, Vol. 8, Issue 1.  </w:t>
      </w:r>
    </w:p>
    <w:p w14:paraId="0515969D" w14:textId="77777777" w:rsidR="00263368" w:rsidRPr="008E0FBF" w:rsidRDefault="00263368" w:rsidP="00263368">
      <w:pPr>
        <w:spacing w:after="10" w:line="264" w:lineRule="auto"/>
        <w:jc w:val="both"/>
        <w:rPr>
          <w:rFonts w:asciiTheme="majorHAnsi" w:hAnsiTheme="majorHAnsi" w:cstheme="majorHAnsi"/>
        </w:rPr>
      </w:pPr>
    </w:p>
    <w:p w14:paraId="5F3E906D" w14:textId="77777777" w:rsidR="00155CE4" w:rsidRPr="008E0FBF" w:rsidRDefault="00155CE4" w:rsidP="00155CE4">
      <w:pPr>
        <w:pStyle w:val="BodyTextIndent"/>
        <w:numPr>
          <w:ilvl w:val="0"/>
          <w:numId w:val="27"/>
        </w:numPr>
        <w:spacing w:after="0"/>
        <w:ind w:left="284" w:right="27" w:hanging="284"/>
        <w:rPr>
          <w:rFonts w:asciiTheme="majorHAnsi" w:hAnsiTheme="majorHAnsi" w:cstheme="majorHAnsi"/>
          <w:lang w:eastAsia="ja-JP" w:bidi="ar-SA"/>
        </w:rPr>
      </w:pPr>
      <w:r w:rsidRPr="008E0FBF">
        <w:rPr>
          <w:rFonts w:asciiTheme="majorHAnsi" w:hAnsiTheme="majorHAnsi" w:cstheme="majorHAnsi"/>
          <w:lang w:eastAsia="ja-JP" w:bidi="ar-SA"/>
        </w:rPr>
        <w:t xml:space="preserve">Schouten, B., </w:t>
      </w:r>
      <w:proofErr w:type="spellStart"/>
      <w:r w:rsidRPr="008E0FBF">
        <w:rPr>
          <w:rFonts w:asciiTheme="majorHAnsi" w:hAnsiTheme="majorHAnsi" w:cstheme="majorHAnsi"/>
          <w:lang w:eastAsia="ja-JP" w:bidi="ar-SA"/>
        </w:rPr>
        <w:t>Mushkudiani</w:t>
      </w:r>
      <w:proofErr w:type="spellEnd"/>
      <w:r w:rsidRPr="008E0FBF">
        <w:rPr>
          <w:rFonts w:asciiTheme="majorHAnsi" w:hAnsiTheme="majorHAnsi" w:cstheme="majorHAnsi"/>
          <w:lang w:eastAsia="ja-JP" w:bidi="ar-SA"/>
        </w:rPr>
        <w:t xml:space="preserve">, N., Shlomo, N., </w:t>
      </w:r>
      <w:proofErr w:type="spellStart"/>
      <w:r w:rsidRPr="008E0FBF">
        <w:rPr>
          <w:rFonts w:asciiTheme="majorHAnsi" w:hAnsiTheme="majorHAnsi" w:cstheme="majorHAnsi"/>
          <w:lang w:eastAsia="ja-JP" w:bidi="ar-SA"/>
        </w:rPr>
        <w:t>Durrant</w:t>
      </w:r>
      <w:proofErr w:type="spellEnd"/>
      <w:r w:rsidRPr="008E0FBF">
        <w:rPr>
          <w:rFonts w:asciiTheme="majorHAnsi" w:hAnsiTheme="majorHAnsi" w:cstheme="majorHAnsi"/>
          <w:lang w:eastAsia="ja-JP" w:bidi="ar-SA"/>
        </w:rPr>
        <w:t>, G., Lundquist, P. and Wagner, J. (2018</w:t>
      </w:r>
      <w:proofErr w:type="gramStart"/>
      <w:r w:rsidRPr="008E0FBF">
        <w:rPr>
          <w:rFonts w:asciiTheme="majorHAnsi" w:hAnsiTheme="majorHAnsi" w:cstheme="majorHAnsi"/>
          <w:lang w:eastAsia="ja-JP" w:bidi="ar-SA"/>
        </w:rPr>
        <w:t>) .</w:t>
      </w:r>
      <w:proofErr w:type="gramEnd"/>
      <w:r w:rsidRPr="008E0FBF">
        <w:rPr>
          <w:rFonts w:asciiTheme="majorHAnsi" w:hAnsiTheme="majorHAnsi" w:cstheme="majorHAnsi"/>
          <w:lang w:eastAsia="ja-JP" w:bidi="ar-SA"/>
        </w:rPr>
        <w:t xml:space="preserve"> A Bayesian Analysis of Design Parameters in Survey Data Collection.  Journal of Survey Statistics and Methodology, Vol. 6, Issue 4, 431-464.    </w:t>
      </w:r>
    </w:p>
    <w:p w14:paraId="7376298A" w14:textId="792935A9" w:rsidR="00F22392" w:rsidRPr="008E0FBF" w:rsidRDefault="00155CE4" w:rsidP="00263368">
      <w:pPr>
        <w:pStyle w:val="ListParagraph"/>
        <w:numPr>
          <w:ilvl w:val="0"/>
          <w:numId w:val="27"/>
        </w:numPr>
        <w:spacing w:after="200" w:line="264" w:lineRule="auto"/>
        <w:ind w:left="284" w:hanging="284"/>
        <w:jc w:val="both"/>
        <w:rPr>
          <w:rFonts w:asciiTheme="majorHAnsi" w:hAnsiTheme="majorHAnsi" w:cstheme="majorHAnsi"/>
        </w:rPr>
      </w:pPr>
      <w:proofErr w:type="spellStart"/>
      <w:r w:rsidRPr="008E0FBF">
        <w:rPr>
          <w:rFonts w:asciiTheme="majorHAnsi" w:hAnsiTheme="majorHAnsi" w:cstheme="majorHAnsi"/>
        </w:rPr>
        <w:t>Rinott</w:t>
      </w:r>
      <w:proofErr w:type="spellEnd"/>
      <w:r w:rsidRPr="008E0FBF">
        <w:rPr>
          <w:rFonts w:asciiTheme="majorHAnsi" w:hAnsiTheme="majorHAnsi" w:cstheme="majorHAnsi"/>
        </w:rPr>
        <w:t>, Y., O’Keefe, C., Shlomo, N., and Skinner, C. (2018) Confidentiality and Differential Privacy in the Dissemination of Frequency Tables. Statistical Sciences, Vol. 33, No. 3, 358-385.</w:t>
      </w:r>
    </w:p>
    <w:p w14:paraId="05C24B6B" w14:textId="4D75B5C1" w:rsidR="008E0FBF" w:rsidRPr="00A66DEB" w:rsidRDefault="00596BB9" w:rsidP="00A66DEB">
      <w:pPr>
        <w:rPr>
          <w:rFonts w:asciiTheme="majorHAnsi" w:hAnsiTheme="majorHAnsi" w:cstheme="majorHAnsi"/>
        </w:rPr>
      </w:pPr>
      <w:r>
        <w:rPr>
          <w:rFonts w:asciiTheme="majorHAnsi" w:hAnsiTheme="majorHAnsi" w:cstheme="majorHAnsi"/>
        </w:rPr>
        <w:br w:type="page"/>
      </w:r>
      <w:r w:rsidR="00F22392" w:rsidRPr="00906E19">
        <w:rPr>
          <w:rFonts w:asciiTheme="majorHAnsi" w:hAnsiTheme="majorHAnsi" w:cstheme="majorHAnsi"/>
          <w:b/>
          <w:sz w:val="32"/>
          <w:szCs w:val="32"/>
        </w:rPr>
        <w:lastRenderedPageBreak/>
        <w:t>Dr Nick Shryane</w:t>
      </w:r>
    </w:p>
    <w:p w14:paraId="6DCDB08D" w14:textId="77777777" w:rsidR="008E0FBF" w:rsidRDefault="008E0FBF" w:rsidP="008E0FBF">
      <w:pPr>
        <w:jc w:val="both"/>
        <w:rPr>
          <w:rFonts w:asciiTheme="majorHAnsi" w:hAnsiTheme="majorHAnsi" w:cstheme="majorHAnsi"/>
          <w:b/>
          <w:sz w:val="32"/>
          <w:szCs w:val="32"/>
        </w:rPr>
      </w:pPr>
    </w:p>
    <w:p w14:paraId="62280A59" w14:textId="77777777" w:rsidR="008E0FBF" w:rsidRPr="00906E19" w:rsidRDefault="008E0FBF" w:rsidP="008E0FBF">
      <w:pPr>
        <w:widowControl w:val="0"/>
        <w:autoSpaceDE w:val="0"/>
        <w:autoSpaceDN w:val="0"/>
        <w:adjustRightInd w:val="0"/>
        <w:spacing w:after="240"/>
        <w:jc w:val="both"/>
        <w:rPr>
          <w:rFonts w:asciiTheme="majorHAnsi" w:hAnsiTheme="majorHAnsi" w:cstheme="majorHAnsi"/>
          <w:b/>
          <w:sz w:val="32"/>
          <w:szCs w:val="32"/>
        </w:rPr>
      </w:pPr>
      <w:r w:rsidRPr="00906E19">
        <w:rPr>
          <w:rFonts w:asciiTheme="majorHAnsi" w:hAnsiTheme="majorHAnsi" w:cstheme="majorHAnsi"/>
          <w:b/>
          <w:sz w:val="32"/>
          <w:szCs w:val="32"/>
        </w:rPr>
        <w:t>Lecturer</w:t>
      </w:r>
    </w:p>
    <w:p w14:paraId="61149E01" w14:textId="3488FBD2" w:rsidR="00F22392" w:rsidRPr="008E0FBF" w:rsidRDefault="00F22392" w:rsidP="00D535D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Location: Room </w:t>
      </w:r>
      <w:r w:rsidR="00354310" w:rsidRPr="008E0FBF">
        <w:rPr>
          <w:rFonts w:asciiTheme="majorHAnsi" w:hAnsiTheme="majorHAnsi" w:cstheme="majorHAnsi"/>
        </w:rPr>
        <w:t>G26</w:t>
      </w:r>
      <w:r w:rsidRPr="008E0FBF">
        <w:rPr>
          <w:rFonts w:asciiTheme="majorHAnsi" w:hAnsiTheme="majorHAnsi" w:cstheme="majorHAnsi"/>
        </w:rPr>
        <w:t xml:space="preserve">,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 Building</w:t>
      </w:r>
    </w:p>
    <w:p w14:paraId="6EFE7230" w14:textId="77777777" w:rsidR="00F22392" w:rsidRPr="008E0FBF" w:rsidRDefault="00F22392" w:rsidP="00D535D5">
      <w:pPr>
        <w:widowControl w:val="0"/>
        <w:autoSpaceDE w:val="0"/>
        <w:autoSpaceDN w:val="0"/>
        <w:adjustRightInd w:val="0"/>
        <w:spacing w:after="240"/>
        <w:jc w:val="both"/>
        <w:rPr>
          <w:rFonts w:asciiTheme="majorHAnsi" w:hAnsiTheme="majorHAnsi" w:cstheme="majorHAnsi"/>
          <w:lang w:val="fr-FR"/>
        </w:rPr>
      </w:pPr>
      <w:r w:rsidRPr="008E0FBF">
        <w:rPr>
          <w:rFonts w:asciiTheme="majorHAnsi" w:hAnsiTheme="majorHAnsi" w:cstheme="majorHAnsi"/>
          <w:lang w:val="fr-FR"/>
        </w:rPr>
        <w:t xml:space="preserve">Email: </w:t>
      </w:r>
      <w:hyperlink r:id="rId40" w:history="1">
        <w:r w:rsidRPr="008E0FBF">
          <w:rPr>
            <w:rStyle w:val="Hyperlink"/>
            <w:rFonts w:asciiTheme="majorHAnsi" w:hAnsiTheme="majorHAnsi" w:cstheme="majorHAnsi"/>
            <w:lang w:val="fr-FR"/>
          </w:rPr>
          <w:t>nick.shryane@manchester.ac.uk</w:t>
        </w:r>
      </w:hyperlink>
      <w:r w:rsidRPr="008E0FBF">
        <w:rPr>
          <w:rFonts w:asciiTheme="majorHAnsi" w:hAnsiTheme="majorHAnsi" w:cstheme="majorHAnsi"/>
          <w:lang w:val="fr-FR"/>
        </w:rPr>
        <w:t xml:space="preserve">  </w:t>
      </w:r>
    </w:p>
    <w:p w14:paraId="326F95DF" w14:textId="77777777" w:rsidR="00F22392" w:rsidRPr="008E0FBF" w:rsidRDefault="00F22392" w:rsidP="00D535D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Tel.: 0161 275 0276</w:t>
      </w:r>
      <w:r w:rsidRPr="008E0FBF">
        <w:rPr>
          <w:rFonts w:asciiTheme="majorHAnsi" w:hAnsiTheme="majorHAnsi" w:cstheme="majorHAnsi"/>
        </w:rPr>
        <w:tab/>
      </w:r>
    </w:p>
    <w:p w14:paraId="7D91BACC" w14:textId="4C395970" w:rsidR="00F22392" w:rsidRPr="008E0FBF" w:rsidRDefault="00F22392" w:rsidP="00D535D5">
      <w:pPr>
        <w:widowControl w:val="0"/>
        <w:autoSpaceDE w:val="0"/>
        <w:autoSpaceDN w:val="0"/>
        <w:adjustRightInd w:val="0"/>
        <w:spacing w:after="240"/>
        <w:jc w:val="both"/>
        <w:rPr>
          <w:rFonts w:asciiTheme="majorHAnsi" w:hAnsiTheme="majorHAnsi" w:cstheme="majorHAnsi"/>
          <w:i/>
        </w:rPr>
      </w:pPr>
      <w:r w:rsidRPr="008E0FBF">
        <w:rPr>
          <w:rFonts w:asciiTheme="majorHAnsi" w:hAnsiTheme="majorHAnsi" w:cstheme="majorHAnsi"/>
        </w:rPr>
        <w:t>Nick is interested in the statistical modelling of complex psychosocial systems using latent variables. He uses generalized latent variable modelling techniques, including factor- and item response theory-mixture models, latent growth curve models and mixed multinomial logit models. He has applied these techniques to address issues of wellbeing and social enfranchisement across a wide variety of topic areas, such as political science, psychology, psychiatry and health.</w:t>
      </w:r>
    </w:p>
    <w:p w14:paraId="63CEF465" w14:textId="65E5499B" w:rsidR="00F22392" w:rsidRPr="008E0FBF" w:rsidRDefault="00F22392" w:rsidP="00D535D5">
      <w:pPr>
        <w:widowControl w:val="0"/>
        <w:autoSpaceDE w:val="0"/>
        <w:autoSpaceDN w:val="0"/>
        <w:adjustRightInd w:val="0"/>
        <w:spacing w:after="240"/>
        <w:jc w:val="both"/>
        <w:rPr>
          <w:rFonts w:asciiTheme="majorHAnsi" w:hAnsiTheme="majorHAnsi" w:cstheme="majorHAnsi"/>
          <w:b/>
          <w:bCs/>
          <w:sz w:val="28"/>
          <w:szCs w:val="28"/>
        </w:rPr>
      </w:pPr>
      <w:r w:rsidRPr="008E0FBF">
        <w:rPr>
          <w:rFonts w:asciiTheme="majorHAnsi" w:hAnsiTheme="majorHAnsi" w:cstheme="majorHAnsi"/>
          <w:b/>
          <w:bCs/>
          <w:sz w:val="28"/>
          <w:szCs w:val="28"/>
        </w:rPr>
        <w:t xml:space="preserve">Selected Publications </w:t>
      </w:r>
    </w:p>
    <w:p w14:paraId="320E995D" w14:textId="7CAD6923" w:rsidR="00354310" w:rsidRPr="008E0FBF" w:rsidRDefault="00354310" w:rsidP="00D535D5">
      <w:pPr>
        <w:widowControl w:val="0"/>
        <w:numPr>
          <w:ilvl w:val="0"/>
          <w:numId w:val="14"/>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Wickham, S., Shryane, N., Lyons, M. et. al.  (2014). Why does relative deprivation affect mental health? The role of justice, trust and social rank in psychological wellbeing and paranoid ideation. Journal of Public Mental Health, 13(2), 114-126. DOI: 10.1108/JPMH-06-2013-0049. Publication link: 75462732-3dbb-49b5-aa69-2e4e752c0b47</w:t>
      </w:r>
    </w:p>
    <w:p w14:paraId="1582BE6E" w14:textId="77777777" w:rsidR="00F22392" w:rsidRPr="008E0FBF" w:rsidRDefault="00F22392" w:rsidP="00D535D5">
      <w:pPr>
        <w:widowControl w:val="0"/>
        <w:numPr>
          <w:ilvl w:val="0"/>
          <w:numId w:val="14"/>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Palmier-Claus, J., Shryane, N., Taylor, </w:t>
      </w:r>
      <w:r w:rsidRPr="008E0FBF">
        <w:rPr>
          <w:rFonts w:asciiTheme="majorHAnsi" w:hAnsiTheme="majorHAnsi" w:cstheme="majorHAnsi"/>
          <w:i/>
        </w:rPr>
        <w:t>et al</w:t>
      </w:r>
      <w:r w:rsidRPr="008E0FBF">
        <w:rPr>
          <w:rFonts w:asciiTheme="majorHAnsi" w:hAnsiTheme="majorHAnsi" w:cstheme="majorHAnsi"/>
        </w:rPr>
        <w:t xml:space="preserve">. (2012). Mood variability predicts the course of suicidal ideation in individuals with first and second episode psychosis. </w:t>
      </w:r>
      <w:r w:rsidRPr="008E0FBF">
        <w:rPr>
          <w:rFonts w:asciiTheme="majorHAnsi" w:hAnsiTheme="majorHAnsi" w:cstheme="majorHAnsi"/>
          <w:i/>
        </w:rPr>
        <w:t xml:space="preserve">Psychiatry research, </w:t>
      </w:r>
      <w:r w:rsidRPr="008E0FBF">
        <w:rPr>
          <w:rFonts w:asciiTheme="majorHAnsi" w:hAnsiTheme="majorHAnsi" w:cstheme="majorHAnsi"/>
        </w:rPr>
        <w:t>206, 240-5.</w:t>
      </w:r>
    </w:p>
    <w:p w14:paraId="53D03F7A" w14:textId="77777777" w:rsidR="00F22392" w:rsidRPr="008E0FBF" w:rsidRDefault="00F22392" w:rsidP="00D535D5">
      <w:pPr>
        <w:widowControl w:val="0"/>
        <w:numPr>
          <w:ilvl w:val="0"/>
          <w:numId w:val="14"/>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lang w:val="da-DK"/>
        </w:rPr>
        <w:t xml:space="preserve">Bentall, R., </w:t>
      </w:r>
      <w:proofErr w:type="spellStart"/>
      <w:r w:rsidRPr="008E0FBF">
        <w:rPr>
          <w:rFonts w:asciiTheme="majorHAnsi" w:hAnsiTheme="majorHAnsi" w:cstheme="majorHAnsi"/>
          <w:lang w:val="da-DK"/>
        </w:rPr>
        <w:t>Rowse</w:t>
      </w:r>
      <w:proofErr w:type="spellEnd"/>
      <w:r w:rsidRPr="008E0FBF">
        <w:rPr>
          <w:rFonts w:asciiTheme="majorHAnsi" w:hAnsiTheme="majorHAnsi" w:cstheme="majorHAnsi"/>
          <w:lang w:val="da-DK"/>
        </w:rPr>
        <w:t xml:space="preserve">, G., Shryane, N., </w:t>
      </w:r>
      <w:r w:rsidRPr="008E0FBF">
        <w:rPr>
          <w:rFonts w:asciiTheme="majorHAnsi" w:hAnsiTheme="majorHAnsi" w:cstheme="majorHAnsi"/>
          <w:i/>
          <w:lang w:val="da-DK"/>
        </w:rPr>
        <w:t>et al</w:t>
      </w:r>
      <w:r w:rsidRPr="008E0FBF">
        <w:rPr>
          <w:rFonts w:asciiTheme="majorHAnsi" w:hAnsiTheme="majorHAnsi" w:cstheme="majorHAnsi"/>
          <w:lang w:val="da-DK"/>
        </w:rPr>
        <w:t xml:space="preserve">. </w:t>
      </w:r>
      <w:r w:rsidRPr="008E0FBF">
        <w:rPr>
          <w:rFonts w:asciiTheme="majorHAnsi" w:hAnsiTheme="majorHAnsi" w:cstheme="majorHAnsi"/>
        </w:rPr>
        <w:t xml:space="preserve">(2009). The cognitive and affective structure of paranoid delusions. </w:t>
      </w:r>
      <w:r w:rsidRPr="008E0FBF">
        <w:rPr>
          <w:rFonts w:asciiTheme="majorHAnsi" w:hAnsiTheme="majorHAnsi" w:cstheme="majorHAnsi"/>
          <w:i/>
        </w:rPr>
        <w:t>Archives of General Psychiatry</w:t>
      </w:r>
      <w:r w:rsidRPr="008E0FBF">
        <w:rPr>
          <w:rFonts w:asciiTheme="majorHAnsi" w:hAnsiTheme="majorHAnsi" w:cstheme="majorHAnsi"/>
        </w:rPr>
        <w:t>, 66(3), 236-247.</w:t>
      </w:r>
    </w:p>
    <w:p w14:paraId="2BF0BD3D" w14:textId="77777777" w:rsidR="00E458C8" w:rsidRDefault="00F22392" w:rsidP="00D535D5">
      <w:pPr>
        <w:widowControl w:val="0"/>
        <w:numPr>
          <w:ilvl w:val="0"/>
          <w:numId w:val="14"/>
        </w:numPr>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 xml:space="preserve">Shryane, N., Corcoran, R., </w:t>
      </w:r>
      <w:proofErr w:type="spellStart"/>
      <w:r w:rsidRPr="008E0FBF">
        <w:rPr>
          <w:rFonts w:asciiTheme="majorHAnsi" w:hAnsiTheme="majorHAnsi" w:cstheme="majorHAnsi"/>
        </w:rPr>
        <w:t>Rowse</w:t>
      </w:r>
      <w:proofErr w:type="spellEnd"/>
      <w:r w:rsidRPr="008E0FBF">
        <w:rPr>
          <w:rFonts w:asciiTheme="majorHAnsi" w:hAnsiTheme="majorHAnsi" w:cstheme="majorHAnsi"/>
        </w:rPr>
        <w:t xml:space="preserve">, G., </w:t>
      </w:r>
      <w:r w:rsidRPr="008E0FBF">
        <w:rPr>
          <w:rFonts w:asciiTheme="majorHAnsi" w:hAnsiTheme="majorHAnsi" w:cstheme="majorHAnsi"/>
          <w:i/>
        </w:rPr>
        <w:t>et al</w:t>
      </w:r>
      <w:r w:rsidRPr="008E0FBF">
        <w:rPr>
          <w:rFonts w:asciiTheme="majorHAnsi" w:hAnsiTheme="majorHAnsi" w:cstheme="majorHAnsi"/>
        </w:rPr>
        <w:t xml:space="preserve">. (2008). Deception and false belief in paranoia: modelling theory of mind stories. </w:t>
      </w:r>
      <w:r w:rsidRPr="008E0FBF">
        <w:rPr>
          <w:rFonts w:asciiTheme="majorHAnsi" w:hAnsiTheme="majorHAnsi" w:cstheme="majorHAnsi"/>
          <w:i/>
        </w:rPr>
        <w:t>Cognitive Neuropsychiatry</w:t>
      </w:r>
      <w:r w:rsidRPr="008E0FBF">
        <w:rPr>
          <w:rFonts w:asciiTheme="majorHAnsi" w:hAnsiTheme="majorHAnsi" w:cstheme="majorHAnsi"/>
        </w:rPr>
        <w:t>, 13(1), 8-32</w:t>
      </w:r>
    </w:p>
    <w:p w14:paraId="1123EBDD" w14:textId="6C71630B" w:rsidR="00E458C8" w:rsidRDefault="00E458C8" w:rsidP="00E458C8">
      <w:pPr>
        <w:widowControl w:val="0"/>
        <w:autoSpaceDE w:val="0"/>
        <w:autoSpaceDN w:val="0"/>
        <w:adjustRightInd w:val="0"/>
        <w:spacing w:after="240"/>
        <w:jc w:val="both"/>
        <w:rPr>
          <w:rFonts w:asciiTheme="majorHAnsi" w:hAnsiTheme="majorHAnsi" w:cstheme="majorHAnsi"/>
        </w:rPr>
      </w:pPr>
    </w:p>
    <w:p w14:paraId="54F1933B" w14:textId="52AA308C" w:rsidR="00596BB9" w:rsidRDefault="00596BB9" w:rsidP="00E458C8">
      <w:pPr>
        <w:widowControl w:val="0"/>
        <w:autoSpaceDE w:val="0"/>
        <w:autoSpaceDN w:val="0"/>
        <w:adjustRightInd w:val="0"/>
        <w:spacing w:after="240"/>
        <w:jc w:val="both"/>
        <w:rPr>
          <w:rFonts w:asciiTheme="majorHAnsi" w:hAnsiTheme="majorHAnsi" w:cstheme="majorHAnsi"/>
        </w:rPr>
      </w:pPr>
    </w:p>
    <w:p w14:paraId="66155D33" w14:textId="5CA54E68" w:rsidR="00596BB9" w:rsidRDefault="00596BB9" w:rsidP="00E458C8">
      <w:pPr>
        <w:widowControl w:val="0"/>
        <w:autoSpaceDE w:val="0"/>
        <w:autoSpaceDN w:val="0"/>
        <w:adjustRightInd w:val="0"/>
        <w:spacing w:after="240"/>
        <w:jc w:val="both"/>
        <w:rPr>
          <w:rFonts w:asciiTheme="majorHAnsi" w:hAnsiTheme="majorHAnsi" w:cstheme="majorHAnsi"/>
        </w:rPr>
      </w:pPr>
    </w:p>
    <w:p w14:paraId="4CBDE6AA" w14:textId="37CA9471" w:rsidR="00596BB9" w:rsidRDefault="00596BB9" w:rsidP="00E458C8">
      <w:pPr>
        <w:widowControl w:val="0"/>
        <w:autoSpaceDE w:val="0"/>
        <w:autoSpaceDN w:val="0"/>
        <w:adjustRightInd w:val="0"/>
        <w:spacing w:after="240"/>
        <w:jc w:val="both"/>
        <w:rPr>
          <w:rFonts w:asciiTheme="majorHAnsi" w:hAnsiTheme="majorHAnsi" w:cstheme="majorHAnsi"/>
        </w:rPr>
      </w:pPr>
    </w:p>
    <w:p w14:paraId="71AD7908" w14:textId="77777777" w:rsidR="00A66DEB" w:rsidRDefault="00A66DEB" w:rsidP="00E458C8">
      <w:pPr>
        <w:widowControl w:val="0"/>
        <w:autoSpaceDE w:val="0"/>
        <w:autoSpaceDN w:val="0"/>
        <w:adjustRightInd w:val="0"/>
        <w:spacing w:after="240"/>
        <w:jc w:val="both"/>
        <w:rPr>
          <w:rFonts w:asciiTheme="majorHAnsi" w:hAnsiTheme="majorHAnsi" w:cstheme="majorHAnsi"/>
        </w:rPr>
      </w:pPr>
    </w:p>
    <w:p w14:paraId="3450C15B" w14:textId="19168CCA" w:rsidR="00E458C8" w:rsidRDefault="00E458C8" w:rsidP="00E458C8">
      <w:pPr>
        <w:widowControl w:val="0"/>
        <w:autoSpaceDE w:val="0"/>
        <w:autoSpaceDN w:val="0"/>
        <w:adjustRightInd w:val="0"/>
        <w:spacing w:after="240"/>
        <w:jc w:val="both"/>
        <w:rPr>
          <w:rFonts w:asciiTheme="majorHAnsi" w:hAnsiTheme="majorHAnsi" w:cstheme="majorHAnsi"/>
        </w:rPr>
      </w:pPr>
      <w:r>
        <w:rPr>
          <w:rFonts w:asciiTheme="majorHAnsi" w:hAnsiTheme="majorHAnsi" w:cstheme="majorHAnsi"/>
          <w:b/>
          <w:sz w:val="32"/>
          <w:szCs w:val="32"/>
        </w:rPr>
        <w:lastRenderedPageBreak/>
        <w:t>D</w:t>
      </w:r>
      <w:r w:rsidR="006802AD" w:rsidRPr="00906E19">
        <w:rPr>
          <w:rFonts w:asciiTheme="majorHAnsi" w:hAnsiTheme="majorHAnsi" w:cstheme="majorHAnsi"/>
          <w:b/>
          <w:sz w:val="32"/>
          <w:szCs w:val="32"/>
        </w:rPr>
        <w:t xml:space="preserve">r </w:t>
      </w:r>
      <w:proofErr w:type="spellStart"/>
      <w:r w:rsidR="006802AD" w:rsidRPr="00906E19">
        <w:rPr>
          <w:rFonts w:asciiTheme="majorHAnsi" w:hAnsiTheme="majorHAnsi" w:cstheme="majorHAnsi"/>
          <w:b/>
          <w:sz w:val="32"/>
          <w:szCs w:val="32"/>
        </w:rPr>
        <w:t>Arek</w:t>
      </w:r>
      <w:proofErr w:type="spellEnd"/>
      <w:r w:rsidR="006802AD" w:rsidRPr="00906E19">
        <w:rPr>
          <w:rFonts w:asciiTheme="majorHAnsi" w:hAnsiTheme="majorHAnsi" w:cstheme="majorHAnsi"/>
          <w:b/>
          <w:sz w:val="32"/>
          <w:szCs w:val="32"/>
        </w:rPr>
        <w:t xml:space="preserve"> Wisniowski</w:t>
      </w:r>
    </w:p>
    <w:p w14:paraId="59014DA4" w14:textId="030D67B8" w:rsidR="006802AD" w:rsidRPr="00E458C8" w:rsidRDefault="00263368" w:rsidP="00E458C8">
      <w:pPr>
        <w:widowControl w:val="0"/>
        <w:autoSpaceDE w:val="0"/>
        <w:autoSpaceDN w:val="0"/>
        <w:adjustRightInd w:val="0"/>
        <w:spacing w:after="240"/>
        <w:jc w:val="both"/>
        <w:rPr>
          <w:rFonts w:asciiTheme="majorHAnsi" w:hAnsiTheme="majorHAnsi" w:cstheme="majorHAnsi"/>
        </w:rPr>
      </w:pPr>
      <w:r w:rsidRPr="00906E19">
        <w:rPr>
          <w:rFonts w:asciiTheme="majorHAnsi" w:hAnsiTheme="majorHAnsi" w:cstheme="majorHAnsi"/>
          <w:b/>
          <w:sz w:val="32"/>
          <w:szCs w:val="32"/>
        </w:rPr>
        <w:t xml:space="preserve">Senior </w:t>
      </w:r>
      <w:r w:rsidR="006802AD" w:rsidRPr="00906E19">
        <w:rPr>
          <w:rFonts w:asciiTheme="majorHAnsi" w:hAnsiTheme="majorHAnsi" w:cstheme="majorHAnsi"/>
          <w:b/>
          <w:sz w:val="32"/>
          <w:szCs w:val="32"/>
        </w:rPr>
        <w:t>Lecturer in Social Statistics</w:t>
      </w:r>
    </w:p>
    <w:p w14:paraId="220C6392" w14:textId="211429A2" w:rsidR="006802AD" w:rsidRPr="008E0FBF" w:rsidRDefault="006802AD" w:rsidP="00D535D5">
      <w:pPr>
        <w:widowControl w:val="0"/>
        <w:autoSpaceDE w:val="0"/>
        <w:autoSpaceDN w:val="0"/>
        <w:adjustRightInd w:val="0"/>
        <w:spacing w:after="240"/>
        <w:jc w:val="both"/>
        <w:rPr>
          <w:rFonts w:asciiTheme="majorHAnsi" w:hAnsiTheme="majorHAnsi" w:cstheme="majorHAnsi"/>
        </w:rPr>
      </w:pPr>
      <w:r w:rsidRPr="008E0FBF">
        <w:rPr>
          <w:rFonts w:asciiTheme="majorHAnsi" w:hAnsiTheme="majorHAnsi" w:cstheme="majorHAnsi"/>
        </w:rPr>
        <w:t>Location: Room G1</w:t>
      </w:r>
      <w:r w:rsidR="00CF783F" w:rsidRPr="008E0FBF">
        <w:rPr>
          <w:rFonts w:asciiTheme="majorHAnsi" w:hAnsiTheme="majorHAnsi" w:cstheme="majorHAnsi"/>
        </w:rPr>
        <w:t>6</w:t>
      </w:r>
      <w:r w:rsidRPr="008E0FBF">
        <w:rPr>
          <w:rFonts w:asciiTheme="majorHAnsi" w:hAnsiTheme="majorHAnsi" w:cstheme="majorHAnsi"/>
        </w:rPr>
        <w:t xml:space="preserve">, Humanities </w:t>
      </w:r>
      <w:proofErr w:type="spellStart"/>
      <w:r w:rsidRPr="008E0FBF">
        <w:rPr>
          <w:rFonts w:asciiTheme="majorHAnsi" w:hAnsiTheme="majorHAnsi" w:cstheme="majorHAnsi"/>
        </w:rPr>
        <w:t>Bridgeford</w:t>
      </w:r>
      <w:proofErr w:type="spellEnd"/>
      <w:r w:rsidRPr="008E0FBF">
        <w:rPr>
          <w:rFonts w:asciiTheme="majorHAnsi" w:hAnsiTheme="majorHAnsi" w:cstheme="majorHAnsi"/>
        </w:rPr>
        <w:t xml:space="preserve"> Street</w:t>
      </w:r>
    </w:p>
    <w:p w14:paraId="5B8F3E0A" w14:textId="56E2BBB2" w:rsidR="006802AD" w:rsidRPr="008E0FBF" w:rsidRDefault="006802AD" w:rsidP="00D535D5">
      <w:pPr>
        <w:widowControl w:val="0"/>
        <w:autoSpaceDE w:val="0"/>
        <w:autoSpaceDN w:val="0"/>
        <w:adjustRightInd w:val="0"/>
        <w:spacing w:after="240"/>
        <w:jc w:val="both"/>
        <w:rPr>
          <w:rFonts w:asciiTheme="majorHAnsi" w:hAnsiTheme="majorHAnsi" w:cstheme="majorHAnsi"/>
          <w:lang w:val="fr-FR"/>
        </w:rPr>
      </w:pPr>
      <w:r w:rsidRPr="008E0FBF">
        <w:rPr>
          <w:rFonts w:asciiTheme="majorHAnsi" w:hAnsiTheme="majorHAnsi" w:cstheme="majorHAnsi"/>
          <w:lang w:val="fr-FR"/>
        </w:rPr>
        <w:t xml:space="preserve">Email: </w:t>
      </w:r>
      <w:hyperlink r:id="rId41" w:history="1">
        <w:r w:rsidRPr="008E0FBF">
          <w:rPr>
            <w:rStyle w:val="Hyperlink"/>
            <w:rFonts w:asciiTheme="majorHAnsi" w:hAnsiTheme="majorHAnsi" w:cstheme="majorHAnsi"/>
          </w:rPr>
          <w:t xml:space="preserve"> </w:t>
        </w:r>
        <w:r w:rsidRPr="008E0FBF">
          <w:rPr>
            <w:rStyle w:val="Hyperlink"/>
            <w:rFonts w:asciiTheme="majorHAnsi" w:hAnsiTheme="majorHAnsi" w:cstheme="majorHAnsi"/>
            <w:lang w:val="fr-FR"/>
          </w:rPr>
          <w:t>Arkadiusz.Wisniowski@manchester.ac.uk</w:t>
        </w:r>
      </w:hyperlink>
      <w:r w:rsidR="005F50A8" w:rsidRPr="008E0FBF">
        <w:rPr>
          <w:rFonts w:asciiTheme="majorHAnsi" w:hAnsiTheme="majorHAnsi" w:cstheme="majorHAnsi"/>
          <w:lang w:val="fr-FR"/>
        </w:rPr>
        <w:tab/>
        <w:t xml:space="preserve">  </w:t>
      </w:r>
    </w:p>
    <w:p w14:paraId="46C272D3" w14:textId="2CBBEE1B" w:rsidR="006802AD" w:rsidRPr="008E0FBF" w:rsidRDefault="006802AD" w:rsidP="00D535D5">
      <w:pPr>
        <w:widowControl w:val="0"/>
        <w:autoSpaceDE w:val="0"/>
        <w:autoSpaceDN w:val="0"/>
        <w:adjustRightInd w:val="0"/>
        <w:spacing w:after="240"/>
        <w:jc w:val="both"/>
        <w:rPr>
          <w:rFonts w:asciiTheme="majorHAnsi" w:hAnsiTheme="majorHAnsi" w:cstheme="majorHAnsi"/>
          <w:lang w:val="de-DE"/>
        </w:rPr>
      </w:pPr>
      <w:proofErr w:type="spellStart"/>
      <w:r w:rsidRPr="008E0FBF">
        <w:rPr>
          <w:rFonts w:asciiTheme="majorHAnsi" w:hAnsiTheme="majorHAnsi" w:cstheme="majorHAnsi"/>
          <w:lang w:val="de-DE"/>
        </w:rPr>
        <w:t>Arek</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joined</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Social</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Statistics</w:t>
      </w:r>
      <w:proofErr w:type="spellEnd"/>
      <w:r w:rsidRPr="008E0FBF">
        <w:rPr>
          <w:rFonts w:asciiTheme="majorHAnsi" w:hAnsiTheme="majorHAnsi" w:cstheme="majorHAnsi"/>
          <w:lang w:val="de-DE"/>
        </w:rPr>
        <w:t xml:space="preserve"> in 2015. His </w:t>
      </w:r>
      <w:proofErr w:type="spellStart"/>
      <w:r w:rsidRPr="008E0FBF">
        <w:rPr>
          <w:rFonts w:asciiTheme="majorHAnsi" w:hAnsiTheme="majorHAnsi" w:cstheme="majorHAnsi"/>
          <w:lang w:val="de-DE"/>
        </w:rPr>
        <w:t>research</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is</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concerned</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with</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developing</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statistical</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methods</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for</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modelling</w:t>
      </w:r>
      <w:proofErr w:type="spellEnd"/>
      <w:r w:rsidRPr="008E0FBF">
        <w:rPr>
          <w:rFonts w:asciiTheme="majorHAnsi" w:hAnsiTheme="majorHAnsi" w:cstheme="majorHAnsi"/>
          <w:lang w:val="de-DE"/>
        </w:rPr>
        <w:t xml:space="preserve"> and </w:t>
      </w:r>
      <w:proofErr w:type="spellStart"/>
      <w:r w:rsidRPr="008E0FBF">
        <w:rPr>
          <w:rFonts w:asciiTheme="majorHAnsi" w:hAnsiTheme="majorHAnsi" w:cstheme="majorHAnsi"/>
          <w:lang w:val="de-DE"/>
        </w:rPr>
        <w:t>forecasting</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complex</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social</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processes</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with</w:t>
      </w:r>
      <w:proofErr w:type="spellEnd"/>
      <w:r w:rsidRPr="008E0FBF">
        <w:rPr>
          <w:rFonts w:asciiTheme="majorHAnsi" w:hAnsiTheme="majorHAnsi" w:cstheme="majorHAnsi"/>
          <w:lang w:val="de-DE"/>
        </w:rPr>
        <w:t xml:space="preserve"> a </w:t>
      </w:r>
      <w:proofErr w:type="spellStart"/>
      <w:r w:rsidRPr="008E0FBF">
        <w:rPr>
          <w:rFonts w:asciiTheme="majorHAnsi" w:hAnsiTheme="majorHAnsi" w:cstheme="majorHAnsi"/>
          <w:lang w:val="de-DE"/>
        </w:rPr>
        <w:t>particular</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focus</w:t>
      </w:r>
      <w:proofErr w:type="spellEnd"/>
      <w:r w:rsidRPr="008E0FBF">
        <w:rPr>
          <w:rFonts w:asciiTheme="majorHAnsi" w:hAnsiTheme="majorHAnsi" w:cstheme="majorHAnsi"/>
          <w:lang w:val="de-DE"/>
        </w:rPr>
        <w:t xml:space="preserve"> on </w:t>
      </w:r>
      <w:proofErr w:type="spellStart"/>
      <w:r w:rsidRPr="008E0FBF">
        <w:rPr>
          <w:rFonts w:asciiTheme="majorHAnsi" w:hAnsiTheme="majorHAnsi" w:cstheme="majorHAnsi"/>
          <w:lang w:val="de-DE"/>
        </w:rPr>
        <w:t>migration</w:t>
      </w:r>
      <w:proofErr w:type="spellEnd"/>
      <w:r w:rsidRPr="008E0FBF">
        <w:rPr>
          <w:rFonts w:asciiTheme="majorHAnsi" w:hAnsiTheme="majorHAnsi" w:cstheme="majorHAnsi"/>
          <w:lang w:val="de-DE"/>
        </w:rPr>
        <w:t xml:space="preserve"> and </w:t>
      </w:r>
      <w:proofErr w:type="spellStart"/>
      <w:r w:rsidRPr="008E0FBF">
        <w:rPr>
          <w:rFonts w:asciiTheme="majorHAnsi" w:hAnsiTheme="majorHAnsi" w:cstheme="majorHAnsi"/>
          <w:lang w:val="de-DE"/>
        </w:rPr>
        <w:t>mobility</w:t>
      </w:r>
      <w:proofErr w:type="spellEnd"/>
      <w:r w:rsidRPr="008E0FBF">
        <w:rPr>
          <w:rFonts w:asciiTheme="majorHAnsi" w:hAnsiTheme="majorHAnsi" w:cstheme="majorHAnsi"/>
          <w:lang w:val="de-DE"/>
        </w:rPr>
        <w:t xml:space="preserve">, and </w:t>
      </w:r>
      <w:proofErr w:type="spellStart"/>
      <w:r w:rsidRPr="008E0FBF">
        <w:rPr>
          <w:rFonts w:asciiTheme="majorHAnsi" w:hAnsiTheme="majorHAnsi" w:cstheme="majorHAnsi"/>
          <w:lang w:val="de-DE"/>
        </w:rPr>
        <w:t>combining</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various</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sources</w:t>
      </w:r>
      <w:proofErr w:type="spellEnd"/>
      <w:r w:rsidRPr="008E0FBF">
        <w:rPr>
          <w:rFonts w:asciiTheme="majorHAnsi" w:hAnsiTheme="majorHAnsi" w:cstheme="majorHAnsi"/>
          <w:lang w:val="de-DE"/>
        </w:rPr>
        <w:t xml:space="preserve"> of </w:t>
      </w:r>
      <w:proofErr w:type="spellStart"/>
      <w:r w:rsidRPr="008E0FBF">
        <w:rPr>
          <w:rFonts w:asciiTheme="majorHAnsi" w:hAnsiTheme="majorHAnsi" w:cstheme="majorHAnsi"/>
          <w:lang w:val="de-DE"/>
        </w:rPr>
        <w:t>data</w:t>
      </w:r>
      <w:proofErr w:type="spellEnd"/>
      <w:r w:rsidRPr="008E0FBF">
        <w:rPr>
          <w:rFonts w:asciiTheme="majorHAnsi" w:hAnsiTheme="majorHAnsi" w:cstheme="majorHAnsi"/>
          <w:lang w:val="de-DE"/>
        </w:rPr>
        <w:t xml:space="preserve">. He </w:t>
      </w:r>
      <w:proofErr w:type="spellStart"/>
      <w:r w:rsidRPr="008E0FBF">
        <w:rPr>
          <w:rFonts w:asciiTheme="majorHAnsi" w:hAnsiTheme="majorHAnsi" w:cstheme="majorHAnsi"/>
          <w:lang w:val="de-DE"/>
        </w:rPr>
        <w:t>has</w:t>
      </w:r>
      <w:proofErr w:type="spellEnd"/>
      <w:r w:rsidRPr="008E0FBF">
        <w:rPr>
          <w:rFonts w:asciiTheme="majorHAnsi" w:hAnsiTheme="majorHAnsi" w:cstheme="majorHAnsi"/>
          <w:lang w:val="de-DE"/>
        </w:rPr>
        <w:t xml:space="preserve"> also a </w:t>
      </w:r>
      <w:proofErr w:type="spellStart"/>
      <w:r w:rsidRPr="008E0FBF">
        <w:rPr>
          <w:rFonts w:asciiTheme="majorHAnsi" w:hAnsiTheme="majorHAnsi" w:cstheme="majorHAnsi"/>
          <w:lang w:val="de-DE"/>
        </w:rPr>
        <w:t>general</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interest</w:t>
      </w:r>
      <w:proofErr w:type="spellEnd"/>
      <w:r w:rsidRPr="008E0FBF">
        <w:rPr>
          <w:rFonts w:asciiTheme="majorHAnsi" w:hAnsiTheme="majorHAnsi" w:cstheme="majorHAnsi"/>
          <w:lang w:val="de-DE"/>
        </w:rPr>
        <w:t xml:space="preserve"> in time </w:t>
      </w:r>
      <w:proofErr w:type="spellStart"/>
      <w:r w:rsidRPr="008E0FBF">
        <w:rPr>
          <w:rFonts w:asciiTheme="majorHAnsi" w:hAnsiTheme="majorHAnsi" w:cstheme="majorHAnsi"/>
          <w:lang w:val="de-DE"/>
        </w:rPr>
        <w:t>series</w:t>
      </w:r>
      <w:proofErr w:type="spellEnd"/>
      <w:r w:rsidRPr="008E0FBF">
        <w:rPr>
          <w:rFonts w:asciiTheme="majorHAnsi" w:hAnsiTheme="majorHAnsi" w:cstheme="majorHAnsi"/>
          <w:lang w:val="de-DE"/>
        </w:rPr>
        <w:t xml:space="preserve"> </w:t>
      </w:r>
      <w:r w:rsidRPr="00C43673">
        <w:rPr>
          <w:rFonts w:asciiTheme="majorHAnsi" w:hAnsiTheme="majorHAnsi" w:cstheme="majorHAnsi"/>
        </w:rPr>
        <w:t>analysis</w:t>
      </w:r>
      <w:r w:rsidRPr="008E0FBF">
        <w:rPr>
          <w:rFonts w:asciiTheme="majorHAnsi" w:hAnsiTheme="majorHAnsi" w:cstheme="majorHAnsi"/>
          <w:lang w:val="de-DE"/>
        </w:rPr>
        <w:t xml:space="preserve"> and </w:t>
      </w:r>
      <w:proofErr w:type="spellStart"/>
      <w:r w:rsidRPr="008E0FBF">
        <w:rPr>
          <w:rFonts w:asciiTheme="majorHAnsi" w:hAnsiTheme="majorHAnsi" w:cstheme="majorHAnsi"/>
          <w:lang w:val="de-DE"/>
        </w:rPr>
        <w:t>forecasting</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hierarchical</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models</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Bayesian</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computational</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methods</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micro-econometrics</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opinion</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polls</w:t>
      </w:r>
      <w:proofErr w:type="spellEnd"/>
      <w:r w:rsidRPr="008E0FBF">
        <w:rPr>
          <w:rFonts w:asciiTheme="majorHAnsi" w:hAnsiTheme="majorHAnsi" w:cstheme="majorHAnsi"/>
          <w:lang w:val="de-DE"/>
        </w:rPr>
        <w:t xml:space="preserve"> and </w:t>
      </w:r>
      <w:proofErr w:type="spellStart"/>
      <w:r w:rsidRPr="008E0FBF">
        <w:rPr>
          <w:rFonts w:asciiTheme="majorHAnsi" w:hAnsiTheme="majorHAnsi" w:cstheme="majorHAnsi"/>
          <w:lang w:val="de-DE"/>
        </w:rPr>
        <w:t>ageing</w:t>
      </w:r>
      <w:proofErr w:type="spellEnd"/>
      <w:r w:rsidRPr="008E0FBF">
        <w:rPr>
          <w:rFonts w:asciiTheme="majorHAnsi" w:hAnsiTheme="majorHAnsi" w:cstheme="majorHAnsi"/>
          <w:lang w:val="de-DE"/>
        </w:rPr>
        <w:t xml:space="preserve">. </w:t>
      </w:r>
    </w:p>
    <w:p w14:paraId="40AA5966" w14:textId="21C88763" w:rsidR="006802AD" w:rsidRPr="008E0FBF" w:rsidRDefault="006802AD" w:rsidP="00D535D5">
      <w:pPr>
        <w:widowControl w:val="0"/>
        <w:autoSpaceDE w:val="0"/>
        <w:autoSpaceDN w:val="0"/>
        <w:adjustRightInd w:val="0"/>
        <w:spacing w:after="240"/>
        <w:jc w:val="both"/>
        <w:rPr>
          <w:rFonts w:asciiTheme="majorHAnsi" w:hAnsiTheme="majorHAnsi" w:cstheme="majorHAnsi"/>
          <w:b/>
          <w:sz w:val="28"/>
          <w:szCs w:val="28"/>
          <w:lang w:val="de-DE"/>
        </w:rPr>
      </w:pPr>
      <w:r w:rsidRPr="008E0FBF">
        <w:rPr>
          <w:rFonts w:asciiTheme="majorHAnsi" w:hAnsiTheme="majorHAnsi" w:cstheme="majorHAnsi"/>
          <w:b/>
          <w:sz w:val="28"/>
          <w:szCs w:val="28"/>
          <w:lang w:val="de-DE"/>
        </w:rPr>
        <w:t xml:space="preserve">Selected </w:t>
      </w:r>
      <w:proofErr w:type="spellStart"/>
      <w:r w:rsidR="008E0FBF">
        <w:rPr>
          <w:rFonts w:asciiTheme="majorHAnsi" w:hAnsiTheme="majorHAnsi" w:cstheme="majorHAnsi"/>
          <w:b/>
          <w:sz w:val="28"/>
          <w:szCs w:val="28"/>
          <w:lang w:val="de-DE"/>
        </w:rPr>
        <w:t>R</w:t>
      </w:r>
      <w:r w:rsidRPr="008E0FBF">
        <w:rPr>
          <w:rFonts w:asciiTheme="majorHAnsi" w:hAnsiTheme="majorHAnsi" w:cstheme="majorHAnsi"/>
          <w:b/>
          <w:sz w:val="28"/>
          <w:szCs w:val="28"/>
          <w:lang w:val="de-DE"/>
        </w:rPr>
        <w:t>ecent</w:t>
      </w:r>
      <w:proofErr w:type="spellEnd"/>
      <w:r w:rsidRPr="008E0FBF">
        <w:rPr>
          <w:rFonts w:asciiTheme="majorHAnsi" w:hAnsiTheme="majorHAnsi" w:cstheme="majorHAnsi"/>
          <w:b/>
          <w:sz w:val="28"/>
          <w:szCs w:val="28"/>
          <w:lang w:val="de-DE"/>
        </w:rPr>
        <w:t xml:space="preserve"> </w:t>
      </w:r>
      <w:r w:rsidR="008E0FBF">
        <w:rPr>
          <w:rFonts w:asciiTheme="majorHAnsi" w:hAnsiTheme="majorHAnsi" w:cstheme="majorHAnsi"/>
          <w:b/>
          <w:sz w:val="28"/>
          <w:szCs w:val="28"/>
          <w:lang w:val="de-DE"/>
        </w:rPr>
        <w:t>P</w:t>
      </w:r>
      <w:r w:rsidRPr="008E0FBF">
        <w:rPr>
          <w:rFonts w:asciiTheme="majorHAnsi" w:hAnsiTheme="majorHAnsi" w:cstheme="majorHAnsi"/>
          <w:b/>
          <w:sz w:val="28"/>
          <w:szCs w:val="28"/>
          <w:lang w:val="de-DE"/>
        </w:rPr>
        <w:t>ublications</w:t>
      </w:r>
    </w:p>
    <w:p w14:paraId="14E54A5A" w14:textId="75FA45D4" w:rsidR="006802AD" w:rsidRPr="008E0FBF" w:rsidRDefault="006802AD" w:rsidP="00D535D5">
      <w:pPr>
        <w:pStyle w:val="ListParagraph"/>
        <w:widowControl w:val="0"/>
        <w:numPr>
          <w:ilvl w:val="0"/>
          <w:numId w:val="18"/>
        </w:numPr>
        <w:autoSpaceDE w:val="0"/>
        <w:autoSpaceDN w:val="0"/>
        <w:adjustRightInd w:val="0"/>
        <w:spacing w:after="240"/>
        <w:jc w:val="both"/>
        <w:rPr>
          <w:rFonts w:asciiTheme="majorHAnsi" w:hAnsiTheme="majorHAnsi" w:cstheme="majorHAnsi"/>
          <w:lang w:val="de-DE"/>
        </w:rPr>
      </w:pPr>
      <w:proofErr w:type="spellStart"/>
      <w:r w:rsidRPr="008E0FBF">
        <w:rPr>
          <w:rFonts w:asciiTheme="majorHAnsi" w:hAnsiTheme="majorHAnsi" w:cstheme="majorHAnsi"/>
          <w:lang w:val="de-DE"/>
        </w:rPr>
        <w:t>Wiśniowski</w:t>
      </w:r>
      <w:proofErr w:type="spellEnd"/>
      <w:r w:rsidRPr="008E0FBF">
        <w:rPr>
          <w:rFonts w:asciiTheme="majorHAnsi" w:hAnsiTheme="majorHAnsi" w:cstheme="majorHAnsi"/>
          <w:lang w:val="de-DE"/>
        </w:rPr>
        <w:t xml:space="preserve">, Arkadiusz, Smith, Peter W. F., </w:t>
      </w:r>
      <w:proofErr w:type="spellStart"/>
      <w:r w:rsidRPr="008E0FBF">
        <w:rPr>
          <w:rFonts w:asciiTheme="majorHAnsi" w:hAnsiTheme="majorHAnsi" w:cstheme="majorHAnsi"/>
          <w:lang w:val="de-DE"/>
        </w:rPr>
        <w:t>Bijak</w:t>
      </w:r>
      <w:proofErr w:type="spellEnd"/>
      <w:r w:rsidRPr="008E0FBF">
        <w:rPr>
          <w:rFonts w:asciiTheme="majorHAnsi" w:hAnsiTheme="majorHAnsi" w:cstheme="majorHAnsi"/>
          <w:lang w:val="de-DE"/>
        </w:rPr>
        <w:t xml:space="preserve">, Jakub, </w:t>
      </w:r>
      <w:proofErr w:type="spellStart"/>
      <w:r w:rsidRPr="008E0FBF">
        <w:rPr>
          <w:rFonts w:asciiTheme="majorHAnsi" w:hAnsiTheme="majorHAnsi" w:cstheme="majorHAnsi"/>
          <w:lang w:val="de-DE"/>
        </w:rPr>
        <w:t>Raymer</w:t>
      </w:r>
      <w:proofErr w:type="spellEnd"/>
      <w:r w:rsidRPr="008E0FBF">
        <w:rPr>
          <w:rFonts w:asciiTheme="majorHAnsi" w:hAnsiTheme="majorHAnsi" w:cstheme="majorHAnsi"/>
          <w:lang w:val="de-DE"/>
        </w:rPr>
        <w:t xml:space="preserve">, James and Forster, J. Jonathan (2015) </w:t>
      </w:r>
      <w:proofErr w:type="spellStart"/>
      <w:r w:rsidRPr="008E0FBF">
        <w:rPr>
          <w:rFonts w:asciiTheme="majorHAnsi" w:hAnsiTheme="majorHAnsi" w:cstheme="majorHAnsi"/>
          <w:lang w:val="de-DE"/>
        </w:rPr>
        <w:t>Bayesian</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population</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forecasting</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extending</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the</w:t>
      </w:r>
      <w:proofErr w:type="spellEnd"/>
      <w:r w:rsidRPr="008E0FBF">
        <w:rPr>
          <w:rFonts w:asciiTheme="majorHAnsi" w:hAnsiTheme="majorHAnsi" w:cstheme="majorHAnsi"/>
          <w:lang w:val="de-DE"/>
        </w:rPr>
        <w:t xml:space="preserve"> Lee-Carter </w:t>
      </w:r>
      <w:proofErr w:type="spellStart"/>
      <w:r w:rsidRPr="008E0FBF">
        <w:rPr>
          <w:rFonts w:asciiTheme="majorHAnsi" w:hAnsiTheme="majorHAnsi" w:cstheme="majorHAnsi"/>
          <w:lang w:val="de-DE"/>
        </w:rPr>
        <w:t>method</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i/>
          <w:lang w:val="de-DE"/>
        </w:rPr>
        <w:t>Demography</w:t>
      </w:r>
      <w:proofErr w:type="spellEnd"/>
      <w:r w:rsidRPr="008E0FBF">
        <w:rPr>
          <w:rFonts w:asciiTheme="majorHAnsi" w:hAnsiTheme="majorHAnsi" w:cstheme="majorHAnsi"/>
          <w:lang w:val="de-DE"/>
        </w:rPr>
        <w:t>, 52 (3), 1035-1059. (doi:10.1007/s13524-015-0389-y).</w:t>
      </w:r>
    </w:p>
    <w:p w14:paraId="1D55C822" w14:textId="77777777" w:rsidR="00263368" w:rsidRPr="008E0FBF" w:rsidRDefault="00263368" w:rsidP="00263368">
      <w:pPr>
        <w:pStyle w:val="ListParagraph"/>
        <w:widowControl w:val="0"/>
        <w:autoSpaceDE w:val="0"/>
        <w:autoSpaceDN w:val="0"/>
        <w:adjustRightInd w:val="0"/>
        <w:spacing w:after="240"/>
        <w:jc w:val="both"/>
        <w:rPr>
          <w:rFonts w:asciiTheme="majorHAnsi" w:hAnsiTheme="majorHAnsi" w:cstheme="majorHAnsi"/>
          <w:lang w:val="de-DE"/>
        </w:rPr>
      </w:pPr>
    </w:p>
    <w:p w14:paraId="7E8BCE65" w14:textId="277D0E01" w:rsidR="00263368" w:rsidRPr="008E0FBF" w:rsidRDefault="006802AD" w:rsidP="00263368">
      <w:pPr>
        <w:pStyle w:val="ListParagraph"/>
        <w:widowControl w:val="0"/>
        <w:numPr>
          <w:ilvl w:val="0"/>
          <w:numId w:val="18"/>
        </w:numPr>
        <w:autoSpaceDE w:val="0"/>
        <w:autoSpaceDN w:val="0"/>
        <w:adjustRightInd w:val="0"/>
        <w:spacing w:after="240"/>
        <w:jc w:val="both"/>
        <w:rPr>
          <w:rFonts w:asciiTheme="majorHAnsi" w:hAnsiTheme="majorHAnsi" w:cstheme="majorHAnsi"/>
          <w:lang w:val="de-DE"/>
        </w:rPr>
      </w:pPr>
      <w:proofErr w:type="spellStart"/>
      <w:r w:rsidRPr="008E0FBF">
        <w:rPr>
          <w:rFonts w:asciiTheme="majorHAnsi" w:hAnsiTheme="majorHAnsi" w:cstheme="majorHAnsi"/>
          <w:lang w:val="de-DE"/>
        </w:rPr>
        <w:t>Wiśniowski</w:t>
      </w:r>
      <w:proofErr w:type="spellEnd"/>
      <w:r w:rsidRPr="008E0FBF">
        <w:rPr>
          <w:rFonts w:asciiTheme="majorHAnsi" w:hAnsiTheme="majorHAnsi" w:cstheme="majorHAnsi"/>
          <w:lang w:val="de-DE"/>
        </w:rPr>
        <w:t xml:space="preserve">, Arkadiusz, </w:t>
      </w:r>
      <w:proofErr w:type="spellStart"/>
      <w:r w:rsidRPr="008E0FBF">
        <w:rPr>
          <w:rFonts w:asciiTheme="majorHAnsi" w:hAnsiTheme="majorHAnsi" w:cstheme="majorHAnsi"/>
          <w:lang w:val="de-DE"/>
        </w:rPr>
        <w:t>Bijak</w:t>
      </w:r>
      <w:proofErr w:type="spellEnd"/>
      <w:r w:rsidRPr="008E0FBF">
        <w:rPr>
          <w:rFonts w:asciiTheme="majorHAnsi" w:hAnsiTheme="majorHAnsi" w:cstheme="majorHAnsi"/>
          <w:lang w:val="de-DE"/>
        </w:rPr>
        <w:t xml:space="preserve">, Jakub and Shang, Han Lin (2014) </w:t>
      </w:r>
      <w:proofErr w:type="spellStart"/>
      <w:r w:rsidRPr="008E0FBF">
        <w:rPr>
          <w:rFonts w:asciiTheme="majorHAnsi" w:hAnsiTheme="majorHAnsi" w:cstheme="majorHAnsi"/>
          <w:lang w:val="de-DE"/>
        </w:rPr>
        <w:t>Forecasting</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Scottish</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migration</w:t>
      </w:r>
      <w:proofErr w:type="spellEnd"/>
      <w:r w:rsidRPr="008E0FBF">
        <w:rPr>
          <w:rFonts w:asciiTheme="majorHAnsi" w:hAnsiTheme="majorHAnsi" w:cstheme="majorHAnsi"/>
          <w:lang w:val="de-DE"/>
        </w:rPr>
        <w:t xml:space="preserve"> in </w:t>
      </w:r>
      <w:proofErr w:type="spellStart"/>
      <w:r w:rsidRPr="008E0FBF">
        <w:rPr>
          <w:rFonts w:asciiTheme="majorHAnsi" w:hAnsiTheme="majorHAnsi" w:cstheme="majorHAnsi"/>
          <w:lang w:val="de-DE"/>
        </w:rPr>
        <w:t>the</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context</w:t>
      </w:r>
      <w:proofErr w:type="spellEnd"/>
      <w:r w:rsidRPr="008E0FBF">
        <w:rPr>
          <w:rFonts w:asciiTheme="majorHAnsi" w:hAnsiTheme="majorHAnsi" w:cstheme="majorHAnsi"/>
          <w:lang w:val="de-DE"/>
        </w:rPr>
        <w:t xml:space="preserve"> of </w:t>
      </w:r>
      <w:proofErr w:type="spellStart"/>
      <w:r w:rsidRPr="008E0FBF">
        <w:rPr>
          <w:rFonts w:asciiTheme="majorHAnsi" w:hAnsiTheme="majorHAnsi" w:cstheme="majorHAnsi"/>
          <w:lang w:val="de-DE"/>
        </w:rPr>
        <w:t>the</w:t>
      </w:r>
      <w:proofErr w:type="spellEnd"/>
      <w:r w:rsidRPr="008E0FBF">
        <w:rPr>
          <w:rFonts w:asciiTheme="majorHAnsi" w:hAnsiTheme="majorHAnsi" w:cstheme="majorHAnsi"/>
          <w:lang w:val="de-DE"/>
        </w:rPr>
        <w:t xml:space="preserve"> 2014 </w:t>
      </w:r>
      <w:proofErr w:type="spellStart"/>
      <w:r w:rsidRPr="008E0FBF">
        <w:rPr>
          <w:rFonts w:asciiTheme="majorHAnsi" w:hAnsiTheme="majorHAnsi" w:cstheme="majorHAnsi"/>
          <w:lang w:val="de-DE"/>
        </w:rPr>
        <w:t>constitutional</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change</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debate.</w:t>
      </w:r>
      <w:r w:rsidRPr="008E0FBF">
        <w:rPr>
          <w:rFonts w:asciiTheme="majorHAnsi" w:hAnsiTheme="majorHAnsi" w:cstheme="majorHAnsi"/>
          <w:i/>
          <w:lang w:val="de-DE"/>
        </w:rPr>
        <w:t>Population</w:t>
      </w:r>
      <w:proofErr w:type="spellEnd"/>
      <w:r w:rsidRPr="008E0FBF">
        <w:rPr>
          <w:rFonts w:asciiTheme="majorHAnsi" w:hAnsiTheme="majorHAnsi" w:cstheme="majorHAnsi"/>
          <w:lang w:val="de-DE"/>
        </w:rPr>
        <w:t>, Space and Place, 20 (5), 455-464. (doi:10.1002/psp.1856)</w:t>
      </w:r>
    </w:p>
    <w:p w14:paraId="26008F72" w14:textId="77777777" w:rsidR="00263368" w:rsidRPr="008E0FBF" w:rsidRDefault="00263368" w:rsidP="00263368">
      <w:pPr>
        <w:pStyle w:val="ListParagraph"/>
        <w:widowControl w:val="0"/>
        <w:autoSpaceDE w:val="0"/>
        <w:autoSpaceDN w:val="0"/>
        <w:adjustRightInd w:val="0"/>
        <w:spacing w:after="240"/>
        <w:jc w:val="both"/>
        <w:rPr>
          <w:rFonts w:asciiTheme="majorHAnsi" w:hAnsiTheme="majorHAnsi" w:cstheme="majorHAnsi"/>
          <w:lang w:val="de-DE"/>
        </w:rPr>
      </w:pPr>
    </w:p>
    <w:p w14:paraId="623484DB" w14:textId="6D8F92FD" w:rsidR="006802AD" w:rsidRPr="008E0FBF" w:rsidRDefault="006802AD" w:rsidP="00D535D5">
      <w:pPr>
        <w:pStyle w:val="ListParagraph"/>
        <w:widowControl w:val="0"/>
        <w:numPr>
          <w:ilvl w:val="0"/>
          <w:numId w:val="18"/>
        </w:numPr>
        <w:autoSpaceDE w:val="0"/>
        <w:autoSpaceDN w:val="0"/>
        <w:adjustRightInd w:val="0"/>
        <w:spacing w:after="240"/>
        <w:jc w:val="both"/>
        <w:rPr>
          <w:rFonts w:asciiTheme="majorHAnsi" w:hAnsiTheme="majorHAnsi" w:cstheme="majorHAnsi"/>
          <w:lang w:val="de-DE"/>
        </w:rPr>
      </w:pPr>
      <w:proofErr w:type="spellStart"/>
      <w:r w:rsidRPr="008E0FBF">
        <w:rPr>
          <w:rFonts w:asciiTheme="majorHAnsi" w:hAnsiTheme="majorHAnsi" w:cstheme="majorHAnsi"/>
          <w:lang w:val="de-DE"/>
        </w:rPr>
        <w:t>Wiśniowski</w:t>
      </w:r>
      <w:proofErr w:type="spellEnd"/>
      <w:r w:rsidRPr="008E0FBF">
        <w:rPr>
          <w:rFonts w:asciiTheme="majorHAnsi" w:hAnsiTheme="majorHAnsi" w:cstheme="majorHAnsi"/>
          <w:lang w:val="de-DE"/>
        </w:rPr>
        <w:t xml:space="preserve">, Arkadiusz, </w:t>
      </w:r>
      <w:proofErr w:type="spellStart"/>
      <w:r w:rsidRPr="008E0FBF">
        <w:rPr>
          <w:rFonts w:asciiTheme="majorHAnsi" w:hAnsiTheme="majorHAnsi" w:cstheme="majorHAnsi"/>
          <w:lang w:val="de-DE"/>
        </w:rPr>
        <w:t>Bijak</w:t>
      </w:r>
      <w:proofErr w:type="spellEnd"/>
      <w:r w:rsidRPr="008E0FBF">
        <w:rPr>
          <w:rFonts w:asciiTheme="majorHAnsi" w:hAnsiTheme="majorHAnsi" w:cstheme="majorHAnsi"/>
          <w:lang w:val="de-DE"/>
        </w:rPr>
        <w:t xml:space="preserve">, Jakub, Christiansen, Solveig, Forster, J. Jonathan, </w:t>
      </w:r>
      <w:proofErr w:type="spellStart"/>
      <w:r w:rsidRPr="008E0FBF">
        <w:rPr>
          <w:rFonts w:asciiTheme="majorHAnsi" w:hAnsiTheme="majorHAnsi" w:cstheme="majorHAnsi"/>
          <w:lang w:val="de-DE"/>
        </w:rPr>
        <w:t>Keilman</w:t>
      </w:r>
      <w:proofErr w:type="spellEnd"/>
      <w:r w:rsidRPr="008E0FBF">
        <w:rPr>
          <w:rFonts w:asciiTheme="majorHAnsi" w:hAnsiTheme="majorHAnsi" w:cstheme="majorHAnsi"/>
          <w:lang w:val="de-DE"/>
        </w:rPr>
        <w:t xml:space="preserve">, Nico, </w:t>
      </w:r>
      <w:proofErr w:type="spellStart"/>
      <w:r w:rsidRPr="008E0FBF">
        <w:rPr>
          <w:rFonts w:asciiTheme="majorHAnsi" w:hAnsiTheme="majorHAnsi" w:cstheme="majorHAnsi"/>
          <w:lang w:val="de-DE"/>
        </w:rPr>
        <w:t>Raymer</w:t>
      </w:r>
      <w:proofErr w:type="spellEnd"/>
      <w:r w:rsidRPr="008E0FBF">
        <w:rPr>
          <w:rFonts w:asciiTheme="majorHAnsi" w:hAnsiTheme="majorHAnsi" w:cstheme="majorHAnsi"/>
          <w:lang w:val="de-DE"/>
        </w:rPr>
        <w:t xml:space="preserve">, James and Smith, Peter W. F. (2013) </w:t>
      </w:r>
      <w:proofErr w:type="spellStart"/>
      <w:r w:rsidRPr="008E0FBF">
        <w:rPr>
          <w:rFonts w:asciiTheme="majorHAnsi" w:hAnsiTheme="majorHAnsi" w:cstheme="majorHAnsi"/>
          <w:lang w:val="de-DE"/>
        </w:rPr>
        <w:t>Utilising</w:t>
      </w:r>
      <w:proofErr w:type="spellEnd"/>
      <w:r w:rsidRPr="008E0FBF">
        <w:rPr>
          <w:rFonts w:asciiTheme="majorHAnsi" w:hAnsiTheme="majorHAnsi" w:cstheme="majorHAnsi"/>
          <w:lang w:val="de-DE"/>
        </w:rPr>
        <w:t xml:space="preserve"> expert </w:t>
      </w:r>
      <w:proofErr w:type="spellStart"/>
      <w:r w:rsidRPr="008E0FBF">
        <w:rPr>
          <w:rFonts w:asciiTheme="majorHAnsi" w:hAnsiTheme="majorHAnsi" w:cstheme="majorHAnsi"/>
          <w:lang w:val="de-DE"/>
        </w:rPr>
        <w:t>opinion</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to</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improve</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the</w:t>
      </w:r>
      <w:proofErr w:type="spellEnd"/>
      <w:r w:rsidRPr="008E0FBF">
        <w:rPr>
          <w:rFonts w:asciiTheme="majorHAnsi" w:hAnsiTheme="majorHAnsi" w:cstheme="majorHAnsi"/>
          <w:lang w:val="de-DE"/>
        </w:rPr>
        <w:t xml:space="preserve"> </w:t>
      </w:r>
      <w:proofErr w:type="spellStart"/>
      <w:r w:rsidRPr="008E0FBF">
        <w:rPr>
          <w:rFonts w:asciiTheme="majorHAnsi" w:hAnsiTheme="majorHAnsi" w:cstheme="majorHAnsi"/>
          <w:lang w:val="de-DE"/>
        </w:rPr>
        <w:t>measurement</w:t>
      </w:r>
      <w:proofErr w:type="spellEnd"/>
      <w:r w:rsidRPr="008E0FBF">
        <w:rPr>
          <w:rFonts w:asciiTheme="majorHAnsi" w:hAnsiTheme="majorHAnsi" w:cstheme="majorHAnsi"/>
          <w:lang w:val="de-DE"/>
        </w:rPr>
        <w:t xml:space="preserve"> of international </w:t>
      </w:r>
      <w:proofErr w:type="spellStart"/>
      <w:r w:rsidRPr="008E0FBF">
        <w:rPr>
          <w:rFonts w:asciiTheme="majorHAnsi" w:hAnsiTheme="majorHAnsi" w:cstheme="majorHAnsi"/>
          <w:lang w:val="de-DE"/>
        </w:rPr>
        <w:t>migration</w:t>
      </w:r>
      <w:proofErr w:type="spellEnd"/>
      <w:r w:rsidRPr="008E0FBF">
        <w:rPr>
          <w:rFonts w:asciiTheme="majorHAnsi" w:hAnsiTheme="majorHAnsi" w:cstheme="majorHAnsi"/>
          <w:lang w:val="de-DE"/>
        </w:rPr>
        <w:t xml:space="preserve"> in Europe. </w:t>
      </w:r>
      <w:r w:rsidRPr="008E0FBF">
        <w:rPr>
          <w:rFonts w:asciiTheme="majorHAnsi" w:hAnsiTheme="majorHAnsi" w:cstheme="majorHAnsi"/>
          <w:i/>
          <w:lang w:val="de-DE"/>
        </w:rPr>
        <w:t xml:space="preserve">Journal of Official </w:t>
      </w:r>
      <w:proofErr w:type="spellStart"/>
      <w:r w:rsidRPr="008E0FBF">
        <w:rPr>
          <w:rFonts w:asciiTheme="majorHAnsi" w:hAnsiTheme="majorHAnsi" w:cstheme="majorHAnsi"/>
          <w:i/>
          <w:lang w:val="de-DE"/>
        </w:rPr>
        <w:t>Statistics</w:t>
      </w:r>
      <w:proofErr w:type="spellEnd"/>
      <w:r w:rsidRPr="008E0FBF">
        <w:rPr>
          <w:rFonts w:asciiTheme="majorHAnsi" w:hAnsiTheme="majorHAnsi" w:cstheme="majorHAnsi"/>
          <w:lang w:val="de-DE"/>
        </w:rPr>
        <w:t>, 29 (4), 583-607. (doi:10.2478/jos-2013-0041)</w:t>
      </w:r>
    </w:p>
    <w:p w14:paraId="3900F37A" w14:textId="74896DBA" w:rsidR="006802AD" w:rsidRPr="00906E19" w:rsidRDefault="006802AD" w:rsidP="00D535D5">
      <w:pPr>
        <w:jc w:val="both"/>
        <w:rPr>
          <w:rFonts w:asciiTheme="majorHAnsi" w:hAnsiTheme="majorHAnsi" w:cstheme="majorHAnsi"/>
          <w:sz w:val="32"/>
          <w:szCs w:val="32"/>
          <w:lang w:val="en-US"/>
        </w:rPr>
      </w:pPr>
      <w:r w:rsidRPr="00906E19">
        <w:rPr>
          <w:rFonts w:asciiTheme="majorHAnsi" w:hAnsiTheme="majorHAnsi" w:cstheme="majorHAnsi"/>
          <w:sz w:val="32"/>
          <w:szCs w:val="32"/>
          <w:lang w:val="en-US"/>
        </w:rPr>
        <w:br w:type="page"/>
      </w:r>
    </w:p>
    <w:p w14:paraId="4B4A664B" w14:textId="77777777" w:rsidR="00D71CD9" w:rsidRPr="00596BB9"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596BB9">
        <w:rPr>
          <w:rFonts w:asciiTheme="majorHAnsi" w:hAnsiTheme="majorHAnsi" w:cstheme="majorHAnsi"/>
          <w:b/>
          <w:bCs/>
          <w:sz w:val="40"/>
          <w:szCs w:val="40"/>
          <w:lang w:val="en-US"/>
        </w:rPr>
        <w:lastRenderedPageBreak/>
        <w:t xml:space="preserve">Appendix B: The </w:t>
      </w:r>
      <w:proofErr w:type="spellStart"/>
      <w:r w:rsidRPr="00596BB9">
        <w:rPr>
          <w:rFonts w:asciiTheme="majorHAnsi" w:hAnsiTheme="majorHAnsi" w:cstheme="majorHAnsi"/>
          <w:b/>
          <w:bCs/>
          <w:sz w:val="40"/>
          <w:szCs w:val="40"/>
          <w:lang w:val="en-US"/>
        </w:rPr>
        <w:t>SoSS</w:t>
      </w:r>
      <w:proofErr w:type="spellEnd"/>
      <w:r w:rsidRPr="00596BB9">
        <w:rPr>
          <w:rFonts w:asciiTheme="majorHAnsi" w:hAnsiTheme="majorHAnsi" w:cstheme="majorHAnsi"/>
          <w:b/>
          <w:bCs/>
          <w:sz w:val="40"/>
          <w:szCs w:val="40"/>
          <w:lang w:val="en-US"/>
        </w:rPr>
        <w:t xml:space="preserve"> Postgraduate Office</w:t>
      </w:r>
    </w:p>
    <w:p w14:paraId="0043331A" w14:textId="453D2305"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The Postgraduate office is located on the 2</w:t>
      </w:r>
      <w:proofErr w:type="spellStart"/>
      <w:r w:rsidRPr="00C43673">
        <w:rPr>
          <w:rFonts w:asciiTheme="majorHAnsi" w:hAnsiTheme="majorHAnsi" w:cstheme="majorHAnsi"/>
          <w:position w:val="8"/>
          <w:lang w:val="en-US"/>
        </w:rPr>
        <w:t>nd</w:t>
      </w:r>
      <w:proofErr w:type="spellEnd"/>
      <w:r w:rsidRPr="00C43673">
        <w:rPr>
          <w:rFonts w:asciiTheme="majorHAnsi" w:hAnsiTheme="majorHAnsi" w:cstheme="majorHAnsi"/>
          <w:position w:val="8"/>
          <w:lang w:val="en-US"/>
        </w:rPr>
        <w:t xml:space="preserve"> </w:t>
      </w:r>
      <w:r w:rsidRPr="00C43673">
        <w:rPr>
          <w:rFonts w:asciiTheme="majorHAnsi" w:hAnsiTheme="majorHAnsi" w:cstheme="majorHAnsi"/>
          <w:lang w:val="en-US"/>
        </w:rPr>
        <w:t xml:space="preserve">floor of the new Arthur Lewis Building – Room 2.003. This is the </w:t>
      </w:r>
      <w:proofErr w:type="spellStart"/>
      <w:r w:rsidRPr="00C43673">
        <w:rPr>
          <w:rFonts w:asciiTheme="majorHAnsi" w:hAnsiTheme="majorHAnsi" w:cstheme="majorHAnsi"/>
          <w:lang w:val="en-US"/>
        </w:rPr>
        <w:t>organisational</w:t>
      </w:r>
      <w:proofErr w:type="spellEnd"/>
      <w:r w:rsidRPr="00C43673">
        <w:rPr>
          <w:rFonts w:asciiTheme="majorHAnsi" w:hAnsiTheme="majorHAnsi" w:cstheme="majorHAnsi"/>
          <w:lang w:val="en-US"/>
        </w:rPr>
        <w:t xml:space="preserve"> administrative </w:t>
      </w:r>
      <w:proofErr w:type="spellStart"/>
      <w:r w:rsidRPr="00C43673">
        <w:rPr>
          <w:rFonts w:asciiTheme="majorHAnsi" w:hAnsiTheme="majorHAnsi" w:cstheme="majorHAnsi"/>
          <w:lang w:val="en-US"/>
        </w:rPr>
        <w:t>centre</w:t>
      </w:r>
      <w:proofErr w:type="spellEnd"/>
      <w:r w:rsidRPr="00C43673">
        <w:rPr>
          <w:rFonts w:asciiTheme="majorHAnsi" w:hAnsiTheme="majorHAnsi" w:cstheme="majorHAnsi"/>
          <w:lang w:val="en-US"/>
        </w:rPr>
        <w:t xml:space="preserve"> for all degree </w:t>
      </w:r>
      <w:proofErr w:type="spellStart"/>
      <w:r w:rsidRPr="00C43673">
        <w:rPr>
          <w:rFonts w:asciiTheme="majorHAnsi" w:hAnsiTheme="majorHAnsi" w:cstheme="majorHAnsi"/>
          <w:lang w:val="en-US"/>
        </w:rPr>
        <w:t>programmes</w:t>
      </w:r>
      <w:proofErr w:type="spellEnd"/>
      <w:r w:rsidRPr="00C43673">
        <w:rPr>
          <w:rFonts w:asciiTheme="majorHAnsi" w:hAnsiTheme="majorHAnsi" w:cstheme="majorHAnsi"/>
          <w:lang w:val="en-US"/>
        </w:rPr>
        <w:t xml:space="preserve"> within SOSS (which includes </w:t>
      </w:r>
      <w:r w:rsidR="006052A8" w:rsidRPr="00C43673">
        <w:rPr>
          <w:rFonts w:asciiTheme="majorHAnsi" w:hAnsiTheme="majorHAnsi" w:cstheme="majorHAnsi"/>
          <w:lang w:val="en-US"/>
        </w:rPr>
        <w:t>Social Statistics</w:t>
      </w:r>
      <w:r w:rsidRPr="00C43673">
        <w:rPr>
          <w:rFonts w:asciiTheme="majorHAnsi" w:hAnsiTheme="majorHAnsi" w:cstheme="majorHAnsi"/>
          <w:lang w:val="en-US"/>
        </w:rPr>
        <w:t>). This is the place where you:</w:t>
      </w:r>
    </w:p>
    <w:p w14:paraId="771500EF" w14:textId="77777777" w:rsidR="00155CE4" w:rsidRPr="00C43673" w:rsidRDefault="00D71CD9" w:rsidP="00155CE4">
      <w:pPr>
        <w:pStyle w:val="ListParagraph"/>
        <w:widowControl w:val="0"/>
        <w:numPr>
          <w:ilvl w:val="0"/>
          <w:numId w:val="28"/>
        </w:numPr>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Can obtain all relevant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information </w:t>
      </w:r>
    </w:p>
    <w:p w14:paraId="2D0C167B" w14:textId="67104ADD" w:rsidR="00D71CD9" w:rsidRPr="00C43673" w:rsidRDefault="00D71CD9" w:rsidP="00155CE4">
      <w:pPr>
        <w:pStyle w:val="ListParagraph"/>
        <w:widowControl w:val="0"/>
        <w:numPr>
          <w:ilvl w:val="0"/>
          <w:numId w:val="28"/>
        </w:numPr>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Hand in all assessed work for courses.</w:t>
      </w:r>
    </w:p>
    <w:p w14:paraId="6A190C58" w14:textId="77777777" w:rsid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The office is open for stude</w:t>
      </w:r>
      <w:r w:rsidR="008F56A0" w:rsidRPr="00C43673">
        <w:rPr>
          <w:rFonts w:asciiTheme="majorHAnsi" w:hAnsiTheme="majorHAnsi" w:cstheme="majorHAnsi"/>
          <w:lang w:val="en-US"/>
        </w:rPr>
        <w:t>nt enquiries: Monday – Friday 8.30.a.m.</w:t>
      </w:r>
      <w:r w:rsidRPr="00C43673">
        <w:rPr>
          <w:rFonts w:asciiTheme="majorHAnsi" w:hAnsiTheme="majorHAnsi" w:cstheme="majorHAnsi"/>
          <w:lang w:val="en-US"/>
        </w:rPr>
        <w:t xml:space="preserve"> – 4.00</w:t>
      </w:r>
      <w:r w:rsidR="008F56A0" w:rsidRPr="00C43673">
        <w:rPr>
          <w:rFonts w:asciiTheme="majorHAnsi" w:hAnsiTheme="majorHAnsi" w:cstheme="majorHAnsi"/>
          <w:lang w:val="en-US"/>
        </w:rPr>
        <w:t xml:space="preserve"> pm</w:t>
      </w:r>
      <w:r w:rsidRPr="00C43673">
        <w:rPr>
          <w:rFonts w:asciiTheme="majorHAnsi" w:hAnsiTheme="majorHAnsi" w:cstheme="majorHAnsi"/>
          <w:lang w:val="en-US"/>
        </w:rPr>
        <w:t xml:space="preserve">. </w:t>
      </w:r>
    </w:p>
    <w:p w14:paraId="43C742B4" w14:textId="2A5716F9"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It is important that Marie Waite is kept informed of students’ up-to-date contact details.</w:t>
      </w:r>
    </w:p>
    <w:p w14:paraId="4E56C955"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 xml:space="preserve">Key people within </w:t>
      </w:r>
      <w:proofErr w:type="spellStart"/>
      <w:r w:rsidRPr="00906E19">
        <w:rPr>
          <w:rFonts w:asciiTheme="majorHAnsi" w:hAnsiTheme="majorHAnsi" w:cstheme="majorHAnsi"/>
          <w:b/>
          <w:bCs/>
          <w:sz w:val="32"/>
          <w:szCs w:val="32"/>
          <w:lang w:val="en-US"/>
        </w:rPr>
        <w:t>SoSS</w:t>
      </w:r>
      <w:proofErr w:type="spellEnd"/>
    </w:p>
    <w:p w14:paraId="7276A8D4" w14:textId="1CC97921" w:rsidR="00D71CD9" w:rsidRPr="00C43673" w:rsidRDefault="00D5368D" w:rsidP="00596BB9">
      <w:pPr>
        <w:widowControl w:val="0"/>
        <w:autoSpaceDE w:val="0"/>
        <w:autoSpaceDN w:val="0"/>
        <w:adjustRightInd w:val="0"/>
        <w:spacing w:after="240"/>
        <w:rPr>
          <w:rFonts w:asciiTheme="majorHAnsi" w:hAnsiTheme="majorHAnsi" w:cstheme="majorHAnsi"/>
          <w:lang w:val="en-US"/>
        </w:rPr>
      </w:pPr>
      <w:r w:rsidRPr="00C43673">
        <w:rPr>
          <w:rFonts w:asciiTheme="majorHAnsi" w:hAnsiTheme="majorHAnsi" w:cstheme="majorHAnsi"/>
          <w:lang w:val="en-US"/>
        </w:rPr>
        <w:t xml:space="preserve">Stuart </w:t>
      </w:r>
      <w:proofErr w:type="spellStart"/>
      <w:r w:rsidRPr="00C43673">
        <w:rPr>
          <w:rFonts w:asciiTheme="majorHAnsi" w:hAnsiTheme="majorHAnsi" w:cstheme="majorHAnsi"/>
          <w:lang w:val="en-US"/>
        </w:rPr>
        <w:t>Sheilds</w:t>
      </w:r>
      <w:proofErr w:type="spellEnd"/>
      <w:r w:rsidR="006802AD" w:rsidRPr="00C43673">
        <w:rPr>
          <w:rFonts w:asciiTheme="majorHAnsi" w:hAnsiTheme="majorHAnsi" w:cstheme="majorHAnsi"/>
          <w:lang w:val="en-US"/>
        </w:rPr>
        <w:t xml:space="preserve">, Director of Graduate Studies, </w:t>
      </w:r>
      <w:r w:rsidR="006802AD" w:rsidRPr="00C43673">
        <w:rPr>
          <w:rFonts w:asciiTheme="majorHAnsi" w:hAnsiTheme="majorHAnsi" w:cstheme="majorHAnsi"/>
          <w:lang w:val="en-US"/>
        </w:rPr>
        <w:br/>
      </w:r>
      <w:r w:rsidR="00D71CD9" w:rsidRPr="00C43673">
        <w:rPr>
          <w:rFonts w:asciiTheme="majorHAnsi" w:hAnsiTheme="majorHAnsi" w:cstheme="majorHAnsi"/>
          <w:lang w:val="en-US"/>
        </w:rPr>
        <w:t xml:space="preserve">Arthur Lewis Building Room G27a </w:t>
      </w:r>
      <w:r w:rsidRPr="00C43673">
        <w:rPr>
          <w:rFonts w:asciiTheme="majorHAnsi" w:hAnsiTheme="majorHAnsi" w:cstheme="majorHAnsi"/>
          <w:lang w:val="en-US"/>
        </w:rPr>
        <w:br/>
      </w:r>
      <w:r w:rsidR="00D71CD9" w:rsidRPr="00C43673">
        <w:rPr>
          <w:rFonts w:asciiTheme="majorHAnsi" w:hAnsiTheme="majorHAnsi" w:cstheme="majorHAnsi"/>
          <w:lang w:val="en-US"/>
        </w:rPr>
        <w:t xml:space="preserve">Email: </w:t>
      </w:r>
      <w:r w:rsidRPr="00C43673">
        <w:rPr>
          <w:rFonts w:asciiTheme="majorHAnsi" w:hAnsiTheme="majorHAnsi" w:cstheme="majorHAnsi"/>
          <w:color w:val="0000FF"/>
          <w:lang w:val="en-US"/>
        </w:rPr>
        <w:t>stuart.sheilds</w:t>
      </w:r>
      <w:r w:rsidR="00D71CD9" w:rsidRPr="00C43673">
        <w:rPr>
          <w:rFonts w:asciiTheme="majorHAnsi" w:hAnsiTheme="majorHAnsi" w:cstheme="majorHAnsi"/>
          <w:color w:val="0000FF"/>
          <w:lang w:val="en-US"/>
        </w:rPr>
        <w:t xml:space="preserve">@manchester.ac.uk </w:t>
      </w:r>
    </w:p>
    <w:p w14:paraId="4D37BCE2" w14:textId="74840A37" w:rsidR="00D71CD9" w:rsidRPr="00C43673" w:rsidRDefault="006802AD" w:rsidP="00596BB9">
      <w:pPr>
        <w:widowControl w:val="0"/>
        <w:autoSpaceDE w:val="0"/>
        <w:autoSpaceDN w:val="0"/>
        <w:adjustRightInd w:val="0"/>
        <w:spacing w:after="240"/>
        <w:rPr>
          <w:rFonts w:asciiTheme="majorHAnsi" w:hAnsiTheme="majorHAnsi" w:cstheme="majorHAnsi"/>
          <w:lang w:val="en-US"/>
        </w:rPr>
      </w:pPr>
      <w:r w:rsidRPr="00C43673">
        <w:rPr>
          <w:rFonts w:asciiTheme="majorHAnsi" w:hAnsiTheme="majorHAnsi" w:cstheme="majorHAnsi"/>
          <w:lang w:val="en-US"/>
        </w:rPr>
        <w:t xml:space="preserve">Bernadette O’Connor, </w:t>
      </w:r>
      <w:r w:rsidR="00D71CD9" w:rsidRPr="00C43673">
        <w:rPr>
          <w:rFonts w:asciiTheme="majorHAnsi" w:hAnsiTheme="majorHAnsi" w:cstheme="majorHAnsi"/>
          <w:lang w:val="en-US"/>
        </w:rPr>
        <w:t>Postgraduate Administrator</w:t>
      </w:r>
      <w:r w:rsidRPr="00C43673">
        <w:rPr>
          <w:rFonts w:asciiTheme="majorHAnsi" w:hAnsiTheme="majorHAnsi" w:cstheme="majorHAnsi"/>
          <w:lang w:val="en-US"/>
        </w:rPr>
        <w:t xml:space="preserve">, </w:t>
      </w:r>
      <w:r w:rsidRPr="00C43673">
        <w:rPr>
          <w:rFonts w:asciiTheme="majorHAnsi" w:hAnsiTheme="majorHAnsi" w:cstheme="majorHAnsi"/>
          <w:lang w:val="en-US"/>
        </w:rPr>
        <w:br/>
      </w:r>
      <w:r w:rsidR="00D71CD9" w:rsidRPr="00C43673">
        <w:rPr>
          <w:rFonts w:asciiTheme="majorHAnsi" w:hAnsiTheme="majorHAnsi" w:cstheme="majorHAnsi"/>
          <w:lang w:val="en-US"/>
        </w:rPr>
        <w:t>A</w:t>
      </w:r>
      <w:r w:rsidRPr="00C43673">
        <w:rPr>
          <w:rFonts w:asciiTheme="majorHAnsi" w:hAnsiTheme="majorHAnsi" w:cstheme="majorHAnsi"/>
          <w:lang w:val="en-US"/>
        </w:rPr>
        <w:t xml:space="preserve">rthur Lewis Building Room 2.003, </w:t>
      </w:r>
      <w:r w:rsidR="00D5368D" w:rsidRPr="00C43673">
        <w:rPr>
          <w:rFonts w:asciiTheme="majorHAnsi" w:hAnsiTheme="majorHAnsi" w:cstheme="majorHAnsi"/>
          <w:lang w:val="en-US"/>
        </w:rPr>
        <w:br/>
      </w:r>
      <w:r w:rsidR="00D71CD9" w:rsidRPr="00C43673">
        <w:rPr>
          <w:rFonts w:asciiTheme="majorHAnsi" w:hAnsiTheme="majorHAnsi" w:cstheme="majorHAnsi"/>
          <w:lang w:val="en-US"/>
        </w:rPr>
        <w:t xml:space="preserve">Email: Bernadette.O’Connor@manchester.ac.uk </w:t>
      </w:r>
    </w:p>
    <w:p w14:paraId="6E560B48"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Communication</w:t>
      </w:r>
    </w:p>
    <w:p w14:paraId="75FBB98C"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The Graduate Team is responsible for the day to day running of the Graduate Centre and are always on hand to listen, advise and to help. Please ensure that the Graduate Office has your current address, student e-mail address and phone number. If these details change, please let us know as soon as you can so that we are able to get in touch with you should the need arise.</w:t>
      </w:r>
    </w:p>
    <w:p w14:paraId="550A1B6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It is important that you read your student email on a daily basis. You will have received information on how to register for an email address and computing facilities during registration week. You are required to register for your email address and return your address form to the Graduate Centre by no later than the first Friday of semester 1. Please also check the student mail box (located on the 4th floor of the Arthur Lewis Building) and the Graduate Office notice board (next to the Graduate Office 2.003) on a regular basis.</w:t>
      </w:r>
    </w:p>
    <w:p w14:paraId="053AFC1D" w14:textId="77777777" w:rsidR="00C43673" w:rsidRDefault="00C43673" w:rsidP="00D535D5">
      <w:pPr>
        <w:widowControl w:val="0"/>
        <w:autoSpaceDE w:val="0"/>
        <w:autoSpaceDN w:val="0"/>
        <w:adjustRightInd w:val="0"/>
        <w:spacing w:after="240"/>
        <w:jc w:val="both"/>
        <w:rPr>
          <w:rFonts w:asciiTheme="majorHAnsi" w:hAnsiTheme="majorHAnsi" w:cstheme="majorHAnsi"/>
          <w:b/>
          <w:bCs/>
          <w:sz w:val="32"/>
          <w:szCs w:val="32"/>
          <w:lang w:val="en-US"/>
        </w:rPr>
      </w:pPr>
    </w:p>
    <w:p w14:paraId="2354E2F1" w14:textId="77777777" w:rsidR="00A66DEB" w:rsidRDefault="00A66DEB" w:rsidP="00D535D5">
      <w:pPr>
        <w:widowControl w:val="0"/>
        <w:autoSpaceDE w:val="0"/>
        <w:autoSpaceDN w:val="0"/>
        <w:adjustRightInd w:val="0"/>
        <w:spacing w:after="240"/>
        <w:jc w:val="both"/>
        <w:rPr>
          <w:rFonts w:asciiTheme="majorHAnsi" w:hAnsiTheme="majorHAnsi" w:cstheme="majorHAnsi"/>
          <w:b/>
          <w:bCs/>
          <w:sz w:val="32"/>
          <w:szCs w:val="32"/>
          <w:lang w:val="en-US"/>
        </w:rPr>
      </w:pPr>
    </w:p>
    <w:p w14:paraId="7FC94B40" w14:textId="27091AC6"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lastRenderedPageBreak/>
        <w:t>Learning Resources</w:t>
      </w:r>
    </w:p>
    <w:p w14:paraId="6858CF7B"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For information on learning resources, including Library and Computer facilities see the ‘Taught Masters and Diploma Guide’, issued by the School of Social Sciences.</w:t>
      </w:r>
    </w:p>
    <w:p w14:paraId="321C9DFE"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Disability Support</w:t>
      </w:r>
    </w:p>
    <w:p w14:paraId="0888C2E4" w14:textId="77777777" w:rsidR="00D5368D" w:rsidRPr="00C43673" w:rsidRDefault="00D71CD9" w:rsidP="00D535D5">
      <w:pPr>
        <w:widowControl w:val="0"/>
        <w:autoSpaceDE w:val="0"/>
        <w:autoSpaceDN w:val="0"/>
        <w:adjustRightInd w:val="0"/>
        <w:spacing w:after="240"/>
        <w:jc w:val="both"/>
        <w:rPr>
          <w:rFonts w:asciiTheme="majorHAnsi" w:hAnsiTheme="majorHAnsi" w:cstheme="majorHAnsi"/>
          <w:color w:val="0000FF"/>
          <w:lang w:val="en-US"/>
        </w:rPr>
      </w:pPr>
      <w:r w:rsidRPr="00C43673">
        <w:rPr>
          <w:rFonts w:asciiTheme="majorHAnsi" w:hAnsiTheme="majorHAnsi" w:cstheme="majorHAnsi"/>
          <w:lang w:val="en-US"/>
        </w:rPr>
        <w:t xml:space="preserve">Please see the Disability Support Office webpage at: </w:t>
      </w:r>
      <w:r w:rsidRPr="00C43673">
        <w:rPr>
          <w:rFonts w:asciiTheme="majorHAnsi" w:hAnsiTheme="majorHAnsi" w:cstheme="majorHAnsi"/>
          <w:color w:val="0000FF"/>
          <w:lang w:val="en-US"/>
        </w:rPr>
        <w:t xml:space="preserve">www.manchester.ac.uk/disability </w:t>
      </w:r>
    </w:p>
    <w:p w14:paraId="052FA051" w14:textId="77777777" w:rsidR="00D5368D" w:rsidRPr="00C43673" w:rsidRDefault="00D5368D"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Telephone: 0161 275 7512/8518</w:t>
      </w:r>
    </w:p>
    <w:p w14:paraId="3C83E45A" w14:textId="77777777" w:rsidR="00D5368D"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Text: 07899 658 790 or Minicom: 0161 275 2794 </w:t>
      </w:r>
    </w:p>
    <w:p w14:paraId="0EE5D9DD" w14:textId="1A6F9477" w:rsidR="00D71CD9" w:rsidRPr="00C43673" w:rsidRDefault="00D71CD9" w:rsidP="00D535D5">
      <w:pPr>
        <w:widowControl w:val="0"/>
        <w:autoSpaceDE w:val="0"/>
        <w:autoSpaceDN w:val="0"/>
        <w:adjustRightInd w:val="0"/>
        <w:spacing w:after="240"/>
        <w:jc w:val="both"/>
        <w:rPr>
          <w:rFonts w:asciiTheme="majorHAnsi" w:hAnsiTheme="majorHAnsi" w:cstheme="majorHAnsi"/>
          <w:color w:val="0000FF"/>
          <w:lang w:val="en-US"/>
        </w:rPr>
      </w:pPr>
      <w:r w:rsidRPr="00C43673">
        <w:rPr>
          <w:rFonts w:asciiTheme="majorHAnsi" w:hAnsiTheme="majorHAnsi" w:cstheme="majorHAnsi"/>
          <w:lang w:val="en-US"/>
        </w:rPr>
        <w:t xml:space="preserve">Email: </w:t>
      </w:r>
      <w:hyperlink r:id="rId42" w:history="1">
        <w:r w:rsidR="008F56A0" w:rsidRPr="00C43673">
          <w:rPr>
            <w:rStyle w:val="Hyperlink"/>
            <w:rFonts w:asciiTheme="majorHAnsi" w:hAnsiTheme="majorHAnsi" w:cstheme="majorHAnsi"/>
            <w:lang w:val="en-US"/>
          </w:rPr>
          <w:t>disability@manchester.ac.uk</w:t>
        </w:r>
      </w:hyperlink>
    </w:p>
    <w:p w14:paraId="223248C3" w14:textId="77777777" w:rsidR="008F56A0" w:rsidRPr="00906E19" w:rsidRDefault="008F56A0" w:rsidP="00D535D5">
      <w:pPr>
        <w:autoSpaceDE w:val="0"/>
        <w:autoSpaceDN w:val="0"/>
        <w:spacing w:after="120"/>
        <w:jc w:val="both"/>
        <w:rPr>
          <w:rFonts w:asciiTheme="majorHAnsi" w:hAnsiTheme="majorHAnsi" w:cstheme="majorHAnsi"/>
          <w:b/>
          <w:bCs/>
          <w:caps/>
          <w:color w:val="000000"/>
          <w:sz w:val="28"/>
          <w:szCs w:val="28"/>
          <w:u w:val="single"/>
        </w:rPr>
      </w:pPr>
    </w:p>
    <w:p w14:paraId="759C1C73" w14:textId="7E1E22A0" w:rsidR="008F56A0" w:rsidRPr="00906E19" w:rsidRDefault="008F56A0" w:rsidP="00D535D5">
      <w:pPr>
        <w:autoSpaceDE w:val="0"/>
        <w:autoSpaceDN w:val="0"/>
        <w:spacing w:after="120"/>
        <w:jc w:val="both"/>
        <w:rPr>
          <w:rFonts w:asciiTheme="majorHAnsi" w:hAnsiTheme="majorHAnsi" w:cstheme="majorHAnsi"/>
          <w:b/>
          <w:bCs/>
          <w:color w:val="000000"/>
          <w:sz w:val="28"/>
          <w:szCs w:val="28"/>
        </w:rPr>
      </w:pPr>
      <w:r w:rsidRPr="00906E19">
        <w:rPr>
          <w:rFonts w:asciiTheme="majorHAnsi" w:hAnsiTheme="majorHAnsi" w:cstheme="majorHAnsi"/>
          <w:b/>
          <w:bCs/>
          <w:caps/>
          <w:color w:val="000000"/>
          <w:sz w:val="28"/>
          <w:szCs w:val="28"/>
          <w:u w:val="single"/>
        </w:rPr>
        <w:t>Tier 4 Visa Attendance Monitoring Census</w:t>
      </w:r>
    </w:p>
    <w:p w14:paraId="00FC6B6E" w14:textId="77777777" w:rsidR="008F56A0" w:rsidRPr="00906E19" w:rsidRDefault="008F56A0" w:rsidP="00D535D5">
      <w:pPr>
        <w:shd w:val="clear" w:color="auto" w:fill="FFFFFF"/>
        <w:jc w:val="both"/>
        <w:rPr>
          <w:rFonts w:asciiTheme="majorHAnsi" w:hAnsiTheme="majorHAnsi" w:cstheme="majorHAnsi"/>
          <w:color w:val="1F1F1F"/>
        </w:rPr>
      </w:pPr>
      <w:r w:rsidRPr="00906E19">
        <w:rPr>
          <w:rFonts w:asciiTheme="majorHAnsi" w:hAnsiTheme="majorHAnsi" w:cstheme="majorHAnsi"/>
          <w:color w:val="1F1F1F"/>
        </w:rPr>
        <w:t>As your Tier 4 sponsor, the University of Manchester must monitor your attendance and be assured that you are fully engaged with your course of study or research. We also need to ensure that you we have up-to-date contact details for you. If you leave Manchester for any reason during your studies we also need to know this.</w:t>
      </w:r>
    </w:p>
    <w:p w14:paraId="6EB213FB" w14:textId="77777777" w:rsidR="008F56A0" w:rsidRPr="00906E19" w:rsidRDefault="008F56A0" w:rsidP="00D535D5">
      <w:pPr>
        <w:autoSpaceDE w:val="0"/>
        <w:autoSpaceDN w:val="0"/>
        <w:jc w:val="both"/>
        <w:rPr>
          <w:rFonts w:asciiTheme="majorHAnsi" w:hAnsiTheme="majorHAnsi" w:cstheme="majorHAnsi"/>
          <w:color w:val="000000"/>
        </w:rPr>
      </w:pPr>
      <w:r w:rsidRPr="00906E19">
        <w:rPr>
          <w:rFonts w:asciiTheme="majorHAnsi" w:hAnsiTheme="majorHAnsi" w:cstheme="majorHAnsi"/>
          <w:color w:val="000000"/>
        </w:rPr>
        <w:t xml:space="preserve">You must attend the census points in addition to complying with the attendance requirement of your programme of study. You will be </w:t>
      </w:r>
      <w:r w:rsidRPr="00906E19">
        <w:rPr>
          <w:rFonts w:asciiTheme="majorHAnsi" w:hAnsiTheme="majorHAnsi" w:cstheme="majorHAnsi"/>
          <w:color w:val="1F497D"/>
        </w:rPr>
        <w:t xml:space="preserve">reminded </w:t>
      </w:r>
      <w:r w:rsidRPr="00906E19">
        <w:rPr>
          <w:rFonts w:asciiTheme="majorHAnsi" w:hAnsiTheme="majorHAnsi" w:cstheme="majorHAnsi"/>
          <w:color w:val="000000"/>
        </w:rPr>
        <w:t>of the d</w:t>
      </w:r>
      <w:r w:rsidRPr="00906E19">
        <w:rPr>
          <w:rFonts w:asciiTheme="majorHAnsi" w:hAnsiTheme="majorHAnsi" w:cstheme="majorHAnsi"/>
          <w:color w:val="1F497D"/>
        </w:rPr>
        <w:t>ates</w:t>
      </w:r>
      <w:r w:rsidRPr="00906E19">
        <w:rPr>
          <w:rFonts w:asciiTheme="majorHAnsi" w:hAnsiTheme="majorHAnsi" w:cstheme="majorHAnsi"/>
          <w:color w:val="000000"/>
        </w:rPr>
        <w:t xml:space="preserve"> by email. </w:t>
      </w:r>
      <w:r w:rsidRPr="00906E19">
        <w:rPr>
          <w:rFonts w:asciiTheme="majorHAnsi" w:hAnsiTheme="majorHAnsi" w:cstheme="majorHAnsi"/>
          <w:b/>
          <w:bCs/>
          <w:color w:val="000000"/>
        </w:rPr>
        <w:t>Attendance at lectures and seminars is mandatory</w:t>
      </w:r>
      <w:r w:rsidRPr="00906E19">
        <w:rPr>
          <w:rFonts w:asciiTheme="majorHAnsi" w:hAnsiTheme="majorHAnsi" w:cstheme="majorHAnsi"/>
          <w:color w:val="000000"/>
        </w:rPr>
        <w:t xml:space="preserve"> and this is recorded on campus solutions.</w:t>
      </w:r>
    </w:p>
    <w:p w14:paraId="40B566CA" w14:textId="77777777" w:rsidR="008F56A0" w:rsidRPr="00906E19" w:rsidRDefault="008F56A0" w:rsidP="00D535D5">
      <w:pPr>
        <w:autoSpaceDE w:val="0"/>
        <w:autoSpaceDN w:val="0"/>
        <w:jc w:val="both"/>
        <w:rPr>
          <w:rFonts w:asciiTheme="majorHAnsi" w:hAnsiTheme="majorHAnsi" w:cstheme="majorHAnsi"/>
          <w:color w:val="000000"/>
        </w:rPr>
      </w:pPr>
    </w:p>
    <w:p w14:paraId="0A353A43" w14:textId="77777777" w:rsidR="008F56A0" w:rsidRPr="00906E19" w:rsidRDefault="008F56A0" w:rsidP="00D535D5">
      <w:pPr>
        <w:autoSpaceDE w:val="0"/>
        <w:autoSpaceDN w:val="0"/>
        <w:jc w:val="both"/>
        <w:rPr>
          <w:rFonts w:asciiTheme="majorHAnsi" w:hAnsiTheme="majorHAnsi" w:cstheme="majorHAnsi"/>
          <w:color w:val="000000"/>
        </w:rPr>
      </w:pPr>
      <w:r w:rsidRPr="00906E19">
        <w:rPr>
          <w:rFonts w:asciiTheme="majorHAnsi" w:hAnsiTheme="majorHAnsi" w:cstheme="majorHAnsi"/>
        </w:rPr>
        <w:t xml:space="preserve">Your responsibilities as a tier 4 student are outlined in the crucial guide </w:t>
      </w:r>
      <w:hyperlink r:id="rId43" w:history="1">
        <w:r w:rsidRPr="00906E19">
          <w:rPr>
            <w:rFonts w:asciiTheme="majorHAnsi" w:hAnsiTheme="majorHAnsi" w:cstheme="majorHAnsi"/>
            <w:color w:val="0000FF"/>
            <w:u w:val="single"/>
          </w:rPr>
          <w:t>here</w:t>
        </w:r>
      </w:hyperlink>
      <w:r w:rsidRPr="00906E19">
        <w:rPr>
          <w:rFonts w:asciiTheme="majorHAnsi" w:hAnsiTheme="majorHAnsi" w:cstheme="majorHAnsi"/>
        </w:rPr>
        <w:t>.</w:t>
      </w:r>
      <w:r w:rsidRPr="00906E19">
        <w:rPr>
          <w:rFonts w:asciiTheme="majorHAnsi" w:hAnsiTheme="majorHAnsi" w:cstheme="majorHAnsi"/>
          <w:color w:val="000000"/>
        </w:rPr>
        <w:t xml:space="preserve"> </w:t>
      </w:r>
      <w:r w:rsidRPr="00906E19">
        <w:rPr>
          <w:rFonts w:asciiTheme="majorHAnsi" w:hAnsiTheme="majorHAnsi" w:cstheme="majorHAnsi"/>
        </w:rPr>
        <w:t xml:space="preserve">If you have any concerns about the attendance monitoring census points, or your Tier 4 visa status, please contact </w:t>
      </w:r>
      <w:hyperlink r:id="rId44" w:history="1">
        <w:r w:rsidRPr="00906E19">
          <w:rPr>
            <w:rFonts w:asciiTheme="majorHAnsi" w:hAnsiTheme="majorHAnsi" w:cstheme="majorHAnsi"/>
            <w:color w:val="0000FF"/>
            <w:u w:val="single"/>
          </w:rPr>
          <w:t>visa@manchester.ac.uk</w:t>
        </w:r>
      </w:hyperlink>
      <w:r w:rsidRPr="00906E19">
        <w:rPr>
          <w:rFonts w:asciiTheme="majorHAnsi" w:hAnsiTheme="majorHAnsi" w:cstheme="majorHAnsi"/>
          <w:color w:val="000000"/>
        </w:rPr>
        <w:t xml:space="preserve"> For more information on Tier 4 visas: </w:t>
      </w:r>
      <w:hyperlink r:id="rId45" w:history="1">
        <w:r w:rsidRPr="00906E19">
          <w:rPr>
            <w:rFonts w:asciiTheme="majorHAnsi" w:hAnsiTheme="majorHAnsi" w:cstheme="majorHAnsi"/>
            <w:color w:val="0000FF"/>
            <w:u w:val="single"/>
          </w:rPr>
          <w:t>www.ukba.homeoffice.gov.uk/visas-immigration/studying/adult-students/</w:t>
        </w:r>
      </w:hyperlink>
    </w:p>
    <w:p w14:paraId="3708DEE1" w14:textId="77777777" w:rsidR="008F56A0" w:rsidRPr="00906E19" w:rsidRDefault="008F56A0" w:rsidP="00D535D5">
      <w:pPr>
        <w:jc w:val="both"/>
        <w:rPr>
          <w:rFonts w:asciiTheme="majorHAnsi" w:hAnsiTheme="majorHAnsi" w:cstheme="majorHAnsi"/>
          <w:spacing w:val="-3"/>
        </w:rPr>
      </w:pPr>
    </w:p>
    <w:p w14:paraId="3AFB1115" w14:textId="77777777" w:rsidR="00E17D5D" w:rsidRPr="00906E19" w:rsidRDefault="00E17D5D" w:rsidP="00D535D5">
      <w:pPr>
        <w:pStyle w:val="Heading1"/>
        <w:keepNext w:val="0"/>
        <w:keepLines w:val="0"/>
        <w:tabs>
          <w:tab w:val="num" w:pos="180"/>
        </w:tabs>
        <w:spacing w:before="0"/>
        <w:ind w:left="720" w:hanging="720"/>
        <w:jc w:val="both"/>
        <w:rPr>
          <w:rFonts w:cstheme="majorHAnsi"/>
        </w:rPr>
      </w:pPr>
      <w:bookmarkStart w:id="1" w:name="_Toc523238234"/>
      <w:r w:rsidRPr="00906E19">
        <w:rPr>
          <w:rFonts w:cstheme="majorHAnsi"/>
        </w:rPr>
        <w:t>Tier 4 Visa Attendance Monitoring Census</w:t>
      </w:r>
      <w:bookmarkEnd w:id="1"/>
    </w:p>
    <w:p w14:paraId="4CCB286C" w14:textId="77777777" w:rsidR="00E17D5D" w:rsidRPr="00906E19" w:rsidRDefault="00E17D5D" w:rsidP="00D535D5">
      <w:pPr>
        <w:shd w:val="clear" w:color="auto" w:fill="FFFFFF"/>
        <w:jc w:val="both"/>
        <w:rPr>
          <w:rFonts w:asciiTheme="majorHAnsi" w:hAnsiTheme="majorHAnsi" w:cstheme="majorHAnsi"/>
          <w:bCs/>
          <w:color w:val="000000"/>
        </w:rPr>
      </w:pPr>
    </w:p>
    <w:p w14:paraId="28DA9040" w14:textId="41D1299B" w:rsidR="00E17D5D" w:rsidRPr="00906E19" w:rsidRDefault="00E17D5D" w:rsidP="00D535D5">
      <w:pPr>
        <w:shd w:val="clear" w:color="auto" w:fill="FFFFFF"/>
        <w:jc w:val="both"/>
        <w:rPr>
          <w:rFonts w:asciiTheme="majorHAnsi" w:hAnsiTheme="majorHAnsi" w:cstheme="majorHAnsi"/>
          <w:i/>
          <w:color w:val="1F1F1F"/>
        </w:rPr>
      </w:pPr>
      <w:r w:rsidRPr="00906E19">
        <w:rPr>
          <w:rFonts w:asciiTheme="majorHAnsi" w:hAnsiTheme="majorHAnsi" w:cstheme="majorHAnsi"/>
          <w:i/>
          <w:color w:val="1F1F1F"/>
        </w:rPr>
        <w:t>For Tier 4 visa students only</w:t>
      </w:r>
    </w:p>
    <w:p w14:paraId="63DCB8FF" w14:textId="77777777" w:rsidR="00E17D5D" w:rsidRPr="00906E19" w:rsidRDefault="00E17D5D" w:rsidP="00D535D5">
      <w:pPr>
        <w:shd w:val="clear" w:color="auto" w:fill="FFFFFF"/>
        <w:jc w:val="both"/>
        <w:rPr>
          <w:rFonts w:asciiTheme="majorHAnsi" w:hAnsiTheme="majorHAnsi" w:cstheme="majorHAnsi"/>
          <w:color w:val="1F1F1F"/>
        </w:rPr>
      </w:pPr>
    </w:p>
    <w:p w14:paraId="25B1EEFF" w14:textId="77777777" w:rsidR="00E17D5D" w:rsidRPr="00906E19" w:rsidRDefault="00E17D5D" w:rsidP="00D535D5">
      <w:pPr>
        <w:shd w:val="clear" w:color="auto" w:fill="FFFFFF"/>
        <w:jc w:val="both"/>
        <w:rPr>
          <w:rFonts w:asciiTheme="majorHAnsi" w:hAnsiTheme="majorHAnsi" w:cstheme="majorHAnsi"/>
          <w:color w:val="1F1F1F"/>
        </w:rPr>
      </w:pPr>
      <w:r w:rsidRPr="00906E19">
        <w:rPr>
          <w:rFonts w:asciiTheme="majorHAnsi" w:hAnsiTheme="majorHAnsi" w:cstheme="majorHAnsi"/>
          <w:color w:val="1F1F1F"/>
        </w:rPr>
        <w:t>As your Tier 4 sponsor, the University of Manchester must monitor your attendance and be assured that you are fully engaged with your course of study or research. We also need to ensure that you we have up-to-date contact details for you. If you leave Manchester for any reason during your studies we also need to know this.</w:t>
      </w:r>
    </w:p>
    <w:p w14:paraId="362A76BE" w14:textId="77777777" w:rsidR="00E17D5D" w:rsidRPr="00906E19" w:rsidRDefault="00E17D5D" w:rsidP="00D535D5">
      <w:pPr>
        <w:shd w:val="clear" w:color="auto" w:fill="FFFFFF"/>
        <w:jc w:val="both"/>
        <w:rPr>
          <w:rFonts w:asciiTheme="majorHAnsi" w:hAnsiTheme="majorHAnsi" w:cstheme="majorHAnsi"/>
          <w:color w:val="1F1F1F"/>
        </w:rPr>
      </w:pPr>
    </w:p>
    <w:p w14:paraId="161A2327" w14:textId="77777777" w:rsidR="00E17D5D" w:rsidRPr="00906E19" w:rsidRDefault="00E17D5D" w:rsidP="00D535D5">
      <w:pPr>
        <w:autoSpaceDE w:val="0"/>
        <w:autoSpaceDN w:val="0"/>
        <w:jc w:val="both"/>
        <w:rPr>
          <w:rFonts w:asciiTheme="majorHAnsi" w:hAnsiTheme="majorHAnsi" w:cstheme="majorHAnsi"/>
          <w:color w:val="000000"/>
        </w:rPr>
      </w:pPr>
      <w:r w:rsidRPr="00906E19">
        <w:rPr>
          <w:rFonts w:asciiTheme="majorHAnsi" w:hAnsiTheme="majorHAnsi" w:cstheme="majorHAnsi"/>
          <w:color w:val="000000"/>
        </w:rPr>
        <w:t>You must attend the census points in addition to complying with the attendance require</w:t>
      </w:r>
      <w:r w:rsidRPr="00906E19">
        <w:rPr>
          <w:rFonts w:asciiTheme="majorHAnsi" w:hAnsiTheme="majorHAnsi" w:cstheme="majorHAnsi"/>
        </w:rPr>
        <w:t xml:space="preserve">ment of your programme of study. You will be reminded of the dates by email. </w:t>
      </w:r>
      <w:r w:rsidRPr="00906E19">
        <w:rPr>
          <w:rFonts w:asciiTheme="majorHAnsi" w:hAnsiTheme="majorHAnsi" w:cstheme="majorHAnsi"/>
          <w:b/>
          <w:bCs/>
        </w:rPr>
        <w:lastRenderedPageBreak/>
        <w:t>Attend</w:t>
      </w:r>
      <w:r w:rsidRPr="00906E19">
        <w:rPr>
          <w:rFonts w:asciiTheme="majorHAnsi" w:hAnsiTheme="majorHAnsi" w:cstheme="majorHAnsi"/>
          <w:b/>
          <w:bCs/>
          <w:color w:val="000000"/>
        </w:rPr>
        <w:t>ance at lectures and seminars is mandatory</w:t>
      </w:r>
      <w:r w:rsidRPr="00906E19">
        <w:rPr>
          <w:rFonts w:asciiTheme="majorHAnsi" w:hAnsiTheme="majorHAnsi" w:cstheme="majorHAnsi"/>
          <w:color w:val="000000"/>
        </w:rPr>
        <w:t xml:space="preserve"> and this is recorded on campus solutions.</w:t>
      </w:r>
    </w:p>
    <w:p w14:paraId="03C357A1" w14:textId="77777777" w:rsidR="00E17D5D" w:rsidRPr="00906E19" w:rsidRDefault="00E17D5D" w:rsidP="00D535D5">
      <w:pPr>
        <w:autoSpaceDE w:val="0"/>
        <w:autoSpaceDN w:val="0"/>
        <w:jc w:val="both"/>
        <w:rPr>
          <w:rFonts w:asciiTheme="majorHAnsi" w:hAnsiTheme="majorHAnsi" w:cstheme="majorHAnsi"/>
          <w:color w:val="000000"/>
        </w:rPr>
      </w:pPr>
    </w:p>
    <w:p w14:paraId="78056166" w14:textId="77777777" w:rsidR="00E17D5D" w:rsidRPr="00906E19" w:rsidRDefault="00E17D5D" w:rsidP="00D535D5">
      <w:pPr>
        <w:autoSpaceDE w:val="0"/>
        <w:autoSpaceDN w:val="0"/>
        <w:jc w:val="both"/>
        <w:rPr>
          <w:rFonts w:asciiTheme="majorHAnsi" w:hAnsiTheme="majorHAnsi" w:cstheme="majorHAnsi"/>
          <w:color w:val="000000"/>
        </w:rPr>
      </w:pPr>
      <w:r w:rsidRPr="00906E19">
        <w:rPr>
          <w:rFonts w:asciiTheme="majorHAnsi" w:hAnsiTheme="majorHAnsi" w:cstheme="majorHAnsi"/>
        </w:rPr>
        <w:t xml:space="preserve">Your responsibilities as a Tier 4 student are outlined in the crucial guide </w:t>
      </w:r>
      <w:hyperlink r:id="rId46" w:history="1">
        <w:r w:rsidRPr="00906E19">
          <w:rPr>
            <w:rFonts w:asciiTheme="majorHAnsi" w:hAnsiTheme="majorHAnsi" w:cstheme="majorHAnsi"/>
            <w:color w:val="0000FF"/>
            <w:u w:val="single"/>
          </w:rPr>
          <w:t>here</w:t>
        </w:r>
      </w:hyperlink>
      <w:r w:rsidRPr="00906E19">
        <w:rPr>
          <w:rFonts w:asciiTheme="majorHAnsi" w:hAnsiTheme="majorHAnsi" w:cstheme="majorHAnsi"/>
        </w:rPr>
        <w:t xml:space="preserve">. If you have any concerns about the attendance monitoring census points, or your Tier 4 visa status, please contact </w:t>
      </w:r>
      <w:hyperlink r:id="rId47" w:history="1">
        <w:r w:rsidRPr="00906E19">
          <w:rPr>
            <w:rFonts w:asciiTheme="majorHAnsi" w:hAnsiTheme="majorHAnsi" w:cstheme="majorHAnsi"/>
            <w:color w:val="0000FF"/>
            <w:u w:val="single"/>
          </w:rPr>
          <w:t>visa@manchester.ac.uk</w:t>
        </w:r>
      </w:hyperlink>
      <w:r w:rsidRPr="00906E19">
        <w:rPr>
          <w:rFonts w:asciiTheme="majorHAnsi" w:hAnsiTheme="majorHAnsi" w:cstheme="majorHAnsi"/>
        </w:rPr>
        <w:t xml:space="preserve">. </w:t>
      </w:r>
      <w:r w:rsidRPr="00906E19">
        <w:rPr>
          <w:rFonts w:asciiTheme="majorHAnsi" w:hAnsiTheme="majorHAnsi" w:cstheme="majorHAnsi"/>
          <w:color w:val="000000"/>
        </w:rPr>
        <w:t xml:space="preserve">For more information on Tier 4 visas: </w:t>
      </w:r>
      <w:hyperlink r:id="rId48" w:history="1">
        <w:r w:rsidRPr="00906E19">
          <w:rPr>
            <w:rFonts w:asciiTheme="majorHAnsi" w:hAnsiTheme="majorHAnsi" w:cstheme="majorHAnsi"/>
            <w:color w:val="0000FF"/>
            <w:u w:val="single"/>
          </w:rPr>
          <w:t>www.ukba.homeoffice.gov.uk/visas-immigration/studying/adult-students/</w:t>
        </w:r>
      </w:hyperlink>
    </w:p>
    <w:p w14:paraId="017682D0" w14:textId="77777777" w:rsidR="00E17D5D" w:rsidRPr="00906E19" w:rsidRDefault="00E17D5D" w:rsidP="00D535D5">
      <w:pPr>
        <w:jc w:val="both"/>
        <w:rPr>
          <w:rFonts w:asciiTheme="majorHAnsi" w:hAnsiTheme="majorHAnsi" w:cstheme="majorHAnsi"/>
        </w:rPr>
      </w:pPr>
    </w:p>
    <w:p w14:paraId="3A8529AC" w14:textId="77777777" w:rsidR="00E17D5D" w:rsidRPr="00906E19" w:rsidRDefault="00E17D5D" w:rsidP="00D535D5">
      <w:pPr>
        <w:jc w:val="both"/>
        <w:rPr>
          <w:rFonts w:asciiTheme="majorHAnsi" w:hAnsiTheme="majorHAnsi" w:cstheme="majorHAnsi"/>
        </w:rPr>
      </w:pPr>
    </w:p>
    <w:p w14:paraId="219C8999" w14:textId="77777777" w:rsidR="00E17D5D" w:rsidRPr="00906E19" w:rsidRDefault="00E17D5D" w:rsidP="00D535D5">
      <w:pPr>
        <w:autoSpaceDE w:val="0"/>
        <w:autoSpaceDN w:val="0"/>
        <w:jc w:val="both"/>
        <w:rPr>
          <w:rFonts w:asciiTheme="majorHAnsi" w:hAnsiTheme="majorHAnsi" w:cstheme="majorHAnsi"/>
          <w:b/>
          <w:bCs/>
          <w:color w:val="000000"/>
        </w:rPr>
      </w:pPr>
      <w:r w:rsidRPr="00906E19">
        <w:rPr>
          <w:rFonts w:asciiTheme="majorHAnsi" w:hAnsiTheme="majorHAnsi" w:cstheme="majorHAnsi"/>
          <w:b/>
          <w:bCs/>
          <w:color w:val="000000"/>
        </w:rPr>
        <w:t xml:space="preserve">When are the census points? </w:t>
      </w:r>
    </w:p>
    <w:p w14:paraId="0D5776EC" w14:textId="77777777" w:rsidR="00E17D5D" w:rsidRPr="00906E19" w:rsidRDefault="00E17D5D" w:rsidP="00D535D5">
      <w:pPr>
        <w:autoSpaceDE w:val="0"/>
        <w:autoSpaceDN w:val="0"/>
        <w:jc w:val="both"/>
        <w:rPr>
          <w:rFonts w:asciiTheme="majorHAnsi" w:hAnsiTheme="majorHAnsi" w:cstheme="majorHAnsi"/>
          <w:color w:val="000000"/>
        </w:rPr>
      </w:pPr>
    </w:p>
    <w:p w14:paraId="6F79E205" w14:textId="77777777" w:rsidR="00E17D5D" w:rsidRPr="00906E19" w:rsidRDefault="00E17D5D" w:rsidP="00D535D5">
      <w:pPr>
        <w:jc w:val="both"/>
        <w:rPr>
          <w:rFonts w:asciiTheme="majorHAnsi" w:hAnsiTheme="majorHAnsi" w:cstheme="majorHAnsi"/>
          <w:lang w:val="en"/>
        </w:rPr>
      </w:pPr>
      <w:r w:rsidRPr="00906E19">
        <w:rPr>
          <w:rFonts w:asciiTheme="majorHAnsi" w:hAnsiTheme="majorHAnsi" w:cstheme="majorHAnsi"/>
          <w:lang w:val="en"/>
        </w:rPr>
        <w:t xml:space="preserve">The Census Dates for 2018/19 for all active Tier 4 students are as follows. </w:t>
      </w:r>
    </w:p>
    <w:p w14:paraId="31E0D30D" w14:textId="77777777" w:rsidR="00E17D5D" w:rsidRPr="00906E19" w:rsidRDefault="00E17D5D" w:rsidP="00D535D5">
      <w:pPr>
        <w:jc w:val="both"/>
        <w:rPr>
          <w:rFonts w:asciiTheme="majorHAnsi" w:hAnsiTheme="majorHAnsi" w:cstheme="majorHAnsi"/>
          <w:lang w:val="en"/>
        </w:rPr>
      </w:pPr>
    </w:p>
    <w:tbl>
      <w:tblPr>
        <w:tblW w:w="900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64"/>
        <w:gridCol w:w="3303"/>
        <w:gridCol w:w="4233"/>
      </w:tblGrid>
      <w:tr w:rsidR="00E17D5D" w:rsidRPr="00906E19" w14:paraId="23501277"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190D6F85"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b/>
                <w:bCs/>
              </w:rPr>
              <w:t xml:space="preserve">Census Point </w:t>
            </w:r>
          </w:p>
        </w:tc>
        <w:tc>
          <w:tcPr>
            <w:tcW w:w="3303" w:type="dxa"/>
            <w:tcBorders>
              <w:top w:val="outset" w:sz="6" w:space="0" w:color="auto"/>
              <w:left w:val="outset" w:sz="6" w:space="0" w:color="auto"/>
              <w:bottom w:val="outset" w:sz="6" w:space="0" w:color="auto"/>
              <w:right w:val="outset" w:sz="6" w:space="0" w:color="auto"/>
            </w:tcBorders>
          </w:tcPr>
          <w:p w14:paraId="337BF3F8"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b/>
                <w:bCs/>
              </w:rPr>
              <w:t>Dates</w:t>
            </w:r>
          </w:p>
        </w:tc>
        <w:tc>
          <w:tcPr>
            <w:tcW w:w="4233" w:type="dxa"/>
            <w:tcBorders>
              <w:top w:val="outset" w:sz="6" w:space="0" w:color="auto"/>
              <w:left w:val="outset" w:sz="6" w:space="0" w:color="auto"/>
              <w:bottom w:val="outset" w:sz="6" w:space="0" w:color="auto"/>
              <w:right w:val="outset" w:sz="6" w:space="0" w:color="auto"/>
            </w:tcBorders>
          </w:tcPr>
          <w:p w14:paraId="354B42D7" w14:textId="77777777" w:rsidR="00E17D5D" w:rsidRPr="00906E19" w:rsidRDefault="00E17D5D" w:rsidP="00D535D5">
            <w:pPr>
              <w:jc w:val="both"/>
              <w:rPr>
                <w:rFonts w:asciiTheme="majorHAnsi" w:hAnsiTheme="majorHAnsi" w:cstheme="majorHAnsi"/>
                <w:b/>
                <w:bCs/>
                <w:highlight w:val="yellow"/>
              </w:rPr>
            </w:pPr>
            <w:r w:rsidRPr="00906E19">
              <w:rPr>
                <w:rFonts w:asciiTheme="majorHAnsi" w:hAnsiTheme="majorHAnsi" w:cstheme="majorHAnsi"/>
                <w:b/>
                <w:bCs/>
              </w:rPr>
              <w:t>Where</w:t>
            </w:r>
          </w:p>
        </w:tc>
      </w:tr>
      <w:tr w:rsidR="00E17D5D" w:rsidRPr="00906E19" w14:paraId="09202052"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51E12955"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October 2018</w:t>
            </w:r>
          </w:p>
        </w:tc>
        <w:tc>
          <w:tcPr>
            <w:tcW w:w="3303" w:type="dxa"/>
            <w:tcBorders>
              <w:top w:val="outset" w:sz="6" w:space="0" w:color="auto"/>
              <w:left w:val="outset" w:sz="6" w:space="0" w:color="auto"/>
              <w:bottom w:val="outset" w:sz="6" w:space="0" w:color="auto"/>
              <w:right w:val="outset" w:sz="6" w:space="0" w:color="auto"/>
            </w:tcBorders>
          </w:tcPr>
          <w:p w14:paraId="45FB945F"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24 September – 5 October 2018</w:t>
            </w:r>
          </w:p>
        </w:tc>
        <w:tc>
          <w:tcPr>
            <w:tcW w:w="4233" w:type="dxa"/>
            <w:tcBorders>
              <w:top w:val="outset" w:sz="6" w:space="0" w:color="auto"/>
              <w:left w:val="outset" w:sz="6" w:space="0" w:color="auto"/>
              <w:bottom w:val="outset" w:sz="6" w:space="0" w:color="auto"/>
              <w:right w:val="outset" w:sz="6" w:space="0" w:color="auto"/>
            </w:tcBorders>
          </w:tcPr>
          <w:p w14:paraId="5F77C8F7"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 xml:space="preserve">New students - completed at </w:t>
            </w:r>
            <w:hyperlink r:id="rId49" w:history="1">
              <w:r w:rsidRPr="00906E19">
                <w:rPr>
                  <w:rFonts w:asciiTheme="majorHAnsi" w:hAnsiTheme="majorHAnsi" w:cstheme="majorHAnsi"/>
                  <w:color w:val="0000FF"/>
                  <w:u w:val="single"/>
                </w:rPr>
                <w:t>International Student Check-in</w:t>
              </w:r>
            </w:hyperlink>
          </w:p>
          <w:p w14:paraId="11659E60" w14:textId="77777777" w:rsidR="00E17D5D" w:rsidRPr="00906E19" w:rsidRDefault="00E17D5D" w:rsidP="00D535D5">
            <w:pPr>
              <w:jc w:val="both"/>
              <w:rPr>
                <w:rFonts w:asciiTheme="majorHAnsi" w:hAnsiTheme="majorHAnsi" w:cstheme="majorHAnsi"/>
              </w:rPr>
            </w:pPr>
          </w:p>
          <w:p w14:paraId="027978E8"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Returning students - 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r w:rsidR="00E17D5D" w:rsidRPr="00906E19" w14:paraId="6C9AB1D8"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30849A92"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January 2019</w:t>
            </w:r>
          </w:p>
        </w:tc>
        <w:tc>
          <w:tcPr>
            <w:tcW w:w="3303" w:type="dxa"/>
            <w:tcBorders>
              <w:top w:val="outset" w:sz="6" w:space="0" w:color="auto"/>
              <w:left w:val="outset" w:sz="6" w:space="0" w:color="auto"/>
              <w:bottom w:val="outset" w:sz="6" w:space="0" w:color="auto"/>
              <w:right w:val="outset" w:sz="6" w:space="0" w:color="auto"/>
            </w:tcBorders>
          </w:tcPr>
          <w:p w14:paraId="6A2AA706"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14 January – 25 January 2019</w:t>
            </w:r>
          </w:p>
        </w:tc>
        <w:tc>
          <w:tcPr>
            <w:tcW w:w="4233" w:type="dxa"/>
            <w:tcBorders>
              <w:top w:val="outset" w:sz="6" w:space="0" w:color="auto"/>
              <w:left w:val="outset" w:sz="6" w:space="0" w:color="auto"/>
              <w:bottom w:val="outset" w:sz="6" w:space="0" w:color="auto"/>
              <w:right w:val="outset" w:sz="6" w:space="0" w:color="auto"/>
            </w:tcBorders>
          </w:tcPr>
          <w:p w14:paraId="01567387"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r w:rsidR="00E17D5D" w:rsidRPr="00906E19" w14:paraId="4852CDBE"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05A5A755"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May</w:t>
            </w:r>
          </w:p>
          <w:p w14:paraId="3F110A1F"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2019</w:t>
            </w:r>
          </w:p>
        </w:tc>
        <w:tc>
          <w:tcPr>
            <w:tcW w:w="3303" w:type="dxa"/>
            <w:tcBorders>
              <w:top w:val="outset" w:sz="6" w:space="0" w:color="auto"/>
              <w:left w:val="outset" w:sz="6" w:space="0" w:color="auto"/>
              <w:bottom w:val="outset" w:sz="6" w:space="0" w:color="auto"/>
              <w:right w:val="outset" w:sz="6" w:space="0" w:color="auto"/>
            </w:tcBorders>
          </w:tcPr>
          <w:p w14:paraId="0BBE217B"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13 May – 3 June 2019</w:t>
            </w:r>
          </w:p>
        </w:tc>
        <w:tc>
          <w:tcPr>
            <w:tcW w:w="4233" w:type="dxa"/>
            <w:tcBorders>
              <w:top w:val="outset" w:sz="6" w:space="0" w:color="auto"/>
              <w:left w:val="outset" w:sz="6" w:space="0" w:color="auto"/>
              <w:bottom w:val="outset" w:sz="6" w:space="0" w:color="auto"/>
              <w:right w:val="outset" w:sz="6" w:space="0" w:color="auto"/>
            </w:tcBorders>
          </w:tcPr>
          <w:p w14:paraId="18171379"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r w:rsidR="00E17D5D" w:rsidRPr="00906E19" w14:paraId="2B112B07" w14:textId="77777777" w:rsidTr="002B0E4F">
        <w:trPr>
          <w:tblCellSpacing w:w="0" w:type="dxa"/>
        </w:trPr>
        <w:tc>
          <w:tcPr>
            <w:tcW w:w="1464" w:type="dxa"/>
            <w:tcBorders>
              <w:top w:val="outset" w:sz="6" w:space="0" w:color="auto"/>
              <w:left w:val="outset" w:sz="6" w:space="0" w:color="auto"/>
              <w:bottom w:val="outset" w:sz="6" w:space="0" w:color="auto"/>
              <w:right w:val="outset" w:sz="6" w:space="0" w:color="auto"/>
            </w:tcBorders>
          </w:tcPr>
          <w:p w14:paraId="2BABC220"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July</w:t>
            </w:r>
          </w:p>
          <w:p w14:paraId="7742FFC4"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2019</w:t>
            </w:r>
          </w:p>
        </w:tc>
        <w:tc>
          <w:tcPr>
            <w:tcW w:w="3303" w:type="dxa"/>
            <w:tcBorders>
              <w:top w:val="outset" w:sz="6" w:space="0" w:color="auto"/>
              <w:left w:val="outset" w:sz="6" w:space="0" w:color="auto"/>
              <w:bottom w:val="outset" w:sz="6" w:space="0" w:color="auto"/>
              <w:right w:val="outset" w:sz="6" w:space="0" w:color="auto"/>
            </w:tcBorders>
          </w:tcPr>
          <w:p w14:paraId="605B009B" w14:textId="77777777" w:rsidR="00E17D5D" w:rsidRPr="00906E19" w:rsidRDefault="00E17D5D" w:rsidP="00D535D5">
            <w:pPr>
              <w:jc w:val="both"/>
              <w:rPr>
                <w:rFonts w:asciiTheme="majorHAnsi" w:hAnsiTheme="majorHAnsi" w:cstheme="majorHAnsi"/>
              </w:rPr>
            </w:pPr>
            <w:r w:rsidRPr="00906E19">
              <w:rPr>
                <w:rFonts w:asciiTheme="majorHAnsi" w:hAnsiTheme="majorHAnsi" w:cstheme="majorHAnsi"/>
              </w:rPr>
              <w:t>15 July – 26 July 2019</w:t>
            </w:r>
          </w:p>
        </w:tc>
        <w:tc>
          <w:tcPr>
            <w:tcW w:w="4233" w:type="dxa"/>
            <w:tcBorders>
              <w:top w:val="outset" w:sz="6" w:space="0" w:color="auto"/>
              <w:left w:val="outset" w:sz="6" w:space="0" w:color="auto"/>
              <w:bottom w:val="outset" w:sz="6" w:space="0" w:color="auto"/>
              <w:right w:val="outset" w:sz="6" w:space="0" w:color="auto"/>
            </w:tcBorders>
          </w:tcPr>
          <w:p w14:paraId="1E3324A2" w14:textId="77777777" w:rsidR="00E17D5D" w:rsidRPr="00906E19" w:rsidRDefault="00E17D5D" w:rsidP="00D535D5">
            <w:pPr>
              <w:jc w:val="both"/>
              <w:rPr>
                <w:rFonts w:asciiTheme="majorHAnsi" w:hAnsiTheme="majorHAnsi" w:cstheme="majorHAnsi"/>
                <w:highlight w:val="yellow"/>
              </w:rPr>
            </w:pPr>
            <w:r w:rsidRPr="00906E19">
              <w:rPr>
                <w:rFonts w:asciiTheme="majorHAnsi" w:hAnsiTheme="majorHAnsi" w:cstheme="majorHAnsi"/>
              </w:rPr>
              <w:t>Postgraduate Office, 2</w:t>
            </w:r>
            <w:r w:rsidRPr="00906E19">
              <w:rPr>
                <w:rFonts w:asciiTheme="majorHAnsi" w:hAnsiTheme="majorHAnsi" w:cstheme="majorHAnsi"/>
                <w:vertAlign w:val="superscript"/>
              </w:rPr>
              <w:t>nd</w:t>
            </w:r>
            <w:r w:rsidRPr="00906E19">
              <w:rPr>
                <w:rFonts w:asciiTheme="majorHAnsi" w:hAnsiTheme="majorHAnsi" w:cstheme="majorHAnsi"/>
              </w:rPr>
              <w:t xml:space="preserve"> Floor Arthur Lewis Building</w:t>
            </w:r>
          </w:p>
        </w:tc>
      </w:tr>
    </w:tbl>
    <w:p w14:paraId="4CAC6CA8" w14:textId="77777777" w:rsidR="00E17D5D" w:rsidRPr="00906E19" w:rsidRDefault="00E17D5D" w:rsidP="00D535D5">
      <w:pPr>
        <w:autoSpaceDE w:val="0"/>
        <w:autoSpaceDN w:val="0"/>
        <w:jc w:val="both"/>
        <w:rPr>
          <w:rFonts w:asciiTheme="majorHAnsi" w:hAnsiTheme="majorHAnsi" w:cstheme="majorHAnsi"/>
          <w:color w:val="000000"/>
        </w:rPr>
      </w:pPr>
    </w:p>
    <w:p w14:paraId="0DD13CF4" w14:textId="77777777" w:rsidR="00E17D5D" w:rsidRPr="00906E19" w:rsidRDefault="00E17D5D" w:rsidP="00D535D5">
      <w:pPr>
        <w:autoSpaceDE w:val="0"/>
        <w:autoSpaceDN w:val="0"/>
        <w:jc w:val="both"/>
        <w:rPr>
          <w:rFonts w:asciiTheme="majorHAnsi" w:hAnsiTheme="majorHAnsi" w:cstheme="majorHAnsi"/>
          <w:color w:val="000000"/>
        </w:rPr>
      </w:pPr>
      <w:r w:rsidRPr="00906E19">
        <w:rPr>
          <w:rFonts w:asciiTheme="majorHAnsi" w:hAnsiTheme="majorHAnsi" w:cstheme="majorHAnsi"/>
          <w:color w:val="000000"/>
        </w:rPr>
        <w:t xml:space="preserve">Please note: </w:t>
      </w:r>
    </w:p>
    <w:p w14:paraId="2F1C20E7" w14:textId="77777777" w:rsidR="00E17D5D" w:rsidRPr="00906E19" w:rsidRDefault="00E17D5D" w:rsidP="00D535D5">
      <w:pPr>
        <w:numPr>
          <w:ilvl w:val="0"/>
          <w:numId w:val="26"/>
        </w:numPr>
        <w:autoSpaceDE w:val="0"/>
        <w:autoSpaceDN w:val="0"/>
        <w:jc w:val="both"/>
        <w:rPr>
          <w:rFonts w:asciiTheme="majorHAnsi" w:hAnsiTheme="majorHAnsi" w:cstheme="majorHAnsi"/>
          <w:color w:val="000000"/>
        </w:rPr>
      </w:pPr>
      <w:r w:rsidRPr="00906E19">
        <w:rPr>
          <w:rFonts w:asciiTheme="majorHAnsi" w:hAnsiTheme="majorHAnsi" w:cstheme="majorHAnsi"/>
          <w:color w:val="000000"/>
          <w:lang w:val="en"/>
        </w:rPr>
        <w:t xml:space="preserve">Please enter these dates in your diary. You must </w:t>
      </w:r>
      <w:r w:rsidRPr="00906E19">
        <w:rPr>
          <w:rFonts w:asciiTheme="majorHAnsi" w:hAnsiTheme="majorHAnsi" w:cstheme="majorHAnsi"/>
          <w:color w:val="000000"/>
        </w:rPr>
        <w:t>report in person on one occasion during each census period with your student card to the PG Reception Desk on the 2nd Floor of Arthur Lewis building during the dates specified.</w:t>
      </w:r>
    </w:p>
    <w:p w14:paraId="65270399" w14:textId="77777777" w:rsidR="00E17D5D" w:rsidRPr="00906E19" w:rsidRDefault="00E17D5D" w:rsidP="00D535D5">
      <w:pPr>
        <w:numPr>
          <w:ilvl w:val="0"/>
          <w:numId w:val="26"/>
        </w:numPr>
        <w:jc w:val="both"/>
        <w:rPr>
          <w:rFonts w:asciiTheme="majorHAnsi" w:hAnsiTheme="majorHAnsi" w:cstheme="majorHAnsi"/>
          <w:color w:val="000000"/>
        </w:rPr>
      </w:pPr>
      <w:r w:rsidRPr="00906E19">
        <w:rPr>
          <w:rFonts w:asciiTheme="majorHAnsi" w:hAnsiTheme="majorHAnsi" w:cstheme="majorHAnsi"/>
          <w:color w:val="000000"/>
        </w:rPr>
        <w:t xml:space="preserve">You must ensure that your current term-time address, telephone number and other contact details are correct and up to date at all times. How do I do this – </w:t>
      </w:r>
      <w:hyperlink r:id="rId50" w:history="1">
        <w:r w:rsidRPr="00906E19">
          <w:rPr>
            <w:rFonts w:asciiTheme="majorHAnsi" w:hAnsiTheme="majorHAnsi" w:cstheme="majorHAnsi"/>
            <w:color w:val="0000FF"/>
            <w:u w:val="single"/>
          </w:rPr>
          <w:t>change</w:t>
        </w:r>
      </w:hyperlink>
      <w:r w:rsidRPr="00906E19">
        <w:rPr>
          <w:rFonts w:asciiTheme="majorHAnsi" w:hAnsiTheme="majorHAnsi" w:cstheme="majorHAnsi"/>
          <w:color w:val="0000FF"/>
          <w:u w:val="single"/>
        </w:rPr>
        <w:t xml:space="preserve"> of circumstance</w:t>
      </w:r>
      <w:r w:rsidRPr="00906E19">
        <w:rPr>
          <w:rFonts w:asciiTheme="majorHAnsi" w:hAnsiTheme="majorHAnsi" w:cstheme="majorHAnsi"/>
          <w:color w:val="000000"/>
        </w:rPr>
        <w:t>.</w:t>
      </w:r>
    </w:p>
    <w:p w14:paraId="6A5B1C9A" w14:textId="77777777" w:rsidR="008F56A0" w:rsidRPr="00906E19" w:rsidRDefault="008F56A0" w:rsidP="00D535D5">
      <w:pPr>
        <w:autoSpaceDE w:val="0"/>
        <w:autoSpaceDN w:val="0"/>
        <w:jc w:val="both"/>
        <w:rPr>
          <w:rFonts w:asciiTheme="majorHAnsi" w:hAnsiTheme="majorHAnsi" w:cstheme="majorHAnsi"/>
          <w:b/>
          <w:bCs/>
          <w:color w:val="000000"/>
        </w:rPr>
      </w:pPr>
    </w:p>
    <w:p w14:paraId="43280650" w14:textId="77777777" w:rsidR="008F56A0" w:rsidRPr="00906E19" w:rsidRDefault="008F56A0" w:rsidP="00D535D5">
      <w:pPr>
        <w:jc w:val="both"/>
        <w:outlineLvl w:val="1"/>
        <w:rPr>
          <w:rFonts w:asciiTheme="majorHAnsi" w:hAnsiTheme="majorHAnsi" w:cstheme="majorHAnsi"/>
          <w:b/>
          <w:bCs/>
          <w:sz w:val="36"/>
          <w:szCs w:val="36"/>
        </w:rPr>
      </w:pPr>
      <w:r w:rsidRPr="00906E19">
        <w:rPr>
          <w:rFonts w:asciiTheme="majorHAnsi" w:hAnsiTheme="majorHAnsi" w:cstheme="majorHAnsi"/>
          <w:b/>
          <w:bCs/>
          <w:sz w:val="36"/>
          <w:szCs w:val="36"/>
        </w:rPr>
        <w:t>What happens if I cannot attend a census point?</w:t>
      </w:r>
    </w:p>
    <w:p w14:paraId="71870B7E" w14:textId="77777777" w:rsidR="008F56A0" w:rsidRPr="00906E19" w:rsidRDefault="008F56A0" w:rsidP="00D535D5">
      <w:pPr>
        <w:jc w:val="both"/>
        <w:rPr>
          <w:rFonts w:asciiTheme="majorHAnsi" w:hAnsiTheme="majorHAnsi" w:cstheme="majorHAnsi"/>
        </w:rPr>
      </w:pPr>
      <w:r w:rsidRPr="00906E19">
        <w:rPr>
          <w:rFonts w:asciiTheme="majorHAnsi" w:hAnsiTheme="majorHAnsi" w:cstheme="majorHAnsi"/>
        </w:rPr>
        <w:t>The School must be able to confirm your presence to the UKVI by the end of each census point in the academic year. If you do not attend a census point when required and you do not provide a valid explanation for your absence you will be deemed to be 'not in attendance'. </w:t>
      </w:r>
    </w:p>
    <w:p w14:paraId="18EE69A2" w14:textId="77777777" w:rsidR="00C43673" w:rsidRDefault="00C43673" w:rsidP="00D535D5">
      <w:pPr>
        <w:jc w:val="both"/>
        <w:rPr>
          <w:rFonts w:asciiTheme="majorHAnsi" w:hAnsiTheme="majorHAnsi" w:cstheme="majorHAnsi"/>
        </w:rPr>
      </w:pPr>
    </w:p>
    <w:p w14:paraId="64D0D835" w14:textId="4598FB53" w:rsidR="008F56A0" w:rsidRPr="00906E19" w:rsidRDefault="008F56A0" w:rsidP="00D535D5">
      <w:pPr>
        <w:jc w:val="both"/>
        <w:rPr>
          <w:rFonts w:asciiTheme="majorHAnsi" w:hAnsiTheme="majorHAnsi" w:cstheme="majorHAnsi"/>
        </w:rPr>
      </w:pPr>
      <w:r w:rsidRPr="00906E19">
        <w:rPr>
          <w:rFonts w:asciiTheme="majorHAnsi" w:hAnsiTheme="majorHAnsi" w:cstheme="majorHAnsi"/>
        </w:rPr>
        <w:t>Those students identified as 'not in attendance' will be reported to the UKVI and the University will cease to sponsor the student’s Tier 4 visa. The Tier 4 visa will then be curtailed and the student will be required to leave the UK within 60 days. </w:t>
      </w:r>
    </w:p>
    <w:p w14:paraId="0DA6D16D" w14:textId="11C35964" w:rsidR="00C43673" w:rsidRPr="00596BB9" w:rsidRDefault="00D71CD9" w:rsidP="00596BB9">
      <w:pPr>
        <w:spacing w:line="360" w:lineRule="auto"/>
        <w:jc w:val="both"/>
        <w:rPr>
          <w:rFonts w:asciiTheme="majorHAnsi" w:hAnsiTheme="majorHAnsi" w:cstheme="majorHAnsi"/>
          <w:b/>
          <w:bCs/>
          <w:sz w:val="40"/>
          <w:szCs w:val="40"/>
          <w:lang w:val="en-US"/>
        </w:rPr>
      </w:pPr>
      <w:r w:rsidRPr="00596BB9">
        <w:rPr>
          <w:rFonts w:asciiTheme="majorHAnsi" w:hAnsiTheme="majorHAnsi" w:cstheme="majorHAnsi"/>
          <w:b/>
          <w:bCs/>
          <w:sz w:val="40"/>
          <w:szCs w:val="40"/>
          <w:lang w:val="en-US"/>
        </w:rPr>
        <w:lastRenderedPageBreak/>
        <w:t>Appendix C: Plagiarism</w:t>
      </w:r>
    </w:p>
    <w:p w14:paraId="3F44F106"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i/>
          <w:iCs/>
          <w:lang w:val="en-US"/>
        </w:rPr>
        <w:t xml:space="preserve">The University of Manchester is committed to combating plagiarism. In the School of Social Sciences a percentage of all work submitted for assessment will be submitted for checking electronically for plagiarism. </w:t>
      </w:r>
      <w:r w:rsidRPr="00C43673">
        <w:rPr>
          <w:rFonts w:asciiTheme="majorHAnsi" w:hAnsiTheme="majorHAnsi" w:cstheme="majorHAnsi"/>
          <w:lang w:val="en-US"/>
        </w:rPr>
        <w:t>This may be done in two ways:</w:t>
      </w:r>
    </w:p>
    <w:p w14:paraId="52DF3F62"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proofErr w:type="spellStart"/>
      <w:r w:rsidRPr="00C43673">
        <w:rPr>
          <w:rFonts w:asciiTheme="majorHAnsi" w:hAnsiTheme="majorHAnsi" w:cstheme="majorHAnsi"/>
          <w:lang w:val="en-US"/>
        </w:rPr>
        <w:t>i</w:t>
      </w:r>
      <w:proofErr w:type="spellEnd"/>
      <w:r w:rsidRPr="00C43673">
        <w:rPr>
          <w:rFonts w:asciiTheme="majorHAnsi" w:hAnsiTheme="majorHAnsi" w:cstheme="majorHAnsi"/>
          <w:lang w:val="en-US"/>
        </w:rPr>
        <w:t>. Phrases or sentences in your assessed work may be checked against material accessible on the World Wide Web, using commonly available search tools. You will not be informed before this checking is to be carried out.</w:t>
      </w:r>
    </w:p>
    <w:p w14:paraId="598F6206"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ii. The University subscribes to an online plagiarism detection service specifically designed for academic purposes. You will be notified by your course unit director or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director if your work is to be checked in this way and you will be asked to submit an electronic version of your work. This requirement for your work to be provided electronically may be </w:t>
      </w:r>
      <w:r w:rsidRPr="00C43673">
        <w:rPr>
          <w:rFonts w:asciiTheme="majorHAnsi" w:hAnsiTheme="majorHAnsi" w:cstheme="majorHAnsi"/>
          <w:b/>
          <w:bCs/>
          <w:lang w:val="en-US"/>
        </w:rPr>
        <w:t xml:space="preserve">additional </w:t>
      </w:r>
      <w:r w:rsidRPr="00C43673">
        <w:rPr>
          <w:rFonts w:asciiTheme="majorHAnsi" w:hAnsiTheme="majorHAnsi" w:cstheme="majorHAnsi"/>
          <w:lang w:val="en-US"/>
        </w:rPr>
        <w:t>to requirements for you to submit your work in `hard copy'. The request for you to submit your work electronically may be made to you either prior to the required submission date for your work or after you have submitted.</w:t>
      </w:r>
    </w:p>
    <w:p w14:paraId="6CB06EB2"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sz w:val="26"/>
          <w:szCs w:val="26"/>
          <w:lang w:val="en-US"/>
        </w:rPr>
      </w:pPr>
      <w:r w:rsidRPr="00C43673">
        <w:rPr>
          <w:rFonts w:asciiTheme="majorHAnsi" w:hAnsiTheme="majorHAnsi" w:cstheme="majorHAnsi"/>
          <w:b/>
          <w:bCs/>
          <w:sz w:val="26"/>
          <w:szCs w:val="26"/>
          <w:lang w:val="en-US"/>
        </w:rPr>
        <w:t>Guidance to Students on Plagiarism and Other Forms of Academic Malpractice</w:t>
      </w:r>
    </w:p>
    <w:p w14:paraId="47939FCB"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 As a student, you are expected to cooperate in the learning process throughout your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of study by completing assignments of various kinds that are the product of your own study or research. For most students this does not present a problem, but occasionally, whether unwittingly or otherwise, a student may commit what is known as plagiarism or some other form of academic malpractice when carrying out an assignment. This may come about because students have been used to different conventions in their prior educational experience or through general ignorance of what is expected of them.</w:t>
      </w:r>
    </w:p>
    <w:p w14:paraId="056615C7"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2. This guidance is designed to help you understand what we regard as academic malpractice and hence to help you to avoid committing it. You should read it carefully, because academic malpractice is regarded as a serious offence and students found to have committed it will be penalized. At the very least a mark of only 30% would be awarded for the piece of work in question, but it could be worse; you could be awarded zero (with or without loss of credits), fail the whole unit, be demoted to a lower class of degree, or be excluded from the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w:t>
      </w:r>
    </w:p>
    <w:p w14:paraId="385E1D67"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3. Academic malpractice includes </w:t>
      </w:r>
      <w:r w:rsidRPr="00C43673">
        <w:rPr>
          <w:rFonts w:asciiTheme="majorHAnsi" w:hAnsiTheme="majorHAnsi" w:cstheme="majorHAnsi"/>
          <w:b/>
          <w:bCs/>
          <w:lang w:val="en-US"/>
        </w:rPr>
        <w:t xml:space="preserve">plagiarism, collusion, fabrication </w:t>
      </w:r>
      <w:r w:rsidRPr="00C43673">
        <w:rPr>
          <w:rFonts w:asciiTheme="majorHAnsi" w:hAnsiTheme="majorHAnsi" w:cstheme="majorHAnsi"/>
          <w:lang w:val="en-US"/>
        </w:rPr>
        <w:t xml:space="preserve">or </w:t>
      </w:r>
      <w:r w:rsidRPr="00C43673">
        <w:rPr>
          <w:rFonts w:asciiTheme="majorHAnsi" w:hAnsiTheme="majorHAnsi" w:cstheme="majorHAnsi"/>
          <w:b/>
          <w:bCs/>
          <w:lang w:val="en-US"/>
        </w:rPr>
        <w:t xml:space="preserve">falsification </w:t>
      </w:r>
      <w:r w:rsidRPr="00C43673">
        <w:rPr>
          <w:rFonts w:asciiTheme="majorHAnsi" w:hAnsiTheme="majorHAnsi" w:cstheme="majorHAnsi"/>
          <w:lang w:val="en-US"/>
        </w:rPr>
        <w:t xml:space="preserve">of results and anything else intended by those committing it to achieve credit that they do not properly deserve. In addition to the advice that follows, your School will give you advice on how to avoid academic malpractice in the context of your discipline. It will also design assessments so as to help you avoid the temptation to commit academic malpractice. Finally, you should take note that work you submit may be screened </w:t>
      </w:r>
      <w:r w:rsidRPr="00C43673">
        <w:rPr>
          <w:rFonts w:asciiTheme="majorHAnsi" w:hAnsiTheme="majorHAnsi" w:cstheme="majorHAnsi"/>
          <w:lang w:val="en-US"/>
        </w:rPr>
        <w:lastRenderedPageBreak/>
        <w:t>electronically to check against other material on the web and in other submitted work.</w:t>
      </w:r>
    </w:p>
    <w:p w14:paraId="1269BC1B" w14:textId="381966DB"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4. </w:t>
      </w:r>
      <w:r w:rsidRPr="00C43673">
        <w:rPr>
          <w:rFonts w:asciiTheme="majorHAnsi" w:hAnsiTheme="majorHAnsi" w:cstheme="majorHAnsi"/>
          <w:b/>
          <w:bCs/>
          <w:lang w:val="en-US"/>
        </w:rPr>
        <w:t xml:space="preserve">Plagiarism </w:t>
      </w:r>
      <w:r w:rsidRPr="00C43673">
        <w:rPr>
          <w:rFonts w:asciiTheme="majorHAnsi" w:hAnsiTheme="majorHAnsi" w:cstheme="majorHAnsi"/>
          <w:lang w:val="en-US"/>
        </w:rPr>
        <w:t>is presenting the ideas, work or words of other people without proper, clear and unambiguous acknowledgement. It also includes ‘self-plagiarism’ (which occurs where, for example, you submit work that you have presented for assessment on a previous</w:t>
      </w:r>
      <w:r w:rsidR="00312583" w:rsidRPr="00C43673">
        <w:rPr>
          <w:rFonts w:asciiTheme="majorHAnsi" w:hAnsiTheme="majorHAnsi" w:cstheme="majorHAnsi"/>
          <w:lang w:val="en-US"/>
        </w:rPr>
        <w:t xml:space="preserve"> </w:t>
      </w:r>
      <w:r w:rsidRPr="00C43673">
        <w:rPr>
          <w:rFonts w:asciiTheme="majorHAnsi" w:hAnsiTheme="majorHAnsi" w:cstheme="majorHAnsi"/>
          <w:lang w:val="en-US"/>
        </w:rPr>
        <w:t>occasion), and the submission of material from ‘essay banks’ (even if the authors of such material appear to be giving you permission to use it in this way). Obviously, the most blatant example of plagiarism would be to copy another student’s work. Hence it is essential to make clear in your assignments the distinction between: 1) the ideas and work of other people that you may have quite legitimately exploited and developed, and 2) the ideas or material that you have personally contributed.</w:t>
      </w:r>
    </w:p>
    <w:p w14:paraId="7D620F67"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5. To assist you, here are a few important </w:t>
      </w:r>
      <w:r w:rsidRPr="00C43673">
        <w:rPr>
          <w:rFonts w:asciiTheme="majorHAnsi" w:hAnsiTheme="majorHAnsi" w:cstheme="majorHAnsi"/>
          <w:b/>
          <w:bCs/>
          <w:lang w:val="en-US"/>
        </w:rPr>
        <w:t>dos and don’ts</w:t>
      </w:r>
      <w:r w:rsidRPr="00C43673">
        <w:rPr>
          <w:rFonts w:asciiTheme="majorHAnsi" w:hAnsiTheme="majorHAnsi" w:cstheme="majorHAnsi"/>
          <w:lang w:val="en-US"/>
        </w:rPr>
        <w:t>:</w:t>
      </w:r>
    </w:p>
    <w:p w14:paraId="35F5DA14"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 xml:space="preserve">Do </w:t>
      </w:r>
      <w:r w:rsidRPr="00C43673">
        <w:rPr>
          <w:rFonts w:asciiTheme="majorHAnsi" w:hAnsiTheme="majorHAnsi" w:cstheme="majorHAnsi"/>
          <w:lang w:val="en-US"/>
        </w:rPr>
        <w:t>get lots of background information on subjects you are writing about to help you form your own view of the subject. The information could be from electronic journals, technical reports, unpublished dissertations, etc. Make a note of the source of every piece of information at the time you record it, even if it is just one sentence.</w:t>
      </w:r>
    </w:p>
    <w:p w14:paraId="33BC0E4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 xml:space="preserve">Don’t </w:t>
      </w:r>
      <w:r w:rsidRPr="00C43673">
        <w:rPr>
          <w:rFonts w:asciiTheme="majorHAnsi" w:hAnsiTheme="majorHAnsi" w:cstheme="majorHAnsi"/>
          <w:lang w:val="en-US"/>
        </w:rPr>
        <w:t xml:space="preserve">construct a piece of work by cutting and pasting or copying material written by other people, or by you for any other purpose, into something you are submitting as your own work. Sometimes you may need to quote someone else’s exact form of words in order to </w:t>
      </w:r>
      <w:proofErr w:type="spellStart"/>
      <w:r w:rsidRPr="00C43673">
        <w:rPr>
          <w:rFonts w:asciiTheme="majorHAnsi" w:hAnsiTheme="majorHAnsi" w:cstheme="majorHAnsi"/>
          <w:lang w:val="en-US"/>
        </w:rPr>
        <w:t>analyse</w:t>
      </w:r>
      <w:proofErr w:type="spellEnd"/>
      <w:r w:rsidRPr="00C43673">
        <w:rPr>
          <w:rFonts w:asciiTheme="majorHAnsi" w:hAnsiTheme="majorHAnsi" w:cstheme="majorHAnsi"/>
          <w:lang w:val="en-US"/>
        </w:rPr>
        <w:t xml:space="preserve"> or criticize them, in which case the quotation must be enclosed in quotation marks to show that it is a direct quote, and it must have the source properly acknowledged at that point. Any omissions from a quotation must be indicated by an ellipsis (...) and any additions for clarity must be enclosed in square brackets, e.g. “[These] results suggest... that the hypothesis is correct.” It may also be appropriate to reproduce a diagram from someone else’s work, but again the source must be explicitly and fully acknowledged there. However, constructing large chunks of documents from a string of quotes, even if they are acknowledged, is another form of plagiarism.</w:t>
      </w:r>
    </w:p>
    <w:p w14:paraId="507B970C"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b/>
          <w:bCs/>
          <w:lang w:val="en-US"/>
        </w:rPr>
        <w:t xml:space="preserve">Do </w:t>
      </w:r>
      <w:r w:rsidRPr="00C43673">
        <w:rPr>
          <w:rFonts w:asciiTheme="majorHAnsi" w:hAnsiTheme="majorHAnsi" w:cstheme="majorHAnsi"/>
          <w:lang w:val="en-US"/>
        </w:rPr>
        <w:t>attribute all ideas to their original authors. Written ‘ideas’ are the product that authors produce. You would not appreciate it if other people passed off your ideas as their own, and that is what plagiarism rules are intended to prevent. A good rule of thumb is that each idea or statement that you write should be attributed to a source unless it is your personal idea or it is common knowledge. (If you are unsure if something is common knowledge, ask other students: if they don’t know what you are talking about, then it is not common knowledge!)</w:t>
      </w:r>
    </w:p>
    <w:p w14:paraId="305E937B"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6. As you can see, it is most important that you understand what is expected of you when you prepare and produce assignments and that you always observe proper academic conventions for referencing and acknowledgement, whether working by yourself or as part of a team. In practice, there are a number of acceptable styles of referencing depending, for example, on the particular discipline you are studying, so if you are not certain what is appropriate, ask your tutor or the course unit coordinator for </w:t>
      </w:r>
      <w:r w:rsidRPr="00C43673">
        <w:rPr>
          <w:rFonts w:asciiTheme="majorHAnsi" w:hAnsiTheme="majorHAnsi" w:cstheme="majorHAnsi"/>
          <w:lang w:val="en-US"/>
        </w:rPr>
        <w:lastRenderedPageBreak/>
        <w:t>advice! This should ensure that you do not lay yourself open to a charge of plagiarism inadvertently, or through ignorance of what is expected. It is also important to remember that you do not absolve yourself from a charge of plagiarism simply by including a reference to a source in a bibliography that you have included with your assignment; you should always be scrupulous about indicating precisely where and to what extent you have made use of such a source.</w:t>
      </w:r>
    </w:p>
    <w:p w14:paraId="374CB3A5"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7. So far, plagiarism has been described as using the words or work of someone else (without proper attribution), but it could also include a close paraphrase of their words, or a minimally adapted version of a computer program, a diagram, a graph, an illustration, </w:t>
      </w:r>
      <w:proofErr w:type="spellStart"/>
      <w:r w:rsidRPr="00C43673">
        <w:rPr>
          <w:rFonts w:asciiTheme="majorHAnsi" w:hAnsiTheme="majorHAnsi" w:cstheme="majorHAnsi"/>
          <w:lang w:val="en-US"/>
        </w:rPr>
        <w:t>etc</w:t>
      </w:r>
      <w:proofErr w:type="spellEnd"/>
      <w:r w:rsidRPr="00C43673">
        <w:rPr>
          <w:rFonts w:asciiTheme="majorHAnsi" w:hAnsiTheme="majorHAnsi" w:cstheme="majorHAnsi"/>
          <w:lang w:val="en-US"/>
        </w:rPr>
        <w:t xml:space="preserve"> taken from a variety of sources without proper acknowledgement. These could be lectures, printed material, the Internet or other electronic/AV sources.</w:t>
      </w:r>
    </w:p>
    <w:p w14:paraId="22BB0B13" w14:textId="775EDA96"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8. </w:t>
      </w:r>
      <w:r w:rsidRPr="00C43673">
        <w:rPr>
          <w:rFonts w:asciiTheme="majorHAnsi" w:hAnsiTheme="majorHAnsi" w:cstheme="majorHAnsi"/>
          <w:b/>
          <w:bCs/>
          <w:lang w:val="en-US"/>
        </w:rPr>
        <w:t xml:space="preserve">Remember: </w:t>
      </w:r>
      <w:r w:rsidRPr="00C43673">
        <w:rPr>
          <w:rFonts w:asciiTheme="majorHAnsi" w:hAnsiTheme="majorHAnsi" w:cstheme="majorHAnsi"/>
          <w:lang w:val="en-US"/>
        </w:rPr>
        <w:t>no matter what pressure you may be under to complete an assignment, you should never succumb to the temptation to take a ‘short cut’ and use someone else’s material inappropriately. No amount of mitigating circumstances will get you off the hook, and if you persuade other students to let you copy their work, they risk being disciplined as well (see below).</w:t>
      </w:r>
    </w:p>
    <w:p w14:paraId="7CA4945E"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9. </w:t>
      </w:r>
      <w:r w:rsidRPr="00C43673">
        <w:rPr>
          <w:rFonts w:asciiTheme="majorHAnsi" w:hAnsiTheme="majorHAnsi" w:cstheme="majorHAnsi"/>
          <w:b/>
          <w:bCs/>
          <w:lang w:val="en-US"/>
        </w:rPr>
        <w:t xml:space="preserve">Collusion </w:t>
      </w:r>
      <w:r w:rsidRPr="00C43673">
        <w:rPr>
          <w:rFonts w:asciiTheme="majorHAnsi" w:hAnsiTheme="majorHAnsi" w:cstheme="majorHAnsi"/>
          <w:lang w:val="en-US"/>
        </w:rPr>
        <w:t>is any agreement to hide someone else’s individual input to collaborative work with the intention of securing a mark higher than either you or another student might deserve. Where proved, it will be subject to penalties similar to those for plagiarism. Similarly, it is also collusion to allow someone to copy your work when you know that they intend to submit it as though it were their own and that will lay both you and the other student open to a charge of academic malpractice.</w:t>
      </w:r>
    </w:p>
    <w:p w14:paraId="50DCCA64"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10. On the other hand, collaboration is a perfectly legitimate academic activity in which students are required to work in groups as part of their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of research or in the preparation of projects and similar assignments. If you are asked to carry out such group work and to collaborate in specified activities, it will always be made clear how your individual input to the joint work is to be assessed and graded. Sometimes, for example, all members of a team may receive the same mark for a joint piece of work, whereas on other occasions team members will receive individual marks that reflect their individual input. If it is not clear on what basis your work is to be assessed, to avoid any risk of unwitting collusion you should always ask for clarification before submitting any assignment.</w:t>
      </w:r>
    </w:p>
    <w:p w14:paraId="414D3C10"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11. </w:t>
      </w:r>
      <w:r w:rsidRPr="00C43673">
        <w:rPr>
          <w:rFonts w:asciiTheme="majorHAnsi" w:hAnsiTheme="majorHAnsi" w:cstheme="majorHAnsi"/>
          <w:b/>
          <w:bCs/>
          <w:lang w:val="en-US"/>
        </w:rPr>
        <w:t xml:space="preserve">Fabrication or falsification of results - </w:t>
      </w:r>
      <w:r w:rsidRPr="00C43673">
        <w:rPr>
          <w:rFonts w:asciiTheme="majorHAnsi" w:hAnsiTheme="majorHAnsi" w:cstheme="majorHAnsi"/>
          <w:lang w:val="en-US"/>
        </w:rPr>
        <w:t xml:space="preserve">For many students, a major part of their studies involves laboratory or other forms of practical work, and they often find themselves undertaking such activity without close academic supervision. If you are in this situation, you are expected to behave in a responsible manner, as in other aspects of your academic life, and to show proper integrity in the reporting of results or other data. Hence you should ensure that you always document clearly and fully any research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or survey that you undertake, whether working by yourself or as part of a group. Results or data that you or your group submits must be capable of verification, so </w:t>
      </w:r>
      <w:r w:rsidRPr="00C43673">
        <w:rPr>
          <w:rFonts w:asciiTheme="majorHAnsi" w:hAnsiTheme="majorHAnsi" w:cstheme="majorHAnsi"/>
          <w:lang w:val="en-US"/>
        </w:rPr>
        <w:lastRenderedPageBreak/>
        <w:t xml:space="preserve">that those assessing the work can follow the processes by which you obtained them. Under no circumstances should you seek to present results or data that were not properly obtained and documented as part of your practical learning experience. Otherwise, you lay yourself open to the charge of </w:t>
      </w:r>
      <w:r w:rsidRPr="00C43673">
        <w:rPr>
          <w:rFonts w:asciiTheme="majorHAnsi" w:hAnsiTheme="majorHAnsi" w:cstheme="majorHAnsi"/>
          <w:b/>
          <w:bCs/>
          <w:lang w:val="en-US"/>
        </w:rPr>
        <w:t xml:space="preserve">fabrication </w:t>
      </w:r>
      <w:r w:rsidRPr="00C43673">
        <w:rPr>
          <w:rFonts w:asciiTheme="majorHAnsi" w:hAnsiTheme="majorHAnsi" w:cstheme="majorHAnsi"/>
          <w:lang w:val="en-US"/>
        </w:rPr>
        <w:t xml:space="preserve">or </w:t>
      </w:r>
      <w:r w:rsidRPr="00C43673">
        <w:rPr>
          <w:rFonts w:asciiTheme="majorHAnsi" w:hAnsiTheme="majorHAnsi" w:cstheme="majorHAnsi"/>
          <w:b/>
          <w:bCs/>
          <w:lang w:val="en-US"/>
        </w:rPr>
        <w:t xml:space="preserve">falsification </w:t>
      </w:r>
      <w:r w:rsidRPr="00C43673">
        <w:rPr>
          <w:rFonts w:asciiTheme="majorHAnsi" w:hAnsiTheme="majorHAnsi" w:cstheme="majorHAnsi"/>
          <w:lang w:val="en-US"/>
        </w:rPr>
        <w:t>of results.</w:t>
      </w:r>
    </w:p>
    <w:p w14:paraId="4B06149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12. </w:t>
      </w:r>
      <w:r w:rsidRPr="00C43673">
        <w:rPr>
          <w:rFonts w:asciiTheme="majorHAnsi" w:hAnsiTheme="majorHAnsi" w:cstheme="majorHAnsi"/>
          <w:b/>
          <w:bCs/>
          <w:lang w:val="en-US"/>
        </w:rPr>
        <w:t>Finally...</w:t>
      </w:r>
      <w:r w:rsidRPr="00C43673">
        <w:rPr>
          <w:rFonts w:asciiTheme="majorHAnsi" w:hAnsiTheme="majorHAnsi" w:cstheme="majorHAnsi"/>
          <w:lang w:val="en-US"/>
        </w:rPr>
        <w:t xml:space="preserve">If you commit any form of academic malpractice, teaching staff will not be able to assess your individual abilities objectively or accurately. Any short-term gain you might have hoped to achieve will be cancelled out by the loss of proper feedback you might have received, and in the long run such </w:t>
      </w:r>
      <w:proofErr w:type="spellStart"/>
      <w:r w:rsidRPr="00C43673">
        <w:rPr>
          <w:rFonts w:asciiTheme="majorHAnsi" w:hAnsiTheme="majorHAnsi" w:cstheme="majorHAnsi"/>
          <w:lang w:val="en-US"/>
        </w:rPr>
        <w:t>behaviour</w:t>
      </w:r>
      <w:proofErr w:type="spellEnd"/>
      <w:r w:rsidRPr="00C43673">
        <w:rPr>
          <w:rFonts w:asciiTheme="majorHAnsi" w:hAnsiTheme="majorHAnsi" w:cstheme="majorHAnsi"/>
          <w:lang w:val="en-US"/>
        </w:rPr>
        <w:t xml:space="preserve"> is likely to damage your overall intellectual development, to say nothing of your self-esteem.</w:t>
      </w:r>
    </w:p>
    <w:p w14:paraId="434FE7F3" w14:textId="150EDA9E" w:rsidR="006802AD"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You are the one who loses.</w:t>
      </w:r>
    </w:p>
    <w:p w14:paraId="75E5932C" w14:textId="77777777" w:rsidR="006802AD" w:rsidRPr="00C43673" w:rsidRDefault="006802AD" w:rsidP="00D535D5">
      <w:pPr>
        <w:jc w:val="both"/>
        <w:rPr>
          <w:rFonts w:asciiTheme="majorHAnsi" w:hAnsiTheme="majorHAnsi" w:cstheme="majorHAnsi"/>
          <w:lang w:val="en-US"/>
        </w:rPr>
      </w:pPr>
      <w:r w:rsidRPr="00C43673">
        <w:rPr>
          <w:rFonts w:asciiTheme="majorHAnsi" w:hAnsiTheme="majorHAnsi" w:cstheme="majorHAnsi"/>
          <w:lang w:val="en-US"/>
        </w:rPr>
        <w:br w:type="page"/>
      </w:r>
    </w:p>
    <w:p w14:paraId="7D8435FD" w14:textId="1137F95B" w:rsidR="00D71CD9" w:rsidRPr="00596BB9" w:rsidRDefault="00D71CD9" w:rsidP="00D535D5">
      <w:pPr>
        <w:widowControl w:val="0"/>
        <w:autoSpaceDE w:val="0"/>
        <w:autoSpaceDN w:val="0"/>
        <w:adjustRightInd w:val="0"/>
        <w:spacing w:after="240"/>
        <w:jc w:val="both"/>
        <w:rPr>
          <w:rFonts w:asciiTheme="majorHAnsi" w:hAnsiTheme="majorHAnsi" w:cstheme="majorHAnsi"/>
          <w:sz w:val="40"/>
          <w:szCs w:val="40"/>
          <w:lang w:val="en-US"/>
        </w:rPr>
      </w:pPr>
      <w:r w:rsidRPr="00596BB9">
        <w:rPr>
          <w:rFonts w:asciiTheme="majorHAnsi" w:hAnsiTheme="majorHAnsi" w:cstheme="majorHAnsi"/>
          <w:b/>
          <w:bCs/>
          <w:sz w:val="40"/>
          <w:szCs w:val="40"/>
          <w:lang w:val="en-US"/>
        </w:rPr>
        <w:lastRenderedPageBreak/>
        <w:t>Appendix D: Health and Safety</w:t>
      </w:r>
    </w:p>
    <w:p w14:paraId="54182006"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Accidents and Emergencies</w:t>
      </w:r>
    </w:p>
    <w:p w14:paraId="5E3F1EC7" w14:textId="55FB585F" w:rsid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All accidents at work or study must be reported to the School </w:t>
      </w:r>
      <w:r w:rsidR="0084020B" w:rsidRPr="00C43673">
        <w:rPr>
          <w:rFonts w:asciiTheme="majorHAnsi" w:hAnsiTheme="majorHAnsi" w:cstheme="majorHAnsi"/>
          <w:lang w:val="en-US"/>
        </w:rPr>
        <w:t xml:space="preserve">administration, e.g. Bernadette O'Connor, Head of Postgraduate Services, Tel: +44 (0)161 275 4627,  </w:t>
      </w:r>
      <w:hyperlink r:id="rId51" w:history="1">
        <w:r w:rsidR="00C43673" w:rsidRPr="00B56A52">
          <w:rPr>
            <w:rStyle w:val="Hyperlink"/>
            <w:rFonts w:asciiTheme="majorHAnsi" w:hAnsiTheme="majorHAnsi" w:cstheme="majorHAnsi"/>
            <w:lang w:val="en-US"/>
          </w:rPr>
          <w:t>bernadette.oconnor@manchester.ac.uk</w:t>
        </w:r>
      </w:hyperlink>
    </w:p>
    <w:p w14:paraId="2F9377B2"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General Health and Safety Issues</w:t>
      </w:r>
    </w:p>
    <w:p w14:paraId="4763C70C" w14:textId="09230BEE"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If you are concerned about any health and safety matters in any of the buildings you use, please contact </w:t>
      </w:r>
      <w:r w:rsidR="0084020B" w:rsidRPr="00C43673">
        <w:rPr>
          <w:rFonts w:asciiTheme="majorHAnsi" w:hAnsiTheme="majorHAnsi" w:cstheme="majorHAnsi"/>
          <w:lang w:val="en-US"/>
        </w:rPr>
        <w:t>Bernadette</w:t>
      </w:r>
      <w:r w:rsidRPr="00C43673">
        <w:rPr>
          <w:rFonts w:asciiTheme="majorHAnsi" w:hAnsiTheme="majorHAnsi" w:cstheme="majorHAnsi"/>
          <w:lang w:val="en-US"/>
        </w:rPr>
        <w:t>, as above.</w:t>
      </w:r>
    </w:p>
    <w:p w14:paraId="59D7F9F7"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Smoking Policy</w:t>
      </w:r>
    </w:p>
    <w:p w14:paraId="4D9D5411" w14:textId="208D59F1"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All University of Manchester buildings are non-smoking.</w:t>
      </w:r>
    </w:p>
    <w:p w14:paraId="27AEFA20" w14:textId="77777777" w:rsidR="00D71CD9" w:rsidRPr="00906E19" w:rsidRDefault="00D71CD9" w:rsidP="00D535D5">
      <w:pPr>
        <w:widowControl w:val="0"/>
        <w:autoSpaceDE w:val="0"/>
        <w:autoSpaceDN w:val="0"/>
        <w:adjustRightInd w:val="0"/>
        <w:spacing w:after="240"/>
        <w:jc w:val="both"/>
        <w:rPr>
          <w:rFonts w:asciiTheme="majorHAnsi" w:hAnsiTheme="majorHAnsi" w:cstheme="majorHAnsi"/>
          <w:lang w:val="en-US"/>
        </w:rPr>
      </w:pPr>
      <w:r w:rsidRPr="00906E19">
        <w:rPr>
          <w:rFonts w:asciiTheme="majorHAnsi" w:hAnsiTheme="majorHAnsi" w:cstheme="majorHAnsi"/>
          <w:b/>
          <w:bCs/>
          <w:sz w:val="32"/>
          <w:szCs w:val="32"/>
          <w:lang w:val="en-US"/>
        </w:rPr>
        <w:t>Fire Alarms and Emergency Evacuation Procedures</w:t>
      </w:r>
    </w:p>
    <w:p w14:paraId="7EBE715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You will be using many of the university buildings over the course of your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You must, therefore, </w:t>
      </w:r>
      <w:proofErr w:type="spellStart"/>
      <w:r w:rsidRPr="00C43673">
        <w:rPr>
          <w:rFonts w:asciiTheme="majorHAnsi" w:hAnsiTheme="majorHAnsi" w:cstheme="majorHAnsi"/>
          <w:lang w:val="en-US"/>
        </w:rPr>
        <w:t>familiarise</w:t>
      </w:r>
      <w:proofErr w:type="spellEnd"/>
      <w:r w:rsidRPr="00C43673">
        <w:rPr>
          <w:rFonts w:asciiTheme="majorHAnsi" w:hAnsiTheme="majorHAnsi" w:cstheme="majorHAnsi"/>
          <w:lang w:val="en-US"/>
        </w:rPr>
        <w:t xml:space="preserve"> yourself with the University of Manchester fire alarm procedures and emergency evacuation points by consulting the signs displayed in each building you use.</w:t>
      </w:r>
    </w:p>
    <w:p w14:paraId="6B0E2C81" w14:textId="77777777"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On no account should you use the lifts in an emergency.</w:t>
      </w:r>
    </w:p>
    <w:p w14:paraId="19CE4947" w14:textId="210017E1"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 xml:space="preserve">If for any reason you will need help to leave any building in the event of an emergency, you should inform your </w:t>
      </w:r>
      <w:proofErr w:type="spellStart"/>
      <w:r w:rsidRPr="00C43673">
        <w:rPr>
          <w:rFonts w:asciiTheme="majorHAnsi" w:hAnsiTheme="majorHAnsi" w:cstheme="majorHAnsi"/>
          <w:lang w:val="en-US"/>
        </w:rPr>
        <w:t>Programme</w:t>
      </w:r>
      <w:proofErr w:type="spellEnd"/>
      <w:r w:rsidRPr="00C43673">
        <w:rPr>
          <w:rFonts w:asciiTheme="majorHAnsi" w:hAnsiTheme="majorHAnsi" w:cstheme="majorHAnsi"/>
          <w:lang w:val="en-US"/>
        </w:rPr>
        <w:t xml:space="preserve"> Administrator and School </w:t>
      </w:r>
      <w:r w:rsidR="0084020B" w:rsidRPr="00C43673">
        <w:rPr>
          <w:rFonts w:asciiTheme="majorHAnsi" w:hAnsiTheme="majorHAnsi" w:cstheme="majorHAnsi"/>
          <w:lang w:val="en-US"/>
        </w:rPr>
        <w:t>administration.</w:t>
      </w:r>
    </w:p>
    <w:p w14:paraId="3AD2EDBC" w14:textId="6DE354BB" w:rsidR="00D71CD9" w:rsidRPr="00C43673" w:rsidRDefault="00D71CD9" w:rsidP="00D535D5">
      <w:pPr>
        <w:widowControl w:val="0"/>
        <w:autoSpaceDE w:val="0"/>
        <w:autoSpaceDN w:val="0"/>
        <w:adjustRightInd w:val="0"/>
        <w:spacing w:after="240"/>
        <w:jc w:val="both"/>
        <w:rPr>
          <w:rFonts w:asciiTheme="majorHAnsi" w:hAnsiTheme="majorHAnsi" w:cstheme="majorHAnsi"/>
          <w:lang w:val="en-US"/>
        </w:rPr>
      </w:pPr>
      <w:r w:rsidRPr="00C43673">
        <w:rPr>
          <w:rFonts w:asciiTheme="majorHAnsi" w:hAnsiTheme="majorHAnsi" w:cstheme="majorHAnsi"/>
          <w:lang w:val="en-US"/>
        </w:rPr>
        <w:t>The fire alarms are tested weekly: If you hear an alarm at any other time you must leave the building immediately by the nearest exit and on no account use lifts in an emergency. Once outside you must move as far away from the building as possible so as not to obstruct the emergency services and for your own safety.</w:t>
      </w:r>
    </w:p>
    <w:p w14:paraId="48F7267B" w14:textId="77777777" w:rsidR="00F668E0" w:rsidRPr="00C43673" w:rsidRDefault="00F668E0" w:rsidP="00D535D5">
      <w:pPr>
        <w:jc w:val="both"/>
        <w:rPr>
          <w:rFonts w:asciiTheme="majorHAnsi" w:hAnsiTheme="majorHAnsi" w:cstheme="majorHAnsi"/>
        </w:rPr>
      </w:pPr>
    </w:p>
    <w:sectPr w:rsidR="00F668E0" w:rsidRPr="00C43673" w:rsidSect="00D71CD9">
      <w:footerReference w:type="even" r:id="rId52"/>
      <w:footerReference w:type="default" r:id="rId5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3F6B4" w14:textId="77777777" w:rsidR="001C46C7" w:rsidRDefault="001C46C7" w:rsidP="009E3795">
      <w:r>
        <w:separator/>
      </w:r>
    </w:p>
  </w:endnote>
  <w:endnote w:type="continuationSeparator" w:id="0">
    <w:p w14:paraId="3F3AAAED" w14:textId="77777777" w:rsidR="001C46C7" w:rsidRDefault="001C46C7" w:rsidP="009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D68AB" w14:textId="77777777" w:rsidR="00906E19" w:rsidRDefault="00906E19" w:rsidP="009E37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E53B25" w14:textId="77777777" w:rsidR="00906E19" w:rsidRDefault="00906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452169"/>
      <w:docPartObj>
        <w:docPartGallery w:val="Page Numbers (Bottom of Page)"/>
        <w:docPartUnique/>
      </w:docPartObj>
    </w:sdtPr>
    <w:sdtEndPr>
      <w:rPr>
        <w:noProof/>
      </w:rPr>
    </w:sdtEndPr>
    <w:sdtContent>
      <w:p w14:paraId="2ADA2980" w14:textId="7FD2DE6F" w:rsidR="00906E19" w:rsidRDefault="00906E19">
        <w:pPr>
          <w:pStyle w:val="Footer"/>
          <w:jc w:val="center"/>
        </w:pPr>
        <w:r>
          <w:fldChar w:fldCharType="begin"/>
        </w:r>
        <w:r>
          <w:instrText xml:space="preserve"> PAGE   \* MERGEFORMAT </w:instrText>
        </w:r>
        <w:r>
          <w:fldChar w:fldCharType="separate"/>
        </w:r>
        <w:r w:rsidR="00A712BD">
          <w:rPr>
            <w:noProof/>
          </w:rPr>
          <w:t>1</w:t>
        </w:r>
        <w:r>
          <w:rPr>
            <w:noProof/>
          </w:rPr>
          <w:fldChar w:fldCharType="end"/>
        </w:r>
      </w:p>
    </w:sdtContent>
  </w:sdt>
  <w:p w14:paraId="39D149F5" w14:textId="77777777" w:rsidR="00906E19" w:rsidRDefault="00906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6A100" w14:textId="77777777" w:rsidR="001C46C7" w:rsidRDefault="001C46C7" w:rsidP="009E3795">
      <w:r>
        <w:separator/>
      </w:r>
    </w:p>
  </w:footnote>
  <w:footnote w:type="continuationSeparator" w:id="0">
    <w:p w14:paraId="799B246E" w14:textId="77777777" w:rsidR="001C46C7" w:rsidRDefault="001C46C7" w:rsidP="009E3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EFCF318"/>
    <w:lvl w:ilvl="0" w:tplc="0409000F">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E309E2"/>
    <w:multiLevelType w:val="multilevel"/>
    <w:tmpl w:val="963E3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4C56DE4"/>
    <w:multiLevelType w:val="hybridMultilevel"/>
    <w:tmpl w:val="0A34F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E62BF"/>
    <w:multiLevelType w:val="hybridMultilevel"/>
    <w:tmpl w:val="0C5C99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Helvetic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Helvetic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Helvetic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D3F3987"/>
    <w:multiLevelType w:val="hybridMultilevel"/>
    <w:tmpl w:val="C10C9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1310978"/>
    <w:multiLevelType w:val="hybridMultilevel"/>
    <w:tmpl w:val="ED9E4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12AEF"/>
    <w:multiLevelType w:val="hybridMultilevel"/>
    <w:tmpl w:val="FD3A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Helvetic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B30539"/>
    <w:multiLevelType w:val="hybridMultilevel"/>
    <w:tmpl w:val="FC7A9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067CAF"/>
    <w:multiLevelType w:val="hybridMultilevel"/>
    <w:tmpl w:val="294E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8138B3"/>
    <w:multiLevelType w:val="hybridMultilevel"/>
    <w:tmpl w:val="E5743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ABB5C3D"/>
    <w:multiLevelType w:val="hybridMultilevel"/>
    <w:tmpl w:val="D9BA4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F322FF9"/>
    <w:multiLevelType w:val="hybridMultilevel"/>
    <w:tmpl w:val="0380B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BB42E1"/>
    <w:multiLevelType w:val="hybridMultilevel"/>
    <w:tmpl w:val="039A823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58C49E5"/>
    <w:multiLevelType w:val="hybridMultilevel"/>
    <w:tmpl w:val="6E902998"/>
    <w:lvl w:ilvl="0" w:tplc="843EE2B8">
      <w:start w:val="1"/>
      <w:numFmt w:val="decimal"/>
      <w:lvlText w:val="%1)"/>
      <w:lvlJc w:val="left"/>
      <w:pPr>
        <w:ind w:left="1820" w:hanging="1460"/>
      </w:pPr>
      <w:rPr>
        <w:rFonts w:ascii="Georgia" w:hAnsi="Georgia" w:cs="Georg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73C24"/>
    <w:multiLevelType w:val="hybridMultilevel"/>
    <w:tmpl w:val="F710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FD57C1"/>
    <w:multiLevelType w:val="hybridMultilevel"/>
    <w:tmpl w:val="7FBCF84A"/>
    <w:lvl w:ilvl="0" w:tplc="12A80A80">
      <w:numFmt w:val="bullet"/>
      <w:lvlText w:val="•"/>
      <w:lvlJc w:val="left"/>
      <w:pPr>
        <w:ind w:left="825" w:hanging="465"/>
      </w:pPr>
      <w:rPr>
        <w:rFonts w:ascii="Georgia" w:eastAsiaTheme="minorEastAs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9F50C72"/>
    <w:multiLevelType w:val="hybridMultilevel"/>
    <w:tmpl w:val="A7EE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252485"/>
    <w:multiLevelType w:val="hybridMultilevel"/>
    <w:tmpl w:val="6AE0AD06"/>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nsid w:val="5629250E"/>
    <w:multiLevelType w:val="hybridMultilevel"/>
    <w:tmpl w:val="9A7611F4"/>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4056A9"/>
    <w:multiLevelType w:val="hybridMultilevel"/>
    <w:tmpl w:val="8E84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A17819"/>
    <w:multiLevelType w:val="hybridMultilevel"/>
    <w:tmpl w:val="41860FC0"/>
    <w:lvl w:ilvl="0" w:tplc="12A80A80">
      <w:numFmt w:val="bullet"/>
      <w:lvlText w:val="•"/>
      <w:lvlJc w:val="left"/>
      <w:pPr>
        <w:ind w:left="825" w:hanging="465"/>
      </w:pPr>
      <w:rPr>
        <w:rFonts w:ascii="Georgia" w:eastAsiaTheme="minorEastAsia" w:hAnsi="Georgia"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C3E0929"/>
    <w:multiLevelType w:val="hybridMultilevel"/>
    <w:tmpl w:val="8D50C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23">
    <w:nsid w:val="5FFD47DC"/>
    <w:multiLevelType w:val="hybridMultilevel"/>
    <w:tmpl w:val="73C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749A5"/>
    <w:multiLevelType w:val="hybridMultilevel"/>
    <w:tmpl w:val="E3C6DA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3341FF"/>
    <w:multiLevelType w:val="hybridMultilevel"/>
    <w:tmpl w:val="27BA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AF5F93"/>
    <w:multiLevelType w:val="hybridMultilevel"/>
    <w:tmpl w:val="A63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1107CE"/>
    <w:multiLevelType w:val="hybridMultilevel"/>
    <w:tmpl w:val="4A38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A52C3C"/>
    <w:multiLevelType w:val="hybridMultilevel"/>
    <w:tmpl w:val="4E34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8446D3"/>
    <w:multiLevelType w:val="hybridMultilevel"/>
    <w:tmpl w:val="B9E0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5BBC"/>
    <w:multiLevelType w:val="hybridMultilevel"/>
    <w:tmpl w:val="80B8A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201639"/>
    <w:multiLevelType w:val="hybridMultilevel"/>
    <w:tmpl w:val="84B0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D308B2"/>
    <w:multiLevelType w:val="hybridMultilevel"/>
    <w:tmpl w:val="938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2"/>
  </w:num>
  <w:num w:numId="5">
    <w:abstractNumId w:val="30"/>
  </w:num>
  <w:num w:numId="6">
    <w:abstractNumId w:val="22"/>
  </w:num>
  <w:num w:numId="7">
    <w:abstractNumId w:val="7"/>
  </w:num>
  <w:num w:numId="8">
    <w:abstractNumId w:val="17"/>
  </w:num>
  <w:num w:numId="9">
    <w:abstractNumId w:val="19"/>
  </w:num>
  <w:num w:numId="10">
    <w:abstractNumId w:val="24"/>
  </w:num>
  <w:num w:numId="11">
    <w:abstractNumId w:val="15"/>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8"/>
  </w:num>
  <w:num w:numId="15">
    <w:abstractNumId w:val="13"/>
  </w:num>
  <w:num w:numId="16">
    <w:abstractNumId w:val="27"/>
  </w:num>
  <w:num w:numId="17">
    <w:abstractNumId w:val="4"/>
  </w:num>
  <w:num w:numId="18">
    <w:abstractNumId w:val="9"/>
  </w:num>
  <w:num w:numId="19">
    <w:abstractNumId w:val="20"/>
  </w:num>
  <w:num w:numId="20">
    <w:abstractNumId w:val="26"/>
  </w:num>
  <w:num w:numId="21">
    <w:abstractNumId w:val="21"/>
  </w:num>
  <w:num w:numId="22">
    <w:abstractNumId w:val="16"/>
  </w:num>
  <w:num w:numId="23">
    <w:abstractNumId w:val="31"/>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5"/>
  </w:num>
  <w:num w:numId="27">
    <w:abstractNumId w:val="10"/>
  </w:num>
  <w:num w:numId="28">
    <w:abstractNumId w:val="3"/>
  </w:num>
  <w:num w:numId="29">
    <w:abstractNumId w:val="2"/>
  </w:num>
  <w:num w:numId="30">
    <w:abstractNumId w:val="18"/>
  </w:num>
  <w:num w:numId="31">
    <w:abstractNumId w:val="25"/>
  </w:num>
  <w:num w:numId="32">
    <w:abstractNumId w:val="8"/>
  </w:num>
  <w:num w:numId="33">
    <w:abstractNumId w:val="32"/>
  </w:num>
  <w:num w:numId="34">
    <w:abstractNumId w:val="2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D9"/>
    <w:rsid w:val="00023832"/>
    <w:rsid w:val="00023E54"/>
    <w:rsid w:val="00051033"/>
    <w:rsid w:val="00064464"/>
    <w:rsid w:val="000B3592"/>
    <w:rsid w:val="000F4136"/>
    <w:rsid w:val="001167F7"/>
    <w:rsid w:val="00155CE4"/>
    <w:rsid w:val="001A303F"/>
    <w:rsid w:val="001C46C7"/>
    <w:rsid w:val="001C64E1"/>
    <w:rsid w:val="001E5BC7"/>
    <w:rsid w:val="00205C27"/>
    <w:rsid w:val="00263368"/>
    <w:rsid w:val="00263EBD"/>
    <w:rsid w:val="00283425"/>
    <w:rsid w:val="002B0E4F"/>
    <w:rsid w:val="002C19E5"/>
    <w:rsid w:val="002E5224"/>
    <w:rsid w:val="00307F10"/>
    <w:rsid w:val="00312583"/>
    <w:rsid w:val="00354310"/>
    <w:rsid w:val="003A20BF"/>
    <w:rsid w:val="00406C97"/>
    <w:rsid w:val="004107EE"/>
    <w:rsid w:val="0042568A"/>
    <w:rsid w:val="00450AF1"/>
    <w:rsid w:val="00457D75"/>
    <w:rsid w:val="004613CC"/>
    <w:rsid w:val="00487D70"/>
    <w:rsid w:val="00491330"/>
    <w:rsid w:val="004A0626"/>
    <w:rsid w:val="004B07C2"/>
    <w:rsid w:val="004E0A04"/>
    <w:rsid w:val="00512F57"/>
    <w:rsid w:val="0051313D"/>
    <w:rsid w:val="00520E8A"/>
    <w:rsid w:val="00566F1A"/>
    <w:rsid w:val="00596BB9"/>
    <w:rsid w:val="005E3AD5"/>
    <w:rsid w:val="005F3CBB"/>
    <w:rsid w:val="005F4943"/>
    <w:rsid w:val="005F50A8"/>
    <w:rsid w:val="00604448"/>
    <w:rsid w:val="006052A8"/>
    <w:rsid w:val="0061741D"/>
    <w:rsid w:val="006221E8"/>
    <w:rsid w:val="00661E0A"/>
    <w:rsid w:val="006802AD"/>
    <w:rsid w:val="006929F6"/>
    <w:rsid w:val="006C79AF"/>
    <w:rsid w:val="006D422B"/>
    <w:rsid w:val="006F5A8B"/>
    <w:rsid w:val="00732863"/>
    <w:rsid w:val="007454E2"/>
    <w:rsid w:val="007B3330"/>
    <w:rsid w:val="0084020B"/>
    <w:rsid w:val="00844F09"/>
    <w:rsid w:val="00882E47"/>
    <w:rsid w:val="008D2CE6"/>
    <w:rsid w:val="008E0FBF"/>
    <w:rsid w:val="008E42C6"/>
    <w:rsid w:val="008F56A0"/>
    <w:rsid w:val="00906E19"/>
    <w:rsid w:val="00923BF7"/>
    <w:rsid w:val="009419DD"/>
    <w:rsid w:val="00967245"/>
    <w:rsid w:val="009C158A"/>
    <w:rsid w:val="009E3795"/>
    <w:rsid w:val="00A47CDB"/>
    <w:rsid w:val="00A57A58"/>
    <w:rsid w:val="00A61CD2"/>
    <w:rsid w:val="00A66DEB"/>
    <w:rsid w:val="00A712BD"/>
    <w:rsid w:val="00A768EC"/>
    <w:rsid w:val="00A9479B"/>
    <w:rsid w:val="00AA2426"/>
    <w:rsid w:val="00B06D7D"/>
    <w:rsid w:val="00B90B21"/>
    <w:rsid w:val="00C10226"/>
    <w:rsid w:val="00C16482"/>
    <w:rsid w:val="00C43673"/>
    <w:rsid w:val="00C72B56"/>
    <w:rsid w:val="00C72E25"/>
    <w:rsid w:val="00CF783F"/>
    <w:rsid w:val="00D453B3"/>
    <w:rsid w:val="00D535D5"/>
    <w:rsid w:val="00D5368D"/>
    <w:rsid w:val="00D71CD9"/>
    <w:rsid w:val="00DE350D"/>
    <w:rsid w:val="00DF0660"/>
    <w:rsid w:val="00DF7CE6"/>
    <w:rsid w:val="00E17D5D"/>
    <w:rsid w:val="00E458C8"/>
    <w:rsid w:val="00E51E5A"/>
    <w:rsid w:val="00E70398"/>
    <w:rsid w:val="00E834AF"/>
    <w:rsid w:val="00EB0B51"/>
    <w:rsid w:val="00EB589A"/>
    <w:rsid w:val="00EC4369"/>
    <w:rsid w:val="00F02568"/>
    <w:rsid w:val="00F22392"/>
    <w:rsid w:val="00F668E0"/>
    <w:rsid w:val="00F70F6D"/>
    <w:rsid w:val="00F86D48"/>
    <w:rsid w:val="00FB4B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B69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051033"/>
    <w:pPr>
      <w:keepNext/>
      <w:keepLines/>
      <w:spacing w:before="48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051033"/>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4">
    <w:name w:val="heading 4"/>
    <w:basedOn w:val="Normal"/>
    <w:next w:val="Normal"/>
    <w:link w:val="Heading4Char"/>
    <w:uiPriority w:val="9"/>
    <w:semiHidden/>
    <w:unhideWhenUsed/>
    <w:qFormat/>
    <w:rsid w:val="00263368"/>
    <w:pPr>
      <w:keepNext/>
      <w:keepLines/>
      <w:spacing w:before="40"/>
      <w:outlineLvl w:val="3"/>
    </w:pPr>
    <w:rPr>
      <w:rFonts w:asciiTheme="majorHAnsi" w:eastAsiaTheme="majorEastAsia" w:hAnsiTheme="majorHAnsi" w:cstheme="majorBidi"/>
      <w:i/>
      <w:iCs/>
      <w:color w:val="365F91"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D9"/>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71CD9"/>
    <w:rPr>
      <w:rFonts w:ascii="Lucida Grande" w:hAnsi="Lucida Grande" w:cs="Lucida Grande"/>
      <w:sz w:val="18"/>
      <w:szCs w:val="18"/>
      <w:lang w:val="en-GB"/>
    </w:rPr>
  </w:style>
  <w:style w:type="paragraph" w:styleId="ListParagraph">
    <w:name w:val="List Paragraph"/>
    <w:basedOn w:val="Normal"/>
    <w:uiPriority w:val="34"/>
    <w:qFormat/>
    <w:rsid w:val="00D71CD9"/>
    <w:pPr>
      <w:ind w:left="720"/>
      <w:contextualSpacing/>
    </w:pPr>
    <w:rPr>
      <w:rFonts w:ascii="Arial" w:eastAsiaTheme="minorEastAsia" w:hAnsi="Arial" w:cstheme="minorBidi"/>
      <w:lang w:eastAsia="ja-JP"/>
    </w:rPr>
  </w:style>
  <w:style w:type="table" w:styleId="TableGrid">
    <w:name w:val="Table Grid"/>
    <w:basedOn w:val="TableNormal"/>
    <w:uiPriority w:val="59"/>
    <w:rsid w:val="002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795"/>
    <w:pPr>
      <w:tabs>
        <w:tab w:val="center" w:pos="4320"/>
        <w:tab w:val="right" w:pos="8640"/>
      </w:tabs>
    </w:pPr>
    <w:rPr>
      <w:rFonts w:ascii="Arial" w:eastAsiaTheme="minorEastAsia" w:hAnsi="Arial" w:cstheme="minorBidi"/>
      <w:lang w:eastAsia="ja-JP"/>
    </w:rPr>
  </w:style>
  <w:style w:type="character" w:customStyle="1" w:styleId="FooterChar">
    <w:name w:val="Footer Char"/>
    <w:basedOn w:val="DefaultParagraphFont"/>
    <w:link w:val="Footer"/>
    <w:uiPriority w:val="99"/>
    <w:rsid w:val="009E3795"/>
    <w:rPr>
      <w:rFonts w:ascii="Arial" w:hAnsi="Arial"/>
      <w:sz w:val="24"/>
      <w:szCs w:val="24"/>
      <w:lang w:val="en-GB"/>
    </w:rPr>
  </w:style>
  <w:style w:type="character" w:styleId="PageNumber">
    <w:name w:val="page number"/>
    <w:basedOn w:val="DefaultParagraphFont"/>
    <w:uiPriority w:val="99"/>
    <w:semiHidden/>
    <w:unhideWhenUsed/>
    <w:rsid w:val="009E3795"/>
  </w:style>
  <w:style w:type="character" w:styleId="Hyperlink">
    <w:name w:val="Hyperlink"/>
    <w:basedOn w:val="DefaultParagraphFont"/>
    <w:uiPriority w:val="99"/>
    <w:unhideWhenUsed/>
    <w:rsid w:val="00F22392"/>
    <w:rPr>
      <w:color w:val="0000FF" w:themeColor="hyperlink"/>
      <w:u w:val="single"/>
    </w:rPr>
  </w:style>
  <w:style w:type="character" w:customStyle="1" w:styleId="rwrro">
    <w:name w:val="rwrro"/>
    <w:basedOn w:val="DefaultParagraphFont"/>
    <w:rsid w:val="00487D70"/>
  </w:style>
  <w:style w:type="paragraph" w:styleId="Header">
    <w:name w:val="header"/>
    <w:basedOn w:val="Normal"/>
    <w:link w:val="HeaderChar"/>
    <w:uiPriority w:val="99"/>
    <w:unhideWhenUsed/>
    <w:rsid w:val="006802AD"/>
    <w:pPr>
      <w:tabs>
        <w:tab w:val="center" w:pos="4513"/>
        <w:tab w:val="right" w:pos="9026"/>
      </w:tabs>
    </w:pPr>
    <w:rPr>
      <w:rFonts w:ascii="Arial" w:eastAsiaTheme="minorEastAsia" w:hAnsi="Arial" w:cstheme="minorBidi"/>
      <w:lang w:eastAsia="ja-JP"/>
    </w:rPr>
  </w:style>
  <w:style w:type="character" w:customStyle="1" w:styleId="HeaderChar">
    <w:name w:val="Header Char"/>
    <w:basedOn w:val="DefaultParagraphFont"/>
    <w:link w:val="Header"/>
    <w:uiPriority w:val="99"/>
    <w:rsid w:val="006802AD"/>
    <w:rPr>
      <w:rFonts w:ascii="Arial" w:hAnsi="Arial"/>
      <w:sz w:val="24"/>
      <w:szCs w:val="24"/>
      <w:lang w:val="en-GB"/>
    </w:rPr>
  </w:style>
  <w:style w:type="character" w:customStyle="1" w:styleId="Heading1Char">
    <w:name w:val="Heading 1 Char"/>
    <w:basedOn w:val="DefaultParagraphFont"/>
    <w:link w:val="Heading1"/>
    <w:uiPriority w:val="9"/>
    <w:rsid w:val="00051033"/>
    <w:rPr>
      <w:rFonts w:asciiTheme="majorHAnsi" w:eastAsiaTheme="majorEastAsia" w:hAnsiTheme="majorHAnsi" w:cstheme="majorBidi"/>
      <w:b/>
      <w:bCs/>
      <w:color w:val="365F91" w:themeColor="accent1" w:themeShade="BF"/>
      <w:sz w:val="28"/>
      <w:szCs w:val="28"/>
      <w:lang w:val="en-GB"/>
    </w:rPr>
  </w:style>
  <w:style w:type="paragraph" w:styleId="Title">
    <w:name w:val="Title"/>
    <w:basedOn w:val="Normal"/>
    <w:next w:val="Normal"/>
    <w:link w:val="TitleChar"/>
    <w:uiPriority w:val="10"/>
    <w:qFormat/>
    <w:rsid w:val="00051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51033"/>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051033"/>
    <w:rPr>
      <w:rFonts w:asciiTheme="majorHAnsi" w:eastAsiaTheme="majorEastAsia" w:hAnsiTheme="majorHAnsi" w:cstheme="majorBidi"/>
      <w:b/>
      <w:bCs/>
      <w:color w:val="4F81BD" w:themeColor="accent1"/>
      <w:sz w:val="26"/>
      <w:szCs w:val="26"/>
      <w:lang w:val="en-GB"/>
    </w:rPr>
  </w:style>
  <w:style w:type="paragraph" w:styleId="Subtitle">
    <w:name w:val="Subtitle"/>
    <w:basedOn w:val="Normal"/>
    <w:next w:val="Normal"/>
    <w:link w:val="SubtitleChar"/>
    <w:uiPriority w:val="11"/>
    <w:qFormat/>
    <w:rsid w:val="00051033"/>
    <w:pPr>
      <w:numPr>
        <w:ilvl w:val="1"/>
      </w:numPr>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051033"/>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iPriority w:val="99"/>
    <w:semiHidden/>
    <w:unhideWhenUsed/>
    <w:rsid w:val="005F4943"/>
    <w:rPr>
      <w:color w:val="800080" w:themeColor="followedHyperlink"/>
      <w:u w:val="single"/>
    </w:rPr>
  </w:style>
  <w:style w:type="character" w:styleId="CommentReference">
    <w:name w:val="annotation reference"/>
    <w:basedOn w:val="DefaultParagraphFont"/>
    <w:uiPriority w:val="99"/>
    <w:semiHidden/>
    <w:unhideWhenUsed/>
    <w:rsid w:val="00B06D7D"/>
    <w:rPr>
      <w:sz w:val="16"/>
      <w:szCs w:val="16"/>
    </w:rPr>
  </w:style>
  <w:style w:type="paragraph" w:styleId="CommentText">
    <w:name w:val="annotation text"/>
    <w:basedOn w:val="Normal"/>
    <w:link w:val="CommentTextChar"/>
    <w:uiPriority w:val="99"/>
    <w:semiHidden/>
    <w:unhideWhenUsed/>
    <w:rsid w:val="00B06D7D"/>
    <w:rPr>
      <w:rFonts w:ascii="Arial" w:eastAsiaTheme="minorEastAsia" w:hAnsi="Arial" w:cstheme="minorBidi"/>
      <w:sz w:val="20"/>
      <w:szCs w:val="20"/>
      <w:lang w:eastAsia="ja-JP"/>
    </w:rPr>
  </w:style>
  <w:style w:type="character" w:customStyle="1" w:styleId="CommentTextChar">
    <w:name w:val="Comment Text Char"/>
    <w:basedOn w:val="DefaultParagraphFont"/>
    <w:link w:val="CommentText"/>
    <w:uiPriority w:val="99"/>
    <w:semiHidden/>
    <w:rsid w:val="00B06D7D"/>
    <w:rPr>
      <w:rFonts w:ascii="Arial" w:hAnsi="Arial"/>
      <w:lang w:val="en-GB"/>
    </w:rPr>
  </w:style>
  <w:style w:type="paragraph" w:styleId="CommentSubject">
    <w:name w:val="annotation subject"/>
    <w:basedOn w:val="CommentText"/>
    <w:next w:val="CommentText"/>
    <w:link w:val="CommentSubjectChar"/>
    <w:uiPriority w:val="99"/>
    <w:semiHidden/>
    <w:unhideWhenUsed/>
    <w:rsid w:val="00B06D7D"/>
    <w:rPr>
      <w:b/>
      <w:bCs/>
    </w:rPr>
  </w:style>
  <w:style w:type="character" w:customStyle="1" w:styleId="CommentSubjectChar">
    <w:name w:val="Comment Subject Char"/>
    <w:basedOn w:val="CommentTextChar"/>
    <w:link w:val="CommentSubject"/>
    <w:uiPriority w:val="99"/>
    <w:semiHidden/>
    <w:rsid w:val="00B06D7D"/>
    <w:rPr>
      <w:rFonts w:ascii="Arial" w:hAnsi="Arial"/>
      <w:b/>
      <w:bCs/>
      <w:lang w:val="en-GB"/>
    </w:rPr>
  </w:style>
  <w:style w:type="character" w:customStyle="1" w:styleId="apple-converted-space">
    <w:name w:val="apple-converted-space"/>
    <w:basedOn w:val="DefaultParagraphFont"/>
    <w:rsid w:val="001E5BC7"/>
  </w:style>
  <w:style w:type="paragraph" w:customStyle="1" w:styleId="intro">
    <w:name w:val="intro"/>
    <w:basedOn w:val="Normal"/>
    <w:uiPriority w:val="99"/>
    <w:rsid w:val="00E834AF"/>
    <w:pPr>
      <w:spacing w:before="100" w:beforeAutospacing="1" w:after="100" w:afterAutospacing="1"/>
    </w:pPr>
    <w:rPr>
      <w:rFonts w:eastAsiaTheme="minorHAnsi"/>
      <w:lang w:eastAsia="en-GB"/>
    </w:rPr>
  </w:style>
  <w:style w:type="character" w:styleId="Emphasis">
    <w:name w:val="Emphasis"/>
    <w:basedOn w:val="DefaultParagraphFont"/>
    <w:uiPriority w:val="20"/>
    <w:qFormat/>
    <w:rsid w:val="00E834AF"/>
    <w:rPr>
      <w:i/>
      <w:iCs/>
    </w:rPr>
  </w:style>
  <w:style w:type="character" w:customStyle="1" w:styleId="UnresolvedMention">
    <w:name w:val="Unresolved Mention"/>
    <w:basedOn w:val="DefaultParagraphFont"/>
    <w:uiPriority w:val="99"/>
    <w:rsid w:val="00C72E25"/>
    <w:rPr>
      <w:color w:val="605E5C"/>
      <w:shd w:val="clear" w:color="auto" w:fill="E1DFDD"/>
    </w:rPr>
  </w:style>
  <w:style w:type="paragraph" w:styleId="BodyTextIndent">
    <w:name w:val="Body Text Indent"/>
    <w:basedOn w:val="Normal"/>
    <w:link w:val="BodyTextIndentChar"/>
    <w:uiPriority w:val="99"/>
    <w:semiHidden/>
    <w:unhideWhenUsed/>
    <w:rsid w:val="00155CE4"/>
    <w:pPr>
      <w:spacing w:after="120"/>
      <w:ind w:left="283"/>
    </w:pPr>
    <w:rPr>
      <w:rFonts w:eastAsiaTheme="minorEastAsia"/>
      <w:lang w:bidi="he-IL"/>
    </w:rPr>
  </w:style>
  <w:style w:type="character" w:customStyle="1" w:styleId="BodyTextIndentChar">
    <w:name w:val="Body Text Indent Char"/>
    <w:basedOn w:val="DefaultParagraphFont"/>
    <w:link w:val="BodyTextIndent"/>
    <w:uiPriority w:val="99"/>
    <w:semiHidden/>
    <w:rsid w:val="00155CE4"/>
    <w:rPr>
      <w:rFonts w:ascii="Times New Roman" w:hAnsi="Times New Roman" w:cs="Times New Roman"/>
      <w:sz w:val="24"/>
      <w:szCs w:val="24"/>
      <w:lang w:val="en-GB" w:eastAsia="en-US" w:bidi="he-IL"/>
    </w:rPr>
  </w:style>
  <w:style w:type="character" w:customStyle="1" w:styleId="Heading4Char">
    <w:name w:val="Heading 4 Char"/>
    <w:basedOn w:val="DefaultParagraphFont"/>
    <w:link w:val="Heading4"/>
    <w:uiPriority w:val="9"/>
    <w:semiHidden/>
    <w:rsid w:val="00263368"/>
    <w:rPr>
      <w:rFonts w:asciiTheme="majorHAnsi" w:eastAsiaTheme="majorEastAsia" w:hAnsiTheme="majorHAnsi" w:cstheme="majorBidi"/>
      <w:i/>
      <w:iCs/>
      <w:color w:val="365F91" w:themeColor="accent1" w:themeShade="BF"/>
      <w:sz w:val="24"/>
      <w:szCs w:val="24"/>
      <w:lang w:val="en-GB"/>
    </w:rPr>
  </w:style>
  <w:style w:type="paragraph" w:styleId="BodyText3">
    <w:name w:val="Body Text 3"/>
    <w:basedOn w:val="Normal"/>
    <w:link w:val="BodyText3Char"/>
    <w:uiPriority w:val="99"/>
    <w:semiHidden/>
    <w:unhideWhenUsed/>
    <w:rsid w:val="00263368"/>
    <w:pPr>
      <w:spacing w:after="120"/>
    </w:pPr>
    <w:rPr>
      <w:rFonts w:ascii="Arial" w:eastAsiaTheme="minorEastAsia" w:hAnsi="Arial" w:cstheme="minorBidi"/>
      <w:sz w:val="16"/>
      <w:szCs w:val="16"/>
      <w:lang w:eastAsia="ja-JP"/>
    </w:rPr>
  </w:style>
  <w:style w:type="character" w:customStyle="1" w:styleId="BodyText3Char">
    <w:name w:val="Body Text 3 Char"/>
    <w:basedOn w:val="DefaultParagraphFont"/>
    <w:link w:val="BodyText3"/>
    <w:uiPriority w:val="99"/>
    <w:semiHidden/>
    <w:rsid w:val="00263368"/>
    <w:rPr>
      <w:rFonts w:ascii="Arial" w:hAnsi="Arial"/>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863"/>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qFormat/>
    <w:rsid w:val="00051033"/>
    <w:pPr>
      <w:keepNext/>
      <w:keepLines/>
      <w:spacing w:before="48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051033"/>
    <w:pPr>
      <w:keepNext/>
      <w:keepLines/>
      <w:spacing w:before="200"/>
      <w:outlineLvl w:val="1"/>
    </w:pPr>
    <w:rPr>
      <w:rFonts w:asciiTheme="majorHAnsi" w:eastAsiaTheme="majorEastAsia" w:hAnsiTheme="majorHAnsi" w:cstheme="majorBidi"/>
      <w:b/>
      <w:bCs/>
      <w:color w:val="4F81BD" w:themeColor="accent1"/>
      <w:sz w:val="26"/>
      <w:szCs w:val="26"/>
      <w:lang w:eastAsia="ja-JP"/>
    </w:rPr>
  </w:style>
  <w:style w:type="paragraph" w:styleId="Heading4">
    <w:name w:val="heading 4"/>
    <w:basedOn w:val="Normal"/>
    <w:next w:val="Normal"/>
    <w:link w:val="Heading4Char"/>
    <w:uiPriority w:val="9"/>
    <w:semiHidden/>
    <w:unhideWhenUsed/>
    <w:qFormat/>
    <w:rsid w:val="00263368"/>
    <w:pPr>
      <w:keepNext/>
      <w:keepLines/>
      <w:spacing w:before="40"/>
      <w:outlineLvl w:val="3"/>
    </w:pPr>
    <w:rPr>
      <w:rFonts w:asciiTheme="majorHAnsi" w:eastAsiaTheme="majorEastAsia" w:hAnsiTheme="majorHAnsi" w:cstheme="majorBidi"/>
      <w:i/>
      <w:iCs/>
      <w:color w:val="365F91"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D9"/>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71CD9"/>
    <w:rPr>
      <w:rFonts w:ascii="Lucida Grande" w:hAnsi="Lucida Grande" w:cs="Lucida Grande"/>
      <w:sz w:val="18"/>
      <w:szCs w:val="18"/>
      <w:lang w:val="en-GB"/>
    </w:rPr>
  </w:style>
  <w:style w:type="paragraph" w:styleId="ListParagraph">
    <w:name w:val="List Paragraph"/>
    <w:basedOn w:val="Normal"/>
    <w:uiPriority w:val="34"/>
    <w:qFormat/>
    <w:rsid w:val="00D71CD9"/>
    <w:pPr>
      <w:ind w:left="720"/>
      <w:contextualSpacing/>
    </w:pPr>
    <w:rPr>
      <w:rFonts w:ascii="Arial" w:eastAsiaTheme="minorEastAsia" w:hAnsi="Arial" w:cstheme="minorBidi"/>
      <w:lang w:eastAsia="ja-JP"/>
    </w:rPr>
  </w:style>
  <w:style w:type="table" w:styleId="TableGrid">
    <w:name w:val="Table Grid"/>
    <w:basedOn w:val="TableNormal"/>
    <w:uiPriority w:val="59"/>
    <w:rsid w:val="002E5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3795"/>
    <w:pPr>
      <w:tabs>
        <w:tab w:val="center" w:pos="4320"/>
        <w:tab w:val="right" w:pos="8640"/>
      </w:tabs>
    </w:pPr>
    <w:rPr>
      <w:rFonts w:ascii="Arial" w:eastAsiaTheme="minorEastAsia" w:hAnsi="Arial" w:cstheme="minorBidi"/>
      <w:lang w:eastAsia="ja-JP"/>
    </w:rPr>
  </w:style>
  <w:style w:type="character" w:customStyle="1" w:styleId="FooterChar">
    <w:name w:val="Footer Char"/>
    <w:basedOn w:val="DefaultParagraphFont"/>
    <w:link w:val="Footer"/>
    <w:uiPriority w:val="99"/>
    <w:rsid w:val="009E3795"/>
    <w:rPr>
      <w:rFonts w:ascii="Arial" w:hAnsi="Arial"/>
      <w:sz w:val="24"/>
      <w:szCs w:val="24"/>
      <w:lang w:val="en-GB"/>
    </w:rPr>
  </w:style>
  <w:style w:type="character" w:styleId="PageNumber">
    <w:name w:val="page number"/>
    <w:basedOn w:val="DefaultParagraphFont"/>
    <w:uiPriority w:val="99"/>
    <w:semiHidden/>
    <w:unhideWhenUsed/>
    <w:rsid w:val="009E3795"/>
  </w:style>
  <w:style w:type="character" w:styleId="Hyperlink">
    <w:name w:val="Hyperlink"/>
    <w:basedOn w:val="DefaultParagraphFont"/>
    <w:uiPriority w:val="99"/>
    <w:unhideWhenUsed/>
    <w:rsid w:val="00F22392"/>
    <w:rPr>
      <w:color w:val="0000FF" w:themeColor="hyperlink"/>
      <w:u w:val="single"/>
    </w:rPr>
  </w:style>
  <w:style w:type="character" w:customStyle="1" w:styleId="rwrro">
    <w:name w:val="rwrro"/>
    <w:basedOn w:val="DefaultParagraphFont"/>
    <w:rsid w:val="00487D70"/>
  </w:style>
  <w:style w:type="paragraph" w:styleId="Header">
    <w:name w:val="header"/>
    <w:basedOn w:val="Normal"/>
    <w:link w:val="HeaderChar"/>
    <w:uiPriority w:val="99"/>
    <w:unhideWhenUsed/>
    <w:rsid w:val="006802AD"/>
    <w:pPr>
      <w:tabs>
        <w:tab w:val="center" w:pos="4513"/>
        <w:tab w:val="right" w:pos="9026"/>
      </w:tabs>
    </w:pPr>
    <w:rPr>
      <w:rFonts w:ascii="Arial" w:eastAsiaTheme="minorEastAsia" w:hAnsi="Arial" w:cstheme="minorBidi"/>
      <w:lang w:eastAsia="ja-JP"/>
    </w:rPr>
  </w:style>
  <w:style w:type="character" w:customStyle="1" w:styleId="HeaderChar">
    <w:name w:val="Header Char"/>
    <w:basedOn w:val="DefaultParagraphFont"/>
    <w:link w:val="Header"/>
    <w:uiPriority w:val="99"/>
    <w:rsid w:val="006802AD"/>
    <w:rPr>
      <w:rFonts w:ascii="Arial" w:hAnsi="Arial"/>
      <w:sz w:val="24"/>
      <w:szCs w:val="24"/>
      <w:lang w:val="en-GB"/>
    </w:rPr>
  </w:style>
  <w:style w:type="character" w:customStyle="1" w:styleId="Heading1Char">
    <w:name w:val="Heading 1 Char"/>
    <w:basedOn w:val="DefaultParagraphFont"/>
    <w:link w:val="Heading1"/>
    <w:uiPriority w:val="9"/>
    <w:rsid w:val="00051033"/>
    <w:rPr>
      <w:rFonts w:asciiTheme="majorHAnsi" w:eastAsiaTheme="majorEastAsia" w:hAnsiTheme="majorHAnsi" w:cstheme="majorBidi"/>
      <w:b/>
      <w:bCs/>
      <w:color w:val="365F91" w:themeColor="accent1" w:themeShade="BF"/>
      <w:sz w:val="28"/>
      <w:szCs w:val="28"/>
      <w:lang w:val="en-GB"/>
    </w:rPr>
  </w:style>
  <w:style w:type="paragraph" w:styleId="Title">
    <w:name w:val="Title"/>
    <w:basedOn w:val="Normal"/>
    <w:next w:val="Normal"/>
    <w:link w:val="TitleChar"/>
    <w:uiPriority w:val="10"/>
    <w:qFormat/>
    <w:rsid w:val="000510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51033"/>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uiPriority w:val="9"/>
    <w:rsid w:val="00051033"/>
    <w:rPr>
      <w:rFonts w:asciiTheme="majorHAnsi" w:eastAsiaTheme="majorEastAsia" w:hAnsiTheme="majorHAnsi" w:cstheme="majorBidi"/>
      <w:b/>
      <w:bCs/>
      <w:color w:val="4F81BD" w:themeColor="accent1"/>
      <w:sz w:val="26"/>
      <w:szCs w:val="26"/>
      <w:lang w:val="en-GB"/>
    </w:rPr>
  </w:style>
  <w:style w:type="paragraph" w:styleId="Subtitle">
    <w:name w:val="Subtitle"/>
    <w:basedOn w:val="Normal"/>
    <w:next w:val="Normal"/>
    <w:link w:val="SubtitleChar"/>
    <w:uiPriority w:val="11"/>
    <w:qFormat/>
    <w:rsid w:val="00051033"/>
    <w:pPr>
      <w:numPr>
        <w:ilvl w:val="1"/>
      </w:numPr>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051033"/>
    <w:rPr>
      <w:rFonts w:asciiTheme="majorHAnsi" w:eastAsiaTheme="majorEastAsia" w:hAnsiTheme="majorHAnsi" w:cstheme="majorBidi"/>
      <w:i/>
      <w:iCs/>
      <w:color w:val="4F81BD" w:themeColor="accent1"/>
      <w:spacing w:val="15"/>
      <w:sz w:val="24"/>
      <w:szCs w:val="24"/>
      <w:lang w:val="en-GB"/>
    </w:rPr>
  </w:style>
  <w:style w:type="character" w:styleId="FollowedHyperlink">
    <w:name w:val="FollowedHyperlink"/>
    <w:basedOn w:val="DefaultParagraphFont"/>
    <w:uiPriority w:val="99"/>
    <w:semiHidden/>
    <w:unhideWhenUsed/>
    <w:rsid w:val="005F4943"/>
    <w:rPr>
      <w:color w:val="800080" w:themeColor="followedHyperlink"/>
      <w:u w:val="single"/>
    </w:rPr>
  </w:style>
  <w:style w:type="character" w:styleId="CommentReference">
    <w:name w:val="annotation reference"/>
    <w:basedOn w:val="DefaultParagraphFont"/>
    <w:uiPriority w:val="99"/>
    <w:semiHidden/>
    <w:unhideWhenUsed/>
    <w:rsid w:val="00B06D7D"/>
    <w:rPr>
      <w:sz w:val="16"/>
      <w:szCs w:val="16"/>
    </w:rPr>
  </w:style>
  <w:style w:type="paragraph" w:styleId="CommentText">
    <w:name w:val="annotation text"/>
    <w:basedOn w:val="Normal"/>
    <w:link w:val="CommentTextChar"/>
    <w:uiPriority w:val="99"/>
    <w:semiHidden/>
    <w:unhideWhenUsed/>
    <w:rsid w:val="00B06D7D"/>
    <w:rPr>
      <w:rFonts w:ascii="Arial" w:eastAsiaTheme="minorEastAsia" w:hAnsi="Arial" w:cstheme="minorBidi"/>
      <w:sz w:val="20"/>
      <w:szCs w:val="20"/>
      <w:lang w:eastAsia="ja-JP"/>
    </w:rPr>
  </w:style>
  <w:style w:type="character" w:customStyle="1" w:styleId="CommentTextChar">
    <w:name w:val="Comment Text Char"/>
    <w:basedOn w:val="DefaultParagraphFont"/>
    <w:link w:val="CommentText"/>
    <w:uiPriority w:val="99"/>
    <w:semiHidden/>
    <w:rsid w:val="00B06D7D"/>
    <w:rPr>
      <w:rFonts w:ascii="Arial" w:hAnsi="Arial"/>
      <w:lang w:val="en-GB"/>
    </w:rPr>
  </w:style>
  <w:style w:type="paragraph" w:styleId="CommentSubject">
    <w:name w:val="annotation subject"/>
    <w:basedOn w:val="CommentText"/>
    <w:next w:val="CommentText"/>
    <w:link w:val="CommentSubjectChar"/>
    <w:uiPriority w:val="99"/>
    <w:semiHidden/>
    <w:unhideWhenUsed/>
    <w:rsid w:val="00B06D7D"/>
    <w:rPr>
      <w:b/>
      <w:bCs/>
    </w:rPr>
  </w:style>
  <w:style w:type="character" w:customStyle="1" w:styleId="CommentSubjectChar">
    <w:name w:val="Comment Subject Char"/>
    <w:basedOn w:val="CommentTextChar"/>
    <w:link w:val="CommentSubject"/>
    <w:uiPriority w:val="99"/>
    <w:semiHidden/>
    <w:rsid w:val="00B06D7D"/>
    <w:rPr>
      <w:rFonts w:ascii="Arial" w:hAnsi="Arial"/>
      <w:b/>
      <w:bCs/>
      <w:lang w:val="en-GB"/>
    </w:rPr>
  </w:style>
  <w:style w:type="character" w:customStyle="1" w:styleId="apple-converted-space">
    <w:name w:val="apple-converted-space"/>
    <w:basedOn w:val="DefaultParagraphFont"/>
    <w:rsid w:val="001E5BC7"/>
  </w:style>
  <w:style w:type="paragraph" w:customStyle="1" w:styleId="intro">
    <w:name w:val="intro"/>
    <w:basedOn w:val="Normal"/>
    <w:uiPriority w:val="99"/>
    <w:rsid w:val="00E834AF"/>
    <w:pPr>
      <w:spacing w:before="100" w:beforeAutospacing="1" w:after="100" w:afterAutospacing="1"/>
    </w:pPr>
    <w:rPr>
      <w:rFonts w:eastAsiaTheme="minorHAnsi"/>
      <w:lang w:eastAsia="en-GB"/>
    </w:rPr>
  </w:style>
  <w:style w:type="character" w:styleId="Emphasis">
    <w:name w:val="Emphasis"/>
    <w:basedOn w:val="DefaultParagraphFont"/>
    <w:uiPriority w:val="20"/>
    <w:qFormat/>
    <w:rsid w:val="00E834AF"/>
    <w:rPr>
      <w:i/>
      <w:iCs/>
    </w:rPr>
  </w:style>
  <w:style w:type="character" w:customStyle="1" w:styleId="UnresolvedMention">
    <w:name w:val="Unresolved Mention"/>
    <w:basedOn w:val="DefaultParagraphFont"/>
    <w:uiPriority w:val="99"/>
    <w:rsid w:val="00C72E25"/>
    <w:rPr>
      <w:color w:val="605E5C"/>
      <w:shd w:val="clear" w:color="auto" w:fill="E1DFDD"/>
    </w:rPr>
  </w:style>
  <w:style w:type="paragraph" w:styleId="BodyTextIndent">
    <w:name w:val="Body Text Indent"/>
    <w:basedOn w:val="Normal"/>
    <w:link w:val="BodyTextIndentChar"/>
    <w:uiPriority w:val="99"/>
    <w:semiHidden/>
    <w:unhideWhenUsed/>
    <w:rsid w:val="00155CE4"/>
    <w:pPr>
      <w:spacing w:after="120"/>
      <w:ind w:left="283"/>
    </w:pPr>
    <w:rPr>
      <w:rFonts w:eastAsiaTheme="minorEastAsia"/>
      <w:lang w:bidi="he-IL"/>
    </w:rPr>
  </w:style>
  <w:style w:type="character" w:customStyle="1" w:styleId="BodyTextIndentChar">
    <w:name w:val="Body Text Indent Char"/>
    <w:basedOn w:val="DefaultParagraphFont"/>
    <w:link w:val="BodyTextIndent"/>
    <w:uiPriority w:val="99"/>
    <w:semiHidden/>
    <w:rsid w:val="00155CE4"/>
    <w:rPr>
      <w:rFonts w:ascii="Times New Roman" w:hAnsi="Times New Roman" w:cs="Times New Roman"/>
      <w:sz w:val="24"/>
      <w:szCs w:val="24"/>
      <w:lang w:val="en-GB" w:eastAsia="en-US" w:bidi="he-IL"/>
    </w:rPr>
  </w:style>
  <w:style w:type="character" w:customStyle="1" w:styleId="Heading4Char">
    <w:name w:val="Heading 4 Char"/>
    <w:basedOn w:val="DefaultParagraphFont"/>
    <w:link w:val="Heading4"/>
    <w:uiPriority w:val="9"/>
    <w:semiHidden/>
    <w:rsid w:val="00263368"/>
    <w:rPr>
      <w:rFonts w:asciiTheme="majorHAnsi" w:eastAsiaTheme="majorEastAsia" w:hAnsiTheme="majorHAnsi" w:cstheme="majorBidi"/>
      <w:i/>
      <w:iCs/>
      <w:color w:val="365F91" w:themeColor="accent1" w:themeShade="BF"/>
      <w:sz w:val="24"/>
      <w:szCs w:val="24"/>
      <w:lang w:val="en-GB"/>
    </w:rPr>
  </w:style>
  <w:style w:type="paragraph" w:styleId="BodyText3">
    <w:name w:val="Body Text 3"/>
    <w:basedOn w:val="Normal"/>
    <w:link w:val="BodyText3Char"/>
    <w:uiPriority w:val="99"/>
    <w:semiHidden/>
    <w:unhideWhenUsed/>
    <w:rsid w:val="00263368"/>
    <w:pPr>
      <w:spacing w:after="120"/>
    </w:pPr>
    <w:rPr>
      <w:rFonts w:ascii="Arial" w:eastAsiaTheme="minorEastAsia" w:hAnsi="Arial" w:cstheme="minorBidi"/>
      <w:sz w:val="16"/>
      <w:szCs w:val="16"/>
      <w:lang w:eastAsia="ja-JP"/>
    </w:rPr>
  </w:style>
  <w:style w:type="character" w:customStyle="1" w:styleId="BodyText3Char">
    <w:name w:val="Body Text 3 Char"/>
    <w:basedOn w:val="DefaultParagraphFont"/>
    <w:link w:val="BodyText3"/>
    <w:uiPriority w:val="99"/>
    <w:semiHidden/>
    <w:rsid w:val="00263368"/>
    <w:rPr>
      <w:rFonts w:ascii="Arial" w:hAnsi="Arial"/>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58524">
      <w:bodyDiv w:val="1"/>
      <w:marLeft w:val="0"/>
      <w:marRight w:val="0"/>
      <w:marTop w:val="0"/>
      <w:marBottom w:val="0"/>
      <w:divBdr>
        <w:top w:val="none" w:sz="0" w:space="0" w:color="auto"/>
        <w:left w:val="none" w:sz="0" w:space="0" w:color="auto"/>
        <w:bottom w:val="none" w:sz="0" w:space="0" w:color="auto"/>
        <w:right w:val="none" w:sz="0" w:space="0" w:color="auto"/>
      </w:divBdr>
      <w:divsChild>
        <w:div w:id="1725177931">
          <w:marLeft w:val="0"/>
          <w:marRight w:val="0"/>
          <w:marTop w:val="0"/>
          <w:marBottom w:val="0"/>
          <w:divBdr>
            <w:top w:val="none" w:sz="0" w:space="0" w:color="auto"/>
            <w:left w:val="none" w:sz="0" w:space="0" w:color="auto"/>
            <w:bottom w:val="none" w:sz="0" w:space="0" w:color="auto"/>
            <w:right w:val="none" w:sz="0" w:space="0" w:color="auto"/>
          </w:divBdr>
        </w:div>
        <w:div w:id="1602299083">
          <w:marLeft w:val="0"/>
          <w:marRight w:val="0"/>
          <w:marTop w:val="0"/>
          <w:marBottom w:val="0"/>
          <w:divBdr>
            <w:top w:val="none" w:sz="0" w:space="0" w:color="auto"/>
            <w:left w:val="none" w:sz="0" w:space="0" w:color="auto"/>
            <w:bottom w:val="none" w:sz="0" w:space="0" w:color="auto"/>
            <w:right w:val="none" w:sz="0" w:space="0" w:color="auto"/>
          </w:divBdr>
        </w:div>
      </w:divsChild>
    </w:div>
    <w:div w:id="381638959">
      <w:bodyDiv w:val="1"/>
      <w:marLeft w:val="0"/>
      <w:marRight w:val="0"/>
      <w:marTop w:val="0"/>
      <w:marBottom w:val="0"/>
      <w:divBdr>
        <w:top w:val="none" w:sz="0" w:space="0" w:color="auto"/>
        <w:left w:val="none" w:sz="0" w:space="0" w:color="auto"/>
        <w:bottom w:val="none" w:sz="0" w:space="0" w:color="auto"/>
        <w:right w:val="none" w:sz="0" w:space="0" w:color="auto"/>
      </w:divBdr>
    </w:div>
    <w:div w:id="563293628">
      <w:bodyDiv w:val="1"/>
      <w:marLeft w:val="0"/>
      <w:marRight w:val="0"/>
      <w:marTop w:val="0"/>
      <w:marBottom w:val="0"/>
      <w:divBdr>
        <w:top w:val="none" w:sz="0" w:space="0" w:color="auto"/>
        <w:left w:val="none" w:sz="0" w:space="0" w:color="auto"/>
        <w:bottom w:val="none" w:sz="0" w:space="0" w:color="auto"/>
        <w:right w:val="none" w:sz="0" w:space="0" w:color="auto"/>
      </w:divBdr>
      <w:divsChild>
        <w:div w:id="2097481119">
          <w:marLeft w:val="0"/>
          <w:marRight w:val="0"/>
          <w:marTop w:val="0"/>
          <w:marBottom w:val="0"/>
          <w:divBdr>
            <w:top w:val="none" w:sz="0" w:space="0" w:color="auto"/>
            <w:left w:val="none" w:sz="0" w:space="0" w:color="auto"/>
            <w:bottom w:val="none" w:sz="0" w:space="0" w:color="auto"/>
            <w:right w:val="none" w:sz="0" w:space="0" w:color="auto"/>
          </w:divBdr>
        </w:div>
        <w:div w:id="986324718">
          <w:marLeft w:val="0"/>
          <w:marRight w:val="0"/>
          <w:marTop w:val="0"/>
          <w:marBottom w:val="0"/>
          <w:divBdr>
            <w:top w:val="none" w:sz="0" w:space="0" w:color="auto"/>
            <w:left w:val="none" w:sz="0" w:space="0" w:color="auto"/>
            <w:bottom w:val="none" w:sz="0" w:space="0" w:color="auto"/>
            <w:right w:val="none" w:sz="0" w:space="0" w:color="auto"/>
          </w:divBdr>
        </w:div>
      </w:divsChild>
    </w:div>
    <w:div w:id="575675344">
      <w:bodyDiv w:val="1"/>
      <w:marLeft w:val="0"/>
      <w:marRight w:val="0"/>
      <w:marTop w:val="0"/>
      <w:marBottom w:val="0"/>
      <w:divBdr>
        <w:top w:val="none" w:sz="0" w:space="0" w:color="auto"/>
        <w:left w:val="none" w:sz="0" w:space="0" w:color="auto"/>
        <w:bottom w:val="none" w:sz="0" w:space="0" w:color="auto"/>
        <w:right w:val="none" w:sz="0" w:space="0" w:color="auto"/>
      </w:divBdr>
    </w:div>
    <w:div w:id="596913262">
      <w:bodyDiv w:val="1"/>
      <w:marLeft w:val="0"/>
      <w:marRight w:val="0"/>
      <w:marTop w:val="0"/>
      <w:marBottom w:val="0"/>
      <w:divBdr>
        <w:top w:val="none" w:sz="0" w:space="0" w:color="auto"/>
        <w:left w:val="none" w:sz="0" w:space="0" w:color="auto"/>
        <w:bottom w:val="none" w:sz="0" w:space="0" w:color="auto"/>
        <w:right w:val="none" w:sz="0" w:space="0" w:color="auto"/>
      </w:divBdr>
    </w:div>
    <w:div w:id="845362287">
      <w:bodyDiv w:val="1"/>
      <w:marLeft w:val="0"/>
      <w:marRight w:val="0"/>
      <w:marTop w:val="0"/>
      <w:marBottom w:val="0"/>
      <w:divBdr>
        <w:top w:val="none" w:sz="0" w:space="0" w:color="auto"/>
        <w:left w:val="none" w:sz="0" w:space="0" w:color="auto"/>
        <w:bottom w:val="none" w:sz="0" w:space="0" w:color="auto"/>
        <w:right w:val="none" w:sz="0" w:space="0" w:color="auto"/>
      </w:divBdr>
    </w:div>
    <w:div w:id="957762832">
      <w:bodyDiv w:val="1"/>
      <w:marLeft w:val="0"/>
      <w:marRight w:val="0"/>
      <w:marTop w:val="0"/>
      <w:marBottom w:val="0"/>
      <w:divBdr>
        <w:top w:val="none" w:sz="0" w:space="0" w:color="auto"/>
        <w:left w:val="none" w:sz="0" w:space="0" w:color="auto"/>
        <w:bottom w:val="none" w:sz="0" w:space="0" w:color="auto"/>
        <w:right w:val="none" w:sz="0" w:space="0" w:color="auto"/>
      </w:divBdr>
      <w:divsChild>
        <w:div w:id="777144103">
          <w:marLeft w:val="0"/>
          <w:marRight w:val="0"/>
          <w:marTop w:val="0"/>
          <w:marBottom w:val="0"/>
          <w:divBdr>
            <w:top w:val="none" w:sz="0" w:space="0" w:color="auto"/>
            <w:left w:val="none" w:sz="0" w:space="0" w:color="auto"/>
            <w:bottom w:val="none" w:sz="0" w:space="0" w:color="auto"/>
            <w:right w:val="none" w:sz="0" w:space="0" w:color="auto"/>
          </w:divBdr>
          <w:divsChild>
            <w:div w:id="3354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8565">
      <w:bodyDiv w:val="1"/>
      <w:marLeft w:val="0"/>
      <w:marRight w:val="0"/>
      <w:marTop w:val="0"/>
      <w:marBottom w:val="0"/>
      <w:divBdr>
        <w:top w:val="none" w:sz="0" w:space="0" w:color="auto"/>
        <w:left w:val="none" w:sz="0" w:space="0" w:color="auto"/>
        <w:bottom w:val="none" w:sz="0" w:space="0" w:color="auto"/>
        <w:right w:val="none" w:sz="0" w:space="0" w:color="auto"/>
      </w:divBdr>
    </w:div>
    <w:div w:id="1368918102">
      <w:bodyDiv w:val="1"/>
      <w:marLeft w:val="0"/>
      <w:marRight w:val="0"/>
      <w:marTop w:val="0"/>
      <w:marBottom w:val="0"/>
      <w:divBdr>
        <w:top w:val="none" w:sz="0" w:space="0" w:color="auto"/>
        <w:left w:val="none" w:sz="0" w:space="0" w:color="auto"/>
        <w:bottom w:val="none" w:sz="0" w:space="0" w:color="auto"/>
        <w:right w:val="none" w:sz="0" w:space="0" w:color="auto"/>
      </w:divBdr>
    </w:div>
    <w:div w:id="1394501023">
      <w:bodyDiv w:val="1"/>
      <w:marLeft w:val="0"/>
      <w:marRight w:val="0"/>
      <w:marTop w:val="0"/>
      <w:marBottom w:val="0"/>
      <w:divBdr>
        <w:top w:val="none" w:sz="0" w:space="0" w:color="auto"/>
        <w:left w:val="none" w:sz="0" w:space="0" w:color="auto"/>
        <w:bottom w:val="none" w:sz="0" w:space="0" w:color="auto"/>
        <w:right w:val="none" w:sz="0" w:space="0" w:color="auto"/>
      </w:divBdr>
    </w:div>
    <w:div w:id="1617519633">
      <w:bodyDiv w:val="1"/>
      <w:marLeft w:val="0"/>
      <w:marRight w:val="0"/>
      <w:marTop w:val="0"/>
      <w:marBottom w:val="0"/>
      <w:divBdr>
        <w:top w:val="none" w:sz="0" w:space="0" w:color="auto"/>
        <w:left w:val="none" w:sz="0" w:space="0" w:color="auto"/>
        <w:bottom w:val="none" w:sz="0" w:space="0" w:color="auto"/>
        <w:right w:val="none" w:sz="0" w:space="0" w:color="auto"/>
      </w:divBdr>
    </w:div>
    <w:div w:id="1847134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ocialsciences.manchester.ac.uk/about/people/teaching-assistants" TargetMode="External"/><Relationship Id="rId18" Type="http://schemas.openxmlformats.org/officeDocument/2006/relationships/hyperlink" Target="http://www.humanities.manchester.ac.uk/research/supporting-researchers/" TargetMode="External"/><Relationship Id="rId26" Type="http://schemas.openxmlformats.org/officeDocument/2006/relationships/hyperlink" Target="https://ssrn.com/abstract=2993152" TargetMode="External"/><Relationship Id="rId39" Type="http://schemas.openxmlformats.org/officeDocument/2006/relationships/hyperlink" Target="mailto:Natalie.Shlomo@manchester.ac.uk" TargetMode="External"/><Relationship Id="rId21" Type="http://schemas.openxmlformats.org/officeDocument/2006/relationships/hyperlink" Target="http://www.languagecentre.manchester.ac.uk/study-english/our-courses/courses-for-uom-students/insessional-academic-english-support/" TargetMode="External"/><Relationship Id="rId34" Type="http://schemas.openxmlformats.org/officeDocument/2006/relationships/hyperlink" Target="http://dx.doi.org/10.1177/0169796X15574759" TargetMode="External"/><Relationship Id="rId42" Type="http://schemas.openxmlformats.org/officeDocument/2006/relationships/hyperlink" Target="mailto:disability@manchester.ac.uk" TargetMode="External"/><Relationship Id="rId47" Type="http://schemas.openxmlformats.org/officeDocument/2006/relationships/hyperlink" Target="mailto:visa@manchester.ac.uk" TargetMode="External"/><Relationship Id="rId50" Type="http://schemas.openxmlformats.org/officeDocument/2006/relationships/hyperlink" Target="http://www.studentnet.manchester.ac.uk/crucial-guide/academic-life/immigration/changeofcircumstances/"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umanities.manchester.ac.uk/humnet/our-services/teaching-and-learning/tahub/" TargetMode="External"/><Relationship Id="rId17" Type="http://schemas.openxmlformats.org/officeDocument/2006/relationships/image" Target="media/image1.png"/><Relationship Id="rId25" Type="http://schemas.openxmlformats.org/officeDocument/2006/relationships/hyperlink" Target="https://ssrn.com/abstract=2993152" TargetMode="External"/><Relationship Id="rId33" Type="http://schemas.openxmlformats.org/officeDocument/2006/relationships/hyperlink" Target="https://assets.publishing.service.gov.uk/government/uploads/system/uploads/attachment_data/file/706030/Gender_pay_gap_in_the_UK_evidence_from_the_UKHLS.pdf" TargetMode="External"/><Relationship Id="rId38" Type="http://schemas.openxmlformats.org/officeDocument/2006/relationships/hyperlink" Target="http://www.ccsr.ac.uk" TargetMode="External"/><Relationship Id="rId46" Type="http://schemas.openxmlformats.org/officeDocument/2006/relationships/hyperlink" Target="http://www.studentnet.manchester.ac.uk/crucial-guide/academic-life/immigration/tier4responsibilities/" TargetMode="External"/><Relationship Id="rId2" Type="http://schemas.openxmlformats.org/officeDocument/2006/relationships/styles" Target="styles.xml"/><Relationship Id="rId16" Type="http://schemas.openxmlformats.org/officeDocument/2006/relationships/hyperlink" Target="http://www.humanities.manchester.ac.uk/pgr-handbook-soss/support/student-representatives/" TargetMode="External"/><Relationship Id="rId20" Type="http://schemas.openxmlformats.org/officeDocument/2006/relationships/image" Target="media/image2.png"/><Relationship Id="rId29" Type="http://schemas.openxmlformats.org/officeDocument/2006/relationships/hyperlink" Target="mailto:Tina.Hannemann@manchester.ac.uk" TargetMode="External"/><Relationship Id="rId41" Type="http://schemas.openxmlformats.org/officeDocument/2006/relationships/hyperlink" Target="mailto:%20Arkadiusz.Wisniowski@manchester.ac.uk"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ermeh.shafie@manchester.ac.uk" TargetMode="External"/><Relationship Id="rId24" Type="http://schemas.openxmlformats.org/officeDocument/2006/relationships/hyperlink" Target="http://www.manchester.ac.uk/" TargetMode="External"/><Relationship Id="rId32" Type="http://schemas.openxmlformats.org/officeDocument/2006/relationships/hyperlink" Target="https://www.gov.uk/dfid-research-outputs/bonded-child-labour-in-south-asia-building-the-evidence-base-for-dfid-programming-and-policy-engagement" TargetMode="External"/><Relationship Id="rId37" Type="http://schemas.openxmlformats.org/officeDocument/2006/relationships/hyperlink" Target="mailto:termeh.shafie@manchester.ac.uk" TargetMode="External"/><Relationship Id="rId40" Type="http://schemas.openxmlformats.org/officeDocument/2006/relationships/hyperlink" Target="mailto:nick.shryane@manchester.ac.uk" TargetMode="External"/><Relationship Id="rId45" Type="http://schemas.openxmlformats.org/officeDocument/2006/relationships/hyperlink" Target="http://www.ukba.homeoffice.gov.uk/visas-immigration/studying/adult-students/"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umanities.manchester.ac.uk/humnet/our-services/teaching-and-learning/tahub/" TargetMode="External"/><Relationship Id="rId23" Type="http://schemas.openxmlformats.org/officeDocument/2006/relationships/hyperlink" Target="mailto:mark.elliot@manchester.ac.uk" TargetMode="External"/><Relationship Id="rId28" Type="http://schemas.openxmlformats.org/officeDocument/2006/relationships/hyperlink" Target="https://ssrn.com/abstract=2992896" TargetMode="External"/><Relationship Id="rId36" Type="http://schemas.openxmlformats.org/officeDocument/2006/relationships/hyperlink" Target="mailto:Kingsley.Purdam@manchester.ac.uk" TargetMode="External"/><Relationship Id="rId49" Type="http://schemas.openxmlformats.org/officeDocument/2006/relationships/hyperlink" Target="http://www.manchester.ac.uk/study/international/arrival/" TargetMode="External"/><Relationship Id="rId10" Type="http://schemas.openxmlformats.org/officeDocument/2006/relationships/hyperlink" Target="mailto:marie.waite@manchester.ac.uk" TargetMode="External"/><Relationship Id="rId19" Type="http://schemas.openxmlformats.org/officeDocument/2006/relationships/hyperlink" Target="http://www.langcent.manchester.ac.uk/" TargetMode="External"/><Relationship Id="rId31" Type="http://schemas.openxmlformats.org/officeDocument/2006/relationships/hyperlink" Target="mailto:Wendy.Olsen@manchester.ac.uk" TargetMode="External"/><Relationship Id="rId44" Type="http://schemas.openxmlformats.org/officeDocument/2006/relationships/hyperlink" Target="mailto:visa@manchester.ac.u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y.manchester.ac.uk" TargetMode="External"/><Relationship Id="rId14" Type="http://schemas.openxmlformats.org/officeDocument/2006/relationships/hyperlink" Target="http://www.cmi.manchester.ac.uk/study/short/" TargetMode="External"/><Relationship Id="rId22" Type="http://schemas.openxmlformats.org/officeDocument/2006/relationships/hyperlink" Target="mailto:mark.brown@manchester.ac.uk" TargetMode="External"/><Relationship Id="rId27" Type="http://schemas.openxmlformats.org/officeDocument/2006/relationships/hyperlink" Target="http://ftp.iza.org/dp11326.pdf." TargetMode="External"/><Relationship Id="rId30" Type="http://schemas.openxmlformats.org/officeDocument/2006/relationships/hyperlink" Target="https://www.demographic-research.org/volumes/vol35/1/35-1.pdf" TargetMode="External"/><Relationship Id="rId35" Type="http://schemas.openxmlformats.org/officeDocument/2006/relationships/hyperlink" Target="mailto:maria.pampaka@manchester.ac.uk" TargetMode="External"/><Relationship Id="rId43" Type="http://schemas.openxmlformats.org/officeDocument/2006/relationships/hyperlink" Target="http://www.studentnet.manchester.ac.uk/crucial-guide/academic-life/immigration/tier4responsibilities/" TargetMode="External"/><Relationship Id="rId48" Type="http://schemas.openxmlformats.org/officeDocument/2006/relationships/hyperlink" Target="http://www.ukba.homeoffice.gov.uk/visas-immigration/studying/adult-students/" TargetMode="External"/><Relationship Id="rId8" Type="http://schemas.openxmlformats.org/officeDocument/2006/relationships/hyperlink" Target="http://www.socialsciences.manchester.ac.uk/pgr-handbook/" TargetMode="External"/><Relationship Id="rId51" Type="http://schemas.openxmlformats.org/officeDocument/2006/relationships/hyperlink" Target="mailto:bernadette.oconnor@manchester.ac.uk"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11160</Words>
  <Characters>63614</Characters>
  <Application>Microsoft Office Word</Application>
  <DocSecurity>4</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Tranmer</dc:creator>
  <cp:lastModifiedBy>Marie Waite</cp:lastModifiedBy>
  <cp:revision>2</cp:revision>
  <cp:lastPrinted>2019-09-05T13:53:00Z</cp:lastPrinted>
  <dcterms:created xsi:type="dcterms:W3CDTF">2019-09-06T13:25:00Z</dcterms:created>
  <dcterms:modified xsi:type="dcterms:W3CDTF">2019-09-06T13:25:00Z</dcterms:modified>
</cp:coreProperties>
</file>