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906" w:rsidRPr="001574C5" w:rsidRDefault="001574C5">
      <w:pPr>
        <w:rPr>
          <w:u w:val="single"/>
        </w:rPr>
      </w:pPr>
      <w:r w:rsidRPr="001574C5">
        <w:rPr>
          <w:u w:val="single"/>
        </w:rPr>
        <w:t xml:space="preserve">Professional Services </w:t>
      </w:r>
      <w:r w:rsidR="00FE1DDD">
        <w:rPr>
          <w:u w:val="single"/>
        </w:rPr>
        <w:t>a</w:t>
      </w:r>
      <w:r w:rsidRPr="001574C5">
        <w:rPr>
          <w:u w:val="single"/>
        </w:rPr>
        <w:t>wards</w:t>
      </w:r>
      <w:bookmarkStart w:id="0" w:name="_GoBack"/>
      <w:bookmarkEnd w:id="0"/>
    </w:p>
    <w:p w:rsidR="001574C5" w:rsidRPr="001574C5" w:rsidRDefault="001574C5" w:rsidP="001574C5">
      <w:r w:rsidRPr="001574C5">
        <w:t>The title of any awards schemes in your area, at any level of seniority</w:t>
      </w:r>
      <w:r>
        <w:t>.</w:t>
      </w:r>
    </w:p>
    <w:tbl>
      <w:tblPr>
        <w:tblStyle w:val="TableGrid"/>
        <w:tblpPr w:leftFromText="180" w:rightFromText="180" w:vertAnchor="text" w:horzAnchor="margin" w:tblpY="44"/>
        <w:tblW w:w="9052" w:type="dxa"/>
        <w:tblLook w:val="04A0" w:firstRow="1" w:lastRow="0" w:firstColumn="1" w:lastColumn="0" w:noHBand="0" w:noVBand="1"/>
      </w:tblPr>
      <w:tblGrid>
        <w:gridCol w:w="9052"/>
      </w:tblGrid>
      <w:tr w:rsidR="001574C5" w:rsidTr="001574C5">
        <w:trPr>
          <w:trHeight w:val="813"/>
        </w:trPr>
        <w:tc>
          <w:tcPr>
            <w:tcW w:w="9052" w:type="dxa"/>
          </w:tcPr>
          <w:p w:rsidR="001574C5" w:rsidRDefault="001574C5" w:rsidP="001574C5"/>
        </w:tc>
      </w:tr>
    </w:tbl>
    <w:p w:rsidR="001574C5" w:rsidRDefault="001574C5" w:rsidP="001574C5"/>
    <w:p w:rsidR="001574C5" w:rsidRDefault="001574C5" w:rsidP="001574C5">
      <w:r w:rsidRPr="001574C5">
        <w:t>A short description of what the awards scheme recognises and how it works</w:t>
      </w:r>
      <w:r>
        <w:t>.</w:t>
      </w:r>
    </w:p>
    <w:tbl>
      <w:tblPr>
        <w:tblStyle w:val="TableGrid"/>
        <w:tblpPr w:leftFromText="180" w:rightFromText="180" w:vertAnchor="text" w:horzAnchor="margin" w:tblpY="44"/>
        <w:tblW w:w="9038" w:type="dxa"/>
        <w:tblLook w:val="04A0" w:firstRow="1" w:lastRow="0" w:firstColumn="1" w:lastColumn="0" w:noHBand="0" w:noVBand="1"/>
      </w:tblPr>
      <w:tblGrid>
        <w:gridCol w:w="9038"/>
      </w:tblGrid>
      <w:tr w:rsidR="001574C5" w:rsidTr="0081506F">
        <w:trPr>
          <w:trHeight w:val="1409"/>
        </w:trPr>
        <w:tc>
          <w:tcPr>
            <w:tcW w:w="9038" w:type="dxa"/>
          </w:tcPr>
          <w:p w:rsidR="001574C5" w:rsidRDefault="001574C5" w:rsidP="006A3D02"/>
        </w:tc>
      </w:tr>
    </w:tbl>
    <w:p w:rsidR="001574C5" w:rsidRPr="001574C5" w:rsidRDefault="001574C5" w:rsidP="001574C5"/>
    <w:p w:rsidR="001574C5" w:rsidRPr="001574C5" w:rsidRDefault="001574C5" w:rsidP="001574C5">
      <w:r w:rsidRPr="001574C5">
        <w:t>The time</w:t>
      </w:r>
      <w:r w:rsidR="00466818">
        <w:t xml:space="preserve"> </w:t>
      </w:r>
      <w:r w:rsidRPr="001574C5">
        <w:t>frame for each awards process – the opening and closing dates</w:t>
      </w:r>
      <w:r w:rsidR="0081506F">
        <w:t>.</w:t>
      </w:r>
    </w:p>
    <w:tbl>
      <w:tblPr>
        <w:tblStyle w:val="TableGrid"/>
        <w:tblpPr w:leftFromText="180" w:rightFromText="180" w:vertAnchor="text" w:horzAnchor="margin" w:tblpY="44"/>
        <w:tblW w:w="8956" w:type="dxa"/>
        <w:tblLook w:val="04A0" w:firstRow="1" w:lastRow="0" w:firstColumn="1" w:lastColumn="0" w:noHBand="0" w:noVBand="1"/>
      </w:tblPr>
      <w:tblGrid>
        <w:gridCol w:w="8956"/>
      </w:tblGrid>
      <w:tr w:rsidR="001574C5" w:rsidTr="006A3D02">
        <w:trPr>
          <w:trHeight w:val="1382"/>
        </w:trPr>
        <w:tc>
          <w:tcPr>
            <w:tcW w:w="8956" w:type="dxa"/>
          </w:tcPr>
          <w:p w:rsidR="001574C5" w:rsidRDefault="001574C5" w:rsidP="006A3D02"/>
        </w:tc>
      </w:tr>
    </w:tbl>
    <w:p w:rsidR="001574C5" w:rsidRDefault="001574C5" w:rsidP="001574C5"/>
    <w:p w:rsidR="001574C5" w:rsidRPr="001574C5" w:rsidRDefault="001574C5" w:rsidP="001574C5">
      <w:r w:rsidRPr="001574C5">
        <w:t>How the selection process works and who is on the judging panel</w:t>
      </w:r>
      <w:r w:rsidR="0081506F">
        <w:t>.</w:t>
      </w:r>
    </w:p>
    <w:tbl>
      <w:tblPr>
        <w:tblStyle w:val="TableGrid"/>
        <w:tblpPr w:leftFromText="180" w:rightFromText="180" w:vertAnchor="text" w:horzAnchor="margin" w:tblpY="44"/>
        <w:tblW w:w="8956" w:type="dxa"/>
        <w:tblLook w:val="04A0" w:firstRow="1" w:lastRow="0" w:firstColumn="1" w:lastColumn="0" w:noHBand="0" w:noVBand="1"/>
      </w:tblPr>
      <w:tblGrid>
        <w:gridCol w:w="8956"/>
      </w:tblGrid>
      <w:tr w:rsidR="001574C5" w:rsidTr="006A3D02">
        <w:trPr>
          <w:trHeight w:val="1382"/>
        </w:trPr>
        <w:tc>
          <w:tcPr>
            <w:tcW w:w="8956" w:type="dxa"/>
          </w:tcPr>
          <w:p w:rsidR="001574C5" w:rsidRDefault="001574C5" w:rsidP="006A3D02"/>
        </w:tc>
      </w:tr>
    </w:tbl>
    <w:p w:rsidR="001574C5" w:rsidRDefault="001574C5" w:rsidP="001574C5"/>
    <w:p w:rsidR="001574C5" w:rsidRDefault="001574C5" w:rsidP="001574C5">
      <w:r w:rsidRPr="001574C5">
        <w:t>What the awards consist of (i.e. monetary, a trophy, etc.) and how and when they are presented and celebrated</w:t>
      </w:r>
      <w:r w:rsidR="0081506F">
        <w:t>.</w:t>
      </w:r>
    </w:p>
    <w:tbl>
      <w:tblPr>
        <w:tblStyle w:val="TableGrid"/>
        <w:tblpPr w:leftFromText="180" w:rightFromText="180" w:vertAnchor="text" w:horzAnchor="margin" w:tblpY="44"/>
        <w:tblW w:w="8956" w:type="dxa"/>
        <w:tblLook w:val="04A0" w:firstRow="1" w:lastRow="0" w:firstColumn="1" w:lastColumn="0" w:noHBand="0" w:noVBand="1"/>
      </w:tblPr>
      <w:tblGrid>
        <w:gridCol w:w="8956"/>
      </w:tblGrid>
      <w:tr w:rsidR="001574C5" w:rsidTr="006A3D02">
        <w:trPr>
          <w:trHeight w:val="1382"/>
        </w:trPr>
        <w:tc>
          <w:tcPr>
            <w:tcW w:w="8956" w:type="dxa"/>
          </w:tcPr>
          <w:p w:rsidR="001574C5" w:rsidRDefault="001574C5" w:rsidP="006A3D02"/>
        </w:tc>
      </w:tr>
    </w:tbl>
    <w:p w:rsidR="001574C5" w:rsidRPr="001574C5" w:rsidRDefault="001574C5" w:rsidP="001574C5"/>
    <w:p w:rsidR="001574C5" w:rsidRDefault="001574C5" w:rsidP="001574C5">
      <w:proofErr w:type="gramStart"/>
      <w:r w:rsidRPr="001574C5">
        <w:t>Any other relevant information</w:t>
      </w:r>
      <w:r w:rsidR="0081506F">
        <w:t>.</w:t>
      </w:r>
      <w:proofErr w:type="gramEnd"/>
    </w:p>
    <w:p w:rsidR="001574C5" w:rsidRPr="001574C5" w:rsidRDefault="001574C5" w:rsidP="001574C5">
      <w:pPr>
        <w:rPr>
          <w:b/>
        </w:rPr>
      </w:pPr>
    </w:p>
    <w:sectPr w:rsidR="001574C5" w:rsidRPr="001574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254"/>
    <w:rsid w:val="001574C5"/>
    <w:rsid w:val="00224906"/>
    <w:rsid w:val="00466818"/>
    <w:rsid w:val="005544E7"/>
    <w:rsid w:val="005B3762"/>
    <w:rsid w:val="0081506F"/>
    <w:rsid w:val="00B3650E"/>
    <w:rsid w:val="00DC6254"/>
    <w:rsid w:val="00FE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7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7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Quinn</dc:creator>
  <cp:lastModifiedBy>Laura Quinn</cp:lastModifiedBy>
  <cp:revision>4</cp:revision>
  <dcterms:created xsi:type="dcterms:W3CDTF">2019-07-17T15:25:00Z</dcterms:created>
  <dcterms:modified xsi:type="dcterms:W3CDTF">2019-07-22T09:08:00Z</dcterms:modified>
</cp:coreProperties>
</file>