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79" w:rsidRPr="005C1A20" w:rsidRDefault="005C1A20" w:rsidP="005C1A20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-742315</wp:posOffset>
            </wp:positionH>
            <wp:positionV relativeFrom="paragraph">
              <wp:posOffset>0</wp:posOffset>
            </wp:positionV>
            <wp:extent cx="2015490" cy="857250"/>
            <wp:effectExtent l="0" t="0" r="3810" b="0"/>
            <wp:wrapSquare wrapText="bothSides"/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A20">
        <w:rPr>
          <w:b/>
        </w:rPr>
        <w:t>The University of Manchester</w:t>
      </w:r>
    </w:p>
    <w:p w:rsidR="005C1A20" w:rsidRPr="005C1A20" w:rsidRDefault="005C1A20" w:rsidP="005C1A20">
      <w:pPr>
        <w:jc w:val="center"/>
        <w:rPr>
          <w:b/>
        </w:rPr>
      </w:pPr>
      <w:r w:rsidRPr="005C1A20">
        <w:rPr>
          <w:b/>
        </w:rPr>
        <w:t>SEED Health and Safety Committee Meeting</w:t>
      </w:r>
    </w:p>
    <w:p w:rsidR="005C1A20" w:rsidRDefault="005C1A20" w:rsidP="005C1A20">
      <w:pPr>
        <w:jc w:val="center"/>
        <w:rPr>
          <w:b/>
        </w:rPr>
      </w:pPr>
      <w:r w:rsidRPr="005C1A20">
        <w:rPr>
          <w:b/>
        </w:rPr>
        <w:t>Tuesday 4</w:t>
      </w:r>
      <w:r w:rsidRPr="005C1A20">
        <w:rPr>
          <w:b/>
          <w:vertAlign w:val="superscript"/>
        </w:rPr>
        <w:t>th</w:t>
      </w:r>
      <w:r w:rsidRPr="005C1A20">
        <w:rPr>
          <w:b/>
        </w:rPr>
        <w:t xml:space="preserve"> December 12pm, room 1.69/70, HBS</w:t>
      </w:r>
    </w:p>
    <w:p w:rsidR="005C1A20" w:rsidRDefault="005C1A20" w:rsidP="005C1A20">
      <w:pPr>
        <w:rPr>
          <w:b/>
        </w:rPr>
      </w:pPr>
      <w:r>
        <w:rPr>
          <w:b/>
        </w:rPr>
        <w:t>Present</w:t>
      </w:r>
    </w:p>
    <w:p w:rsidR="005C1A20" w:rsidRPr="005C1A20" w:rsidRDefault="00960D6B" w:rsidP="005C1A20">
      <w:r>
        <w:t>Josh Arnold,</w:t>
      </w:r>
      <w:r w:rsidRPr="00960D6B">
        <w:t xml:space="preserve"> </w:t>
      </w:r>
      <w:r>
        <w:t>Jim B</w:t>
      </w:r>
      <w:bookmarkStart w:id="0" w:name="_GoBack"/>
      <w:bookmarkEnd w:id="0"/>
      <w:r>
        <w:t>ackhouse, Monique Brown, Katrina Clark, Shelley Darlington, Janice Dodds, Martyn Edwards, Martin Evans (Chair), Peter Leigh, John Moore, Nick Ritchie,</w:t>
      </w:r>
      <w:r w:rsidRPr="005C1A20">
        <w:t xml:space="preserve"> </w:t>
      </w:r>
      <w:r w:rsidR="005C1A20" w:rsidRPr="005C1A20">
        <w:t>Lynda Rowlinson</w:t>
      </w:r>
      <w:r>
        <w:t>,</w:t>
      </w:r>
      <w:r w:rsidR="005C1A20">
        <w:t xml:space="preserve"> Shirley Thomasson (for Kerry McCann</w:t>
      </w:r>
      <w:r>
        <w:t>,</w:t>
      </w:r>
      <w:r w:rsidR="005C1A20">
        <w:t xml:space="preserve">) </w:t>
      </w:r>
      <w:r>
        <w:t>Rosie Williams.</w:t>
      </w:r>
    </w:p>
    <w:p w:rsidR="005C1A20" w:rsidRDefault="005C1A20" w:rsidP="005C1A20">
      <w:pPr>
        <w:rPr>
          <w:b/>
        </w:rPr>
      </w:pPr>
      <w:r>
        <w:rPr>
          <w:b/>
        </w:rPr>
        <w:t>In attendance</w:t>
      </w:r>
    </w:p>
    <w:p w:rsidR="005C1A20" w:rsidRPr="005C1A20" w:rsidRDefault="005C1A20" w:rsidP="005C1A20">
      <w:r w:rsidRPr="005C1A20">
        <w:t>Ruth Rawling - minutes</w:t>
      </w:r>
    </w:p>
    <w:p w:rsidR="005C1A20" w:rsidRPr="008C4572" w:rsidRDefault="005C1A20" w:rsidP="004F7D0C">
      <w:pPr>
        <w:pStyle w:val="ListParagraph"/>
        <w:numPr>
          <w:ilvl w:val="0"/>
          <w:numId w:val="10"/>
        </w:numPr>
        <w:rPr>
          <w:b/>
        </w:rPr>
      </w:pPr>
      <w:r w:rsidRPr="008C4572">
        <w:rPr>
          <w:b/>
        </w:rPr>
        <w:t>Apologies</w:t>
      </w:r>
    </w:p>
    <w:p w:rsidR="005C1A20" w:rsidRDefault="00960D6B" w:rsidP="005C1A20">
      <w:r>
        <w:t xml:space="preserve">Jonathan Lillie, </w:t>
      </w:r>
      <w:r w:rsidR="008C4572">
        <w:t>Kerry McCann</w:t>
      </w:r>
      <w:r>
        <w:t>,</w:t>
      </w:r>
      <w:r w:rsidR="008C4572">
        <w:t xml:space="preserve"> Patrick Murray</w:t>
      </w:r>
      <w:r>
        <w:t>, Colin O’Neil.</w:t>
      </w:r>
    </w:p>
    <w:p w:rsidR="008C4572" w:rsidRPr="008C4572" w:rsidRDefault="008C4572" w:rsidP="004F7D0C">
      <w:pPr>
        <w:pStyle w:val="ListParagraph"/>
        <w:numPr>
          <w:ilvl w:val="0"/>
          <w:numId w:val="10"/>
        </w:numPr>
        <w:rPr>
          <w:b/>
        </w:rPr>
      </w:pPr>
      <w:r w:rsidRPr="008C4572">
        <w:rPr>
          <w:b/>
        </w:rPr>
        <w:t>Minutes of the previous meeting</w:t>
      </w:r>
    </w:p>
    <w:p w:rsidR="008C4572" w:rsidRDefault="008C4572" w:rsidP="008C4572">
      <w:r>
        <w:t xml:space="preserve">JA queried whether the meeting </w:t>
      </w:r>
      <w:r w:rsidR="003240BB">
        <w:t>to discuss the outcome/actions from the SEED Safety Culture Survey had taken place</w:t>
      </w:r>
      <w:r>
        <w:t>.</w:t>
      </w:r>
      <w:r w:rsidR="003240BB">
        <w:t xml:space="preserve">  It was agreed that a meeting with Catherine </w:t>
      </w:r>
      <w:proofErr w:type="spellStart"/>
      <w:r w:rsidR="003240BB">
        <w:t>Davidge</w:t>
      </w:r>
      <w:proofErr w:type="spellEnd"/>
      <w:r w:rsidR="003240BB">
        <w:t xml:space="preserve"> would be arranged.</w:t>
      </w:r>
    </w:p>
    <w:p w:rsidR="008C4572" w:rsidRDefault="008C4572" w:rsidP="008C4572">
      <w:r w:rsidRPr="008C4572">
        <w:rPr>
          <w:b/>
        </w:rPr>
        <w:t>Action</w:t>
      </w:r>
      <w:r>
        <w:t xml:space="preserve"> – LR to arrange meeting with RW, JA and CD.</w:t>
      </w:r>
    </w:p>
    <w:p w:rsidR="008C4572" w:rsidRDefault="008C4572" w:rsidP="008C4572">
      <w:r>
        <w:t xml:space="preserve">The minutes were approved as an accurate record. </w:t>
      </w:r>
    </w:p>
    <w:p w:rsidR="008C4572" w:rsidRDefault="00E64FDF" w:rsidP="004F7D0C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Matters Arising - </w:t>
      </w:r>
      <w:r w:rsidR="008C4572" w:rsidRPr="00E64FDF">
        <w:rPr>
          <w:b/>
        </w:rPr>
        <w:t>Table of Actions</w:t>
      </w:r>
    </w:p>
    <w:p w:rsidR="00E64FDF" w:rsidRDefault="00E64FDF" w:rsidP="00E64FDF">
      <w:r w:rsidRPr="00E64FDF">
        <w:t>A further reminder</w:t>
      </w:r>
      <w:r w:rsidR="00960D6B">
        <w:t xml:space="preserve"> </w:t>
      </w:r>
      <w:r w:rsidR="003240BB">
        <w:t>had been emailed</w:t>
      </w:r>
      <w:r w:rsidR="00960D6B">
        <w:t xml:space="preserve"> out </w:t>
      </w:r>
      <w:r w:rsidR="003240BB">
        <w:t xml:space="preserve">to academic colleagues </w:t>
      </w:r>
      <w:r w:rsidR="00960D6B">
        <w:t>regarding Risk</w:t>
      </w:r>
      <w:r w:rsidRPr="00E64FDF">
        <w:t xml:space="preserve"> Assessment Training</w:t>
      </w:r>
      <w:r>
        <w:t xml:space="preserve">.  In the event there are non-completers of the training, this will be escalated to </w:t>
      </w:r>
      <w:proofErr w:type="spellStart"/>
      <w:r>
        <w:t>HoDs</w:t>
      </w:r>
      <w:proofErr w:type="spellEnd"/>
      <w:r>
        <w:t xml:space="preserve"> for action.</w:t>
      </w:r>
      <w:r w:rsidR="00E81EAC">
        <w:t xml:space="preserve">  JA queried whether 9b had been followed </w:t>
      </w:r>
      <w:r w:rsidR="003240BB">
        <w:t>up</w:t>
      </w:r>
      <w:r w:rsidR="00E81EAC">
        <w:t xml:space="preserve"> with reference to the staff/student ratio allowed in the laboratories. </w:t>
      </w:r>
    </w:p>
    <w:p w:rsidR="00E81EAC" w:rsidRDefault="00E81EAC" w:rsidP="00E64FDF">
      <w:r w:rsidRPr="00E81EAC">
        <w:rPr>
          <w:b/>
        </w:rPr>
        <w:t>Action</w:t>
      </w:r>
      <w:r>
        <w:t xml:space="preserve"> – J</w:t>
      </w:r>
      <w:r w:rsidR="003240BB">
        <w:t>M</w:t>
      </w:r>
      <w:r>
        <w:t xml:space="preserve"> and LR to </w:t>
      </w:r>
      <w:r w:rsidR="00960D6B">
        <w:t>have further discussions about this</w:t>
      </w:r>
      <w:r w:rsidR="003240BB">
        <w:t xml:space="preserve"> outside the meeting</w:t>
      </w:r>
      <w:r w:rsidR="00960D6B">
        <w:t>.</w:t>
      </w:r>
    </w:p>
    <w:p w:rsidR="00E81EAC" w:rsidRPr="00E70BD7" w:rsidRDefault="00E70BD7" w:rsidP="004F7D0C">
      <w:pPr>
        <w:pStyle w:val="ListParagraph"/>
        <w:numPr>
          <w:ilvl w:val="0"/>
          <w:numId w:val="10"/>
        </w:numPr>
        <w:rPr>
          <w:b/>
        </w:rPr>
      </w:pPr>
      <w:r w:rsidRPr="00E70BD7">
        <w:rPr>
          <w:b/>
        </w:rPr>
        <w:t>Health and Safety Action Plan</w:t>
      </w:r>
    </w:p>
    <w:p w:rsidR="00E70BD7" w:rsidRDefault="00843D85" w:rsidP="00E70BD7">
      <w:r>
        <w:t xml:space="preserve">JA </w:t>
      </w:r>
      <w:r w:rsidR="003240BB">
        <w:t>reported there are no dates scheduled</w:t>
      </w:r>
      <w:r>
        <w:t xml:space="preserve"> for building inspections which LR confirmed are usually in September.</w:t>
      </w:r>
    </w:p>
    <w:p w:rsidR="00843D85" w:rsidRDefault="00843D85" w:rsidP="00E70BD7">
      <w:r w:rsidRPr="0044180A">
        <w:rPr>
          <w:b/>
        </w:rPr>
        <w:t>Action</w:t>
      </w:r>
      <w:r>
        <w:t xml:space="preserve"> - LR and JA to follow up.</w:t>
      </w:r>
    </w:p>
    <w:p w:rsidR="00D80E80" w:rsidRPr="00D80E80" w:rsidRDefault="00D80E80" w:rsidP="00E71C93">
      <w:pPr>
        <w:pStyle w:val="ListParagraph"/>
        <w:numPr>
          <w:ilvl w:val="0"/>
          <w:numId w:val="9"/>
        </w:numPr>
        <w:rPr>
          <w:b/>
        </w:rPr>
      </w:pPr>
      <w:r w:rsidRPr="00D80E80">
        <w:rPr>
          <w:b/>
        </w:rPr>
        <w:t>Items for discussion</w:t>
      </w:r>
    </w:p>
    <w:p w:rsidR="00D80E80" w:rsidRDefault="00D80E80" w:rsidP="00D80E80">
      <w:pPr>
        <w:pStyle w:val="ListParagraph"/>
      </w:pPr>
    </w:p>
    <w:p w:rsidR="00D80E80" w:rsidRPr="005A4B8F" w:rsidRDefault="00D80E80" w:rsidP="00D80E80">
      <w:pPr>
        <w:pStyle w:val="ListParagraph"/>
        <w:numPr>
          <w:ilvl w:val="0"/>
          <w:numId w:val="2"/>
        </w:numPr>
        <w:rPr>
          <w:b/>
        </w:rPr>
      </w:pPr>
      <w:r w:rsidRPr="005A4B8F">
        <w:rPr>
          <w:b/>
        </w:rPr>
        <w:t>SEED’s Risk Profile submitted to Faculty with the Monitoring Report for 2017</w:t>
      </w:r>
    </w:p>
    <w:p w:rsidR="00D80E80" w:rsidRDefault="00E31CA6" w:rsidP="00D80E80">
      <w:r>
        <w:t>PGR fieldwork RAs – academics will be reminded to complete</w:t>
      </w:r>
      <w:r w:rsidR="005A4B8F">
        <w:t xml:space="preserve"> these</w:t>
      </w:r>
      <w:r>
        <w:t xml:space="preserve"> and </w:t>
      </w:r>
      <w:r w:rsidR="005A4B8F">
        <w:t xml:space="preserve">MB confirmed </w:t>
      </w:r>
      <w:r>
        <w:t>this has been discussed at the PGR committee.</w:t>
      </w:r>
    </w:p>
    <w:p w:rsidR="00E31CA6" w:rsidRDefault="00497EB6" w:rsidP="00D80E80">
      <w:r>
        <w:lastRenderedPageBreak/>
        <w:t xml:space="preserve">At the induction stage and if necessary during classes, </w:t>
      </w:r>
      <w:r w:rsidR="00E31CA6">
        <w:t xml:space="preserve">Students are being reminded to put their phone away when </w:t>
      </w:r>
      <w:r>
        <w:t>working</w:t>
      </w:r>
      <w:r w:rsidR="00E31CA6">
        <w:t xml:space="preserve"> </w:t>
      </w:r>
      <w:r>
        <w:t xml:space="preserve">in </w:t>
      </w:r>
      <w:r w:rsidR="00E31CA6">
        <w:t xml:space="preserve">the </w:t>
      </w:r>
      <w:r>
        <w:t>Wo</w:t>
      </w:r>
      <w:r w:rsidR="00E31CA6">
        <w:t>rkshop.</w:t>
      </w:r>
    </w:p>
    <w:p w:rsidR="00205DD6" w:rsidRPr="005A4B8F" w:rsidRDefault="00205DD6" w:rsidP="00205DD6">
      <w:pPr>
        <w:pStyle w:val="ListParagraph"/>
        <w:numPr>
          <w:ilvl w:val="0"/>
          <w:numId w:val="2"/>
        </w:numPr>
        <w:rPr>
          <w:b/>
        </w:rPr>
      </w:pPr>
      <w:r w:rsidRPr="005A4B8F">
        <w:rPr>
          <w:b/>
        </w:rPr>
        <w:t xml:space="preserve">Safety Circular 2/2018 </w:t>
      </w:r>
      <w:r w:rsidRPr="005A4B8F">
        <w:rPr>
          <w:rFonts w:cstheme="minorHAnsi"/>
          <w:b/>
        </w:rPr>
        <w:t>Supervision Arrangements for Research Students</w:t>
      </w:r>
    </w:p>
    <w:p w:rsidR="00205DD6" w:rsidRDefault="00205DD6" w:rsidP="00205DD6">
      <w:r>
        <w:t>The above was noted and LR confirmed that this was coming from Faculty</w:t>
      </w:r>
      <w:r w:rsidR="005A4B8F">
        <w:t xml:space="preserve"> level and not just S</w:t>
      </w:r>
      <w:r>
        <w:t>chool level.</w:t>
      </w:r>
    </w:p>
    <w:p w:rsidR="00205DD6" w:rsidRDefault="00205DD6" w:rsidP="004F7D0C">
      <w:pPr>
        <w:pStyle w:val="ListParagraph"/>
        <w:numPr>
          <w:ilvl w:val="0"/>
          <w:numId w:val="9"/>
        </w:numPr>
        <w:rPr>
          <w:b/>
        </w:rPr>
      </w:pPr>
      <w:r w:rsidRPr="00205DD6">
        <w:rPr>
          <w:b/>
        </w:rPr>
        <w:t>Matters for Report</w:t>
      </w:r>
    </w:p>
    <w:p w:rsidR="00205DD6" w:rsidRPr="00205DD6" w:rsidRDefault="00205DD6" w:rsidP="00205DD6">
      <w:pPr>
        <w:pStyle w:val="ListParagraph"/>
        <w:rPr>
          <w:b/>
        </w:rPr>
      </w:pPr>
    </w:p>
    <w:p w:rsidR="00205DD6" w:rsidRPr="005A4B8F" w:rsidRDefault="00205DD6" w:rsidP="00205DD6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rFonts w:cstheme="minorHAnsi"/>
          <w:b/>
        </w:rPr>
      </w:pPr>
      <w:r w:rsidRPr="005A4B8F">
        <w:rPr>
          <w:rFonts w:cstheme="minorHAnsi"/>
          <w:b/>
        </w:rPr>
        <w:t xml:space="preserve">Statutory Local Exhaust Ventilation (LEV) Inspection of MIE and Geography Laboratories and Architecture Workshop carried out in November 2018 by Allianz (JM/LR) </w:t>
      </w:r>
    </w:p>
    <w:p w:rsidR="00205DD6" w:rsidRDefault="00205DD6" w:rsidP="00205DD6">
      <w:pPr>
        <w:pStyle w:val="ListParagraph"/>
        <w:spacing w:after="0" w:line="240" w:lineRule="auto"/>
        <w:ind w:left="709"/>
        <w:rPr>
          <w:rFonts w:cstheme="minorHAnsi"/>
        </w:rPr>
      </w:pPr>
    </w:p>
    <w:p w:rsidR="00205DD6" w:rsidRDefault="00205DD6" w:rsidP="00205DD6">
      <w:pPr>
        <w:spacing w:after="0" w:line="240" w:lineRule="auto"/>
        <w:rPr>
          <w:rFonts w:cstheme="minorHAnsi"/>
        </w:rPr>
      </w:pPr>
      <w:r w:rsidRPr="00205DD6">
        <w:rPr>
          <w:rFonts w:cstheme="minorHAnsi"/>
          <w:b/>
        </w:rPr>
        <w:t>Action</w:t>
      </w:r>
      <w:r>
        <w:rPr>
          <w:rFonts w:cstheme="minorHAnsi"/>
        </w:rPr>
        <w:t xml:space="preserve"> – JA to send up to date reports to LR and JM.</w:t>
      </w:r>
    </w:p>
    <w:p w:rsidR="00205DD6" w:rsidRPr="00205DD6" w:rsidRDefault="00205DD6" w:rsidP="00205DD6">
      <w:pPr>
        <w:spacing w:after="0" w:line="240" w:lineRule="auto"/>
        <w:rPr>
          <w:rFonts w:cstheme="minorHAnsi"/>
        </w:rPr>
      </w:pPr>
    </w:p>
    <w:p w:rsidR="00205DD6" w:rsidRPr="005A4B8F" w:rsidRDefault="00205DD6" w:rsidP="00205DD6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rFonts w:cstheme="minorHAnsi"/>
          <w:b/>
        </w:rPr>
      </w:pPr>
      <w:r w:rsidRPr="005A4B8F">
        <w:rPr>
          <w:rFonts w:cstheme="minorHAnsi"/>
          <w:b/>
        </w:rPr>
        <w:t xml:space="preserve">LEV &amp; </w:t>
      </w:r>
      <w:r w:rsidRPr="005A4B8F">
        <w:rPr>
          <w:rFonts w:cstheme="minorHAnsi"/>
          <w:b/>
          <w:color w:val="000000"/>
        </w:rPr>
        <w:t xml:space="preserve">formaldehyde </w:t>
      </w:r>
      <w:r w:rsidRPr="005A4B8F">
        <w:rPr>
          <w:rFonts w:cstheme="minorHAnsi"/>
          <w:b/>
        </w:rPr>
        <w:t>sampling of the Architecture Workshop undertaken on 23 November 2018 (JB/LR)</w:t>
      </w:r>
    </w:p>
    <w:p w:rsidR="00205DD6" w:rsidRDefault="00205DD6" w:rsidP="00205DD6">
      <w:pPr>
        <w:pStyle w:val="ListParagraph"/>
        <w:spacing w:after="0" w:line="240" w:lineRule="auto"/>
        <w:ind w:left="709"/>
        <w:rPr>
          <w:rFonts w:cstheme="minorHAnsi"/>
        </w:rPr>
      </w:pPr>
    </w:p>
    <w:p w:rsidR="00205DD6" w:rsidRDefault="00205DD6" w:rsidP="00205DD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LR noted she is waiting </w:t>
      </w:r>
      <w:r w:rsidR="00497EB6">
        <w:rPr>
          <w:rFonts w:cstheme="minorHAnsi"/>
        </w:rPr>
        <w:t>to receive the above report</w:t>
      </w:r>
      <w:r>
        <w:rPr>
          <w:rFonts w:cstheme="minorHAnsi"/>
        </w:rPr>
        <w:t>.</w:t>
      </w:r>
    </w:p>
    <w:p w:rsidR="00205DD6" w:rsidRPr="00205DD6" w:rsidRDefault="00205DD6" w:rsidP="00205DD6">
      <w:pPr>
        <w:spacing w:after="0" w:line="240" w:lineRule="auto"/>
        <w:rPr>
          <w:rFonts w:cstheme="minorHAnsi"/>
        </w:rPr>
      </w:pPr>
    </w:p>
    <w:p w:rsidR="00205DD6" w:rsidRPr="005A4B8F" w:rsidRDefault="00205DD6" w:rsidP="00205DD6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rFonts w:cstheme="minorHAnsi"/>
          <w:b/>
        </w:rPr>
      </w:pPr>
      <w:r w:rsidRPr="005A4B8F">
        <w:rPr>
          <w:rFonts w:cstheme="minorHAnsi"/>
          <w:b/>
        </w:rPr>
        <w:t>Fieldwork (NR/KL)</w:t>
      </w:r>
    </w:p>
    <w:p w:rsidR="00205DD6" w:rsidRDefault="00205DD6" w:rsidP="00205DD6">
      <w:pPr>
        <w:spacing w:after="0" w:line="240" w:lineRule="auto"/>
        <w:rPr>
          <w:rFonts w:cstheme="minorHAnsi"/>
        </w:rPr>
      </w:pPr>
    </w:p>
    <w:p w:rsidR="00205DD6" w:rsidRDefault="00205DD6" w:rsidP="00205DD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NR reported when trips are being booked a full understanding of allergies (minor or major) is being </w:t>
      </w:r>
      <w:r w:rsidR="00497EB6">
        <w:rPr>
          <w:rFonts w:cstheme="minorHAnsi"/>
        </w:rPr>
        <w:t>requested</w:t>
      </w:r>
      <w:r>
        <w:rPr>
          <w:rFonts w:cstheme="minorHAnsi"/>
        </w:rPr>
        <w:t xml:space="preserve"> from students.  NR and KC will meet with academics to give a full briefing before a trip commences.</w:t>
      </w:r>
    </w:p>
    <w:p w:rsidR="00205DD6" w:rsidRDefault="00205DD6" w:rsidP="00205DD6">
      <w:pPr>
        <w:spacing w:after="0" w:line="240" w:lineRule="auto"/>
        <w:rPr>
          <w:rFonts w:cstheme="minorHAnsi"/>
        </w:rPr>
      </w:pPr>
    </w:p>
    <w:p w:rsidR="00F54C85" w:rsidRDefault="00F54C85" w:rsidP="00205DD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Following </w:t>
      </w:r>
      <w:r w:rsidR="00497EB6">
        <w:rPr>
          <w:rFonts w:cstheme="minorHAnsi"/>
        </w:rPr>
        <w:t>an accident on</w:t>
      </w:r>
      <w:r>
        <w:rPr>
          <w:rFonts w:cstheme="minorHAnsi"/>
        </w:rPr>
        <w:t xml:space="preserve"> a fieldwork trip to Keswick in September 2018, NR noted that academics will also be briefed on the full process of reporting accidents/incidents whilst on a trip.</w:t>
      </w:r>
      <w:r w:rsidR="000E43B1">
        <w:rPr>
          <w:rFonts w:cstheme="minorHAnsi"/>
        </w:rPr>
        <w:t xml:space="preserve">  NR confirmed that RAs were being update</w:t>
      </w:r>
      <w:r w:rsidR="005A4B8F">
        <w:rPr>
          <w:rFonts w:cstheme="minorHAnsi"/>
        </w:rPr>
        <w:t>d regularly</w:t>
      </w:r>
      <w:r w:rsidR="000E43B1">
        <w:rPr>
          <w:rFonts w:cstheme="minorHAnsi"/>
        </w:rPr>
        <w:t xml:space="preserve"> and </w:t>
      </w:r>
      <w:r w:rsidR="005A4B8F">
        <w:rPr>
          <w:rFonts w:cstheme="minorHAnsi"/>
        </w:rPr>
        <w:t xml:space="preserve">the </w:t>
      </w:r>
      <w:r w:rsidR="000E43B1">
        <w:rPr>
          <w:rFonts w:cstheme="minorHAnsi"/>
        </w:rPr>
        <w:t>process refined following on from this trip.</w:t>
      </w:r>
    </w:p>
    <w:p w:rsidR="00F54C85" w:rsidRDefault="00F54C85" w:rsidP="00205DD6">
      <w:pPr>
        <w:spacing w:after="0" w:line="240" w:lineRule="auto"/>
        <w:rPr>
          <w:rFonts w:cstheme="minorHAnsi"/>
        </w:rPr>
      </w:pPr>
    </w:p>
    <w:p w:rsidR="0085184A" w:rsidRDefault="0085184A" w:rsidP="00205DD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JA reported that a new Food Safety Policy may have an impact on future fieldwork trips </w:t>
      </w:r>
      <w:r w:rsidR="005A4B8F">
        <w:rPr>
          <w:rFonts w:cstheme="minorHAnsi"/>
        </w:rPr>
        <w:t>requiring due</w:t>
      </w:r>
      <w:r>
        <w:rPr>
          <w:rFonts w:cstheme="minorHAnsi"/>
        </w:rPr>
        <w:t xml:space="preserve"> </w:t>
      </w:r>
      <w:r w:rsidR="004C34E5">
        <w:rPr>
          <w:rFonts w:cstheme="minorHAnsi"/>
        </w:rPr>
        <w:t>diligence</w:t>
      </w:r>
      <w:r>
        <w:rPr>
          <w:rFonts w:cstheme="minorHAnsi"/>
        </w:rPr>
        <w:t xml:space="preserve"> </w:t>
      </w:r>
      <w:r w:rsidR="004C34E5">
        <w:rPr>
          <w:rFonts w:cstheme="minorHAnsi"/>
        </w:rPr>
        <w:t>and ‘score on the door’ check</w:t>
      </w:r>
      <w:r w:rsidR="005A4B8F">
        <w:rPr>
          <w:rFonts w:cstheme="minorHAnsi"/>
        </w:rPr>
        <w:t>s</w:t>
      </w:r>
      <w:r w:rsidR="004C34E5">
        <w:rPr>
          <w:rFonts w:cstheme="minorHAnsi"/>
        </w:rPr>
        <w:t xml:space="preserve"> before arranging group meals.  It was flagged with JA that many SEED trips are in remote and isolated locations and this may not always be possible.</w:t>
      </w:r>
    </w:p>
    <w:p w:rsidR="004C34E5" w:rsidRDefault="004C34E5" w:rsidP="00205DD6">
      <w:pPr>
        <w:spacing w:after="0" w:line="240" w:lineRule="auto"/>
        <w:rPr>
          <w:rFonts w:cstheme="minorHAnsi"/>
        </w:rPr>
      </w:pPr>
    </w:p>
    <w:p w:rsidR="004C34E5" w:rsidRDefault="004C34E5" w:rsidP="00205DD6">
      <w:pPr>
        <w:spacing w:after="0" w:line="240" w:lineRule="auto"/>
        <w:rPr>
          <w:rFonts w:cstheme="minorHAnsi"/>
        </w:rPr>
      </w:pPr>
      <w:r w:rsidRPr="004C34E5">
        <w:rPr>
          <w:rFonts w:cstheme="minorHAnsi"/>
          <w:b/>
        </w:rPr>
        <w:t>Action</w:t>
      </w:r>
      <w:r>
        <w:rPr>
          <w:rFonts w:cstheme="minorHAnsi"/>
        </w:rPr>
        <w:t xml:space="preserve"> – JA to report back to the committee regarding this with further information.</w:t>
      </w:r>
    </w:p>
    <w:p w:rsidR="000E43B1" w:rsidRDefault="000E43B1" w:rsidP="00205DD6">
      <w:pPr>
        <w:spacing w:after="0" w:line="240" w:lineRule="auto"/>
        <w:rPr>
          <w:rFonts w:cstheme="minorHAnsi"/>
        </w:rPr>
      </w:pPr>
    </w:p>
    <w:p w:rsidR="000E43B1" w:rsidRDefault="000E43B1" w:rsidP="00205DD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NR reported that </w:t>
      </w:r>
      <w:r w:rsidR="00497EB6">
        <w:rPr>
          <w:rFonts w:cstheme="minorHAnsi"/>
        </w:rPr>
        <w:t xml:space="preserve">Doctors </w:t>
      </w:r>
      <w:r>
        <w:rPr>
          <w:rFonts w:cstheme="minorHAnsi"/>
        </w:rPr>
        <w:t xml:space="preserve">notes were being used for ‘fitness to travel’ evidence rather than a report from Occupation Health as often </w:t>
      </w:r>
      <w:r w:rsidR="00497EB6">
        <w:rPr>
          <w:rFonts w:cstheme="minorHAnsi"/>
        </w:rPr>
        <w:t>Doctors</w:t>
      </w:r>
      <w:r>
        <w:rPr>
          <w:rFonts w:cstheme="minorHAnsi"/>
        </w:rPr>
        <w:t xml:space="preserve"> had more information which was pertinent to the </w:t>
      </w:r>
      <w:r w:rsidR="005A4B8F">
        <w:rPr>
          <w:rFonts w:cstheme="minorHAnsi"/>
        </w:rPr>
        <w:t>trip</w:t>
      </w:r>
      <w:r>
        <w:rPr>
          <w:rFonts w:cstheme="minorHAnsi"/>
        </w:rPr>
        <w:t>.</w:t>
      </w:r>
    </w:p>
    <w:p w:rsidR="0085184A" w:rsidRPr="00205DD6" w:rsidRDefault="0085184A" w:rsidP="00205DD6">
      <w:pPr>
        <w:spacing w:after="0" w:line="240" w:lineRule="auto"/>
        <w:rPr>
          <w:rFonts w:cstheme="minorHAnsi"/>
        </w:rPr>
      </w:pPr>
    </w:p>
    <w:p w:rsidR="00055A54" w:rsidRDefault="00205DD6" w:rsidP="00E442C4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rFonts w:cstheme="minorHAnsi"/>
          <w:b/>
        </w:rPr>
      </w:pPr>
      <w:r w:rsidRPr="00055A54">
        <w:rPr>
          <w:rFonts w:cstheme="minorHAnsi"/>
          <w:b/>
        </w:rPr>
        <w:t xml:space="preserve">Annual Observed Practice Evacuation Report for Arthur Lewis Building </w:t>
      </w:r>
    </w:p>
    <w:p w:rsidR="005A4B8F" w:rsidRDefault="00205DD6" w:rsidP="00FA2301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rFonts w:cstheme="minorHAnsi"/>
          <w:b/>
        </w:rPr>
      </w:pPr>
      <w:r w:rsidRPr="00055A54">
        <w:rPr>
          <w:rFonts w:cstheme="minorHAnsi"/>
          <w:b/>
        </w:rPr>
        <w:t xml:space="preserve">Annual Observed Practice Evacuation Report for Humanities Bridgeford Street Building </w:t>
      </w:r>
    </w:p>
    <w:p w:rsidR="00055A54" w:rsidRPr="00055A54" w:rsidRDefault="00055A54" w:rsidP="00055A54">
      <w:pPr>
        <w:spacing w:after="0" w:line="240" w:lineRule="auto"/>
        <w:rPr>
          <w:rFonts w:cstheme="minorHAnsi"/>
          <w:b/>
        </w:rPr>
      </w:pPr>
    </w:p>
    <w:p w:rsidR="005A4B8F" w:rsidRPr="005A4B8F" w:rsidRDefault="005A4B8F" w:rsidP="005A4B8F">
      <w:pPr>
        <w:pStyle w:val="ListParagraph"/>
        <w:spacing w:after="0" w:line="240" w:lineRule="auto"/>
        <w:ind w:left="0"/>
        <w:rPr>
          <w:rFonts w:cstheme="minorHAnsi"/>
        </w:rPr>
      </w:pPr>
      <w:r w:rsidRPr="005A4B8F">
        <w:rPr>
          <w:rFonts w:cstheme="minorHAnsi"/>
        </w:rPr>
        <w:t>The above items were noted.</w:t>
      </w:r>
    </w:p>
    <w:p w:rsidR="005A4B8F" w:rsidRPr="005A4B8F" w:rsidRDefault="005A4B8F" w:rsidP="005A4B8F">
      <w:pPr>
        <w:pStyle w:val="ListParagraph"/>
        <w:spacing w:after="0" w:line="240" w:lineRule="auto"/>
        <w:ind w:left="709"/>
        <w:rPr>
          <w:rFonts w:cstheme="minorHAnsi"/>
          <w:b/>
        </w:rPr>
      </w:pPr>
    </w:p>
    <w:p w:rsidR="00205DD6" w:rsidRPr="005A4B8F" w:rsidRDefault="00205DD6" w:rsidP="00205DD6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rFonts w:cstheme="minorHAnsi"/>
          <w:b/>
        </w:rPr>
      </w:pPr>
      <w:r w:rsidRPr="005A4B8F">
        <w:rPr>
          <w:rFonts w:cstheme="minorHAnsi"/>
          <w:b/>
        </w:rPr>
        <w:t>Student PEEPs and DSE Assessments (JD)</w:t>
      </w:r>
    </w:p>
    <w:p w:rsidR="0011781E" w:rsidRDefault="0011781E" w:rsidP="0011781E">
      <w:pPr>
        <w:spacing w:after="0" w:line="240" w:lineRule="auto"/>
        <w:rPr>
          <w:rFonts w:cstheme="minorHAnsi"/>
        </w:rPr>
      </w:pPr>
    </w:p>
    <w:p w:rsidR="0011781E" w:rsidRDefault="00D61FB0" w:rsidP="0011781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JD reported the 2 week deadline for completing student PEEPs was challenging particularly for </w:t>
      </w:r>
      <w:r w:rsidR="005A4B8F">
        <w:rPr>
          <w:rFonts w:cstheme="minorHAnsi"/>
        </w:rPr>
        <w:t>students who are based off campus</w:t>
      </w:r>
      <w:r>
        <w:rPr>
          <w:rFonts w:cstheme="minorHAnsi"/>
        </w:rPr>
        <w:t xml:space="preserve">.  </w:t>
      </w:r>
      <w:r w:rsidR="00AE6F53">
        <w:rPr>
          <w:rFonts w:cstheme="minorHAnsi"/>
        </w:rPr>
        <w:t xml:space="preserve">JA confirmed that the 2 weeks starts from when the student arrives on campus.  </w:t>
      </w:r>
      <w:r>
        <w:rPr>
          <w:rFonts w:cstheme="minorHAnsi"/>
        </w:rPr>
        <w:t>Tom Goodison (Student Support and Guidance Officer) will be taking over this process from JD.</w:t>
      </w:r>
      <w:r w:rsidR="00AE6F53">
        <w:rPr>
          <w:rFonts w:cstheme="minorHAnsi"/>
        </w:rPr>
        <w:t xml:space="preserve">  JD reported SEED have purchased a height adjustable desk and </w:t>
      </w:r>
      <w:r w:rsidR="00497EB6">
        <w:rPr>
          <w:rFonts w:cstheme="minorHAnsi"/>
        </w:rPr>
        <w:t>that</w:t>
      </w:r>
      <w:r w:rsidR="00AE6F53">
        <w:rPr>
          <w:rFonts w:cstheme="minorHAnsi"/>
        </w:rPr>
        <w:t xml:space="preserve"> the University are looking into purchasing more of these for next year.</w:t>
      </w:r>
    </w:p>
    <w:p w:rsidR="00846F69" w:rsidRDefault="00846F69" w:rsidP="0011781E">
      <w:pPr>
        <w:spacing w:after="0" w:line="240" w:lineRule="auto"/>
        <w:rPr>
          <w:rFonts w:cstheme="minorHAnsi"/>
        </w:rPr>
      </w:pPr>
    </w:p>
    <w:p w:rsidR="00846F69" w:rsidRDefault="00846F69" w:rsidP="0011781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RW queried whether it was appropriate for the responsibility to be on SEED which relies on volunteers and goodwill to find and train a buddy to use an </w:t>
      </w:r>
      <w:proofErr w:type="spellStart"/>
      <w:r w:rsidR="00497EB6">
        <w:rPr>
          <w:rFonts w:cstheme="minorHAnsi"/>
        </w:rPr>
        <w:t>E</w:t>
      </w:r>
      <w:r>
        <w:rPr>
          <w:rFonts w:cstheme="minorHAnsi"/>
        </w:rPr>
        <w:t>vac</w:t>
      </w:r>
      <w:proofErr w:type="spellEnd"/>
      <w:r>
        <w:rPr>
          <w:rFonts w:cstheme="minorHAnsi"/>
        </w:rPr>
        <w:t xml:space="preserve"> chair.  JA confirmed that the standard practice is for the individual to wait in the refuge areas whilst the building is cleared by marshals.</w:t>
      </w:r>
    </w:p>
    <w:p w:rsidR="005A4B8F" w:rsidRDefault="005A4B8F" w:rsidP="0011781E">
      <w:pPr>
        <w:spacing w:after="0" w:line="240" w:lineRule="auto"/>
        <w:rPr>
          <w:rFonts w:cstheme="minorHAnsi"/>
        </w:rPr>
      </w:pPr>
    </w:p>
    <w:p w:rsidR="004537CE" w:rsidRDefault="004537CE" w:rsidP="0011781E">
      <w:pPr>
        <w:spacing w:after="0" w:line="240" w:lineRule="auto"/>
        <w:rPr>
          <w:rFonts w:cstheme="minorHAnsi"/>
        </w:rPr>
      </w:pPr>
      <w:r w:rsidRPr="005A4B8F">
        <w:rPr>
          <w:rFonts w:cstheme="minorHAnsi"/>
          <w:b/>
        </w:rPr>
        <w:t>Action</w:t>
      </w:r>
      <w:r>
        <w:rPr>
          <w:rFonts w:cstheme="minorHAnsi"/>
        </w:rPr>
        <w:t xml:space="preserve"> – LR to invite Jim Fe</w:t>
      </w:r>
      <w:r w:rsidR="00E1025D">
        <w:rPr>
          <w:rFonts w:cstheme="minorHAnsi"/>
        </w:rPr>
        <w:t>ar</w:t>
      </w:r>
      <w:r>
        <w:rPr>
          <w:rFonts w:cstheme="minorHAnsi"/>
        </w:rPr>
        <w:t>ick to the next meeting to clarify this.</w:t>
      </w:r>
    </w:p>
    <w:p w:rsidR="0011781E" w:rsidRPr="0011781E" w:rsidRDefault="0011781E" w:rsidP="0011781E">
      <w:pPr>
        <w:spacing w:after="0" w:line="240" w:lineRule="auto"/>
        <w:rPr>
          <w:rFonts w:cstheme="minorHAnsi"/>
        </w:rPr>
      </w:pPr>
    </w:p>
    <w:p w:rsidR="00205DD6" w:rsidRPr="00347ACE" w:rsidRDefault="00205DD6" w:rsidP="00205DD6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rFonts w:cs="Times New Roman"/>
          <w:b/>
        </w:rPr>
      </w:pPr>
      <w:r w:rsidRPr="00347ACE">
        <w:rPr>
          <w:rFonts w:cstheme="minorHAnsi"/>
          <w:b/>
        </w:rPr>
        <w:t>Health and Safety Inductions and DSE Assessments (LR)</w:t>
      </w:r>
    </w:p>
    <w:p w:rsidR="002418A5" w:rsidRDefault="002418A5" w:rsidP="002418A5">
      <w:pPr>
        <w:spacing w:after="0" w:line="240" w:lineRule="auto"/>
        <w:rPr>
          <w:rFonts w:cs="Times New Roman"/>
        </w:rPr>
      </w:pPr>
    </w:p>
    <w:p w:rsidR="002418A5" w:rsidRDefault="00497EB6" w:rsidP="002418A5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It was reported that </w:t>
      </w:r>
      <w:r w:rsidR="007101B2">
        <w:rPr>
          <w:rFonts w:cs="Times New Roman"/>
        </w:rPr>
        <w:t>as the online</w:t>
      </w:r>
      <w:r>
        <w:rPr>
          <w:rFonts w:cs="Times New Roman"/>
        </w:rPr>
        <w:t xml:space="preserve"> version of the DSE Assessment</w:t>
      </w:r>
      <w:r w:rsidR="007101B2">
        <w:rPr>
          <w:rFonts w:cs="Times New Roman"/>
        </w:rPr>
        <w:t xml:space="preserve"> was not secure, or supported and did not comply with the GDPR guidelines a copy of the form is currently emailed to colleagues. Discussions were held about how this could be remedied so the information can be used for reporting purposes.</w:t>
      </w:r>
    </w:p>
    <w:p w:rsidR="007101B2" w:rsidRDefault="007101B2" w:rsidP="002418A5">
      <w:pPr>
        <w:spacing w:after="0" w:line="240" w:lineRule="auto"/>
        <w:rPr>
          <w:rFonts w:cs="Times New Roman"/>
        </w:rPr>
      </w:pPr>
    </w:p>
    <w:p w:rsidR="007101B2" w:rsidRDefault="007101B2" w:rsidP="002418A5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Action</w:t>
      </w:r>
      <w:r>
        <w:rPr>
          <w:rFonts w:cs="Times New Roman"/>
        </w:rPr>
        <w:t xml:space="preserve"> – JA to follow up</w:t>
      </w:r>
    </w:p>
    <w:p w:rsidR="007101B2" w:rsidRPr="007101B2" w:rsidRDefault="007101B2" w:rsidP="002418A5">
      <w:pPr>
        <w:spacing w:after="0" w:line="240" w:lineRule="auto"/>
        <w:rPr>
          <w:rFonts w:cs="Times New Roman"/>
        </w:rPr>
      </w:pPr>
    </w:p>
    <w:p w:rsidR="004848D5" w:rsidRPr="00347ACE" w:rsidRDefault="00205DD6" w:rsidP="00205DD6">
      <w:pPr>
        <w:pStyle w:val="ListParagraph"/>
        <w:numPr>
          <w:ilvl w:val="1"/>
          <w:numId w:val="6"/>
        </w:numPr>
        <w:spacing w:after="0" w:line="240" w:lineRule="auto"/>
        <w:ind w:left="709" w:hanging="425"/>
        <w:rPr>
          <w:b/>
        </w:rPr>
      </w:pPr>
      <w:proofErr w:type="spellStart"/>
      <w:r w:rsidRPr="00347ACE">
        <w:rPr>
          <w:rFonts w:cstheme="minorHAnsi"/>
          <w:b/>
        </w:rPr>
        <w:t>LabCup</w:t>
      </w:r>
      <w:proofErr w:type="spellEnd"/>
      <w:r w:rsidRPr="00347ACE">
        <w:rPr>
          <w:rFonts w:cstheme="minorHAnsi"/>
          <w:b/>
        </w:rPr>
        <w:t xml:space="preserve"> (LR/JM)</w:t>
      </w:r>
    </w:p>
    <w:p w:rsidR="004848D5" w:rsidRDefault="004848D5" w:rsidP="004848D5">
      <w:pPr>
        <w:pStyle w:val="ListParagraph"/>
        <w:spacing w:after="0" w:line="240" w:lineRule="auto"/>
        <w:ind w:left="709"/>
      </w:pPr>
    </w:p>
    <w:p w:rsidR="00205DD6" w:rsidRDefault="004848D5" w:rsidP="00205DD6">
      <w:r>
        <w:t>JM confirmed that all chemicals are listed in the Geography Labs.</w:t>
      </w:r>
    </w:p>
    <w:p w:rsidR="00E71C93" w:rsidRPr="00E71C93" w:rsidRDefault="00E71C93" w:rsidP="00E71C93">
      <w:pPr>
        <w:pStyle w:val="ListParagraph"/>
        <w:numPr>
          <w:ilvl w:val="0"/>
          <w:numId w:val="7"/>
        </w:numPr>
        <w:rPr>
          <w:b/>
        </w:rPr>
      </w:pPr>
      <w:r w:rsidRPr="00E71C93">
        <w:rPr>
          <w:b/>
        </w:rPr>
        <w:t>For Information</w:t>
      </w:r>
    </w:p>
    <w:p w:rsidR="00E71C93" w:rsidRPr="00E71C93" w:rsidRDefault="00E71C93" w:rsidP="00E71C93">
      <w:pPr>
        <w:pStyle w:val="ListParagraph"/>
      </w:pPr>
    </w:p>
    <w:p w:rsidR="00E71C93" w:rsidRPr="00347ACE" w:rsidRDefault="00E71C93" w:rsidP="00E71C93">
      <w:pPr>
        <w:pStyle w:val="ListParagraph"/>
        <w:numPr>
          <w:ilvl w:val="0"/>
          <w:numId w:val="8"/>
        </w:numPr>
        <w:rPr>
          <w:b/>
        </w:rPr>
      </w:pPr>
      <w:r w:rsidRPr="00347ACE">
        <w:rPr>
          <w:rFonts w:cstheme="minorHAnsi"/>
          <w:b/>
        </w:rPr>
        <w:t>PUWER questionnaire submitted to Health and Safety Services</w:t>
      </w:r>
    </w:p>
    <w:p w:rsidR="00872106" w:rsidRDefault="00872106" w:rsidP="00872106">
      <w:r>
        <w:t>The above item was noted.</w:t>
      </w:r>
    </w:p>
    <w:p w:rsidR="00872106" w:rsidRPr="00347ACE" w:rsidRDefault="00872106" w:rsidP="00872106">
      <w:pPr>
        <w:pStyle w:val="ListParagraph"/>
        <w:numPr>
          <w:ilvl w:val="0"/>
          <w:numId w:val="7"/>
        </w:numPr>
        <w:rPr>
          <w:b/>
        </w:rPr>
      </w:pPr>
      <w:r w:rsidRPr="00347ACE">
        <w:rPr>
          <w:b/>
        </w:rPr>
        <w:t>Accident and Near Miss Reporting</w:t>
      </w:r>
    </w:p>
    <w:p w:rsidR="00872106" w:rsidRPr="00347ACE" w:rsidRDefault="00347ACE" w:rsidP="00872106">
      <w:pPr>
        <w:pStyle w:val="Default"/>
        <w:numPr>
          <w:ilvl w:val="1"/>
          <w:numId w:val="7"/>
        </w:numPr>
        <w:rPr>
          <w:rFonts w:asciiTheme="minorHAnsi" w:hAnsiTheme="minorHAnsi"/>
          <w:b/>
          <w:bCs/>
          <w:sz w:val="22"/>
          <w:szCs w:val="22"/>
        </w:rPr>
      </w:pPr>
      <w:r w:rsidRPr="00347ACE">
        <w:rPr>
          <w:rFonts w:asciiTheme="minorHAnsi" w:hAnsiTheme="minorHAnsi"/>
          <w:b/>
          <w:bCs/>
          <w:sz w:val="22"/>
          <w:szCs w:val="22"/>
        </w:rPr>
        <w:t xml:space="preserve">15 September 2018 </w:t>
      </w:r>
      <w:r w:rsidR="00872106" w:rsidRPr="00347ACE">
        <w:rPr>
          <w:rFonts w:asciiTheme="minorHAnsi" w:hAnsiTheme="minorHAnsi"/>
          <w:b/>
          <w:bCs/>
          <w:sz w:val="22"/>
          <w:szCs w:val="22"/>
        </w:rPr>
        <w:t>- Fieldwork accident: Student fell backwards into the brook at Newlands</w:t>
      </w:r>
    </w:p>
    <w:p w:rsidR="00872106" w:rsidRPr="00347ACE" w:rsidRDefault="00872106" w:rsidP="00872106">
      <w:pPr>
        <w:pStyle w:val="Default"/>
        <w:numPr>
          <w:ilvl w:val="1"/>
          <w:numId w:val="7"/>
        </w:numPr>
        <w:rPr>
          <w:rFonts w:asciiTheme="minorHAnsi" w:hAnsiTheme="minorHAnsi"/>
          <w:b/>
          <w:bCs/>
          <w:sz w:val="22"/>
          <w:szCs w:val="22"/>
        </w:rPr>
      </w:pPr>
      <w:r w:rsidRPr="00347ACE">
        <w:rPr>
          <w:rFonts w:asciiTheme="minorHAnsi" w:hAnsiTheme="minorHAnsi"/>
          <w:b/>
          <w:bCs/>
          <w:sz w:val="22"/>
          <w:szCs w:val="22"/>
        </w:rPr>
        <w:t>18 October 2018 – Workshop accident: Student cut thumb with scalpel.  Safety scalpels are to be trialled</w:t>
      </w:r>
    </w:p>
    <w:p w:rsidR="00347ACE" w:rsidRDefault="00347ACE" w:rsidP="00347ACE">
      <w:pPr>
        <w:pStyle w:val="Default"/>
        <w:ind w:left="1440"/>
        <w:rPr>
          <w:rFonts w:asciiTheme="minorHAnsi" w:hAnsiTheme="minorHAnsi"/>
          <w:bCs/>
          <w:sz w:val="22"/>
          <w:szCs w:val="22"/>
        </w:rPr>
      </w:pPr>
    </w:p>
    <w:p w:rsidR="00872106" w:rsidRDefault="00872106" w:rsidP="00872106">
      <w:r>
        <w:t>The above items were noted.</w:t>
      </w:r>
    </w:p>
    <w:p w:rsidR="004313E0" w:rsidRPr="003607EB" w:rsidRDefault="00D03BE2" w:rsidP="004313E0">
      <w:pPr>
        <w:pStyle w:val="ListParagraph"/>
        <w:numPr>
          <w:ilvl w:val="0"/>
          <w:numId w:val="7"/>
        </w:numPr>
        <w:rPr>
          <w:b/>
        </w:rPr>
      </w:pPr>
      <w:r w:rsidRPr="003607EB">
        <w:rPr>
          <w:b/>
        </w:rPr>
        <w:t>Annual Review of Terms of Reference</w:t>
      </w:r>
    </w:p>
    <w:p w:rsidR="00D03BE2" w:rsidRDefault="00004B16" w:rsidP="00D03BE2">
      <w:r>
        <w:t>RW suggested adding in a more specific reference to ‘staff and students’ to make it unambiguous that this refers to both.</w:t>
      </w:r>
      <w:r w:rsidR="00A83734">
        <w:t xml:space="preserve">  RW suggested using people’s role title rather than names so if people change then it’s obvious who it should refer to.</w:t>
      </w:r>
      <w:r w:rsidR="00091240">
        <w:t xml:space="preserve"> MEd suggested </w:t>
      </w:r>
      <w:r w:rsidR="005E413A">
        <w:t>taking</w:t>
      </w:r>
      <w:r w:rsidR="00091240">
        <w:t xml:space="preserve"> out acronyms. </w:t>
      </w:r>
    </w:p>
    <w:p w:rsidR="004F6157" w:rsidRDefault="004F6157" w:rsidP="00D03BE2">
      <w:r>
        <w:t xml:space="preserve">JA </w:t>
      </w:r>
      <w:r w:rsidR="00347ACE">
        <w:t>reported guidelines have been published to advise</w:t>
      </w:r>
      <w:r w:rsidR="002668A8">
        <w:t xml:space="preserve"> ‘best practice’ to</w:t>
      </w:r>
      <w:r w:rsidR="00347ACE">
        <w:t xml:space="preserve"> Chairs of H</w:t>
      </w:r>
      <w:r w:rsidR="002668A8">
        <w:t>ealth and Safety Committees</w:t>
      </w:r>
      <w:r w:rsidR="00347ACE">
        <w:t xml:space="preserve"> in </w:t>
      </w:r>
      <w:r w:rsidR="002668A8">
        <w:t>setting out the agenda of</w:t>
      </w:r>
      <w:r w:rsidR="00347ACE">
        <w:t xml:space="preserve"> these </w:t>
      </w:r>
      <w:r w:rsidR="008B6F25">
        <w:t>committees</w:t>
      </w:r>
      <w:r w:rsidR="00347ACE">
        <w:t>.</w:t>
      </w:r>
    </w:p>
    <w:p w:rsidR="00347ACE" w:rsidRDefault="00347ACE" w:rsidP="00D03BE2">
      <w:r w:rsidRPr="008B6F25">
        <w:rPr>
          <w:b/>
        </w:rPr>
        <w:t>Action</w:t>
      </w:r>
      <w:r>
        <w:t xml:space="preserve"> – </w:t>
      </w:r>
      <w:r w:rsidR="002668A8">
        <w:t>LR to forward the guidelines on to ME</w:t>
      </w:r>
    </w:p>
    <w:p w:rsidR="00FF6390" w:rsidRPr="00FF6390" w:rsidRDefault="00FF6390" w:rsidP="00FF6390">
      <w:pPr>
        <w:pStyle w:val="ListParagraph"/>
        <w:numPr>
          <w:ilvl w:val="0"/>
          <w:numId w:val="7"/>
        </w:numPr>
        <w:rPr>
          <w:b/>
        </w:rPr>
      </w:pPr>
      <w:r w:rsidRPr="00FF6390">
        <w:rPr>
          <w:b/>
        </w:rPr>
        <w:t>A</w:t>
      </w:r>
      <w:r w:rsidR="002668A8">
        <w:rPr>
          <w:b/>
        </w:rPr>
        <w:t xml:space="preserve">ny </w:t>
      </w:r>
      <w:r w:rsidRPr="00FF6390">
        <w:rPr>
          <w:b/>
        </w:rPr>
        <w:t>O</w:t>
      </w:r>
      <w:r w:rsidR="002668A8">
        <w:rPr>
          <w:b/>
        </w:rPr>
        <w:t xml:space="preserve">ther </w:t>
      </w:r>
      <w:r w:rsidRPr="00FF6390">
        <w:rPr>
          <w:b/>
        </w:rPr>
        <w:t>B</w:t>
      </w:r>
      <w:r w:rsidR="002668A8">
        <w:rPr>
          <w:b/>
        </w:rPr>
        <w:t>usiness</w:t>
      </w:r>
    </w:p>
    <w:p w:rsidR="00FF6390" w:rsidRDefault="00FF6390" w:rsidP="00FF6390">
      <w:r>
        <w:t>NR raised an issue with school mobile phones not working when out of the country on fieldwork trips.</w:t>
      </w:r>
    </w:p>
    <w:p w:rsidR="00FF6390" w:rsidRDefault="00FF6390" w:rsidP="00FF6390">
      <w:r w:rsidRPr="00FF6390">
        <w:rPr>
          <w:b/>
        </w:rPr>
        <w:lastRenderedPageBreak/>
        <w:t>Action</w:t>
      </w:r>
      <w:r>
        <w:t xml:space="preserve"> – RW and JL to discuss this.</w:t>
      </w:r>
    </w:p>
    <w:p w:rsidR="00FF6390" w:rsidRDefault="00FF6390" w:rsidP="00FF6390">
      <w:r>
        <w:t xml:space="preserve">MEd asked who was responsible for gritting areas around </w:t>
      </w:r>
      <w:r w:rsidR="002668A8">
        <w:t>Ellen Wilkinson Building</w:t>
      </w:r>
      <w:r>
        <w:t>.</w:t>
      </w:r>
      <w:r w:rsidR="002668A8">
        <w:t xml:space="preserve">  LR informed the Committee that it was Campus Cleaning.</w:t>
      </w:r>
    </w:p>
    <w:p w:rsidR="00FF6390" w:rsidRDefault="00A64EE2" w:rsidP="00FF6390">
      <w:r>
        <w:t xml:space="preserve">JA reported that the University is moving from Egencia to Key </w:t>
      </w:r>
      <w:r w:rsidR="00F2212C">
        <w:t>Travel and</w:t>
      </w:r>
      <w:r>
        <w:t xml:space="preserve"> the insurance office is reviewing their policies regarding travel.</w:t>
      </w:r>
    </w:p>
    <w:p w:rsidR="00F2212C" w:rsidRDefault="00F2212C" w:rsidP="00FF6390">
      <w:r>
        <w:t xml:space="preserve">JA confirmed that Section 19 minibus permits are held centrally and are available for </w:t>
      </w:r>
      <w:r w:rsidR="00EA432D">
        <w:t>people to use.</w:t>
      </w:r>
    </w:p>
    <w:p w:rsidR="00EA432D" w:rsidRDefault="00EA432D" w:rsidP="00FF6390">
      <w:r w:rsidRPr="00EA432D">
        <w:rPr>
          <w:b/>
        </w:rPr>
        <w:t>Action</w:t>
      </w:r>
      <w:r>
        <w:t xml:space="preserve"> – JA to confirm how many permits are available.</w:t>
      </w:r>
    </w:p>
    <w:p w:rsidR="00F2212C" w:rsidRDefault="00F2212C" w:rsidP="00FF6390">
      <w:r>
        <w:t xml:space="preserve">A query was raised regarding the insurance status </w:t>
      </w:r>
      <w:r w:rsidR="00332E6D">
        <w:t xml:space="preserve">in the event of an RTC </w:t>
      </w:r>
      <w:r>
        <w:t xml:space="preserve">of those who drive </w:t>
      </w:r>
      <w:r w:rsidR="00332E6D">
        <w:t>minibuses for work purposes.</w:t>
      </w:r>
    </w:p>
    <w:p w:rsidR="00F2212C" w:rsidRDefault="00F2212C" w:rsidP="00FF6390">
      <w:r w:rsidRPr="00EA432D">
        <w:rPr>
          <w:b/>
        </w:rPr>
        <w:t>Action</w:t>
      </w:r>
      <w:r>
        <w:t xml:space="preserve"> – JA </w:t>
      </w:r>
      <w:r w:rsidR="00332E6D">
        <w:t>to clarify this at the next committee meeting.</w:t>
      </w:r>
    </w:p>
    <w:p w:rsidR="00780738" w:rsidRDefault="00780738" w:rsidP="00FF6390">
      <w:r>
        <w:t xml:space="preserve">NR raised a </w:t>
      </w:r>
      <w:r w:rsidR="00BB4156">
        <w:t>concern</w:t>
      </w:r>
      <w:r>
        <w:t xml:space="preserve"> regarding the </w:t>
      </w:r>
      <w:r w:rsidR="00BB4156">
        <w:t xml:space="preserve">lack of </w:t>
      </w:r>
      <w:r>
        <w:t>availability of first aid courses</w:t>
      </w:r>
      <w:r w:rsidR="00DB5075">
        <w:t xml:space="preserve"> including mental health</w:t>
      </w:r>
      <w:r>
        <w:t xml:space="preserve">, which </w:t>
      </w:r>
      <w:r w:rsidR="00DB5075">
        <w:t>are a requirement for fieldwork, ideally the 3 day course.</w:t>
      </w:r>
    </w:p>
    <w:p w:rsidR="00DB5075" w:rsidRDefault="00DB5075" w:rsidP="00FF6390">
      <w:r w:rsidRPr="00EA432D">
        <w:rPr>
          <w:b/>
        </w:rPr>
        <w:t>Action</w:t>
      </w:r>
      <w:r>
        <w:t xml:space="preserve"> - JA to take forward and to report back at the next meeting.</w:t>
      </w:r>
    </w:p>
    <w:p w:rsidR="002668A8" w:rsidRDefault="002668A8" w:rsidP="002668A8">
      <w:pPr>
        <w:pStyle w:val="ListParagraph"/>
        <w:numPr>
          <w:ilvl w:val="0"/>
          <w:numId w:val="7"/>
        </w:numPr>
        <w:rPr>
          <w:b/>
        </w:rPr>
      </w:pPr>
      <w:r w:rsidRPr="002668A8">
        <w:rPr>
          <w:b/>
        </w:rPr>
        <w:t>Date and Time of Next Meeting</w:t>
      </w:r>
    </w:p>
    <w:p w:rsidR="005A524D" w:rsidRPr="005A524D" w:rsidRDefault="005A524D" w:rsidP="005A524D">
      <w:r>
        <w:t>Thursday 20</w:t>
      </w:r>
      <w:r w:rsidRPr="005A524D">
        <w:rPr>
          <w:vertAlign w:val="superscript"/>
        </w:rPr>
        <w:t>th</w:t>
      </w:r>
      <w:r>
        <w:t xml:space="preserve"> June 2019 at 10.00am in room 1.69/1.70 Humanities </w:t>
      </w:r>
      <w:proofErr w:type="spellStart"/>
      <w:r>
        <w:t>Bridgeford</w:t>
      </w:r>
      <w:proofErr w:type="spellEnd"/>
      <w:r>
        <w:t xml:space="preserve"> Street Building.</w:t>
      </w:r>
    </w:p>
    <w:p w:rsidR="002668A8" w:rsidRPr="002668A8" w:rsidRDefault="002668A8" w:rsidP="002668A8">
      <w:pPr>
        <w:rPr>
          <w:b/>
        </w:rPr>
      </w:pPr>
    </w:p>
    <w:p w:rsidR="002668A8" w:rsidRPr="00E64FDF" w:rsidRDefault="002668A8" w:rsidP="00FF6390"/>
    <w:sectPr w:rsidR="002668A8" w:rsidRPr="00E64F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700D"/>
    <w:multiLevelType w:val="hybridMultilevel"/>
    <w:tmpl w:val="CF00D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D2604"/>
    <w:multiLevelType w:val="hybridMultilevel"/>
    <w:tmpl w:val="66EE1EC0"/>
    <w:lvl w:ilvl="0" w:tplc="2342FD5E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 w:tplc="FCD8713A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91970"/>
    <w:multiLevelType w:val="hybridMultilevel"/>
    <w:tmpl w:val="51B4DB02"/>
    <w:lvl w:ilvl="0" w:tplc="157812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3626A"/>
    <w:multiLevelType w:val="hybridMultilevel"/>
    <w:tmpl w:val="2612F49E"/>
    <w:lvl w:ilvl="0" w:tplc="F4F633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151B1B"/>
    <w:multiLevelType w:val="hybridMultilevel"/>
    <w:tmpl w:val="153E6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0A6FB14">
      <w:start w:val="1"/>
      <w:numFmt w:val="upperLetter"/>
      <w:lvlText w:val="%3)"/>
      <w:lvlJc w:val="left"/>
      <w:pPr>
        <w:ind w:left="2340" w:hanging="360"/>
      </w:pPr>
      <w:rPr>
        <w:rFonts w:cstheme="minorHAns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C393B"/>
    <w:multiLevelType w:val="hybridMultilevel"/>
    <w:tmpl w:val="37F2BBD0"/>
    <w:lvl w:ilvl="0" w:tplc="4D52D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BD7762"/>
    <w:multiLevelType w:val="hybridMultilevel"/>
    <w:tmpl w:val="7B144F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940B0"/>
    <w:multiLevelType w:val="hybridMultilevel"/>
    <w:tmpl w:val="E96C9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B7C91"/>
    <w:multiLevelType w:val="hybridMultilevel"/>
    <w:tmpl w:val="AFFCF7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20"/>
    <w:rsid w:val="00004B16"/>
    <w:rsid w:val="00055A54"/>
    <w:rsid w:val="00091240"/>
    <w:rsid w:val="000E43B1"/>
    <w:rsid w:val="0011781E"/>
    <w:rsid w:val="00205DD6"/>
    <w:rsid w:val="002418A5"/>
    <w:rsid w:val="002668A8"/>
    <w:rsid w:val="003240BB"/>
    <w:rsid w:val="00332E6D"/>
    <w:rsid w:val="00347ACE"/>
    <w:rsid w:val="003607EB"/>
    <w:rsid w:val="00426ADF"/>
    <w:rsid w:val="004313E0"/>
    <w:rsid w:val="0044180A"/>
    <w:rsid w:val="004537CE"/>
    <w:rsid w:val="004848D5"/>
    <w:rsid w:val="00497EB6"/>
    <w:rsid w:val="004C34E5"/>
    <w:rsid w:val="004F6157"/>
    <w:rsid w:val="004F7D0C"/>
    <w:rsid w:val="005A4B8F"/>
    <w:rsid w:val="005A524D"/>
    <w:rsid w:val="005C1A20"/>
    <w:rsid w:val="005E413A"/>
    <w:rsid w:val="006F57F9"/>
    <w:rsid w:val="007101B2"/>
    <w:rsid w:val="00722479"/>
    <w:rsid w:val="00780738"/>
    <w:rsid w:val="00843D85"/>
    <w:rsid w:val="00846F69"/>
    <w:rsid w:val="0085184A"/>
    <w:rsid w:val="00872106"/>
    <w:rsid w:val="008B6F25"/>
    <w:rsid w:val="008C4572"/>
    <w:rsid w:val="00960D6B"/>
    <w:rsid w:val="00A64EE2"/>
    <w:rsid w:val="00A83734"/>
    <w:rsid w:val="00AE6F53"/>
    <w:rsid w:val="00BB4156"/>
    <w:rsid w:val="00D03BE2"/>
    <w:rsid w:val="00D61FB0"/>
    <w:rsid w:val="00D80E80"/>
    <w:rsid w:val="00DB5075"/>
    <w:rsid w:val="00E1025D"/>
    <w:rsid w:val="00E31CA6"/>
    <w:rsid w:val="00E64FDF"/>
    <w:rsid w:val="00E70BD7"/>
    <w:rsid w:val="00E71C93"/>
    <w:rsid w:val="00E81EAC"/>
    <w:rsid w:val="00EA432D"/>
    <w:rsid w:val="00F2212C"/>
    <w:rsid w:val="00F54C85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87E"/>
  <w15:docId w15:val="{C8DBC5DA-CA8A-4D19-A2DC-46818DF5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20"/>
    <w:pPr>
      <w:ind w:left="720"/>
      <w:contextualSpacing/>
    </w:pPr>
  </w:style>
  <w:style w:type="paragraph" w:customStyle="1" w:styleId="Default">
    <w:name w:val="Default"/>
    <w:rsid w:val="008721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Rawling</dc:creator>
  <cp:lastModifiedBy>Lynda Rowlinson</cp:lastModifiedBy>
  <cp:revision>4</cp:revision>
  <dcterms:created xsi:type="dcterms:W3CDTF">2018-12-17T15:47:00Z</dcterms:created>
  <dcterms:modified xsi:type="dcterms:W3CDTF">2018-12-21T11:03:00Z</dcterms:modified>
</cp:coreProperties>
</file>