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32" w:rsidRDefault="00B208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EF205" wp14:editId="61277784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3324225" cy="647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7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3B" w:rsidRPr="00B2088F" w:rsidRDefault="00B10F1B" w:rsidP="0098543B">
                            <w:pPr>
                              <w:pStyle w:val="Heading1"/>
                              <w:snapToGrid w:val="0"/>
                              <w:spacing w:before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B2088F">
                              <w:rPr>
                                <w:rFonts w:eastAsia="Arial Unicode MS" w:cs="Arial"/>
                                <w:b w:val="0"/>
                                <w:sz w:val="36"/>
                                <w:szCs w:val="36"/>
                              </w:rPr>
                              <w:t>Where do we go, how do we</w:t>
                            </w:r>
                            <w:r w:rsidRPr="00B2088F">
                              <w:rPr>
                                <w:rFonts w:eastAsia="Arial Unicode MS" w:cs="Arial"/>
                                <w:b w:val="0"/>
                                <w:sz w:val="36"/>
                                <w:szCs w:val="36"/>
                              </w:rPr>
                              <w:br/>
                              <w:t>get there, and what do we do?</w:t>
                            </w:r>
                          </w:p>
                          <w:p w:rsidR="00B10F1B" w:rsidRPr="00B10F1B" w:rsidRDefault="00B10F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8.25pt;width:261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" stroked="f">
                <v:fill opacity="50372f"/>
                <v:textbox>
                  <w:txbxContent>
                    <w:p w:rsidR="0098543B" w:rsidRPr="00B2088F" w:rsidRDefault="00B10F1B" w:rsidP="0098543B">
                      <w:pPr>
                        <w:pStyle w:val="Heading1"/>
                        <w:snapToGrid w:val="0"/>
                        <w:spacing w:before="0" w:line="240" w:lineRule="auto"/>
                        <w:rPr>
                          <w:sz w:val="36"/>
                          <w:szCs w:val="36"/>
                        </w:rPr>
                      </w:pP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t>Where do we go, how do we</w:t>
                      </w: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br/>
                        <w:t>get th</w:t>
                      </w: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t>ere</w:t>
                      </w: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t>, and what do we do?</w:t>
                      </w:r>
                    </w:p>
                    <w:p w:rsidR="00B10F1B" w:rsidRPr="00B10F1B" w:rsidRDefault="00B10F1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10C42" wp14:editId="7F5FF88B">
            <wp:simplePos x="0" y="0"/>
            <wp:positionH relativeFrom="column">
              <wp:posOffset>-676910</wp:posOffset>
            </wp:positionH>
            <wp:positionV relativeFrom="paragraph">
              <wp:posOffset>-114300</wp:posOffset>
            </wp:positionV>
            <wp:extent cx="7066280" cy="20193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yan-minear-325881-unsplash-1400x400-t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28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D32" w:rsidRPr="000B6D32" w:rsidRDefault="000B6D32" w:rsidP="000B6D32"/>
    <w:p w:rsidR="00B2088F" w:rsidRDefault="0098543B" w:rsidP="00B208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D057B" wp14:editId="23180C90">
                <wp:simplePos x="0" y="0"/>
                <wp:positionH relativeFrom="column">
                  <wp:posOffset>-114300</wp:posOffset>
                </wp:positionH>
                <wp:positionV relativeFrom="paragraph">
                  <wp:posOffset>106045</wp:posOffset>
                </wp:positionV>
                <wp:extent cx="2133600" cy="8477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47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700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3B" w:rsidRPr="00123755" w:rsidRDefault="0098543B" w:rsidP="0098543B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23755">
                              <w:rPr>
                                <w:sz w:val="24"/>
                                <w:szCs w:val="24"/>
                              </w:rPr>
                              <w:t>An international and virtual</w:t>
                            </w:r>
                            <w:r w:rsidRPr="00123755">
                              <w:rPr>
                                <w:sz w:val="24"/>
                                <w:szCs w:val="24"/>
                              </w:rPr>
                              <w:br/>
                              <w:t>conference examining society’s</w:t>
                            </w:r>
                            <w:r w:rsidRPr="00123755">
                              <w:rPr>
                                <w:sz w:val="24"/>
                                <w:szCs w:val="24"/>
                              </w:rPr>
                              <w:br/>
                              <w:t>consumption of recreation and</w:t>
                            </w:r>
                            <w:r w:rsidRPr="00123755">
                              <w:rPr>
                                <w:sz w:val="24"/>
                                <w:szCs w:val="24"/>
                              </w:rPr>
                              <w:br/>
                              <w:t>leisure</w:t>
                            </w:r>
                          </w:p>
                          <w:p w:rsidR="0098543B" w:rsidRPr="00B10F1B" w:rsidRDefault="0098543B" w:rsidP="009854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pt;margin-top:8.35pt;width:168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" stroked="f" strokeweight="0">
                <v:fill opacity="50372f"/>
                <v:textbox>
                  <w:txbxContent>
                    <w:p w:rsidR="0098543B" w:rsidRPr="00123755" w:rsidRDefault="0098543B" w:rsidP="0098543B">
                      <w:pPr>
                        <w:snapToGrid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23755">
                        <w:rPr>
                          <w:sz w:val="24"/>
                          <w:szCs w:val="24"/>
                        </w:rPr>
                        <w:t>An international and virtual</w:t>
                      </w:r>
                      <w:r w:rsidRPr="00123755">
                        <w:rPr>
                          <w:sz w:val="24"/>
                          <w:szCs w:val="24"/>
                        </w:rPr>
                        <w:br/>
                        <w:t>conference examining society’s</w:t>
                      </w:r>
                      <w:r w:rsidRPr="00123755">
                        <w:rPr>
                          <w:sz w:val="24"/>
                          <w:szCs w:val="24"/>
                        </w:rPr>
                        <w:br/>
                        <w:t>consumption of recreation and</w:t>
                      </w:r>
                      <w:r w:rsidRPr="00123755">
                        <w:rPr>
                          <w:sz w:val="24"/>
                          <w:szCs w:val="24"/>
                        </w:rPr>
                        <w:br/>
                      </w:r>
                      <w:r w:rsidRPr="00123755">
                        <w:rPr>
                          <w:sz w:val="24"/>
                          <w:szCs w:val="24"/>
                        </w:rPr>
                        <w:t>leisure</w:t>
                      </w:r>
                    </w:p>
                    <w:p w:rsidR="0098543B" w:rsidRPr="00B10F1B" w:rsidRDefault="0098543B" w:rsidP="0098543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88F" w:rsidRDefault="00B2088F" w:rsidP="00B2088F"/>
    <w:p w:rsidR="00B2088F" w:rsidRDefault="00B2088F" w:rsidP="00B2088F"/>
    <w:p w:rsidR="00B10F1B" w:rsidRDefault="000B6D32" w:rsidP="00B2088F">
      <w:r>
        <w:tab/>
      </w:r>
    </w:p>
    <w:p w:rsidR="005F002F" w:rsidRDefault="005F002F" w:rsidP="005F002F"/>
    <w:tbl>
      <w:tblPr>
        <w:tblStyle w:val="TableGrid"/>
        <w:tblW w:w="10206" w:type="dxa"/>
        <w:tblInd w:w="-425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BE61B0" w:rsidRPr="00BE61B0" w:rsidTr="003C2D9F">
        <w:tc>
          <w:tcPr>
            <w:tcW w:w="10206" w:type="dxa"/>
            <w:gridSpan w:val="2"/>
            <w:shd w:val="clear" w:color="auto" w:fill="1F497D" w:themeFill="text2"/>
          </w:tcPr>
          <w:p w:rsidR="00BE61B0" w:rsidRPr="00BE61B0" w:rsidRDefault="007D7E3D" w:rsidP="0061174B">
            <w:pP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Car parking on campus</w:t>
            </w:r>
          </w:p>
        </w:tc>
      </w:tr>
      <w:tr w:rsidR="007D7E3D" w:rsidRPr="00BE61B0" w:rsidTr="003C2D9F">
        <w:tc>
          <w:tcPr>
            <w:tcW w:w="10206" w:type="dxa"/>
            <w:gridSpan w:val="2"/>
          </w:tcPr>
          <w:p w:rsidR="007D7E3D" w:rsidRPr="00BE61B0" w:rsidRDefault="007D7E3D" w:rsidP="00611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Carparks B, D and E are recommended for this conference as they are on campus and near to the conference rooms.</w:t>
            </w:r>
          </w:p>
        </w:tc>
      </w:tr>
      <w:tr w:rsidR="00BE61B0" w:rsidRPr="00BE61B0" w:rsidTr="003C2D9F">
        <w:tc>
          <w:tcPr>
            <w:tcW w:w="1843" w:type="dxa"/>
          </w:tcPr>
          <w:p w:rsidR="00BE61B0" w:rsidRPr="00BE61B0" w:rsidRDefault="007D7E3D" w:rsidP="003C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</w:t>
            </w:r>
            <w:r w:rsidR="003C2D9F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sz w:val="24"/>
                <w:szCs w:val="24"/>
              </w:rPr>
              <w:t>rk B</w:t>
            </w:r>
          </w:p>
        </w:tc>
        <w:tc>
          <w:tcPr>
            <w:tcW w:w="8363" w:type="dxa"/>
          </w:tcPr>
          <w:p w:rsidR="007D7E3D" w:rsidRPr="007D7E3D" w:rsidRDefault="007D7E3D" w:rsidP="007D7E3D">
            <w:pPr>
              <w:rPr>
                <w:b/>
                <w:sz w:val="24"/>
                <w:szCs w:val="24"/>
              </w:rPr>
            </w:pPr>
            <w:r w:rsidRPr="007D7E3D">
              <w:rPr>
                <w:b/>
                <w:sz w:val="24"/>
                <w:szCs w:val="24"/>
              </w:rPr>
              <w:t>Aquatics Car Park, Manchester M13 9SS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</w:p>
          <w:p w:rsidR="007D7E3D" w:rsidRPr="007D7E3D" w:rsidRDefault="003C2D9F" w:rsidP="007D7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Levels 7 – 14 are staff</w:t>
            </w:r>
            <w:r w:rsidR="007D7E3D" w:rsidRPr="007D7E3D">
              <w:rPr>
                <w:sz w:val="24"/>
                <w:szCs w:val="24"/>
              </w:rPr>
              <w:t>/permit parking only. Levels 1–6 are public parking, operated by NCP.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 xml:space="preserve">Opening hours: 0600–2300, </w:t>
            </w:r>
            <w:r w:rsidR="003C2D9F">
              <w:rPr>
                <w:sz w:val="24"/>
                <w:szCs w:val="24"/>
              </w:rPr>
              <w:t>seven</w:t>
            </w:r>
            <w:r w:rsidRPr="007D7E3D">
              <w:rPr>
                <w:sz w:val="24"/>
                <w:szCs w:val="24"/>
              </w:rPr>
              <w:t xml:space="preserve"> days per week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Public parking tariffs (Levels 1 – 6): available on the NCP website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Number of spaces: 400 for public parking; 582 for permit parking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Height restriction 2.1m</w:t>
            </w:r>
          </w:p>
          <w:p w:rsidR="00BE61B0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 xml:space="preserve">Staffed by NCP: </w:t>
            </w:r>
            <w:r w:rsidR="003C2D9F">
              <w:rPr>
                <w:sz w:val="24"/>
                <w:szCs w:val="24"/>
              </w:rPr>
              <w:t xml:space="preserve">Telephone </w:t>
            </w:r>
            <w:r w:rsidRPr="007D7E3D">
              <w:rPr>
                <w:sz w:val="24"/>
                <w:szCs w:val="24"/>
              </w:rPr>
              <w:t>0845 050 7080</w:t>
            </w:r>
          </w:p>
          <w:p w:rsidR="003C2D9F" w:rsidRPr="00BE61B0" w:rsidRDefault="003C2D9F" w:rsidP="007D7E3D">
            <w:pPr>
              <w:rPr>
                <w:sz w:val="24"/>
                <w:szCs w:val="24"/>
              </w:rPr>
            </w:pPr>
          </w:p>
        </w:tc>
      </w:tr>
      <w:tr w:rsidR="00BE61B0" w:rsidRPr="00BE61B0" w:rsidTr="003C2D9F">
        <w:tc>
          <w:tcPr>
            <w:tcW w:w="1843" w:type="dxa"/>
          </w:tcPr>
          <w:p w:rsidR="00BE61B0" w:rsidRPr="00BE61B0" w:rsidRDefault="007D7E3D" w:rsidP="003C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</w:t>
            </w:r>
            <w:r w:rsidR="003C2D9F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ark D</w:t>
            </w:r>
          </w:p>
        </w:tc>
        <w:tc>
          <w:tcPr>
            <w:tcW w:w="8363" w:type="dxa"/>
          </w:tcPr>
          <w:p w:rsidR="007D7E3D" w:rsidRPr="007D7E3D" w:rsidRDefault="007D7E3D" w:rsidP="007D7E3D">
            <w:pPr>
              <w:rPr>
                <w:b/>
                <w:sz w:val="24"/>
                <w:szCs w:val="24"/>
              </w:rPr>
            </w:pPr>
            <w:r w:rsidRPr="007D7E3D">
              <w:rPr>
                <w:b/>
                <w:sz w:val="24"/>
                <w:szCs w:val="24"/>
              </w:rPr>
              <w:t>Booth Street West Car Park, M15 6AR (Access via Higher Cambridge Street)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</w:p>
          <w:p w:rsid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Opening hours: 0600 – midnight, 7 days per week. Public parking tariffs (payable by cash, debit or credit card).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</w:p>
          <w:p w:rsidR="007D7E3D" w:rsidRPr="003C2D9F" w:rsidRDefault="003C2D9F" w:rsidP="007D7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 rates are as follows:</w:t>
            </w:r>
          </w:p>
          <w:p w:rsidR="007D7E3D" w:rsidRPr="007D7E3D" w:rsidRDefault="007D7E3D" w:rsidP="007D7E3D">
            <w:pPr>
              <w:rPr>
                <w:b/>
                <w:sz w:val="24"/>
                <w:szCs w:val="24"/>
              </w:rPr>
            </w:pPr>
          </w:p>
          <w:p w:rsidR="007D7E3D" w:rsidRPr="003C2D9F" w:rsidRDefault="007D7E3D" w:rsidP="007D7E3D">
            <w:pPr>
              <w:rPr>
                <w:b/>
                <w:sz w:val="24"/>
                <w:szCs w:val="24"/>
              </w:rPr>
            </w:pPr>
            <w:r w:rsidRPr="003C2D9F">
              <w:rPr>
                <w:b/>
                <w:sz w:val="24"/>
                <w:szCs w:val="24"/>
              </w:rPr>
              <w:t>Duration</w:t>
            </w:r>
            <w:r w:rsidRPr="003C2D9F">
              <w:rPr>
                <w:b/>
                <w:sz w:val="24"/>
                <w:szCs w:val="24"/>
              </w:rPr>
              <w:tab/>
            </w:r>
            <w:r w:rsidR="003C2D9F" w:rsidRPr="003C2D9F">
              <w:rPr>
                <w:b/>
                <w:sz w:val="24"/>
                <w:szCs w:val="24"/>
              </w:rPr>
              <w:tab/>
            </w:r>
            <w:r w:rsidR="003C2D9F" w:rsidRPr="003C2D9F">
              <w:rPr>
                <w:b/>
                <w:sz w:val="24"/>
                <w:szCs w:val="24"/>
              </w:rPr>
              <w:tab/>
            </w:r>
            <w:r w:rsidR="003C2D9F" w:rsidRPr="003C2D9F">
              <w:rPr>
                <w:b/>
                <w:sz w:val="24"/>
                <w:szCs w:val="24"/>
              </w:rPr>
              <w:tab/>
            </w:r>
            <w:r w:rsidR="003C2D9F">
              <w:rPr>
                <w:b/>
                <w:sz w:val="24"/>
                <w:szCs w:val="24"/>
              </w:rPr>
              <w:tab/>
            </w:r>
            <w:r w:rsidRPr="003C2D9F">
              <w:rPr>
                <w:b/>
                <w:sz w:val="24"/>
                <w:szCs w:val="24"/>
              </w:rPr>
              <w:t>Charge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up to 3 hours</w:t>
            </w:r>
            <w:r w:rsidRPr="007D7E3D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Pr="007D7E3D">
              <w:rPr>
                <w:sz w:val="24"/>
                <w:szCs w:val="24"/>
              </w:rPr>
              <w:t>£3.00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3 — 6 hours</w:t>
            </w:r>
            <w:r w:rsidRPr="007D7E3D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Pr="007D7E3D">
              <w:rPr>
                <w:sz w:val="24"/>
                <w:szCs w:val="24"/>
              </w:rPr>
              <w:t>£5.00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6 — 10 hours</w:t>
            </w:r>
            <w:r w:rsidRPr="007D7E3D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Pr="007D7E3D">
              <w:rPr>
                <w:sz w:val="24"/>
                <w:szCs w:val="24"/>
              </w:rPr>
              <w:t>£8.00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10 — 24 hours</w:t>
            </w:r>
            <w:r w:rsidRPr="007D7E3D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Pr="007D7E3D">
              <w:rPr>
                <w:sz w:val="24"/>
                <w:szCs w:val="24"/>
              </w:rPr>
              <w:t>£10.00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Short stay parking 16:00 - 23:59*</w:t>
            </w:r>
            <w:r w:rsidRPr="007D7E3D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Pr="007D7E3D">
              <w:rPr>
                <w:sz w:val="24"/>
                <w:szCs w:val="24"/>
              </w:rPr>
              <w:t>£2.00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Saturday and Sunday until 23:59*</w:t>
            </w:r>
            <w:r w:rsidRPr="007D7E3D">
              <w:rPr>
                <w:sz w:val="24"/>
                <w:szCs w:val="24"/>
              </w:rPr>
              <w:tab/>
            </w:r>
            <w:r w:rsidR="003C2D9F">
              <w:rPr>
                <w:sz w:val="24"/>
                <w:szCs w:val="24"/>
              </w:rPr>
              <w:tab/>
            </w:r>
            <w:r w:rsidRPr="007D7E3D">
              <w:rPr>
                <w:sz w:val="24"/>
                <w:szCs w:val="24"/>
              </w:rPr>
              <w:t>£2.00</w:t>
            </w:r>
          </w:p>
          <w:p w:rsidR="003C2D9F" w:rsidRDefault="003C2D9F" w:rsidP="007D7E3D">
            <w:pPr>
              <w:rPr>
                <w:sz w:val="24"/>
                <w:szCs w:val="24"/>
              </w:rPr>
            </w:pPr>
          </w:p>
          <w:p w:rsidR="007D7E3D" w:rsidRPr="003C2D9F" w:rsidRDefault="007D7E3D" w:rsidP="003C2D9F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3C2D9F">
              <w:rPr>
                <w:i/>
                <w:sz w:val="24"/>
                <w:szCs w:val="24"/>
              </w:rPr>
              <w:t>P</w:t>
            </w:r>
            <w:r w:rsidR="003C2D9F" w:rsidRPr="003C2D9F">
              <w:rPr>
                <w:i/>
                <w:sz w:val="24"/>
                <w:szCs w:val="24"/>
              </w:rPr>
              <w:t>lease note that if you stay after midnight, a £10 overnight charge will apply (except on Saturdays)</w:t>
            </w:r>
          </w:p>
          <w:p w:rsidR="003C2D9F" w:rsidRPr="007D7E3D" w:rsidRDefault="003C2D9F" w:rsidP="007D7E3D">
            <w:pPr>
              <w:rPr>
                <w:sz w:val="24"/>
                <w:szCs w:val="24"/>
              </w:rPr>
            </w:pP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Number of spaces: 965</w:t>
            </w:r>
            <w:r w:rsidR="003C2D9F">
              <w:rPr>
                <w:sz w:val="24"/>
                <w:szCs w:val="24"/>
              </w:rPr>
              <w:t xml:space="preserve"> </w:t>
            </w:r>
            <w:r w:rsidRPr="007D7E3D">
              <w:rPr>
                <w:sz w:val="24"/>
                <w:szCs w:val="24"/>
              </w:rPr>
              <w:t>(</w:t>
            </w:r>
            <w:r w:rsidR="003C2D9F">
              <w:rPr>
                <w:sz w:val="24"/>
                <w:szCs w:val="24"/>
              </w:rPr>
              <w:t>i</w:t>
            </w:r>
            <w:r w:rsidRPr="007D7E3D">
              <w:rPr>
                <w:sz w:val="24"/>
                <w:szCs w:val="24"/>
              </w:rPr>
              <w:t xml:space="preserve">ncluding 17 disabled spaces and </w:t>
            </w:r>
            <w:r w:rsidR="003C2D9F">
              <w:rPr>
                <w:sz w:val="24"/>
                <w:szCs w:val="24"/>
              </w:rPr>
              <w:t>eight</w:t>
            </w:r>
            <w:r w:rsidRPr="007D7E3D">
              <w:rPr>
                <w:sz w:val="24"/>
                <w:szCs w:val="24"/>
              </w:rPr>
              <w:t xml:space="preserve"> electric vehicle </w:t>
            </w:r>
            <w:r w:rsidRPr="007D7E3D">
              <w:rPr>
                <w:sz w:val="24"/>
                <w:szCs w:val="24"/>
              </w:rPr>
              <w:lastRenderedPageBreak/>
              <w:t>bays)</w:t>
            </w:r>
          </w:p>
          <w:p w:rsidR="00BE61B0" w:rsidRPr="00BE61B0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Height restriction: 2.05m</w:t>
            </w:r>
          </w:p>
        </w:tc>
      </w:tr>
      <w:tr w:rsidR="00BE61B0" w:rsidRPr="00BE61B0" w:rsidTr="003C2D9F">
        <w:tc>
          <w:tcPr>
            <w:tcW w:w="1843" w:type="dxa"/>
          </w:tcPr>
          <w:p w:rsidR="00BE61B0" w:rsidRPr="00BE61B0" w:rsidRDefault="007D7E3D" w:rsidP="003C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Car</w:t>
            </w:r>
            <w:r w:rsidR="003C2D9F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ark E</w:t>
            </w:r>
          </w:p>
        </w:tc>
        <w:tc>
          <w:tcPr>
            <w:tcW w:w="8363" w:type="dxa"/>
          </w:tcPr>
          <w:p w:rsidR="007D7E3D" w:rsidRPr="007D7E3D" w:rsidRDefault="007D7E3D" w:rsidP="007D7E3D">
            <w:pPr>
              <w:rPr>
                <w:b/>
                <w:sz w:val="24"/>
                <w:szCs w:val="24"/>
              </w:rPr>
            </w:pPr>
            <w:r w:rsidRPr="007D7E3D">
              <w:rPr>
                <w:b/>
                <w:sz w:val="24"/>
                <w:szCs w:val="24"/>
              </w:rPr>
              <w:t>Cecil Street, Manchester M15 6GD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Opening hours: 24 hours, 7 days per week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Public parking tariffs (payable on exit, coins only):</w:t>
            </w:r>
            <w:r w:rsidR="003C2D9F">
              <w:rPr>
                <w:sz w:val="24"/>
                <w:szCs w:val="24"/>
              </w:rPr>
              <w:t xml:space="preserve"> </w:t>
            </w:r>
            <w:r w:rsidRPr="007D7E3D">
              <w:rPr>
                <w:sz w:val="24"/>
                <w:szCs w:val="24"/>
              </w:rPr>
              <w:t>£5 all day Monday–Friday</w:t>
            </w:r>
            <w:r w:rsidR="003C2D9F">
              <w:rPr>
                <w:sz w:val="24"/>
                <w:szCs w:val="24"/>
              </w:rPr>
              <w:t>;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£2 all day Saturday and Sunday</w:t>
            </w:r>
          </w:p>
          <w:p w:rsidR="007D7E3D" w:rsidRPr="007D7E3D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 xml:space="preserve">Number of spaces: 363 (including </w:t>
            </w:r>
            <w:r w:rsidR="003C2D9F">
              <w:rPr>
                <w:sz w:val="24"/>
                <w:szCs w:val="24"/>
              </w:rPr>
              <w:t>four</w:t>
            </w:r>
            <w:r w:rsidRPr="007D7E3D">
              <w:rPr>
                <w:sz w:val="24"/>
                <w:szCs w:val="24"/>
              </w:rPr>
              <w:t xml:space="preserve"> disabled bays and </w:t>
            </w:r>
            <w:r w:rsidR="003C2D9F">
              <w:rPr>
                <w:sz w:val="24"/>
                <w:szCs w:val="24"/>
              </w:rPr>
              <w:t>four</w:t>
            </w:r>
            <w:r w:rsidRPr="007D7E3D">
              <w:rPr>
                <w:sz w:val="24"/>
                <w:szCs w:val="24"/>
              </w:rPr>
              <w:t xml:space="preserve"> electric vehicle charging points)</w:t>
            </w:r>
          </w:p>
          <w:p w:rsidR="00BE61B0" w:rsidRDefault="007D7E3D" w:rsidP="007D7E3D">
            <w:pPr>
              <w:rPr>
                <w:sz w:val="24"/>
                <w:szCs w:val="24"/>
              </w:rPr>
            </w:pPr>
            <w:r w:rsidRPr="007D7E3D">
              <w:rPr>
                <w:sz w:val="24"/>
                <w:szCs w:val="24"/>
              </w:rPr>
              <w:t>Height restriction: None</w:t>
            </w:r>
          </w:p>
          <w:p w:rsidR="007D7E3D" w:rsidRPr="00BE61B0" w:rsidRDefault="007D7E3D" w:rsidP="007D7E3D">
            <w:pPr>
              <w:rPr>
                <w:sz w:val="24"/>
                <w:szCs w:val="24"/>
              </w:rPr>
            </w:pPr>
          </w:p>
        </w:tc>
      </w:tr>
    </w:tbl>
    <w:p w:rsidR="00301843" w:rsidRPr="00301843" w:rsidRDefault="00301843" w:rsidP="00BE61B0">
      <w:pPr>
        <w:spacing w:after="0"/>
        <w:rPr>
          <w:sz w:val="24"/>
          <w:szCs w:val="24"/>
        </w:rPr>
      </w:pPr>
    </w:p>
    <w:sectPr w:rsidR="00301843" w:rsidRPr="00301843" w:rsidSect="003C2D9F">
      <w:headerReference w:type="default" r:id="rId9"/>
      <w:pgSz w:w="11906" w:h="16838" w:code="9"/>
      <w:pgMar w:top="1440" w:right="1440" w:bottom="851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32" w:rsidRDefault="000B6D32" w:rsidP="000B6D32">
      <w:pPr>
        <w:spacing w:after="0" w:line="240" w:lineRule="auto"/>
      </w:pPr>
      <w:r>
        <w:separator/>
      </w:r>
    </w:p>
  </w:endnote>
  <w:endnote w:type="continuationSeparator" w:id="0">
    <w:p w:rsidR="000B6D32" w:rsidRDefault="000B6D32" w:rsidP="000B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32" w:rsidRDefault="000B6D32" w:rsidP="000B6D32">
      <w:pPr>
        <w:spacing w:after="0" w:line="240" w:lineRule="auto"/>
      </w:pPr>
      <w:r>
        <w:separator/>
      </w:r>
    </w:p>
  </w:footnote>
  <w:footnote w:type="continuationSeparator" w:id="0">
    <w:p w:rsidR="000B6D32" w:rsidRDefault="000B6D32" w:rsidP="000B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32" w:rsidRDefault="000B6D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891C66" wp14:editId="1613484E">
          <wp:simplePos x="0" y="0"/>
          <wp:positionH relativeFrom="column">
            <wp:posOffset>-676275</wp:posOffset>
          </wp:positionH>
          <wp:positionV relativeFrom="paragraph">
            <wp:posOffset>635</wp:posOffset>
          </wp:positionV>
          <wp:extent cx="1190625" cy="49705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versity-of-manche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97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0C27"/>
    <w:multiLevelType w:val="hybridMultilevel"/>
    <w:tmpl w:val="CACA3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32"/>
    <w:rsid w:val="000B6D32"/>
    <w:rsid w:val="000F493F"/>
    <w:rsid w:val="00123755"/>
    <w:rsid w:val="001C2BB6"/>
    <w:rsid w:val="00301843"/>
    <w:rsid w:val="00333CA7"/>
    <w:rsid w:val="003C2D9F"/>
    <w:rsid w:val="005F002F"/>
    <w:rsid w:val="007D7E3D"/>
    <w:rsid w:val="0098543B"/>
    <w:rsid w:val="00B10F1B"/>
    <w:rsid w:val="00B2088F"/>
    <w:rsid w:val="00BE61B0"/>
    <w:rsid w:val="00C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D3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32"/>
  </w:style>
  <w:style w:type="paragraph" w:styleId="Footer">
    <w:name w:val="footer"/>
    <w:basedOn w:val="Normal"/>
    <w:link w:val="Foot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32"/>
  </w:style>
  <w:style w:type="paragraph" w:styleId="BalloonText">
    <w:name w:val="Balloon Text"/>
    <w:basedOn w:val="Normal"/>
    <w:link w:val="BalloonTextChar"/>
    <w:uiPriority w:val="99"/>
    <w:semiHidden/>
    <w:unhideWhenUsed/>
    <w:rsid w:val="000B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6D32"/>
    <w:rPr>
      <w:rFonts w:ascii="Arial" w:eastAsiaTheme="majorEastAsia" w:hAnsi="Arial" w:cstheme="majorBidi"/>
      <w:b/>
      <w:bCs/>
      <w:sz w:val="48"/>
      <w:szCs w:val="28"/>
    </w:rPr>
  </w:style>
  <w:style w:type="table" w:styleId="TableGrid">
    <w:name w:val="Table Grid"/>
    <w:basedOn w:val="TableNormal"/>
    <w:uiPriority w:val="59"/>
    <w:rsid w:val="00BE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B208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C2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D3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32"/>
  </w:style>
  <w:style w:type="paragraph" w:styleId="Footer">
    <w:name w:val="footer"/>
    <w:basedOn w:val="Normal"/>
    <w:link w:val="Foot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32"/>
  </w:style>
  <w:style w:type="paragraph" w:styleId="BalloonText">
    <w:name w:val="Balloon Text"/>
    <w:basedOn w:val="Normal"/>
    <w:link w:val="BalloonTextChar"/>
    <w:uiPriority w:val="99"/>
    <w:semiHidden/>
    <w:unhideWhenUsed/>
    <w:rsid w:val="000B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6D32"/>
    <w:rPr>
      <w:rFonts w:ascii="Arial" w:eastAsiaTheme="majorEastAsia" w:hAnsi="Arial" w:cstheme="majorBidi"/>
      <w:b/>
      <w:bCs/>
      <w:sz w:val="48"/>
      <w:szCs w:val="28"/>
    </w:rPr>
  </w:style>
  <w:style w:type="table" w:styleId="TableGrid">
    <w:name w:val="Table Grid"/>
    <w:basedOn w:val="TableNormal"/>
    <w:uiPriority w:val="59"/>
    <w:rsid w:val="00BE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B208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C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Rickard</dc:creator>
  <cp:lastModifiedBy>Tony Rickard</cp:lastModifiedBy>
  <cp:revision>5</cp:revision>
  <dcterms:created xsi:type="dcterms:W3CDTF">2019-06-26T12:07:00Z</dcterms:created>
  <dcterms:modified xsi:type="dcterms:W3CDTF">2019-06-27T09:36:00Z</dcterms:modified>
</cp:coreProperties>
</file>