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A9118" w14:textId="24CA061F" w:rsidR="00AB5619" w:rsidRDefault="00AB5619" w:rsidP="00AB5619">
      <w:pPr>
        <w:ind w:left="709" w:hanging="709"/>
        <w:jc w:val="both"/>
        <w:rPr>
          <w:i/>
        </w:rPr>
      </w:pPr>
      <w:r>
        <w:rPr>
          <w:i/>
        </w:rPr>
        <w:t>Frequently asked questions:</w:t>
      </w:r>
    </w:p>
    <w:p w14:paraId="22619936" w14:textId="7E324EC8" w:rsidR="00AB5619" w:rsidRPr="00AB5619" w:rsidRDefault="00AB5619" w:rsidP="00AB5619">
      <w:pPr>
        <w:ind w:left="709" w:hanging="709"/>
        <w:jc w:val="both"/>
        <w:rPr>
          <w:i/>
        </w:rPr>
      </w:pPr>
      <w:hyperlink w:anchor="Q1" w:history="1">
        <w:r w:rsidRPr="00AB5619">
          <w:rPr>
            <w:rStyle w:val="Hyperlink"/>
            <w:i/>
          </w:rPr>
          <w:t>Q1</w:t>
        </w:r>
        <w:r w:rsidRPr="00AB5619">
          <w:rPr>
            <w:rStyle w:val="Hyperlink"/>
            <w:i/>
          </w:rPr>
          <w:tab/>
          <w:t>Do I need to do a risk assessment on every trip</w:t>
        </w:r>
      </w:hyperlink>
      <w:r w:rsidRPr="00AB5619">
        <w:rPr>
          <w:i/>
        </w:rPr>
        <w:t>?</w:t>
      </w:r>
    </w:p>
    <w:p w14:paraId="3C86FCAF" w14:textId="51B65272" w:rsidR="00AB5619" w:rsidRPr="00AB5619" w:rsidRDefault="00E0012E" w:rsidP="00AB5619">
      <w:pPr>
        <w:ind w:left="709" w:hanging="709"/>
        <w:jc w:val="both"/>
        <w:rPr>
          <w:i/>
        </w:rPr>
      </w:pPr>
      <w:hyperlink w:anchor="Q2" w:history="1">
        <w:r w:rsidR="00AB5619" w:rsidRPr="00E0012E">
          <w:rPr>
            <w:rStyle w:val="Hyperlink"/>
            <w:i/>
          </w:rPr>
          <w:t>Q2</w:t>
        </w:r>
        <w:r w:rsidR="00AB5619" w:rsidRPr="00E0012E">
          <w:rPr>
            <w:rStyle w:val="Hyperlink"/>
            <w:i/>
          </w:rPr>
          <w:tab/>
          <w:t>I need to travel to a region of country where the FCO advise against all but essential travel for my research project.  What should I do</w:t>
        </w:r>
      </w:hyperlink>
      <w:r w:rsidR="00AB5619" w:rsidRPr="00AB5619">
        <w:rPr>
          <w:i/>
        </w:rPr>
        <w:t>?</w:t>
      </w:r>
    </w:p>
    <w:p w14:paraId="74DE118F" w14:textId="3798BD41" w:rsidR="00AB5619" w:rsidRPr="00AB5619" w:rsidRDefault="00E0012E" w:rsidP="00AB5619">
      <w:pPr>
        <w:ind w:left="709" w:hanging="709"/>
        <w:jc w:val="both"/>
        <w:rPr>
          <w:i/>
        </w:rPr>
      </w:pPr>
      <w:hyperlink w:anchor="Q3" w:history="1">
        <w:r w:rsidR="00AB5619" w:rsidRPr="00E0012E">
          <w:rPr>
            <w:rStyle w:val="Hyperlink"/>
            <w:i/>
          </w:rPr>
          <w:t>Q</w:t>
        </w:r>
        <w:r w:rsidRPr="00E0012E">
          <w:rPr>
            <w:rStyle w:val="Hyperlink"/>
            <w:i/>
          </w:rPr>
          <w:t>3</w:t>
        </w:r>
        <w:r w:rsidR="00AB5619" w:rsidRPr="00E0012E">
          <w:rPr>
            <w:rStyle w:val="Hyperlink"/>
            <w:i/>
          </w:rPr>
          <w:tab/>
          <w:t>I am the line manager and have some concerns about the risk assessment form submitted.  Whom should I speak to</w:t>
        </w:r>
      </w:hyperlink>
      <w:r w:rsidR="00AB5619" w:rsidRPr="00AB5619">
        <w:rPr>
          <w:i/>
        </w:rPr>
        <w:t>?</w:t>
      </w:r>
    </w:p>
    <w:p w14:paraId="76413F61" w14:textId="5D7EC8F7" w:rsidR="00AB5619" w:rsidRPr="00AB5619" w:rsidRDefault="00E0012E" w:rsidP="00AB5619">
      <w:pPr>
        <w:jc w:val="both"/>
        <w:rPr>
          <w:i/>
        </w:rPr>
      </w:pPr>
      <w:hyperlink w:anchor="Q5" w:history="1">
        <w:r w:rsidR="00AB5619" w:rsidRPr="00E0012E">
          <w:rPr>
            <w:rStyle w:val="Hyperlink"/>
            <w:i/>
          </w:rPr>
          <w:t>Q</w:t>
        </w:r>
        <w:r w:rsidRPr="00E0012E">
          <w:rPr>
            <w:rStyle w:val="Hyperlink"/>
            <w:i/>
          </w:rPr>
          <w:t>4</w:t>
        </w:r>
        <w:r w:rsidR="00AB5619" w:rsidRPr="00E0012E">
          <w:rPr>
            <w:rStyle w:val="Hyperlink"/>
            <w:i/>
          </w:rPr>
          <w:tab/>
          <w:t>How do I know the risk level of the country that I am travelling to?</w:t>
        </w:r>
      </w:hyperlink>
    </w:p>
    <w:p w14:paraId="0D8E7B1E" w14:textId="51AC732D" w:rsidR="00AB5619" w:rsidRPr="00AB5619" w:rsidRDefault="00E0012E" w:rsidP="00AB5619">
      <w:pPr>
        <w:ind w:left="709" w:hanging="709"/>
        <w:jc w:val="both"/>
        <w:rPr>
          <w:i/>
        </w:rPr>
      </w:pPr>
      <w:hyperlink w:anchor="Q5" w:history="1">
        <w:r w:rsidR="00AB5619" w:rsidRPr="00E0012E">
          <w:rPr>
            <w:rStyle w:val="Hyperlink"/>
            <w:i/>
          </w:rPr>
          <w:t>Q</w:t>
        </w:r>
        <w:r w:rsidRPr="00E0012E">
          <w:rPr>
            <w:rStyle w:val="Hyperlink"/>
            <w:i/>
          </w:rPr>
          <w:t>5</w:t>
        </w:r>
        <w:r w:rsidR="00AB5619" w:rsidRPr="00E0012E">
          <w:rPr>
            <w:rStyle w:val="Hyperlink"/>
            <w:i/>
          </w:rPr>
          <w:tab/>
          <w:t>How many risk levels are there</w:t>
        </w:r>
      </w:hyperlink>
      <w:r w:rsidR="00AB5619" w:rsidRPr="00AB5619">
        <w:rPr>
          <w:i/>
        </w:rPr>
        <w:t>?</w:t>
      </w:r>
    </w:p>
    <w:p w14:paraId="19CA0229" w14:textId="0C6D43B0" w:rsidR="00AB5619" w:rsidRPr="00AB5619" w:rsidRDefault="00E0012E" w:rsidP="00AB5619">
      <w:pPr>
        <w:ind w:left="709" w:hanging="709"/>
        <w:jc w:val="both"/>
        <w:rPr>
          <w:i/>
        </w:rPr>
      </w:pPr>
      <w:hyperlink w:anchor="Q6" w:history="1">
        <w:r w:rsidR="00AB5619" w:rsidRPr="00E0012E">
          <w:rPr>
            <w:rStyle w:val="Hyperlink"/>
            <w:i/>
          </w:rPr>
          <w:t>Q</w:t>
        </w:r>
        <w:r>
          <w:rPr>
            <w:rStyle w:val="Hyperlink"/>
            <w:i/>
          </w:rPr>
          <w:t>6</w:t>
        </w:r>
        <w:r w:rsidR="00AB5619" w:rsidRPr="00E0012E">
          <w:rPr>
            <w:rStyle w:val="Hyperlink"/>
            <w:i/>
          </w:rPr>
          <w:tab/>
          <w:t>What is an overall territory risk rating and where is it from</w:t>
        </w:r>
      </w:hyperlink>
      <w:r w:rsidR="00AB5619" w:rsidRPr="00AB5619">
        <w:rPr>
          <w:i/>
        </w:rPr>
        <w:t>?</w:t>
      </w:r>
    </w:p>
    <w:p w14:paraId="1F46EA9B" w14:textId="73EF0D86" w:rsidR="00AB5619" w:rsidRPr="00AB5619" w:rsidRDefault="00E0012E" w:rsidP="00AB5619">
      <w:pPr>
        <w:ind w:left="709" w:hanging="709"/>
        <w:jc w:val="both"/>
        <w:rPr>
          <w:i/>
        </w:rPr>
      </w:pPr>
      <w:hyperlink w:anchor="Q7" w:history="1">
        <w:r w:rsidR="00AB5619" w:rsidRPr="00E0012E">
          <w:rPr>
            <w:rStyle w:val="Hyperlink"/>
            <w:i/>
          </w:rPr>
          <w:t>Q</w:t>
        </w:r>
        <w:r w:rsidRPr="00E0012E">
          <w:rPr>
            <w:rStyle w:val="Hyperlink"/>
            <w:i/>
          </w:rPr>
          <w:t>7</w:t>
        </w:r>
        <w:r w:rsidR="00AB5619" w:rsidRPr="00E0012E">
          <w:rPr>
            <w:rStyle w:val="Hyperlink"/>
            <w:i/>
          </w:rPr>
          <w:tab/>
          <w:t>What does an overall “Low” territory risk rating mean</w:t>
        </w:r>
      </w:hyperlink>
      <w:r w:rsidR="00AB5619" w:rsidRPr="00AB5619">
        <w:rPr>
          <w:i/>
        </w:rPr>
        <w:t>?</w:t>
      </w:r>
    </w:p>
    <w:p w14:paraId="4FEC149E" w14:textId="21B08739" w:rsidR="00AB5619" w:rsidRPr="00AB5619" w:rsidRDefault="00E0012E" w:rsidP="00AB5619">
      <w:pPr>
        <w:ind w:left="709" w:hanging="709"/>
        <w:jc w:val="both"/>
        <w:rPr>
          <w:i/>
        </w:rPr>
      </w:pPr>
      <w:hyperlink w:anchor="Q8" w:history="1">
        <w:r w:rsidR="00AB5619" w:rsidRPr="00E0012E">
          <w:rPr>
            <w:rStyle w:val="Hyperlink"/>
            <w:i/>
          </w:rPr>
          <w:t>Q</w:t>
        </w:r>
        <w:r w:rsidRPr="00E0012E">
          <w:rPr>
            <w:rStyle w:val="Hyperlink"/>
            <w:i/>
          </w:rPr>
          <w:t>8</w:t>
        </w:r>
        <w:r w:rsidR="00AB5619" w:rsidRPr="00E0012E">
          <w:rPr>
            <w:rStyle w:val="Hyperlink"/>
            <w:i/>
          </w:rPr>
          <w:tab/>
          <w:t>What does an overall “Moderate” territory risk rating mean</w:t>
        </w:r>
      </w:hyperlink>
      <w:r w:rsidR="00AB5619" w:rsidRPr="00AB5619">
        <w:rPr>
          <w:i/>
        </w:rPr>
        <w:t>?</w:t>
      </w:r>
    </w:p>
    <w:p w14:paraId="59DDFC55" w14:textId="68941502" w:rsidR="00AB5619" w:rsidRPr="00AB5619" w:rsidRDefault="00E0012E" w:rsidP="00AB5619">
      <w:pPr>
        <w:ind w:left="709" w:hanging="709"/>
        <w:jc w:val="both"/>
        <w:rPr>
          <w:i/>
        </w:rPr>
      </w:pPr>
      <w:hyperlink w:anchor="Q9" w:history="1">
        <w:r w:rsidR="00AB5619" w:rsidRPr="00E0012E">
          <w:rPr>
            <w:rStyle w:val="Hyperlink"/>
            <w:i/>
          </w:rPr>
          <w:t>Q</w:t>
        </w:r>
        <w:r w:rsidRPr="00E0012E">
          <w:rPr>
            <w:rStyle w:val="Hyperlink"/>
            <w:i/>
          </w:rPr>
          <w:t>9</w:t>
        </w:r>
        <w:r w:rsidR="00AB5619" w:rsidRPr="00E0012E">
          <w:rPr>
            <w:rStyle w:val="Hyperlink"/>
            <w:i/>
          </w:rPr>
          <w:tab/>
          <w:t>What does an overall “High” territory risk rating mean</w:t>
        </w:r>
      </w:hyperlink>
      <w:r w:rsidR="00AB5619" w:rsidRPr="00AB5619">
        <w:rPr>
          <w:i/>
        </w:rPr>
        <w:t>?</w:t>
      </w:r>
    </w:p>
    <w:p w14:paraId="3750B008" w14:textId="537EED6C" w:rsidR="00AB5619" w:rsidRPr="00AB5619" w:rsidRDefault="00E0012E" w:rsidP="00AB5619">
      <w:pPr>
        <w:ind w:left="709" w:hanging="709"/>
        <w:jc w:val="both"/>
        <w:rPr>
          <w:i/>
        </w:rPr>
      </w:pPr>
      <w:hyperlink w:anchor="Q10" w:history="1">
        <w:r w:rsidR="00AB5619" w:rsidRPr="00E0012E">
          <w:rPr>
            <w:rStyle w:val="Hyperlink"/>
            <w:i/>
          </w:rPr>
          <w:t>Q</w:t>
        </w:r>
        <w:r w:rsidRPr="00E0012E">
          <w:rPr>
            <w:rStyle w:val="Hyperlink"/>
            <w:i/>
          </w:rPr>
          <w:t>10</w:t>
        </w:r>
        <w:r w:rsidR="00AB5619" w:rsidRPr="00E0012E">
          <w:rPr>
            <w:rStyle w:val="Hyperlink"/>
            <w:i/>
          </w:rPr>
          <w:tab/>
          <w:t>What information I need to include in my risk assessment</w:t>
        </w:r>
      </w:hyperlink>
      <w:r w:rsidR="00AB5619" w:rsidRPr="00AB5619">
        <w:rPr>
          <w:i/>
        </w:rPr>
        <w:t>?</w:t>
      </w:r>
    </w:p>
    <w:p w14:paraId="426DFD84" w14:textId="30680816" w:rsidR="00AB5619" w:rsidRPr="00AB5619" w:rsidRDefault="00E0012E" w:rsidP="00AB5619">
      <w:pPr>
        <w:ind w:left="709" w:hanging="709"/>
        <w:jc w:val="both"/>
        <w:rPr>
          <w:i/>
        </w:rPr>
      </w:pPr>
      <w:hyperlink w:anchor="Q11" w:history="1">
        <w:r w:rsidR="00AB5619" w:rsidRPr="00E0012E">
          <w:rPr>
            <w:rStyle w:val="Hyperlink"/>
            <w:i/>
          </w:rPr>
          <w:t>Q</w:t>
        </w:r>
        <w:r w:rsidRPr="00E0012E">
          <w:rPr>
            <w:rStyle w:val="Hyperlink"/>
            <w:i/>
          </w:rPr>
          <w:t>11</w:t>
        </w:r>
        <w:r w:rsidR="00AB5619" w:rsidRPr="00E0012E">
          <w:rPr>
            <w:rStyle w:val="Hyperlink"/>
            <w:i/>
          </w:rPr>
          <w:tab/>
          <w:t>Who should I seek advice on my risk assessment?</w:t>
        </w:r>
      </w:hyperlink>
    </w:p>
    <w:p w14:paraId="69EE637F" w14:textId="6B4D8BC6" w:rsidR="00AB5619" w:rsidRPr="00AB5619" w:rsidRDefault="00E0012E" w:rsidP="00AB5619">
      <w:pPr>
        <w:ind w:left="709" w:hanging="709"/>
        <w:jc w:val="both"/>
        <w:rPr>
          <w:i/>
        </w:rPr>
      </w:pPr>
      <w:hyperlink w:anchor="Q12" w:history="1">
        <w:r w:rsidR="00AB5619" w:rsidRPr="00E0012E">
          <w:rPr>
            <w:rStyle w:val="Hyperlink"/>
            <w:i/>
          </w:rPr>
          <w:t>Q</w:t>
        </w:r>
        <w:r w:rsidRPr="00E0012E">
          <w:rPr>
            <w:rStyle w:val="Hyperlink"/>
            <w:i/>
          </w:rPr>
          <w:t>12</w:t>
        </w:r>
        <w:r w:rsidR="00AB5619" w:rsidRPr="00E0012E">
          <w:rPr>
            <w:rStyle w:val="Hyperlink"/>
            <w:i/>
          </w:rPr>
          <w:tab/>
          <w:t>Where and how long should I keep my risk assessment form</w:t>
        </w:r>
      </w:hyperlink>
      <w:r w:rsidR="00AB5619" w:rsidRPr="00AB5619">
        <w:rPr>
          <w:i/>
        </w:rPr>
        <w:t>?</w:t>
      </w:r>
      <w:bookmarkStart w:id="0" w:name="_GoBack"/>
      <w:bookmarkEnd w:id="0"/>
    </w:p>
    <w:p w14:paraId="3EF320FE" w14:textId="57F39278" w:rsidR="00AB5619" w:rsidRDefault="00E0012E" w:rsidP="00AB5619">
      <w:pPr>
        <w:pBdr>
          <w:bottom w:val="single" w:sz="12" w:space="1" w:color="auto"/>
        </w:pBdr>
        <w:ind w:left="709" w:hanging="709"/>
        <w:jc w:val="both"/>
        <w:rPr>
          <w:i/>
        </w:rPr>
      </w:pPr>
      <w:hyperlink w:anchor="Q13" w:history="1">
        <w:r w:rsidR="00AB5619" w:rsidRPr="00E0012E">
          <w:rPr>
            <w:rStyle w:val="Hyperlink"/>
            <w:i/>
          </w:rPr>
          <w:t>Q</w:t>
        </w:r>
        <w:r w:rsidRPr="00E0012E">
          <w:rPr>
            <w:rStyle w:val="Hyperlink"/>
            <w:i/>
          </w:rPr>
          <w:t>13</w:t>
        </w:r>
        <w:r w:rsidR="00AB5619" w:rsidRPr="00E0012E">
          <w:rPr>
            <w:rStyle w:val="Hyperlink"/>
            <w:i/>
          </w:rPr>
          <w:tab/>
          <w:t>What are risk indicators</w:t>
        </w:r>
      </w:hyperlink>
      <w:r w:rsidR="00AB5619" w:rsidRPr="00AB5619">
        <w:rPr>
          <w:i/>
        </w:rPr>
        <w:t>?</w:t>
      </w:r>
    </w:p>
    <w:p w14:paraId="341CA88A" w14:textId="77777777" w:rsidR="00AB5619" w:rsidRDefault="00AB5619" w:rsidP="00AB5619">
      <w:pPr>
        <w:pBdr>
          <w:bottom w:val="single" w:sz="12" w:space="1" w:color="auto"/>
        </w:pBdr>
        <w:ind w:left="709" w:hanging="709"/>
        <w:jc w:val="both"/>
        <w:rPr>
          <w:i/>
        </w:rPr>
      </w:pPr>
    </w:p>
    <w:p w14:paraId="6126A3AA" w14:textId="77777777" w:rsidR="00AB5619" w:rsidRDefault="00AB5619" w:rsidP="00AB5619">
      <w:pPr>
        <w:ind w:left="709" w:hanging="709"/>
        <w:jc w:val="both"/>
        <w:rPr>
          <w:i/>
          <w:highlight w:val="yellow"/>
        </w:rPr>
      </w:pPr>
    </w:p>
    <w:p w14:paraId="7B1820BD" w14:textId="7559A9F3" w:rsidR="00AB5619" w:rsidRDefault="00AB5619" w:rsidP="00AB5619">
      <w:pPr>
        <w:ind w:left="709" w:hanging="709"/>
        <w:jc w:val="both"/>
        <w:rPr>
          <w:i/>
        </w:rPr>
      </w:pPr>
      <w:bookmarkStart w:id="1" w:name="Q1"/>
      <w:r w:rsidRPr="009747E3">
        <w:rPr>
          <w:i/>
          <w:highlight w:val="yellow"/>
        </w:rPr>
        <w:t>Q</w:t>
      </w:r>
      <w:r>
        <w:rPr>
          <w:i/>
          <w:highlight w:val="yellow"/>
        </w:rPr>
        <w:t>1</w:t>
      </w:r>
      <w:r w:rsidRPr="009747E3">
        <w:rPr>
          <w:i/>
          <w:highlight w:val="yellow"/>
        </w:rPr>
        <w:tab/>
        <w:t>Do I need to do a risk assessment on every trip</w:t>
      </w:r>
      <w:bookmarkEnd w:id="1"/>
      <w:r w:rsidRPr="009747E3">
        <w:rPr>
          <w:i/>
          <w:highlight w:val="yellow"/>
        </w:rPr>
        <w:t>?</w:t>
      </w:r>
    </w:p>
    <w:p w14:paraId="67ACF90B" w14:textId="77777777" w:rsidR="00AB5619" w:rsidRDefault="00AB5619" w:rsidP="00AB5619">
      <w:pPr>
        <w:ind w:left="709" w:hanging="709"/>
      </w:pPr>
      <w:r>
        <w:t>A</w:t>
      </w:r>
      <w:r>
        <w:tab/>
        <w:t xml:space="preserve">If you are going abroad, you are required to undertake a suitable and appropriate level of risk assessment on your trip depending on the risk level of the country that you are travelling to and/or the activities that you will be doing.  </w:t>
      </w:r>
    </w:p>
    <w:p w14:paraId="71DAFF53" w14:textId="77777777" w:rsidR="00AB5619" w:rsidRDefault="00AB5619" w:rsidP="00AB5619">
      <w:pPr>
        <w:ind w:left="709"/>
        <w:jc w:val="both"/>
      </w:pPr>
      <w:r>
        <w:t xml:space="preserve">See the risk-profiling model in University Health &amp; Safety Arrangements: Chapter 24 “Health &amp; Safety in Off Campus Work including field work, field trips and business travel” </w:t>
      </w:r>
      <w:hyperlink r:id="rId7" w:history="1">
        <w:r>
          <w:rPr>
            <w:rStyle w:val="Hyperlink"/>
          </w:rPr>
          <w:t>http://documents.manchester.ac.uk/display.aspx?DocID=15496</w:t>
        </w:r>
      </w:hyperlink>
    </w:p>
    <w:p w14:paraId="7981F54E" w14:textId="77777777" w:rsidR="00AB5619" w:rsidRDefault="00AB5619" w:rsidP="00AB5619">
      <w:pPr>
        <w:ind w:left="709"/>
        <w:jc w:val="both"/>
      </w:pPr>
    </w:p>
    <w:p w14:paraId="09ACAF98" w14:textId="42D50084" w:rsidR="00AB5619" w:rsidRDefault="00AB5619" w:rsidP="00AB5619">
      <w:pPr>
        <w:ind w:left="709" w:hanging="709"/>
        <w:jc w:val="both"/>
        <w:rPr>
          <w:i/>
        </w:rPr>
      </w:pPr>
      <w:bookmarkStart w:id="2" w:name="Q2"/>
      <w:r w:rsidRPr="009747E3">
        <w:rPr>
          <w:i/>
          <w:highlight w:val="yellow"/>
        </w:rPr>
        <w:t>Q</w:t>
      </w:r>
      <w:r>
        <w:rPr>
          <w:i/>
          <w:highlight w:val="yellow"/>
        </w:rPr>
        <w:t>2</w:t>
      </w:r>
      <w:r w:rsidRPr="009747E3">
        <w:rPr>
          <w:i/>
          <w:highlight w:val="yellow"/>
        </w:rPr>
        <w:tab/>
        <w:t>I need to travel to a region of country where the FCO advise against all but essential travel for my research project.  What should I do</w:t>
      </w:r>
      <w:bookmarkEnd w:id="2"/>
      <w:r w:rsidRPr="009747E3">
        <w:rPr>
          <w:i/>
          <w:highlight w:val="yellow"/>
        </w:rPr>
        <w:t>?</w:t>
      </w:r>
    </w:p>
    <w:p w14:paraId="40D9103E" w14:textId="77777777" w:rsidR="00AB5619" w:rsidRDefault="00AB5619" w:rsidP="00AB5619">
      <w:pPr>
        <w:ind w:left="709" w:hanging="709"/>
        <w:jc w:val="both"/>
      </w:pPr>
      <w:r>
        <w:t>A</w:t>
      </w:r>
      <w:r>
        <w:tab/>
        <w:t xml:space="preserve">Irrespective of the overall risk level of the country, if you plan to travel to an area where there is a FCO advice, either “against all but essential travel” or “against all travel”, you must discuss your travel plan with your line manager and prepare a bespoke risk assessment for your trip, </w:t>
      </w:r>
      <w:r>
        <w:lastRenderedPageBreak/>
        <w:t>detailing your itinerary plan, local contacts, local emergency facilities in case of an incident in your risk assessment.  You may seek advice from your School Safety Advisor when preparing your risk assessment.</w:t>
      </w:r>
    </w:p>
    <w:p w14:paraId="6250F2F0" w14:textId="77777777" w:rsidR="00AB5619" w:rsidRDefault="00AB5619" w:rsidP="00AB5619">
      <w:pPr>
        <w:ind w:left="709" w:hanging="709"/>
        <w:jc w:val="both"/>
      </w:pPr>
    </w:p>
    <w:p w14:paraId="5684C7EA" w14:textId="69E02AF5" w:rsidR="00AB5619" w:rsidRDefault="00AB5619" w:rsidP="00AB5619">
      <w:pPr>
        <w:ind w:left="709" w:hanging="709"/>
        <w:jc w:val="both"/>
        <w:rPr>
          <w:i/>
        </w:rPr>
      </w:pPr>
      <w:bookmarkStart w:id="3" w:name="Q3"/>
      <w:r w:rsidRPr="009747E3">
        <w:rPr>
          <w:i/>
          <w:highlight w:val="yellow"/>
        </w:rPr>
        <w:t>Q</w:t>
      </w:r>
      <w:r w:rsidR="00E0012E">
        <w:rPr>
          <w:i/>
          <w:highlight w:val="yellow"/>
        </w:rPr>
        <w:t>3</w:t>
      </w:r>
      <w:r w:rsidRPr="009747E3">
        <w:rPr>
          <w:i/>
          <w:highlight w:val="yellow"/>
        </w:rPr>
        <w:tab/>
        <w:t>I am the line manager and have some concerns about the risk assessment form submitted.  Whom should I speak to</w:t>
      </w:r>
      <w:bookmarkEnd w:id="3"/>
      <w:r w:rsidRPr="009747E3">
        <w:rPr>
          <w:i/>
          <w:highlight w:val="yellow"/>
        </w:rPr>
        <w:t>?</w:t>
      </w:r>
    </w:p>
    <w:p w14:paraId="3EF636F9" w14:textId="77777777" w:rsidR="00AB5619" w:rsidRDefault="00AB5619" w:rsidP="00AB5619">
      <w:pPr>
        <w:ind w:left="709" w:hanging="709"/>
        <w:jc w:val="both"/>
      </w:pPr>
      <w:r>
        <w:t>A</w:t>
      </w:r>
      <w:r>
        <w:tab/>
        <w:t>You may raise your concern to your local Safety Advisor, who may seek further advice from Faculty Compliance &amp; Risk Team, University Safety Service, or the Insurers if required.</w:t>
      </w:r>
    </w:p>
    <w:p w14:paraId="06A7B591" w14:textId="77777777" w:rsidR="00AB5619" w:rsidRDefault="00AB5619" w:rsidP="00AB5619">
      <w:pPr>
        <w:ind w:left="709" w:hanging="709"/>
        <w:jc w:val="both"/>
      </w:pPr>
    </w:p>
    <w:p w14:paraId="6AED3D9C" w14:textId="57DCE833" w:rsidR="00AB5619" w:rsidRDefault="00AB5619" w:rsidP="00AB5619">
      <w:pPr>
        <w:jc w:val="both"/>
        <w:rPr>
          <w:i/>
        </w:rPr>
      </w:pPr>
      <w:bookmarkStart w:id="4" w:name="Q4"/>
      <w:r w:rsidRPr="009747E3">
        <w:rPr>
          <w:i/>
          <w:highlight w:val="yellow"/>
        </w:rPr>
        <w:t>Q</w:t>
      </w:r>
      <w:r w:rsidR="00E0012E">
        <w:rPr>
          <w:i/>
          <w:highlight w:val="yellow"/>
        </w:rPr>
        <w:t>4</w:t>
      </w:r>
      <w:r w:rsidRPr="009747E3">
        <w:rPr>
          <w:i/>
          <w:highlight w:val="yellow"/>
        </w:rPr>
        <w:tab/>
        <w:t>How do I know the risk level of the country that I am travelling to</w:t>
      </w:r>
      <w:bookmarkEnd w:id="4"/>
      <w:r w:rsidRPr="009747E3">
        <w:rPr>
          <w:i/>
          <w:highlight w:val="yellow"/>
        </w:rPr>
        <w:t>?</w:t>
      </w:r>
    </w:p>
    <w:p w14:paraId="2A6183E2" w14:textId="77777777" w:rsidR="00AB5619" w:rsidRDefault="00AB5619" w:rsidP="00AB5619">
      <w:pPr>
        <w:spacing w:after="0" w:line="240" w:lineRule="auto"/>
        <w:ind w:left="709" w:hanging="709"/>
        <w:jc w:val="both"/>
      </w:pPr>
      <w:r>
        <w:t>A</w:t>
      </w:r>
      <w:r>
        <w:tab/>
        <w:t>You can download a country report which would include a detailed risk profile of the country from AIG Travel Assistance site (</w:t>
      </w:r>
      <w:hyperlink r:id="rId8" w:history="1">
        <w:r>
          <w:rPr>
            <w:rStyle w:val="Hyperlink"/>
          </w:rPr>
          <w:t>https://travelguard.secure.force.com/TravelAssistance/</w:t>
        </w:r>
      </w:hyperlink>
      <w:r>
        <w:t>) or through their mobile app “AIG Travel Assistance App”.</w:t>
      </w:r>
    </w:p>
    <w:p w14:paraId="7A0D3277" w14:textId="77777777" w:rsidR="00AB5619" w:rsidRDefault="00AB5619" w:rsidP="00AB5619">
      <w:pPr>
        <w:spacing w:after="0" w:line="240" w:lineRule="auto"/>
        <w:ind w:left="709" w:hanging="709"/>
        <w:jc w:val="both"/>
      </w:pPr>
    </w:p>
    <w:p w14:paraId="6755F65D" w14:textId="77777777" w:rsidR="00AB5619" w:rsidRDefault="00AB5619" w:rsidP="00AB5619">
      <w:pPr>
        <w:spacing w:after="0" w:line="240" w:lineRule="auto"/>
        <w:ind w:left="709" w:hanging="709"/>
        <w:jc w:val="both"/>
      </w:pPr>
      <w:r>
        <w:tab/>
        <w:t>For first time user, you can register on the site using your University email address and the University Travel Policy number.  You may find the policy number on the Insurance website.</w:t>
      </w:r>
    </w:p>
    <w:p w14:paraId="67D946A4" w14:textId="77777777" w:rsidR="00AB5619" w:rsidRDefault="00AB5619" w:rsidP="00AB5619">
      <w:pPr>
        <w:spacing w:after="0" w:line="240" w:lineRule="auto"/>
        <w:ind w:left="709" w:hanging="709"/>
        <w:jc w:val="both"/>
      </w:pPr>
    </w:p>
    <w:p w14:paraId="15780142" w14:textId="77777777" w:rsidR="00AB5619" w:rsidRDefault="00AB5619" w:rsidP="00AB5619">
      <w:pPr>
        <w:spacing w:after="0" w:line="240" w:lineRule="auto"/>
        <w:ind w:left="709" w:hanging="709"/>
        <w:jc w:val="both"/>
      </w:pPr>
    </w:p>
    <w:p w14:paraId="37D5083C" w14:textId="50C4C0BF" w:rsidR="00AB5619" w:rsidRDefault="00AB5619" w:rsidP="00AB5619">
      <w:pPr>
        <w:ind w:left="709" w:hanging="709"/>
        <w:jc w:val="both"/>
        <w:rPr>
          <w:i/>
        </w:rPr>
      </w:pPr>
      <w:bookmarkStart w:id="5" w:name="Q5"/>
      <w:r w:rsidRPr="009747E3">
        <w:rPr>
          <w:i/>
          <w:highlight w:val="yellow"/>
        </w:rPr>
        <w:t>Q</w:t>
      </w:r>
      <w:r w:rsidR="00E0012E">
        <w:rPr>
          <w:i/>
          <w:highlight w:val="yellow"/>
        </w:rPr>
        <w:t>5</w:t>
      </w:r>
      <w:r w:rsidRPr="009747E3">
        <w:rPr>
          <w:i/>
          <w:highlight w:val="yellow"/>
        </w:rPr>
        <w:tab/>
        <w:t>How many risk levels are there</w:t>
      </w:r>
      <w:bookmarkEnd w:id="5"/>
      <w:r w:rsidRPr="009747E3">
        <w:rPr>
          <w:i/>
          <w:highlight w:val="yellow"/>
        </w:rPr>
        <w:t>?</w:t>
      </w:r>
    </w:p>
    <w:p w14:paraId="02A9B5AD" w14:textId="77777777" w:rsidR="00AB5619" w:rsidRDefault="00AB5619" w:rsidP="00AB5619">
      <w:pPr>
        <w:spacing w:after="0" w:line="240" w:lineRule="auto"/>
        <w:ind w:left="709" w:hanging="709"/>
        <w:jc w:val="both"/>
      </w:pPr>
      <w:r>
        <w:t>A</w:t>
      </w:r>
      <w:r>
        <w:tab/>
        <w:t xml:space="preserve">There are 5 levels of risk categorised by AIG:  </w:t>
      </w:r>
    </w:p>
    <w:p w14:paraId="43AB5316" w14:textId="77777777" w:rsidR="00AB5619" w:rsidRDefault="00AB5619" w:rsidP="00AB5619">
      <w:pPr>
        <w:spacing w:after="0" w:line="240" w:lineRule="auto"/>
        <w:ind w:left="709"/>
        <w:jc w:val="both"/>
      </w:pPr>
      <w:r>
        <w:t>“Extreme” &gt; “High” &gt; “Moderate” &gt; “Low” &gt; “Minor”</w:t>
      </w:r>
    </w:p>
    <w:p w14:paraId="1E9F5767" w14:textId="77777777" w:rsidR="00AB5619" w:rsidRDefault="00AB5619" w:rsidP="00AB5619">
      <w:pPr>
        <w:spacing w:after="0" w:line="240" w:lineRule="auto"/>
        <w:ind w:left="709" w:hanging="709"/>
        <w:jc w:val="both"/>
      </w:pPr>
    </w:p>
    <w:p w14:paraId="61E8BDD1" w14:textId="77777777" w:rsidR="00AB5619" w:rsidRDefault="00AB5619" w:rsidP="00AB5619">
      <w:pPr>
        <w:ind w:left="709" w:hanging="709"/>
        <w:jc w:val="both"/>
      </w:pPr>
    </w:p>
    <w:p w14:paraId="38C6EBFE" w14:textId="27233F86" w:rsidR="00AB5619" w:rsidRDefault="00AB5619" w:rsidP="00AB5619">
      <w:pPr>
        <w:ind w:left="709" w:hanging="709"/>
        <w:jc w:val="both"/>
        <w:rPr>
          <w:i/>
        </w:rPr>
      </w:pPr>
      <w:bookmarkStart w:id="6" w:name="Q6"/>
      <w:r w:rsidRPr="009747E3">
        <w:rPr>
          <w:i/>
          <w:highlight w:val="yellow"/>
        </w:rPr>
        <w:t>Q</w:t>
      </w:r>
      <w:r w:rsidR="00E0012E">
        <w:rPr>
          <w:i/>
          <w:highlight w:val="yellow"/>
        </w:rPr>
        <w:t>6</w:t>
      </w:r>
      <w:r w:rsidRPr="009747E3">
        <w:rPr>
          <w:i/>
          <w:highlight w:val="yellow"/>
        </w:rPr>
        <w:tab/>
        <w:t>What is an overall territory risk rating and where is it from</w:t>
      </w:r>
      <w:bookmarkEnd w:id="6"/>
      <w:r w:rsidRPr="009747E3">
        <w:rPr>
          <w:i/>
          <w:highlight w:val="yellow"/>
        </w:rPr>
        <w:t>?</w:t>
      </w:r>
    </w:p>
    <w:p w14:paraId="42584CC9" w14:textId="77777777" w:rsidR="00AB5619" w:rsidRDefault="00AB5619" w:rsidP="00AB5619">
      <w:pPr>
        <w:ind w:left="709" w:hanging="709"/>
        <w:jc w:val="both"/>
      </w:pPr>
      <w:r>
        <w:t>A</w:t>
      </w:r>
      <w:r>
        <w:tab/>
        <w:t>The overall risk rating for each country changes from time to time and is determined by the University’s Travel Insurance, AIG Global Travel Security, based on nine risk indicators, including Crime, Terrorism, Conflict, Political, Kidnapping, Infrastructure, Corruption, Civil Unrest and Cyber Issues.</w:t>
      </w:r>
    </w:p>
    <w:p w14:paraId="508688DF" w14:textId="77777777" w:rsidR="00AB5619" w:rsidRDefault="00AB5619" w:rsidP="00AB5619">
      <w:pPr>
        <w:ind w:left="709" w:hanging="709"/>
        <w:jc w:val="both"/>
      </w:pPr>
    </w:p>
    <w:p w14:paraId="543DA249" w14:textId="0E48ACE2" w:rsidR="00AB5619" w:rsidRDefault="00AB5619" w:rsidP="00AB5619">
      <w:pPr>
        <w:ind w:left="709" w:hanging="709"/>
        <w:jc w:val="both"/>
        <w:rPr>
          <w:i/>
        </w:rPr>
      </w:pPr>
      <w:bookmarkStart w:id="7" w:name="Q7"/>
      <w:r w:rsidRPr="009747E3">
        <w:rPr>
          <w:i/>
          <w:highlight w:val="yellow"/>
        </w:rPr>
        <w:t>Q</w:t>
      </w:r>
      <w:r w:rsidR="00E0012E">
        <w:rPr>
          <w:i/>
          <w:highlight w:val="yellow"/>
        </w:rPr>
        <w:t>7</w:t>
      </w:r>
      <w:r w:rsidRPr="009747E3">
        <w:rPr>
          <w:i/>
          <w:highlight w:val="yellow"/>
        </w:rPr>
        <w:tab/>
        <w:t>What does an overall “Low” territory risk rating mean</w:t>
      </w:r>
      <w:bookmarkEnd w:id="7"/>
      <w:r w:rsidRPr="009747E3">
        <w:rPr>
          <w:i/>
          <w:highlight w:val="yellow"/>
        </w:rPr>
        <w:t>?</w:t>
      </w:r>
    </w:p>
    <w:p w14:paraId="5B87AB1A" w14:textId="77777777" w:rsidR="00AB5619" w:rsidRDefault="00AB5619" w:rsidP="00AB5619">
      <w:pPr>
        <w:ind w:left="709" w:hanging="709"/>
        <w:jc w:val="both"/>
      </w:pPr>
      <w:r>
        <w:t>A</w:t>
      </w:r>
      <w:r>
        <w:tab/>
        <w:t>Locations with a Low threat rating are typically characterized as politically and socially stable with few prominent security concerns.  Minor socio-economic issues can contribute to occasional incidents of civil unrest and/or protect actions, although most such developments remain non-violent with few major associated disruptions to daily life and business operations.  While crime is not a frequent occurrence, low levels of non-violent crime may be present.  Violent crime may occur on occasion generally in a major urban area of the country.  Overall infrastructure and medical facilities are advanced or of good quality with occasional disruptions caused by natural and man-made hazards.</w:t>
      </w:r>
    </w:p>
    <w:p w14:paraId="7EBBE373" w14:textId="77777777" w:rsidR="00AB5619" w:rsidRDefault="00AB5619" w:rsidP="00AB5619">
      <w:pPr>
        <w:ind w:left="709" w:hanging="709"/>
        <w:jc w:val="both"/>
      </w:pPr>
    </w:p>
    <w:p w14:paraId="0911BF46" w14:textId="151D0C3B" w:rsidR="00AB5619" w:rsidRDefault="00AB5619" w:rsidP="00AB5619">
      <w:pPr>
        <w:ind w:left="709" w:hanging="709"/>
        <w:jc w:val="both"/>
        <w:rPr>
          <w:i/>
        </w:rPr>
      </w:pPr>
      <w:bookmarkStart w:id="8" w:name="Q8"/>
      <w:r w:rsidRPr="009747E3">
        <w:rPr>
          <w:i/>
          <w:highlight w:val="yellow"/>
        </w:rPr>
        <w:t>Q</w:t>
      </w:r>
      <w:r w:rsidR="00E0012E">
        <w:rPr>
          <w:i/>
          <w:highlight w:val="yellow"/>
        </w:rPr>
        <w:t>8</w:t>
      </w:r>
      <w:r w:rsidRPr="009747E3">
        <w:rPr>
          <w:i/>
          <w:highlight w:val="yellow"/>
        </w:rPr>
        <w:tab/>
        <w:t>What does an overall “Moderate” territory risk rating mean</w:t>
      </w:r>
      <w:bookmarkEnd w:id="8"/>
      <w:r w:rsidRPr="009747E3">
        <w:rPr>
          <w:i/>
          <w:highlight w:val="yellow"/>
        </w:rPr>
        <w:t>?</w:t>
      </w:r>
    </w:p>
    <w:p w14:paraId="08E383B9" w14:textId="77777777" w:rsidR="00AB5619" w:rsidRDefault="00AB5619" w:rsidP="00AB5619">
      <w:pPr>
        <w:ind w:left="709" w:hanging="709"/>
        <w:jc w:val="both"/>
      </w:pPr>
      <w:r>
        <w:t>A</w:t>
      </w:r>
      <w:r>
        <w:tab/>
        <w:t>Moderate risk locations experience periodic demonstrations and protests, with instances of violent civil unrest possible.  These locations are typically politically stable, but development such as socio-economic issues may periodically give rise to notable social tensions.  Rates of crime are moderate, though instances of violent crime occur more frequently especially in major urban locations, while criminal incidents may occur in any area of the country, crime is not pervasive nationwide.  Overall safety and security risks to individuals and businesses are moderate.  Terrorism-related concerns may be present, but are not frequent occurrences.  Ethnic and/or sectarian issues may exist, but do not typically manifest in serious security developments.  Infrastructure and medical care may be inconsistent throughout the country, although acceptable levels can be found in the most prominent urban centres.</w:t>
      </w:r>
    </w:p>
    <w:p w14:paraId="1B4118E4" w14:textId="77777777" w:rsidR="00AB5619" w:rsidRDefault="00AB5619" w:rsidP="00AB5619">
      <w:pPr>
        <w:ind w:left="709" w:hanging="709"/>
        <w:jc w:val="both"/>
      </w:pPr>
    </w:p>
    <w:p w14:paraId="2B649DA6" w14:textId="166AFAC5" w:rsidR="00AB5619" w:rsidRDefault="00AB5619" w:rsidP="00AB5619">
      <w:pPr>
        <w:ind w:left="709" w:hanging="709"/>
        <w:jc w:val="both"/>
        <w:rPr>
          <w:i/>
        </w:rPr>
      </w:pPr>
      <w:bookmarkStart w:id="9" w:name="Q9"/>
      <w:r w:rsidRPr="009747E3">
        <w:rPr>
          <w:i/>
          <w:highlight w:val="yellow"/>
        </w:rPr>
        <w:t>Q</w:t>
      </w:r>
      <w:r w:rsidR="00E0012E">
        <w:rPr>
          <w:i/>
          <w:highlight w:val="yellow"/>
        </w:rPr>
        <w:t>9</w:t>
      </w:r>
      <w:r w:rsidRPr="009747E3">
        <w:rPr>
          <w:i/>
          <w:highlight w:val="yellow"/>
        </w:rPr>
        <w:tab/>
        <w:t>What does an overall “High” territory risk rating mean</w:t>
      </w:r>
      <w:bookmarkEnd w:id="9"/>
      <w:r w:rsidRPr="009747E3">
        <w:rPr>
          <w:i/>
          <w:highlight w:val="yellow"/>
        </w:rPr>
        <w:t>?</w:t>
      </w:r>
    </w:p>
    <w:p w14:paraId="4E00B355" w14:textId="77777777" w:rsidR="00AB5619" w:rsidRDefault="00AB5619" w:rsidP="00AB5619">
      <w:pPr>
        <w:ind w:left="709" w:hanging="709"/>
        <w:jc w:val="both"/>
      </w:pPr>
      <w:r>
        <w:t>A</w:t>
      </w:r>
      <w:r>
        <w:tab/>
        <w:t xml:space="preserve">Locations in a High threat rating often experience elevated rates of crime, including violent </w:t>
      </w:r>
      <w:proofErr w:type="gramStart"/>
      <w:r>
        <w:t>crime, that pose</w:t>
      </w:r>
      <w:proofErr w:type="gramEnd"/>
      <w:r>
        <w:t xml:space="preserve"> a concern to travellers.  Political instability concerns may be heightened, and the type of government in place may present itself as an issue to foreign interests.  Countries may have weak economic structures that contribute to elevated levels of crime, unrest and protest activity.  Demonstrations are common and may arise in response to a multitude of issues; response by security forces may compound problems.  Terrorism, ethnic and/or sectarian issues may also be a concern; terrorism-related developments occur more frequently in High threat destinations.  Localised militia or anarchist activity may also occur in these locations.  The risk of, or ongoing conflict, may be an issue in High threat environments.  Overall issues pose a notable risk to foreign travellers and businesses as well as the local populace.  Overall medical care/facilities and infrastructure are poor and unreliable and many foreigners would need medical evacuation for serious health issues.</w:t>
      </w:r>
    </w:p>
    <w:p w14:paraId="0BECAF68" w14:textId="77777777" w:rsidR="00AB5619" w:rsidRDefault="00AB5619" w:rsidP="00AB5619">
      <w:pPr>
        <w:ind w:left="709" w:hanging="709"/>
        <w:jc w:val="both"/>
      </w:pPr>
    </w:p>
    <w:p w14:paraId="1211CEFF" w14:textId="2123080C" w:rsidR="00AB5619" w:rsidRDefault="00AB5619" w:rsidP="00AB5619">
      <w:pPr>
        <w:ind w:left="709" w:hanging="709"/>
        <w:jc w:val="both"/>
        <w:rPr>
          <w:i/>
        </w:rPr>
      </w:pPr>
      <w:bookmarkStart w:id="10" w:name="Q10"/>
      <w:r w:rsidRPr="009747E3">
        <w:rPr>
          <w:i/>
          <w:highlight w:val="yellow"/>
        </w:rPr>
        <w:t>Q</w:t>
      </w:r>
      <w:r w:rsidR="00E0012E">
        <w:rPr>
          <w:i/>
          <w:highlight w:val="yellow"/>
        </w:rPr>
        <w:t>10</w:t>
      </w:r>
      <w:r w:rsidRPr="009747E3">
        <w:rPr>
          <w:i/>
          <w:highlight w:val="yellow"/>
        </w:rPr>
        <w:tab/>
        <w:t>What information I need to include in my risk assessment</w:t>
      </w:r>
      <w:bookmarkEnd w:id="10"/>
      <w:r w:rsidRPr="009747E3">
        <w:rPr>
          <w:i/>
          <w:highlight w:val="yellow"/>
        </w:rPr>
        <w:t>?</w:t>
      </w:r>
    </w:p>
    <w:p w14:paraId="503ED88A" w14:textId="77777777" w:rsidR="00AB5619" w:rsidRDefault="00AB5619" w:rsidP="00AB5619">
      <w:pPr>
        <w:ind w:left="709" w:hanging="709"/>
        <w:jc w:val="both"/>
      </w:pPr>
      <w:r>
        <w:t>A</w:t>
      </w:r>
      <w:r>
        <w:tab/>
      </w:r>
      <w:proofErr w:type="spellStart"/>
      <w:r>
        <w:t>A</w:t>
      </w:r>
      <w:proofErr w:type="spellEnd"/>
      <w:r>
        <w:t xml:space="preserve"> good risk assessment should include the following:</w:t>
      </w:r>
    </w:p>
    <w:p w14:paraId="1606000D" w14:textId="77777777" w:rsidR="00AB5619" w:rsidRDefault="00AB5619" w:rsidP="00AB5619">
      <w:pPr>
        <w:numPr>
          <w:ilvl w:val="0"/>
          <w:numId w:val="5"/>
        </w:numPr>
        <w:tabs>
          <w:tab w:val="num" w:pos="720"/>
        </w:tabs>
        <w:spacing w:after="0" w:line="240" w:lineRule="auto"/>
        <w:jc w:val="both"/>
      </w:pPr>
      <w:r>
        <w:rPr>
          <w:lang w:val="en-US"/>
        </w:rPr>
        <w:t>Name(s) of traveler(s)</w:t>
      </w:r>
    </w:p>
    <w:p w14:paraId="7F3CA4FF" w14:textId="77777777" w:rsidR="00AB5619" w:rsidRDefault="00AB5619" w:rsidP="00AB5619">
      <w:pPr>
        <w:numPr>
          <w:ilvl w:val="0"/>
          <w:numId w:val="5"/>
        </w:numPr>
        <w:tabs>
          <w:tab w:val="num" w:pos="720"/>
        </w:tabs>
        <w:spacing w:after="0" w:line="240" w:lineRule="auto"/>
        <w:jc w:val="both"/>
      </w:pPr>
      <w:r>
        <w:rPr>
          <w:lang w:val="en-US"/>
        </w:rPr>
        <w:t>Purpose of the trip</w:t>
      </w:r>
    </w:p>
    <w:p w14:paraId="5492C644" w14:textId="77777777" w:rsidR="00AB5619" w:rsidRDefault="00AB5619" w:rsidP="00AB5619">
      <w:pPr>
        <w:numPr>
          <w:ilvl w:val="0"/>
          <w:numId w:val="5"/>
        </w:numPr>
        <w:tabs>
          <w:tab w:val="num" w:pos="720"/>
        </w:tabs>
        <w:spacing w:after="0" w:line="240" w:lineRule="auto"/>
        <w:jc w:val="both"/>
      </w:pPr>
      <w:r>
        <w:rPr>
          <w:lang w:val="en-US"/>
        </w:rPr>
        <w:t>Dates of travel</w:t>
      </w:r>
    </w:p>
    <w:p w14:paraId="1DCD13AB" w14:textId="77777777" w:rsidR="00AB5619" w:rsidRPr="009747E3" w:rsidRDefault="00AB5619" w:rsidP="00AB5619">
      <w:pPr>
        <w:numPr>
          <w:ilvl w:val="0"/>
          <w:numId w:val="5"/>
        </w:numPr>
        <w:spacing w:after="0" w:line="240" w:lineRule="auto"/>
        <w:jc w:val="both"/>
      </w:pPr>
      <w:r>
        <w:rPr>
          <w:lang w:val="en-US"/>
        </w:rPr>
        <w:t xml:space="preserve">Destination or an itinerary including all locations </w:t>
      </w:r>
    </w:p>
    <w:p w14:paraId="5F784F5A" w14:textId="64CCE83E" w:rsidR="00AB5619" w:rsidRDefault="00AB5619" w:rsidP="00AB5619">
      <w:pPr>
        <w:numPr>
          <w:ilvl w:val="0"/>
          <w:numId w:val="5"/>
        </w:numPr>
        <w:spacing w:after="0" w:line="240" w:lineRule="auto"/>
        <w:jc w:val="both"/>
      </w:pPr>
      <w:r>
        <w:rPr>
          <w:lang w:val="en-US"/>
        </w:rPr>
        <w:t xml:space="preserve">Name of </w:t>
      </w:r>
      <w:proofErr w:type="spellStart"/>
      <w:r>
        <w:rPr>
          <w:lang w:val="en-US"/>
        </w:rPr>
        <w:t>organisation</w:t>
      </w:r>
      <w:proofErr w:type="spellEnd"/>
      <w:r>
        <w:rPr>
          <w:lang w:val="en-US"/>
        </w:rPr>
        <w:t xml:space="preserve"> and/or individual person visiting including full postal address and website (where possible)</w:t>
      </w:r>
    </w:p>
    <w:p w14:paraId="25890D6F" w14:textId="77777777" w:rsidR="00AB5619" w:rsidRDefault="00AB5619" w:rsidP="00AB5619">
      <w:pPr>
        <w:numPr>
          <w:ilvl w:val="0"/>
          <w:numId w:val="5"/>
        </w:numPr>
        <w:tabs>
          <w:tab w:val="num" w:pos="720"/>
        </w:tabs>
        <w:spacing w:after="0" w:line="240" w:lineRule="auto"/>
        <w:jc w:val="both"/>
      </w:pPr>
      <w:r>
        <w:t>Any general as well as specific risk associated with the country of destination, including travel thereto and therefrom the location being visited  (consult FCO advice and AIG site)</w:t>
      </w:r>
    </w:p>
    <w:p w14:paraId="15D517B8" w14:textId="77777777" w:rsidR="00AB5619" w:rsidRDefault="00AB5619" w:rsidP="00AB5619">
      <w:pPr>
        <w:pStyle w:val="ListParagraph"/>
        <w:numPr>
          <w:ilvl w:val="0"/>
          <w:numId w:val="5"/>
        </w:numPr>
        <w:spacing w:after="0" w:line="240" w:lineRule="auto"/>
        <w:jc w:val="both"/>
      </w:pPr>
      <w:r>
        <w:t xml:space="preserve">Any risk associated with the planned activities during the trip.  If your trip involves any potential high risk activity, provide a detailed description of the planned activities, i.e. </w:t>
      </w:r>
      <w:r>
        <w:lastRenderedPageBreak/>
        <w:t xml:space="preserve">what you are looking to do, and how you are looking to do it; what and where the risks may be; and what steps you will take to mitigate them.  </w:t>
      </w:r>
    </w:p>
    <w:p w14:paraId="2AFBB0C2" w14:textId="77777777" w:rsidR="00AB5619" w:rsidRDefault="00AB5619" w:rsidP="00AB5619">
      <w:pPr>
        <w:numPr>
          <w:ilvl w:val="0"/>
          <w:numId w:val="5"/>
        </w:numPr>
        <w:tabs>
          <w:tab w:val="num" w:pos="720"/>
        </w:tabs>
        <w:spacing w:after="0" w:line="240" w:lineRule="auto"/>
        <w:jc w:val="both"/>
      </w:pPr>
      <w:r>
        <w:rPr>
          <w:lang w:val="en-US"/>
        </w:rPr>
        <w:t xml:space="preserve">Medical Arrangements – </w:t>
      </w:r>
      <w:r>
        <w:t>identifying suitable local medical facilities in the event of injury and illness, or emergency illness in relation to pre-existing medical conditions</w:t>
      </w:r>
    </w:p>
    <w:p w14:paraId="14B8BDD3" w14:textId="77777777" w:rsidR="00AB5619" w:rsidRDefault="00AB5619" w:rsidP="00AB5619">
      <w:pPr>
        <w:numPr>
          <w:ilvl w:val="0"/>
          <w:numId w:val="5"/>
        </w:numPr>
        <w:tabs>
          <w:tab w:val="num" w:pos="720"/>
        </w:tabs>
        <w:spacing w:after="0" w:line="240" w:lineRule="auto"/>
        <w:jc w:val="both"/>
      </w:pPr>
      <w:r>
        <w:t>I</w:t>
      </w:r>
      <w:r>
        <w:rPr>
          <w:lang w:val="en-US"/>
        </w:rPr>
        <w:t xml:space="preserve">n-country travel arrangements – air, sea, rail, road </w:t>
      </w:r>
    </w:p>
    <w:p w14:paraId="0E56F5BD" w14:textId="77777777" w:rsidR="00AB5619" w:rsidRDefault="00AB5619" w:rsidP="00AB5619">
      <w:pPr>
        <w:numPr>
          <w:ilvl w:val="0"/>
          <w:numId w:val="5"/>
        </w:numPr>
        <w:tabs>
          <w:tab w:val="num" w:pos="720"/>
        </w:tabs>
        <w:spacing w:after="0" w:line="240" w:lineRule="auto"/>
        <w:jc w:val="both"/>
      </w:pPr>
      <w:r>
        <w:rPr>
          <w:lang w:val="en-US"/>
        </w:rPr>
        <w:t>Accommodation</w:t>
      </w:r>
    </w:p>
    <w:p w14:paraId="391DFBF9" w14:textId="77777777" w:rsidR="00AB5619" w:rsidRDefault="00AB5619" w:rsidP="00AB5619">
      <w:pPr>
        <w:numPr>
          <w:ilvl w:val="0"/>
          <w:numId w:val="5"/>
        </w:numPr>
        <w:tabs>
          <w:tab w:val="num" w:pos="720"/>
        </w:tabs>
        <w:spacing w:after="0" w:line="240" w:lineRule="auto"/>
        <w:jc w:val="both"/>
      </w:pPr>
      <w:r>
        <w:rPr>
          <w:lang w:val="en-US"/>
        </w:rPr>
        <w:t xml:space="preserve">Communications </w:t>
      </w:r>
    </w:p>
    <w:p w14:paraId="4E584EA8" w14:textId="77777777" w:rsidR="00AB5619" w:rsidRDefault="00AB5619" w:rsidP="00AB5619">
      <w:pPr>
        <w:numPr>
          <w:ilvl w:val="0"/>
          <w:numId w:val="5"/>
        </w:numPr>
        <w:tabs>
          <w:tab w:val="num" w:pos="720"/>
        </w:tabs>
        <w:spacing w:after="0" w:line="240" w:lineRule="auto"/>
        <w:jc w:val="both"/>
      </w:pPr>
      <w:r>
        <w:rPr>
          <w:lang w:val="en-US"/>
        </w:rPr>
        <w:t>Training requirement, if any</w:t>
      </w:r>
    </w:p>
    <w:p w14:paraId="2CCE5CA6" w14:textId="77777777" w:rsidR="00AB5619" w:rsidRDefault="00AB5619" w:rsidP="00AB5619">
      <w:pPr>
        <w:numPr>
          <w:ilvl w:val="0"/>
          <w:numId w:val="5"/>
        </w:numPr>
        <w:tabs>
          <w:tab w:val="num" w:pos="720"/>
        </w:tabs>
        <w:spacing w:after="0" w:line="240" w:lineRule="auto"/>
        <w:jc w:val="both"/>
      </w:pPr>
      <w:r>
        <w:rPr>
          <w:lang w:val="en-US"/>
        </w:rPr>
        <w:t>High Risk Environments</w:t>
      </w:r>
    </w:p>
    <w:p w14:paraId="03C50913" w14:textId="77777777" w:rsidR="00AB5619" w:rsidRPr="009747E3" w:rsidRDefault="00AB5619" w:rsidP="00AB5619">
      <w:pPr>
        <w:numPr>
          <w:ilvl w:val="0"/>
          <w:numId w:val="5"/>
        </w:numPr>
        <w:tabs>
          <w:tab w:val="num" w:pos="720"/>
        </w:tabs>
        <w:spacing w:after="0" w:line="240" w:lineRule="auto"/>
        <w:jc w:val="both"/>
      </w:pPr>
      <w:r w:rsidRPr="00EE60B0">
        <w:rPr>
          <w:lang w:val="en-US"/>
        </w:rPr>
        <w:t>Emergency contact details in / out of country</w:t>
      </w:r>
    </w:p>
    <w:p w14:paraId="38F9DD4B" w14:textId="77777777" w:rsidR="00AB5619" w:rsidRDefault="00AB5619" w:rsidP="00AB5619">
      <w:pPr>
        <w:spacing w:after="0" w:line="240" w:lineRule="auto"/>
        <w:jc w:val="both"/>
        <w:rPr>
          <w:lang w:val="en-US"/>
        </w:rPr>
      </w:pPr>
    </w:p>
    <w:p w14:paraId="64AB5358" w14:textId="77777777" w:rsidR="00AB5619" w:rsidRDefault="00AB5619" w:rsidP="00AB5619">
      <w:pPr>
        <w:spacing w:after="0" w:line="240" w:lineRule="auto"/>
        <w:jc w:val="both"/>
        <w:rPr>
          <w:lang w:val="en-US"/>
        </w:rPr>
      </w:pPr>
    </w:p>
    <w:p w14:paraId="1BA953A7" w14:textId="57F87BD7" w:rsidR="00AB5619" w:rsidRDefault="00AB5619" w:rsidP="00AB5619">
      <w:pPr>
        <w:ind w:left="709" w:hanging="709"/>
        <w:jc w:val="both"/>
        <w:rPr>
          <w:i/>
        </w:rPr>
      </w:pPr>
      <w:bookmarkStart w:id="11" w:name="Q11"/>
      <w:r w:rsidRPr="009747E3">
        <w:rPr>
          <w:i/>
          <w:highlight w:val="yellow"/>
        </w:rPr>
        <w:t>Q</w:t>
      </w:r>
      <w:r w:rsidR="00E0012E">
        <w:rPr>
          <w:i/>
          <w:highlight w:val="yellow"/>
        </w:rPr>
        <w:t>11</w:t>
      </w:r>
      <w:r w:rsidRPr="009747E3">
        <w:rPr>
          <w:i/>
          <w:highlight w:val="yellow"/>
        </w:rPr>
        <w:tab/>
        <w:t>Who should I seek advice on my risk assessment</w:t>
      </w:r>
      <w:bookmarkEnd w:id="11"/>
      <w:r w:rsidRPr="009747E3">
        <w:rPr>
          <w:i/>
          <w:highlight w:val="yellow"/>
        </w:rPr>
        <w:t>?</w:t>
      </w:r>
    </w:p>
    <w:p w14:paraId="49FAEABC" w14:textId="77777777" w:rsidR="00AB5619" w:rsidRDefault="00AB5619" w:rsidP="00AB5619">
      <w:pPr>
        <w:spacing w:after="0" w:line="240" w:lineRule="auto"/>
        <w:jc w:val="both"/>
      </w:pPr>
      <w:proofErr w:type="gramStart"/>
      <w:r>
        <w:t>A</w:t>
      </w:r>
      <w:r>
        <w:tab/>
        <w:t>Your</w:t>
      </w:r>
      <w:proofErr w:type="gramEnd"/>
      <w:r>
        <w:t xml:space="preserve"> initial point of contract is your local Safety Advisor.</w:t>
      </w:r>
    </w:p>
    <w:p w14:paraId="3A0C098F" w14:textId="77777777" w:rsidR="00AB5619" w:rsidRDefault="00AB5619" w:rsidP="00AB5619">
      <w:pPr>
        <w:spacing w:after="0" w:line="240" w:lineRule="auto"/>
        <w:jc w:val="both"/>
        <w:rPr>
          <w:lang w:val="en-US"/>
        </w:rPr>
      </w:pPr>
    </w:p>
    <w:p w14:paraId="7AD795ED" w14:textId="77777777" w:rsidR="00AB5619" w:rsidRDefault="00AB5619" w:rsidP="00AB5619">
      <w:pPr>
        <w:spacing w:after="0" w:line="240" w:lineRule="auto"/>
        <w:jc w:val="both"/>
        <w:rPr>
          <w:lang w:val="en-US"/>
        </w:rPr>
      </w:pPr>
    </w:p>
    <w:p w14:paraId="3B9FA347" w14:textId="72B3CBE2" w:rsidR="00AB5619" w:rsidRDefault="00AB5619" w:rsidP="00AB5619">
      <w:pPr>
        <w:ind w:left="709" w:hanging="709"/>
        <w:jc w:val="both"/>
        <w:rPr>
          <w:i/>
        </w:rPr>
      </w:pPr>
      <w:bookmarkStart w:id="12" w:name="Q12"/>
      <w:r w:rsidRPr="009747E3">
        <w:rPr>
          <w:i/>
          <w:highlight w:val="yellow"/>
        </w:rPr>
        <w:t>Q</w:t>
      </w:r>
      <w:r w:rsidR="00E0012E">
        <w:rPr>
          <w:i/>
          <w:highlight w:val="yellow"/>
        </w:rPr>
        <w:t>12</w:t>
      </w:r>
      <w:r w:rsidRPr="009747E3">
        <w:rPr>
          <w:i/>
          <w:highlight w:val="yellow"/>
        </w:rPr>
        <w:tab/>
        <w:t>Where and how long should I keep my risk assessment form</w:t>
      </w:r>
      <w:bookmarkEnd w:id="12"/>
      <w:r w:rsidRPr="009747E3">
        <w:rPr>
          <w:i/>
          <w:highlight w:val="yellow"/>
        </w:rPr>
        <w:t>?</w:t>
      </w:r>
    </w:p>
    <w:p w14:paraId="7647B022" w14:textId="77777777" w:rsidR="00AB5619" w:rsidRDefault="00AB5619" w:rsidP="00AB5619">
      <w:pPr>
        <w:spacing w:after="0" w:line="240" w:lineRule="auto"/>
        <w:ind w:left="709" w:hanging="709"/>
        <w:jc w:val="both"/>
      </w:pPr>
      <w:r>
        <w:t>A</w:t>
      </w:r>
      <w:r>
        <w:tab/>
        <w:t>If you have prepared a bespoke risk assessment for your trip and included any personal data in the form, you should follow the University’s GDPR procedure and keep your risk assessment form in a safe and secure location for five years after the completion of the trip.</w:t>
      </w:r>
    </w:p>
    <w:p w14:paraId="373D0449" w14:textId="77777777" w:rsidR="00AB5619" w:rsidRDefault="00AB5619" w:rsidP="00AB5619">
      <w:pPr>
        <w:spacing w:after="0" w:line="240" w:lineRule="auto"/>
        <w:ind w:left="709" w:hanging="709"/>
        <w:jc w:val="both"/>
      </w:pPr>
    </w:p>
    <w:p w14:paraId="3ADA28A1" w14:textId="77777777" w:rsidR="00AB5619" w:rsidRDefault="00AB5619" w:rsidP="00AB5619">
      <w:pPr>
        <w:spacing w:after="0" w:line="240" w:lineRule="auto"/>
        <w:ind w:left="709" w:hanging="709"/>
        <w:jc w:val="both"/>
      </w:pPr>
    </w:p>
    <w:p w14:paraId="5E558699" w14:textId="76A182B4" w:rsidR="00AB5619" w:rsidRDefault="00AB5619" w:rsidP="00AB5619">
      <w:pPr>
        <w:ind w:left="709" w:hanging="709"/>
        <w:jc w:val="both"/>
        <w:rPr>
          <w:i/>
        </w:rPr>
      </w:pPr>
      <w:bookmarkStart w:id="13" w:name="Q13"/>
      <w:r w:rsidRPr="009747E3">
        <w:rPr>
          <w:i/>
          <w:highlight w:val="yellow"/>
        </w:rPr>
        <w:t>Q</w:t>
      </w:r>
      <w:r w:rsidR="00E0012E">
        <w:rPr>
          <w:i/>
          <w:highlight w:val="yellow"/>
        </w:rPr>
        <w:t>13</w:t>
      </w:r>
      <w:r w:rsidRPr="009747E3">
        <w:rPr>
          <w:i/>
          <w:highlight w:val="yellow"/>
        </w:rPr>
        <w:tab/>
        <w:t>What are risk indicators</w:t>
      </w:r>
      <w:bookmarkEnd w:id="13"/>
      <w:r w:rsidRPr="009747E3">
        <w:rPr>
          <w:i/>
          <w:highlight w:val="yellow"/>
        </w:rPr>
        <w:t>?</w:t>
      </w:r>
    </w:p>
    <w:p w14:paraId="12197AD2" w14:textId="77777777" w:rsidR="00AB5619" w:rsidRDefault="00AB5619" w:rsidP="00AB5619">
      <w:pPr>
        <w:pStyle w:val="Default"/>
        <w:ind w:left="709" w:hanging="709"/>
        <w:jc w:val="both"/>
        <w:rPr>
          <w:rFonts w:asciiTheme="minorHAnsi" w:hAnsiTheme="minorHAnsi"/>
          <w:color w:val="auto"/>
          <w:sz w:val="22"/>
          <w:szCs w:val="22"/>
        </w:rPr>
      </w:pPr>
      <w:proofErr w:type="gramStart"/>
      <w:r>
        <w:rPr>
          <w:rFonts w:asciiTheme="minorHAnsi" w:hAnsiTheme="minorHAnsi"/>
          <w:sz w:val="22"/>
        </w:rPr>
        <w:t>A</w:t>
      </w:r>
      <w:r>
        <w:rPr>
          <w:rFonts w:asciiTheme="minorHAnsi" w:hAnsiTheme="minorHAnsi"/>
          <w:sz w:val="22"/>
        </w:rPr>
        <w:tab/>
      </w:r>
      <w:r>
        <w:rPr>
          <w:rFonts w:asciiTheme="minorHAnsi" w:hAnsiTheme="minorHAnsi"/>
          <w:color w:val="auto"/>
          <w:sz w:val="22"/>
          <w:szCs w:val="22"/>
        </w:rPr>
        <w:t>The</w:t>
      </w:r>
      <w:proofErr w:type="gramEnd"/>
      <w:r>
        <w:rPr>
          <w:rFonts w:asciiTheme="minorHAnsi" w:hAnsiTheme="minorHAnsi"/>
          <w:color w:val="auto"/>
          <w:sz w:val="22"/>
          <w:szCs w:val="22"/>
        </w:rPr>
        <w:t xml:space="preserve"> overall risk of each country is based on the following nine risk indicators, which are defined as below.</w:t>
      </w:r>
    </w:p>
    <w:p w14:paraId="76897897" w14:textId="77777777" w:rsidR="00AB5619" w:rsidRDefault="00AB5619" w:rsidP="00AB5619">
      <w:pPr>
        <w:spacing w:after="0" w:line="240" w:lineRule="auto"/>
        <w:jc w:val="both"/>
      </w:pPr>
      <w:r>
        <w:t xml:space="preserve">  </w:t>
      </w:r>
    </w:p>
    <w:p w14:paraId="12E442CD" w14:textId="77777777" w:rsidR="00AB5619" w:rsidRDefault="00AB5619" w:rsidP="00AB5619">
      <w:pPr>
        <w:pStyle w:val="Default"/>
        <w:tabs>
          <w:tab w:val="left" w:pos="567"/>
          <w:tab w:val="left" w:pos="1134"/>
        </w:tabs>
        <w:ind w:left="709"/>
        <w:jc w:val="both"/>
        <w:rPr>
          <w:rFonts w:asciiTheme="minorHAnsi" w:hAnsiTheme="minorHAnsi"/>
          <w:color w:val="auto"/>
          <w:sz w:val="22"/>
          <w:szCs w:val="22"/>
        </w:rPr>
      </w:pPr>
      <w:r>
        <w:rPr>
          <w:rFonts w:asciiTheme="minorHAnsi" w:hAnsiTheme="minorHAnsi"/>
          <w:b/>
          <w:bCs/>
          <w:color w:val="auto"/>
          <w:sz w:val="22"/>
          <w:szCs w:val="22"/>
        </w:rPr>
        <w:t>1</w:t>
      </w:r>
      <w:r>
        <w:rPr>
          <w:rFonts w:asciiTheme="minorHAnsi" w:hAnsiTheme="minorHAnsi"/>
          <w:b/>
          <w:bCs/>
          <w:color w:val="auto"/>
          <w:sz w:val="22"/>
          <w:szCs w:val="22"/>
        </w:rPr>
        <w:tab/>
        <w:t>Crime</w:t>
      </w:r>
    </w:p>
    <w:p w14:paraId="59E37562" w14:textId="77777777" w:rsidR="00AB5619" w:rsidRDefault="00AB5619" w:rsidP="00AB5619">
      <w:pPr>
        <w:pStyle w:val="Default"/>
        <w:numPr>
          <w:ilvl w:val="0"/>
          <w:numId w:val="6"/>
        </w:numPr>
        <w:ind w:left="1418" w:hanging="284"/>
        <w:jc w:val="both"/>
        <w:rPr>
          <w:rFonts w:asciiTheme="minorHAnsi" w:hAnsiTheme="minorHAnsi"/>
          <w:color w:val="auto"/>
          <w:sz w:val="22"/>
          <w:szCs w:val="22"/>
        </w:rPr>
      </w:pPr>
      <w:r>
        <w:rPr>
          <w:rFonts w:asciiTheme="minorHAnsi" w:hAnsiTheme="minorHAnsi"/>
          <w:b/>
          <w:bCs/>
          <w:color w:val="FF0000"/>
          <w:sz w:val="22"/>
          <w:szCs w:val="22"/>
        </w:rPr>
        <w:t>Extreme</w:t>
      </w:r>
      <w:r>
        <w:rPr>
          <w:rFonts w:asciiTheme="minorHAnsi" w:hAnsiTheme="minorHAnsi"/>
          <w:b/>
          <w:bCs/>
          <w:color w:val="auto"/>
          <w:sz w:val="22"/>
          <w:szCs w:val="22"/>
        </w:rPr>
        <w:t xml:space="preserve"> – </w:t>
      </w:r>
      <w:r>
        <w:rPr>
          <w:rFonts w:asciiTheme="minorHAnsi" w:hAnsiTheme="minorHAnsi"/>
          <w:color w:val="auto"/>
          <w:sz w:val="22"/>
          <w:szCs w:val="22"/>
        </w:rPr>
        <w:t xml:space="preserve">Violent crime is very common and poses a serious threat to individuals. Locations rated as Extreme experience rampant crime issues and there may be few or no areas considered immune or safe from the threat of crime. The quality of security forces may exacerbate crime concerns. </w:t>
      </w:r>
    </w:p>
    <w:p w14:paraId="061B1250" w14:textId="77777777" w:rsidR="00AB5619" w:rsidRDefault="00AB5619" w:rsidP="00AB5619">
      <w:pPr>
        <w:pStyle w:val="Default"/>
        <w:numPr>
          <w:ilvl w:val="0"/>
          <w:numId w:val="6"/>
        </w:numPr>
        <w:ind w:left="1418" w:hanging="284"/>
        <w:jc w:val="both"/>
        <w:rPr>
          <w:rFonts w:asciiTheme="minorHAnsi" w:hAnsiTheme="minorHAnsi"/>
          <w:color w:val="auto"/>
          <w:sz w:val="22"/>
          <w:szCs w:val="22"/>
        </w:rPr>
      </w:pPr>
      <w:r>
        <w:rPr>
          <w:rFonts w:asciiTheme="minorHAnsi" w:hAnsiTheme="minorHAnsi"/>
          <w:b/>
          <w:bCs/>
          <w:color w:val="FF0000"/>
          <w:sz w:val="22"/>
          <w:szCs w:val="22"/>
        </w:rPr>
        <w:t>High</w:t>
      </w:r>
      <w:r>
        <w:rPr>
          <w:rFonts w:asciiTheme="minorHAnsi" w:hAnsiTheme="minorHAnsi"/>
          <w:b/>
          <w:bCs/>
          <w:color w:val="auto"/>
          <w:sz w:val="22"/>
          <w:szCs w:val="22"/>
        </w:rPr>
        <w:t xml:space="preserve"> – </w:t>
      </w:r>
      <w:r>
        <w:rPr>
          <w:rFonts w:asciiTheme="minorHAnsi" w:hAnsiTheme="minorHAnsi"/>
          <w:color w:val="auto"/>
          <w:sz w:val="22"/>
          <w:szCs w:val="22"/>
        </w:rPr>
        <w:t xml:space="preserve">The threat of crime poses a prominent security concern for residents and visitors alike. Violent crime is often prevalent and can directly affect the business operating environment. </w:t>
      </w:r>
    </w:p>
    <w:p w14:paraId="579A3524" w14:textId="77777777" w:rsidR="00AB5619" w:rsidRDefault="00AB5619" w:rsidP="00AB5619">
      <w:pPr>
        <w:pStyle w:val="Default"/>
        <w:numPr>
          <w:ilvl w:val="0"/>
          <w:numId w:val="6"/>
        </w:numPr>
        <w:ind w:left="1418" w:hanging="284"/>
        <w:jc w:val="both"/>
        <w:rPr>
          <w:rFonts w:asciiTheme="minorHAnsi" w:hAnsiTheme="minorHAnsi"/>
          <w:color w:val="auto"/>
          <w:sz w:val="22"/>
          <w:szCs w:val="22"/>
        </w:rPr>
      </w:pPr>
      <w:r>
        <w:rPr>
          <w:rFonts w:asciiTheme="minorHAnsi" w:hAnsiTheme="minorHAnsi"/>
          <w:b/>
          <w:bCs/>
          <w:color w:val="E36C0A" w:themeColor="accent6" w:themeShade="BF"/>
          <w:sz w:val="22"/>
          <w:szCs w:val="22"/>
        </w:rPr>
        <w:t>Moderate</w:t>
      </w:r>
      <w:r>
        <w:rPr>
          <w:rFonts w:asciiTheme="minorHAnsi" w:hAnsiTheme="minorHAnsi"/>
          <w:b/>
          <w:bCs/>
          <w:color w:val="auto"/>
          <w:sz w:val="22"/>
          <w:szCs w:val="22"/>
        </w:rPr>
        <w:t xml:space="preserve"> – </w:t>
      </w:r>
      <w:r>
        <w:rPr>
          <w:rFonts w:asciiTheme="minorHAnsi" w:hAnsiTheme="minorHAnsi"/>
          <w:color w:val="auto"/>
          <w:sz w:val="22"/>
          <w:szCs w:val="22"/>
        </w:rPr>
        <w:t xml:space="preserve">Petty and opportunistic crimes are common, while violent crime does occur but is not a significant issue. </w:t>
      </w:r>
    </w:p>
    <w:p w14:paraId="51F59B1E" w14:textId="77777777" w:rsidR="00AB5619" w:rsidRDefault="00AB5619" w:rsidP="00AB5619">
      <w:pPr>
        <w:pStyle w:val="Default"/>
        <w:numPr>
          <w:ilvl w:val="0"/>
          <w:numId w:val="6"/>
        </w:numPr>
        <w:ind w:left="1418" w:hanging="284"/>
        <w:jc w:val="both"/>
        <w:rPr>
          <w:rFonts w:asciiTheme="minorHAnsi" w:hAnsiTheme="minorHAnsi"/>
          <w:color w:val="auto"/>
          <w:sz w:val="22"/>
          <w:szCs w:val="22"/>
        </w:rPr>
      </w:pPr>
      <w:r>
        <w:rPr>
          <w:rFonts w:asciiTheme="minorHAnsi" w:hAnsiTheme="minorHAnsi"/>
          <w:b/>
          <w:bCs/>
          <w:color w:val="00B050"/>
          <w:sz w:val="22"/>
          <w:szCs w:val="22"/>
        </w:rPr>
        <w:t>Low</w:t>
      </w:r>
      <w:r>
        <w:rPr>
          <w:rFonts w:asciiTheme="minorHAnsi" w:hAnsiTheme="minorHAnsi"/>
          <w:b/>
          <w:bCs/>
          <w:color w:val="auto"/>
          <w:sz w:val="22"/>
          <w:szCs w:val="22"/>
        </w:rPr>
        <w:t xml:space="preserve"> – </w:t>
      </w:r>
      <w:r>
        <w:rPr>
          <w:rFonts w:asciiTheme="minorHAnsi" w:hAnsiTheme="minorHAnsi"/>
          <w:color w:val="auto"/>
          <w:sz w:val="22"/>
          <w:szCs w:val="22"/>
        </w:rPr>
        <w:t xml:space="preserve">Rates of crime generally do not pose a serious threat of physical harm to travelers and residents alike. Violent crime is rare or non-existent. Petty crimes are likely to be of most concern, while property crimes may take place occasionally as well. </w:t>
      </w:r>
    </w:p>
    <w:p w14:paraId="564C9D19" w14:textId="77777777" w:rsidR="00AB5619" w:rsidRDefault="00AB5619" w:rsidP="00AB5619">
      <w:pPr>
        <w:pStyle w:val="Default"/>
        <w:numPr>
          <w:ilvl w:val="0"/>
          <w:numId w:val="6"/>
        </w:numPr>
        <w:ind w:left="1418" w:hanging="284"/>
        <w:jc w:val="both"/>
        <w:rPr>
          <w:rFonts w:asciiTheme="minorHAnsi" w:hAnsiTheme="minorHAnsi"/>
          <w:color w:val="auto"/>
          <w:sz w:val="22"/>
          <w:szCs w:val="22"/>
        </w:rPr>
      </w:pPr>
      <w:r>
        <w:rPr>
          <w:rFonts w:asciiTheme="minorHAnsi" w:hAnsiTheme="minorHAnsi"/>
          <w:b/>
          <w:bCs/>
          <w:color w:val="00B050"/>
          <w:sz w:val="22"/>
          <w:szCs w:val="22"/>
        </w:rPr>
        <w:t>Minor</w:t>
      </w:r>
      <w:r>
        <w:rPr>
          <w:rFonts w:asciiTheme="minorHAnsi" w:hAnsiTheme="minorHAnsi"/>
          <w:b/>
          <w:bCs/>
          <w:color w:val="auto"/>
          <w:sz w:val="22"/>
          <w:szCs w:val="22"/>
        </w:rPr>
        <w:t xml:space="preserve"> – </w:t>
      </w:r>
      <w:r>
        <w:rPr>
          <w:rFonts w:asciiTheme="minorHAnsi" w:hAnsiTheme="minorHAnsi"/>
          <w:color w:val="auto"/>
          <w:sz w:val="22"/>
          <w:szCs w:val="22"/>
        </w:rPr>
        <w:t xml:space="preserve">Crime is typically non-existent in these locations, and on the rare occasion an incident occurs it is usually petty and non-violent in nature. </w:t>
      </w:r>
    </w:p>
    <w:p w14:paraId="5433A1B2" w14:textId="77777777" w:rsidR="00AB5619" w:rsidRDefault="00AB5619" w:rsidP="00AB5619">
      <w:pPr>
        <w:pStyle w:val="Default"/>
        <w:jc w:val="both"/>
        <w:rPr>
          <w:rFonts w:asciiTheme="minorHAnsi" w:hAnsiTheme="minorHAnsi"/>
          <w:color w:val="auto"/>
          <w:sz w:val="22"/>
          <w:szCs w:val="22"/>
        </w:rPr>
      </w:pPr>
    </w:p>
    <w:p w14:paraId="5BCF0CCB" w14:textId="77777777" w:rsidR="00AB5619" w:rsidRDefault="00AB5619" w:rsidP="00AB5619">
      <w:pPr>
        <w:pStyle w:val="Default"/>
        <w:tabs>
          <w:tab w:val="left" w:pos="567"/>
          <w:tab w:val="left" w:pos="1134"/>
        </w:tabs>
        <w:ind w:left="709"/>
        <w:jc w:val="both"/>
        <w:rPr>
          <w:rFonts w:asciiTheme="minorHAnsi" w:hAnsiTheme="minorHAnsi"/>
          <w:b/>
          <w:bCs/>
          <w:color w:val="auto"/>
          <w:sz w:val="22"/>
          <w:szCs w:val="22"/>
        </w:rPr>
      </w:pPr>
      <w:r>
        <w:rPr>
          <w:rFonts w:asciiTheme="minorHAnsi" w:hAnsiTheme="minorHAnsi"/>
          <w:b/>
          <w:bCs/>
          <w:color w:val="auto"/>
          <w:sz w:val="22"/>
          <w:szCs w:val="22"/>
        </w:rPr>
        <w:t>2</w:t>
      </w:r>
      <w:r>
        <w:rPr>
          <w:rFonts w:asciiTheme="minorHAnsi" w:hAnsiTheme="minorHAnsi"/>
          <w:b/>
          <w:bCs/>
          <w:color w:val="auto"/>
          <w:sz w:val="22"/>
          <w:szCs w:val="22"/>
        </w:rPr>
        <w:tab/>
        <w:t>Terrorism</w:t>
      </w:r>
    </w:p>
    <w:p w14:paraId="312AAD80" w14:textId="77777777" w:rsidR="00AB5619" w:rsidRPr="009747E3" w:rsidRDefault="00AB5619" w:rsidP="00AB5619">
      <w:pPr>
        <w:pStyle w:val="Default"/>
        <w:numPr>
          <w:ilvl w:val="0"/>
          <w:numId w:val="6"/>
        </w:numPr>
        <w:ind w:left="1418" w:hanging="284"/>
        <w:jc w:val="both"/>
        <w:rPr>
          <w:rFonts w:asciiTheme="minorHAnsi" w:hAnsiTheme="minorHAnsi"/>
          <w:bCs/>
          <w:color w:val="auto"/>
          <w:sz w:val="22"/>
          <w:szCs w:val="22"/>
        </w:rPr>
      </w:pPr>
      <w:r>
        <w:rPr>
          <w:rFonts w:asciiTheme="minorHAnsi" w:hAnsiTheme="minorHAnsi"/>
          <w:b/>
          <w:bCs/>
          <w:color w:val="FF0000"/>
          <w:sz w:val="22"/>
          <w:szCs w:val="22"/>
        </w:rPr>
        <w:t>Extreme</w:t>
      </w:r>
      <w:r>
        <w:rPr>
          <w:rFonts w:asciiTheme="minorHAnsi" w:hAnsiTheme="minorHAnsi"/>
          <w:b/>
          <w:bCs/>
          <w:color w:val="auto"/>
          <w:sz w:val="22"/>
          <w:szCs w:val="22"/>
        </w:rPr>
        <w:t xml:space="preserve"> – </w:t>
      </w:r>
      <w:r w:rsidRPr="009747E3">
        <w:rPr>
          <w:rFonts w:asciiTheme="minorHAnsi" w:hAnsiTheme="minorHAnsi"/>
          <w:bCs/>
          <w:color w:val="auto"/>
          <w:sz w:val="22"/>
          <w:szCs w:val="22"/>
        </w:rPr>
        <w:t>There is a very serious threat of terrorism in locations rated as Extreme, and attacks occur frequently. Terrorism-related incidents may be domestic and/or transnational in nature and may include small-scale and/or coordinated, sophisticated attacks. Foreign interests may be considered desirable targets of attacks, and this issue poses a significant risk to operational interests in the location.</w:t>
      </w:r>
    </w:p>
    <w:p w14:paraId="4D4ED49A" w14:textId="77777777" w:rsidR="00AB5619" w:rsidRDefault="00AB5619" w:rsidP="00AB5619">
      <w:pPr>
        <w:pStyle w:val="Default"/>
        <w:numPr>
          <w:ilvl w:val="0"/>
          <w:numId w:val="6"/>
        </w:numPr>
        <w:ind w:left="1418" w:hanging="284"/>
        <w:jc w:val="both"/>
        <w:rPr>
          <w:rFonts w:asciiTheme="minorHAnsi" w:hAnsiTheme="minorHAnsi"/>
          <w:b/>
          <w:bCs/>
          <w:color w:val="auto"/>
          <w:sz w:val="22"/>
          <w:szCs w:val="22"/>
        </w:rPr>
      </w:pPr>
      <w:r>
        <w:rPr>
          <w:rFonts w:asciiTheme="minorHAnsi" w:hAnsiTheme="minorHAnsi"/>
          <w:b/>
          <w:bCs/>
          <w:color w:val="FF0000"/>
          <w:sz w:val="22"/>
          <w:szCs w:val="22"/>
        </w:rPr>
        <w:lastRenderedPageBreak/>
        <w:t>High</w:t>
      </w:r>
      <w:r>
        <w:rPr>
          <w:rFonts w:asciiTheme="minorHAnsi" w:hAnsiTheme="minorHAnsi"/>
          <w:b/>
          <w:bCs/>
          <w:color w:val="auto"/>
          <w:sz w:val="22"/>
          <w:szCs w:val="22"/>
        </w:rPr>
        <w:t xml:space="preserve"> – </w:t>
      </w:r>
      <w:r w:rsidRPr="009747E3">
        <w:rPr>
          <w:rFonts w:asciiTheme="minorHAnsi" w:hAnsiTheme="minorHAnsi"/>
          <w:bCs/>
          <w:color w:val="auto"/>
          <w:sz w:val="22"/>
          <w:szCs w:val="22"/>
        </w:rPr>
        <w:t>Terrorism-related developments present a significant, persistent concern in the location and incidents occur periodically. Attacks may be directed against both local and/or foreign interests and may constitute a serious risk to businesses and individuals.</w:t>
      </w:r>
      <w:r>
        <w:rPr>
          <w:rFonts w:asciiTheme="minorHAnsi" w:hAnsiTheme="minorHAnsi"/>
          <w:b/>
          <w:bCs/>
          <w:color w:val="auto"/>
          <w:sz w:val="22"/>
          <w:szCs w:val="22"/>
        </w:rPr>
        <w:t xml:space="preserve"> </w:t>
      </w:r>
    </w:p>
    <w:p w14:paraId="643EEE43" w14:textId="77777777" w:rsidR="00AB5619" w:rsidRDefault="00AB5619" w:rsidP="00AB5619">
      <w:pPr>
        <w:pStyle w:val="Default"/>
        <w:numPr>
          <w:ilvl w:val="0"/>
          <w:numId w:val="6"/>
        </w:numPr>
        <w:ind w:left="1418" w:hanging="284"/>
        <w:jc w:val="both"/>
        <w:rPr>
          <w:rFonts w:asciiTheme="minorHAnsi" w:hAnsiTheme="minorHAnsi"/>
          <w:b/>
          <w:bCs/>
          <w:color w:val="auto"/>
          <w:sz w:val="22"/>
          <w:szCs w:val="22"/>
        </w:rPr>
      </w:pPr>
      <w:r>
        <w:rPr>
          <w:rFonts w:asciiTheme="minorHAnsi" w:hAnsiTheme="minorHAnsi"/>
          <w:b/>
          <w:bCs/>
          <w:color w:val="E36C0A" w:themeColor="accent6" w:themeShade="BF"/>
          <w:sz w:val="22"/>
          <w:szCs w:val="22"/>
        </w:rPr>
        <w:t>Moderate</w:t>
      </w:r>
      <w:r>
        <w:rPr>
          <w:rFonts w:asciiTheme="minorHAnsi" w:hAnsiTheme="minorHAnsi"/>
          <w:b/>
          <w:bCs/>
          <w:color w:val="auto"/>
          <w:sz w:val="22"/>
          <w:szCs w:val="22"/>
        </w:rPr>
        <w:t xml:space="preserve"> – </w:t>
      </w:r>
      <w:r w:rsidRPr="009747E3">
        <w:rPr>
          <w:rFonts w:asciiTheme="minorHAnsi" w:hAnsiTheme="minorHAnsi"/>
          <w:bCs/>
          <w:color w:val="auto"/>
          <w:sz w:val="22"/>
          <w:szCs w:val="22"/>
        </w:rPr>
        <w:t>Terrorism is not a prominent concern, but there may be a history of attacks or an ongoing threat; incidents are infrequent occurrences but individuals and businesses with interests in the location should be cognizant of the threat.</w:t>
      </w:r>
      <w:r>
        <w:rPr>
          <w:rFonts w:asciiTheme="minorHAnsi" w:hAnsiTheme="minorHAnsi"/>
          <w:b/>
          <w:bCs/>
          <w:color w:val="auto"/>
          <w:sz w:val="22"/>
          <w:szCs w:val="22"/>
        </w:rPr>
        <w:t xml:space="preserve"> </w:t>
      </w:r>
    </w:p>
    <w:p w14:paraId="5D4763C5" w14:textId="77777777" w:rsidR="00AB5619" w:rsidRDefault="00AB5619" w:rsidP="00AB5619">
      <w:pPr>
        <w:pStyle w:val="Default"/>
        <w:numPr>
          <w:ilvl w:val="0"/>
          <w:numId w:val="6"/>
        </w:numPr>
        <w:ind w:left="1418" w:hanging="284"/>
        <w:jc w:val="both"/>
        <w:rPr>
          <w:rFonts w:asciiTheme="minorHAnsi" w:hAnsiTheme="minorHAnsi"/>
          <w:b/>
          <w:bCs/>
          <w:color w:val="auto"/>
          <w:sz w:val="22"/>
          <w:szCs w:val="22"/>
        </w:rPr>
      </w:pPr>
      <w:r>
        <w:rPr>
          <w:rFonts w:asciiTheme="minorHAnsi" w:hAnsiTheme="minorHAnsi"/>
          <w:b/>
          <w:bCs/>
          <w:color w:val="00B050"/>
          <w:sz w:val="22"/>
          <w:szCs w:val="22"/>
        </w:rPr>
        <w:t>Low</w:t>
      </w:r>
      <w:r>
        <w:rPr>
          <w:rFonts w:asciiTheme="minorHAnsi" w:hAnsiTheme="minorHAnsi"/>
          <w:b/>
          <w:bCs/>
          <w:color w:val="auto"/>
          <w:sz w:val="22"/>
          <w:szCs w:val="22"/>
        </w:rPr>
        <w:t xml:space="preserve"> – </w:t>
      </w:r>
      <w:r w:rsidRPr="009747E3">
        <w:rPr>
          <w:rFonts w:asciiTheme="minorHAnsi" w:hAnsiTheme="minorHAnsi"/>
          <w:bCs/>
          <w:color w:val="auto"/>
          <w:sz w:val="22"/>
          <w:szCs w:val="22"/>
        </w:rPr>
        <w:t>Terrorism is not a notable issue, but isolated incidents may have occurred in the past. Credible threats may be issued periodically, but these occurrences are generally infrequent.</w:t>
      </w:r>
      <w:r>
        <w:rPr>
          <w:rFonts w:asciiTheme="minorHAnsi" w:hAnsiTheme="minorHAnsi"/>
          <w:b/>
          <w:bCs/>
          <w:color w:val="auto"/>
          <w:sz w:val="22"/>
          <w:szCs w:val="22"/>
        </w:rPr>
        <w:t xml:space="preserve"> </w:t>
      </w:r>
    </w:p>
    <w:p w14:paraId="16CB57D5" w14:textId="77777777" w:rsidR="00AB5619" w:rsidRDefault="00AB5619" w:rsidP="00AB5619">
      <w:pPr>
        <w:pStyle w:val="Default"/>
        <w:numPr>
          <w:ilvl w:val="0"/>
          <w:numId w:val="6"/>
        </w:numPr>
        <w:ind w:left="1418" w:hanging="284"/>
        <w:jc w:val="both"/>
        <w:rPr>
          <w:rFonts w:asciiTheme="minorHAnsi" w:hAnsiTheme="minorHAnsi"/>
          <w:b/>
          <w:bCs/>
          <w:color w:val="auto"/>
          <w:sz w:val="22"/>
          <w:szCs w:val="22"/>
        </w:rPr>
      </w:pPr>
      <w:r>
        <w:rPr>
          <w:rFonts w:asciiTheme="minorHAnsi" w:hAnsiTheme="minorHAnsi"/>
          <w:b/>
          <w:bCs/>
          <w:color w:val="00B050"/>
          <w:sz w:val="22"/>
          <w:szCs w:val="22"/>
        </w:rPr>
        <w:t>Minor</w:t>
      </w:r>
      <w:r>
        <w:rPr>
          <w:rFonts w:asciiTheme="minorHAnsi" w:hAnsiTheme="minorHAnsi"/>
          <w:b/>
          <w:bCs/>
          <w:color w:val="auto"/>
          <w:sz w:val="22"/>
          <w:szCs w:val="22"/>
        </w:rPr>
        <w:t xml:space="preserve"> – </w:t>
      </w:r>
      <w:r w:rsidRPr="009747E3">
        <w:rPr>
          <w:rFonts w:asciiTheme="minorHAnsi" w:hAnsiTheme="minorHAnsi"/>
          <w:bCs/>
          <w:color w:val="auto"/>
          <w:sz w:val="22"/>
          <w:szCs w:val="22"/>
        </w:rPr>
        <w:t>There is no established history of attacks or threats in these locations.</w:t>
      </w:r>
      <w:r>
        <w:rPr>
          <w:rFonts w:asciiTheme="minorHAnsi" w:hAnsiTheme="minorHAnsi"/>
          <w:b/>
          <w:bCs/>
          <w:color w:val="auto"/>
          <w:sz w:val="22"/>
          <w:szCs w:val="22"/>
        </w:rPr>
        <w:t xml:space="preserve"> </w:t>
      </w:r>
    </w:p>
    <w:p w14:paraId="11F54300" w14:textId="77777777" w:rsidR="00AB5619" w:rsidRDefault="00AB5619" w:rsidP="00AB5619">
      <w:pPr>
        <w:pStyle w:val="Default"/>
        <w:jc w:val="both"/>
        <w:rPr>
          <w:rFonts w:asciiTheme="minorHAnsi" w:hAnsiTheme="minorHAnsi"/>
          <w:color w:val="auto"/>
          <w:sz w:val="22"/>
          <w:szCs w:val="22"/>
        </w:rPr>
      </w:pPr>
    </w:p>
    <w:p w14:paraId="09180875" w14:textId="77777777" w:rsidR="00AB5619" w:rsidRDefault="00AB5619" w:rsidP="00AB5619">
      <w:pPr>
        <w:pStyle w:val="Default"/>
        <w:tabs>
          <w:tab w:val="left" w:pos="567"/>
          <w:tab w:val="left" w:pos="1134"/>
        </w:tabs>
        <w:ind w:left="709"/>
        <w:jc w:val="both"/>
        <w:rPr>
          <w:rFonts w:asciiTheme="minorHAnsi" w:hAnsiTheme="minorHAnsi"/>
          <w:b/>
          <w:bCs/>
          <w:color w:val="auto"/>
          <w:sz w:val="22"/>
          <w:szCs w:val="22"/>
        </w:rPr>
      </w:pPr>
      <w:r>
        <w:rPr>
          <w:rFonts w:asciiTheme="minorHAnsi" w:hAnsiTheme="minorHAnsi"/>
          <w:b/>
          <w:bCs/>
          <w:color w:val="auto"/>
          <w:sz w:val="22"/>
          <w:szCs w:val="22"/>
        </w:rPr>
        <w:t>3</w:t>
      </w:r>
      <w:r>
        <w:rPr>
          <w:rFonts w:asciiTheme="minorHAnsi" w:hAnsiTheme="minorHAnsi"/>
          <w:b/>
          <w:bCs/>
          <w:color w:val="auto"/>
          <w:sz w:val="22"/>
          <w:szCs w:val="22"/>
        </w:rPr>
        <w:tab/>
        <w:t>Conflict</w:t>
      </w:r>
    </w:p>
    <w:p w14:paraId="7A091F7B" w14:textId="77777777" w:rsidR="00AB5619" w:rsidRDefault="00AB5619" w:rsidP="00AB5619">
      <w:pPr>
        <w:pStyle w:val="Default"/>
        <w:numPr>
          <w:ilvl w:val="0"/>
          <w:numId w:val="7"/>
        </w:numPr>
        <w:ind w:left="1418" w:hanging="284"/>
        <w:jc w:val="both"/>
        <w:rPr>
          <w:rFonts w:asciiTheme="minorHAnsi" w:hAnsiTheme="minorHAnsi"/>
          <w:color w:val="auto"/>
          <w:sz w:val="22"/>
          <w:szCs w:val="22"/>
        </w:rPr>
      </w:pPr>
      <w:r>
        <w:rPr>
          <w:rFonts w:asciiTheme="minorHAnsi" w:hAnsiTheme="minorHAnsi"/>
          <w:b/>
          <w:bCs/>
          <w:color w:val="FF0000"/>
          <w:sz w:val="22"/>
          <w:szCs w:val="22"/>
        </w:rPr>
        <w:t>Extreme</w:t>
      </w:r>
      <w:r>
        <w:rPr>
          <w:rFonts w:asciiTheme="minorHAnsi" w:hAnsiTheme="minorHAnsi"/>
          <w:b/>
          <w:bCs/>
          <w:color w:val="auto"/>
          <w:sz w:val="22"/>
          <w:szCs w:val="22"/>
        </w:rPr>
        <w:t xml:space="preserve"> – </w:t>
      </w:r>
      <w:r>
        <w:rPr>
          <w:rFonts w:asciiTheme="minorHAnsi" w:hAnsiTheme="minorHAnsi"/>
          <w:color w:val="auto"/>
          <w:sz w:val="22"/>
          <w:szCs w:val="22"/>
        </w:rPr>
        <w:t xml:space="preserve">Locations rated as Extreme are affected by active armed conflict and this directly and adversely affects all levels of society, the economy and government. Conflicts may be long-standing or new, and show no indication of reaching a resolution in the foreseeable future. Implications of conflict in these locations are long-term and significant; threats associated with conflict are of serious concern for foreign interests, and all travel and business operations should be carefully considered. </w:t>
      </w:r>
    </w:p>
    <w:p w14:paraId="4B09AD9D" w14:textId="77777777" w:rsidR="00AB5619" w:rsidRDefault="00AB5619" w:rsidP="00AB5619">
      <w:pPr>
        <w:pStyle w:val="Default"/>
        <w:numPr>
          <w:ilvl w:val="0"/>
          <w:numId w:val="7"/>
        </w:numPr>
        <w:ind w:left="1418" w:hanging="284"/>
        <w:jc w:val="both"/>
        <w:rPr>
          <w:rFonts w:asciiTheme="minorHAnsi" w:hAnsiTheme="minorHAnsi"/>
          <w:color w:val="auto"/>
          <w:sz w:val="22"/>
          <w:szCs w:val="22"/>
        </w:rPr>
      </w:pPr>
      <w:r>
        <w:rPr>
          <w:rFonts w:asciiTheme="minorHAnsi" w:hAnsiTheme="minorHAnsi"/>
          <w:b/>
          <w:bCs/>
          <w:color w:val="FF0000"/>
          <w:sz w:val="22"/>
          <w:szCs w:val="22"/>
        </w:rPr>
        <w:t>High</w:t>
      </w:r>
      <w:r>
        <w:rPr>
          <w:rFonts w:asciiTheme="minorHAnsi" w:hAnsiTheme="minorHAnsi"/>
          <w:b/>
          <w:bCs/>
          <w:color w:val="auto"/>
          <w:sz w:val="22"/>
          <w:szCs w:val="22"/>
        </w:rPr>
        <w:t xml:space="preserve"> – </w:t>
      </w:r>
      <w:r>
        <w:rPr>
          <w:rFonts w:asciiTheme="minorHAnsi" w:hAnsiTheme="minorHAnsi"/>
          <w:color w:val="auto"/>
          <w:sz w:val="22"/>
          <w:szCs w:val="22"/>
        </w:rPr>
        <w:t xml:space="preserve">There is a significant risk of imminent armed conflict or an active conflict is currently ongoing and has significant implications for the political and security environment. Conflict may affect wide portions of the country. It adversely impacts the ability to safely travel and/or conduct business. Conflict may be short in duration, but implications will be long-term, increasing the risk of future conflict. </w:t>
      </w:r>
    </w:p>
    <w:p w14:paraId="4D564A82" w14:textId="77777777" w:rsidR="00AB5619" w:rsidRDefault="00AB5619" w:rsidP="00AB5619">
      <w:pPr>
        <w:pStyle w:val="Default"/>
        <w:numPr>
          <w:ilvl w:val="0"/>
          <w:numId w:val="7"/>
        </w:numPr>
        <w:ind w:left="1418" w:hanging="284"/>
        <w:jc w:val="both"/>
        <w:rPr>
          <w:rFonts w:asciiTheme="minorHAnsi" w:hAnsiTheme="minorHAnsi"/>
          <w:color w:val="auto"/>
          <w:sz w:val="22"/>
          <w:szCs w:val="22"/>
        </w:rPr>
      </w:pPr>
      <w:r>
        <w:rPr>
          <w:rFonts w:asciiTheme="minorHAnsi" w:hAnsiTheme="minorHAnsi"/>
          <w:b/>
          <w:bCs/>
          <w:color w:val="E36C0A" w:themeColor="accent6" w:themeShade="BF"/>
          <w:sz w:val="22"/>
          <w:szCs w:val="22"/>
        </w:rPr>
        <w:t>Moderate</w:t>
      </w:r>
      <w:r>
        <w:rPr>
          <w:rFonts w:asciiTheme="minorHAnsi" w:hAnsiTheme="minorHAnsi"/>
          <w:b/>
          <w:bCs/>
          <w:color w:val="auto"/>
          <w:sz w:val="22"/>
          <w:szCs w:val="22"/>
        </w:rPr>
        <w:t xml:space="preserve"> – </w:t>
      </w:r>
      <w:r>
        <w:rPr>
          <w:rFonts w:asciiTheme="minorHAnsi" w:hAnsiTheme="minorHAnsi"/>
          <w:color w:val="auto"/>
          <w:sz w:val="22"/>
          <w:szCs w:val="22"/>
        </w:rPr>
        <w:t xml:space="preserve">There may be an elevated risk of conflict in these locations, internal or external. Armed conflict may be ongoing, but it is confined to specific, remote areas and has few impacts on the political and security environment in the rest of the country. Travelers and businesses have the ability implement measures to mitigate the risks associated with conflicts to avoid disruptions to travel or operations. </w:t>
      </w:r>
    </w:p>
    <w:p w14:paraId="02753B57" w14:textId="77777777" w:rsidR="00AB5619" w:rsidRDefault="00AB5619" w:rsidP="00AB5619">
      <w:pPr>
        <w:pStyle w:val="Default"/>
        <w:numPr>
          <w:ilvl w:val="0"/>
          <w:numId w:val="7"/>
        </w:numPr>
        <w:ind w:left="1418" w:hanging="284"/>
        <w:jc w:val="both"/>
        <w:rPr>
          <w:rFonts w:asciiTheme="minorHAnsi" w:hAnsiTheme="minorHAnsi"/>
          <w:color w:val="auto"/>
          <w:sz w:val="22"/>
          <w:szCs w:val="22"/>
        </w:rPr>
      </w:pPr>
      <w:r>
        <w:rPr>
          <w:rFonts w:asciiTheme="minorHAnsi" w:hAnsiTheme="minorHAnsi"/>
          <w:b/>
          <w:bCs/>
          <w:color w:val="00B050"/>
          <w:sz w:val="22"/>
          <w:szCs w:val="22"/>
        </w:rPr>
        <w:t>Low</w:t>
      </w:r>
      <w:r>
        <w:rPr>
          <w:rFonts w:asciiTheme="minorHAnsi" w:hAnsiTheme="minorHAnsi"/>
          <w:b/>
          <w:bCs/>
          <w:color w:val="auto"/>
          <w:sz w:val="22"/>
          <w:szCs w:val="22"/>
        </w:rPr>
        <w:t xml:space="preserve"> – </w:t>
      </w:r>
      <w:r>
        <w:rPr>
          <w:rFonts w:asciiTheme="minorHAnsi" w:hAnsiTheme="minorHAnsi"/>
          <w:color w:val="auto"/>
          <w:sz w:val="22"/>
          <w:szCs w:val="22"/>
        </w:rPr>
        <w:t xml:space="preserve">There are no notable concerns regarding the threat of conflict. Past conflicts have little impact on current conditions, and this risk overall is not a concern for travel or business considerations. </w:t>
      </w:r>
    </w:p>
    <w:p w14:paraId="66723179" w14:textId="77777777" w:rsidR="00AB5619" w:rsidRDefault="00AB5619" w:rsidP="00AB5619">
      <w:pPr>
        <w:pStyle w:val="Default"/>
        <w:numPr>
          <w:ilvl w:val="0"/>
          <w:numId w:val="7"/>
        </w:numPr>
        <w:ind w:left="1418" w:hanging="284"/>
        <w:jc w:val="both"/>
        <w:rPr>
          <w:rFonts w:asciiTheme="minorHAnsi" w:hAnsiTheme="minorHAnsi"/>
          <w:color w:val="auto"/>
          <w:sz w:val="22"/>
          <w:szCs w:val="22"/>
        </w:rPr>
      </w:pPr>
      <w:r>
        <w:rPr>
          <w:rFonts w:asciiTheme="minorHAnsi" w:hAnsiTheme="minorHAnsi"/>
          <w:b/>
          <w:bCs/>
          <w:color w:val="00B050"/>
          <w:sz w:val="22"/>
          <w:szCs w:val="22"/>
        </w:rPr>
        <w:t>Minor</w:t>
      </w:r>
      <w:r>
        <w:rPr>
          <w:rFonts w:asciiTheme="minorHAnsi" w:hAnsiTheme="minorHAnsi"/>
          <w:b/>
          <w:bCs/>
          <w:color w:val="auto"/>
          <w:sz w:val="22"/>
          <w:szCs w:val="22"/>
        </w:rPr>
        <w:t xml:space="preserve"> – </w:t>
      </w:r>
      <w:r>
        <w:rPr>
          <w:rFonts w:asciiTheme="minorHAnsi" w:hAnsiTheme="minorHAnsi"/>
          <w:color w:val="auto"/>
          <w:sz w:val="22"/>
          <w:szCs w:val="22"/>
        </w:rPr>
        <w:t xml:space="preserve">These locations generally have no recent history of conflict, nor do concerns exist regarding future developments. </w:t>
      </w:r>
    </w:p>
    <w:p w14:paraId="45E0E9FE" w14:textId="77777777" w:rsidR="00AB5619" w:rsidRDefault="00AB5619" w:rsidP="00AB5619">
      <w:pPr>
        <w:pStyle w:val="Default"/>
        <w:jc w:val="both"/>
        <w:rPr>
          <w:rFonts w:asciiTheme="minorHAnsi" w:hAnsiTheme="minorHAnsi"/>
          <w:color w:val="auto"/>
          <w:sz w:val="22"/>
          <w:szCs w:val="22"/>
        </w:rPr>
      </w:pPr>
    </w:p>
    <w:p w14:paraId="607D897E" w14:textId="77777777" w:rsidR="00AB5619" w:rsidRDefault="00AB5619" w:rsidP="00AB5619">
      <w:pPr>
        <w:pStyle w:val="Default"/>
        <w:tabs>
          <w:tab w:val="left" w:pos="567"/>
          <w:tab w:val="left" w:pos="1134"/>
        </w:tabs>
        <w:ind w:left="709"/>
        <w:jc w:val="both"/>
        <w:rPr>
          <w:rFonts w:asciiTheme="minorHAnsi" w:hAnsiTheme="minorHAnsi"/>
          <w:b/>
          <w:bCs/>
          <w:color w:val="auto"/>
          <w:sz w:val="22"/>
          <w:szCs w:val="22"/>
        </w:rPr>
      </w:pPr>
      <w:r>
        <w:rPr>
          <w:rFonts w:asciiTheme="minorHAnsi" w:hAnsiTheme="minorHAnsi"/>
          <w:b/>
          <w:bCs/>
          <w:color w:val="auto"/>
          <w:sz w:val="22"/>
          <w:szCs w:val="22"/>
        </w:rPr>
        <w:t>4</w:t>
      </w:r>
      <w:r>
        <w:rPr>
          <w:rFonts w:asciiTheme="minorHAnsi" w:hAnsiTheme="minorHAnsi"/>
          <w:b/>
          <w:bCs/>
          <w:color w:val="auto"/>
          <w:sz w:val="22"/>
          <w:szCs w:val="22"/>
        </w:rPr>
        <w:tab/>
        <w:t>Political</w:t>
      </w:r>
    </w:p>
    <w:p w14:paraId="4B1086E8" w14:textId="77777777" w:rsidR="00AB5619" w:rsidRDefault="00AB5619" w:rsidP="00AB5619">
      <w:pPr>
        <w:pStyle w:val="Default"/>
        <w:numPr>
          <w:ilvl w:val="0"/>
          <w:numId w:val="8"/>
        </w:numPr>
        <w:ind w:left="1418" w:hanging="284"/>
        <w:jc w:val="both"/>
        <w:rPr>
          <w:rFonts w:asciiTheme="minorHAnsi" w:hAnsiTheme="minorHAnsi"/>
          <w:color w:val="auto"/>
          <w:sz w:val="22"/>
          <w:szCs w:val="22"/>
        </w:rPr>
      </w:pPr>
      <w:r>
        <w:rPr>
          <w:rFonts w:asciiTheme="minorHAnsi" w:hAnsiTheme="minorHAnsi"/>
          <w:b/>
          <w:bCs/>
          <w:color w:val="FF0000"/>
          <w:sz w:val="22"/>
          <w:szCs w:val="22"/>
        </w:rPr>
        <w:t>Extreme</w:t>
      </w:r>
      <w:r>
        <w:rPr>
          <w:rFonts w:asciiTheme="minorHAnsi" w:hAnsiTheme="minorHAnsi"/>
          <w:b/>
          <w:bCs/>
          <w:color w:val="auto"/>
          <w:sz w:val="22"/>
          <w:szCs w:val="22"/>
        </w:rPr>
        <w:t xml:space="preserve"> – </w:t>
      </w:r>
      <w:r>
        <w:rPr>
          <w:rFonts w:asciiTheme="minorHAnsi" w:hAnsiTheme="minorHAnsi"/>
          <w:color w:val="auto"/>
          <w:sz w:val="22"/>
          <w:szCs w:val="22"/>
        </w:rPr>
        <w:t xml:space="preserve">Locations with this rating are politically unstable and are prone to frequent or protracted periods of unrest and heightened internal tensions. There may be a history of coups, and governments oftentimes fail to serve the duration of their scheduled mandate. Overall stability is a major issue that affects security, daily life and/or business operations. The status of the political situation adversely affects the quality of security forces, which may be incapable of effectively maintaining or promoting order and stability. </w:t>
      </w:r>
    </w:p>
    <w:p w14:paraId="54144DD8" w14:textId="77777777" w:rsidR="00AB5619" w:rsidRDefault="00AB5619" w:rsidP="00AB5619">
      <w:pPr>
        <w:pStyle w:val="Default"/>
        <w:numPr>
          <w:ilvl w:val="0"/>
          <w:numId w:val="8"/>
        </w:numPr>
        <w:ind w:left="1418" w:hanging="284"/>
        <w:jc w:val="both"/>
        <w:rPr>
          <w:rFonts w:asciiTheme="minorHAnsi" w:hAnsiTheme="minorHAnsi"/>
          <w:color w:val="auto"/>
          <w:sz w:val="22"/>
          <w:szCs w:val="22"/>
        </w:rPr>
      </w:pPr>
      <w:r>
        <w:rPr>
          <w:rFonts w:asciiTheme="minorHAnsi" w:hAnsiTheme="minorHAnsi"/>
          <w:b/>
          <w:bCs/>
          <w:color w:val="FF0000"/>
          <w:sz w:val="22"/>
          <w:szCs w:val="22"/>
        </w:rPr>
        <w:t>High</w:t>
      </w:r>
      <w:r>
        <w:rPr>
          <w:rFonts w:asciiTheme="minorHAnsi" w:hAnsiTheme="minorHAnsi"/>
          <w:b/>
          <w:bCs/>
          <w:color w:val="auto"/>
          <w:sz w:val="22"/>
          <w:szCs w:val="22"/>
        </w:rPr>
        <w:t xml:space="preserve"> – </w:t>
      </w:r>
      <w:r>
        <w:rPr>
          <w:rFonts w:asciiTheme="minorHAnsi" w:hAnsiTheme="minorHAnsi"/>
          <w:color w:val="auto"/>
          <w:sz w:val="22"/>
          <w:szCs w:val="22"/>
        </w:rPr>
        <w:t xml:space="preserve">Political disputes are a typical characteristic in these locations, and internal political developments often have direct implications on daily life, government efficacy and/or security conditions. Internal strife and civil unrest/disobedience may occur often as a result of political issues. Stability is a serious concern; locations with this rating may be prone to coups and/or periodic unscheduled changes in government. </w:t>
      </w:r>
    </w:p>
    <w:p w14:paraId="29FB2FF6" w14:textId="77777777" w:rsidR="00AB5619" w:rsidRDefault="00AB5619" w:rsidP="00AB5619">
      <w:pPr>
        <w:pStyle w:val="Default"/>
        <w:numPr>
          <w:ilvl w:val="0"/>
          <w:numId w:val="8"/>
        </w:numPr>
        <w:ind w:left="1418" w:hanging="284"/>
        <w:jc w:val="both"/>
        <w:rPr>
          <w:rFonts w:asciiTheme="minorHAnsi" w:hAnsiTheme="minorHAnsi"/>
          <w:color w:val="auto"/>
          <w:sz w:val="22"/>
          <w:szCs w:val="22"/>
        </w:rPr>
      </w:pPr>
      <w:r>
        <w:rPr>
          <w:rFonts w:asciiTheme="minorHAnsi" w:hAnsiTheme="minorHAnsi"/>
          <w:b/>
          <w:bCs/>
          <w:color w:val="E36C0A" w:themeColor="accent6" w:themeShade="BF"/>
          <w:sz w:val="22"/>
          <w:szCs w:val="22"/>
        </w:rPr>
        <w:t>Moderate</w:t>
      </w:r>
      <w:r>
        <w:rPr>
          <w:rFonts w:asciiTheme="minorHAnsi" w:hAnsiTheme="minorHAnsi"/>
          <w:b/>
          <w:bCs/>
          <w:color w:val="auto"/>
          <w:sz w:val="22"/>
          <w:szCs w:val="22"/>
        </w:rPr>
        <w:t xml:space="preserve"> – </w:t>
      </w:r>
      <w:r>
        <w:rPr>
          <w:rFonts w:asciiTheme="minorHAnsi" w:hAnsiTheme="minorHAnsi"/>
          <w:color w:val="auto"/>
          <w:sz w:val="22"/>
          <w:szCs w:val="22"/>
        </w:rPr>
        <w:t xml:space="preserve">Internal developments may arise periodically, particularly around election periods; however, it is not common for developments to dramatically alter overarching security conditions or stability. Periods of elevated concerns or </w:t>
      </w:r>
      <w:r>
        <w:rPr>
          <w:rFonts w:asciiTheme="minorHAnsi" w:hAnsiTheme="minorHAnsi"/>
          <w:color w:val="auto"/>
          <w:sz w:val="22"/>
          <w:szCs w:val="22"/>
        </w:rPr>
        <w:lastRenderedPageBreak/>
        <w:t xml:space="preserve">heightened tensions are typically short-lived; protracted political issues may exist, but are not associated with major violence or serious concerns regarding potential abrupt and/or unexpected regime changes. Demonstrations, protests and/or strikes occur periodically over dissatisfaction with the political structure, but are typically non-violent. </w:t>
      </w:r>
    </w:p>
    <w:p w14:paraId="246BB7B3" w14:textId="77777777" w:rsidR="00AB5619" w:rsidRDefault="00AB5619" w:rsidP="00AB5619">
      <w:pPr>
        <w:pStyle w:val="Default"/>
        <w:numPr>
          <w:ilvl w:val="0"/>
          <w:numId w:val="8"/>
        </w:numPr>
        <w:ind w:left="1418" w:hanging="284"/>
        <w:jc w:val="both"/>
        <w:rPr>
          <w:rFonts w:asciiTheme="minorHAnsi" w:hAnsiTheme="minorHAnsi"/>
          <w:color w:val="auto"/>
          <w:sz w:val="22"/>
          <w:szCs w:val="22"/>
        </w:rPr>
      </w:pPr>
      <w:r>
        <w:rPr>
          <w:rFonts w:asciiTheme="minorHAnsi" w:hAnsiTheme="minorHAnsi"/>
          <w:b/>
          <w:bCs/>
          <w:color w:val="00B050"/>
          <w:sz w:val="22"/>
          <w:szCs w:val="22"/>
        </w:rPr>
        <w:t>Low</w:t>
      </w:r>
      <w:r>
        <w:rPr>
          <w:rFonts w:asciiTheme="minorHAnsi" w:hAnsiTheme="minorHAnsi"/>
          <w:b/>
          <w:bCs/>
          <w:color w:val="auto"/>
          <w:sz w:val="22"/>
          <w:szCs w:val="22"/>
        </w:rPr>
        <w:t xml:space="preserve"> – </w:t>
      </w:r>
      <w:r>
        <w:rPr>
          <w:rFonts w:asciiTheme="minorHAnsi" w:hAnsiTheme="minorHAnsi"/>
          <w:color w:val="auto"/>
          <w:sz w:val="22"/>
          <w:szCs w:val="22"/>
        </w:rPr>
        <w:t xml:space="preserve">Political-related concerns in these locations are of little concern. Though inconsequential political disputes may arise, they do not pose a concern for daily life, travel or business operations. Long-term political outlook is stable. </w:t>
      </w:r>
    </w:p>
    <w:p w14:paraId="537324DE" w14:textId="77777777" w:rsidR="00AB5619" w:rsidRDefault="00AB5619" w:rsidP="00AB5619">
      <w:pPr>
        <w:pStyle w:val="Default"/>
        <w:numPr>
          <w:ilvl w:val="0"/>
          <w:numId w:val="8"/>
        </w:numPr>
        <w:ind w:left="1418" w:hanging="284"/>
        <w:jc w:val="both"/>
        <w:rPr>
          <w:rFonts w:asciiTheme="minorHAnsi" w:hAnsiTheme="minorHAnsi"/>
          <w:color w:val="auto"/>
          <w:sz w:val="22"/>
          <w:szCs w:val="22"/>
        </w:rPr>
      </w:pPr>
      <w:r>
        <w:rPr>
          <w:rFonts w:asciiTheme="minorHAnsi" w:hAnsiTheme="minorHAnsi"/>
          <w:b/>
          <w:bCs/>
          <w:color w:val="00B050"/>
          <w:sz w:val="22"/>
          <w:szCs w:val="22"/>
        </w:rPr>
        <w:t>Minor</w:t>
      </w:r>
      <w:r>
        <w:rPr>
          <w:rFonts w:asciiTheme="minorHAnsi" w:hAnsiTheme="minorHAnsi"/>
          <w:b/>
          <w:bCs/>
          <w:color w:val="auto"/>
          <w:sz w:val="22"/>
          <w:szCs w:val="22"/>
        </w:rPr>
        <w:t xml:space="preserve"> – </w:t>
      </w:r>
      <w:r>
        <w:rPr>
          <w:rFonts w:asciiTheme="minorHAnsi" w:hAnsiTheme="minorHAnsi"/>
          <w:color w:val="auto"/>
          <w:sz w:val="22"/>
          <w:szCs w:val="22"/>
        </w:rPr>
        <w:t xml:space="preserve">There are no concerns regarding the political situation, and there is no recent history of instability. </w:t>
      </w:r>
    </w:p>
    <w:p w14:paraId="035A467F" w14:textId="77777777" w:rsidR="00AB5619" w:rsidRDefault="00AB5619" w:rsidP="00AB5619">
      <w:pPr>
        <w:pStyle w:val="Default"/>
        <w:jc w:val="both"/>
        <w:rPr>
          <w:rFonts w:asciiTheme="minorHAnsi" w:hAnsiTheme="minorHAnsi"/>
          <w:b/>
          <w:bCs/>
          <w:color w:val="auto"/>
          <w:sz w:val="22"/>
          <w:szCs w:val="22"/>
        </w:rPr>
      </w:pPr>
    </w:p>
    <w:p w14:paraId="394F348D" w14:textId="77777777" w:rsidR="00AB5619" w:rsidRDefault="00AB5619" w:rsidP="00AB5619">
      <w:pPr>
        <w:pStyle w:val="Default"/>
        <w:tabs>
          <w:tab w:val="left" w:pos="567"/>
          <w:tab w:val="left" w:pos="1134"/>
        </w:tabs>
        <w:ind w:left="709"/>
        <w:jc w:val="both"/>
        <w:rPr>
          <w:rFonts w:asciiTheme="minorHAnsi" w:hAnsiTheme="minorHAnsi"/>
          <w:b/>
          <w:bCs/>
          <w:color w:val="auto"/>
          <w:sz w:val="22"/>
          <w:szCs w:val="22"/>
        </w:rPr>
      </w:pPr>
      <w:r>
        <w:rPr>
          <w:rFonts w:asciiTheme="minorHAnsi" w:hAnsiTheme="minorHAnsi"/>
          <w:b/>
          <w:bCs/>
          <w:color w:val="auto"/>
          <w:sz w:val="22"/>
          <w:szCs w:val="22"/>
        </w:rPr>
        <w:t>5</w:t>
      </w:r>
      <w:r>
        <w:rPr>
          <w:rFonts w:asciiTheme="minorHAnsi" w:hAnsiTheme="minorHAnsi"/>
          <w:b/>
          <w:bCs/>
          <w:color w:val="auto"/>
          <w:sz w:val="22"/>
          <w:szCs w:val="22"/>
        </w:rPr>
        <w:tab/>
        <w:t xml:space="preserve">Kidnapping </w:t>
      </w:r>
    </w:p>
    <w:p w14:paraId="2E9FEAD4" w14:textId="77777777" w:rsidR="00AB5619" w:rsidRDefault="00AB5619" w:rsidP="00AB5619">
      <w:pPr>
        <w:pStyle w:val="Default"/>
        <w:numPr>
          <w:ilvl w:val="0"/>
          <w:numId w:val="9"/>
        </w:numPr>
        <w:ind w:left="1418" w:hanging="284"/>
        <w:jc w:val="both"/>
        <w:rPr>
          <w:rFonts w:asciiTheme="minorHAnsi" w:hAnsiTheme="minorHAnsi"/>
          <w:color w:val="auto"/>
          <w:sz w:val="22"/>
          <w:szCs w:val="22"/>
        </w:rPr>
      </w:pPr>
      <w:r>
        <w:rPr>
          <w:rFonts w:asciiTheme="minorHAnsi" w:hAnsiTheme="minorHAnsi"/>
          <w:b/>
          <w:bCs/>
          <w:color w:val="FF0000"/>
          <w:sz w:val="22"/>
          <w:szCs w:val="22"/>
        </w:rPr>
        <w:t>Extreme</w:t>
      </w:r>
      <w:r>
        <w:rPr>
          <w:rFonts w:asciiTheme="minorHAnsi" w:hAnsiTheme="minorHAnsi"/>
          <w:b/>
          <w:bCs/>
          <w:color w:val="auto"/>
          <w:sz w:val="22"/>
          <w:szCs w:val="22"/>
        </w:rPr>
        <w:t xml:space="preserve"> – </w:t>
      </w:r>
      <w:r>
        <w:rPr>
          <w:rFonts w:asciiTheme="minorHAnsi" w:hAnsiTheme="minorHAnsi"/>
          <w:color w:val="auto"/>
          <w:sz w:val="22"/>
          <w:szCs w:val="22"/>
        </w:rPr>
        <w:t xml:space="preserve">Kidnappings are very common and pose a significant risk in these locations affecting both locals and foreigners. Kidnapping may be politically or criminally motivated, and many are violent in nature. Security forces are often lacking in capability to address the issue, and in some cases may collude with or be directly involved in abductions. </w:t>
      </w:r>
    </w:p>
    <w:p w14:paraId="4800862E" w14:textId="77777777" w:rsidR="00AB5619" w:rsidRDefault="00AB5619" w:rsidP="00AB5619">
      <w:pPr>
        <w:pStyle w:val="Default"/>
        <w:numPr>
          <w:ilvl w:val="0"/>
          <w:numId w:val="9"/>
        </w:numPr>
        <w:ind w:left="1418" w:hanging="284"/>
        <w:jc w:val="both"/>
        <w:rPr>
          <w:rFonts w:asciiTheme="minorHAnsi" w:hAnsiTheme="minorHAnsi"/>
          <w:color w:val="auto"/>
          <w:sz w:val="22"/>
          <w:szCs w:val="22"/>
        </w:rPr>
      </w:pPr>
      <w:r>
        <w:rPr>
          <w:rFonts w:asciiTheme="minorHAnsi" w:hAnsiTheme="minorHAnsi"/>
          <w:b/>
          <w:bCs/>
          <w:color w:val="FF0000"/>
          <w:sz w:val="22"/>
          <w:szCs w:val="22"/>
        </w:rPr>
        <w:t>High</w:t>
      </w:r>
      <w:r>
        <w:rPr>
          <w:rFonts w:asciiTheme="minorHAnsi" w:hAnsiTheme="minorHAnsi"/>
          <w:b/>
          <w:bCs/>
          <w:color w:val="auto"/>
          <w:sz w:val="22"/>
          <w:szCs w:val="22"/>
        </w:rPr>
        <w:t xml:space="preserve"> – </w:t>
      </w:r>
      <w:r>
        <w:rPr>
          <w:rFonts w:asciiTheme="minorHAnsi" w:hAnsiTheme="minorHAnsi"/>
          <w:color w:val="auto"/>
          <w:sz w:val="22"/>
          <w:szCs w:val="22"/>
        </w:rPr>
        <w:t xml:space="preserve">These locations experience elevated rates of kidnapping, which may be political or criminal in nature. Quality of the security forces may compound this threat. Security precautions should be considered to mitigate risks. </w:t>
      </w:r>
    </w:p>
    <w:p w14:paraId="57287145" w14:textId="77777777" w:rsidR="00AB5619" w:rsidRDefault="00AB5619" w:rsidP="00AB5619">
      <w:pPr>
        <w:pStyle w:val="Default"/>
        <w:numPr>
          <w:ilvl w:val="0"/>
          <w:numId w:val="9"/>
        </w:numPr>
        <w:ind w:left="1418" w:hanging="284"/>
        <w:jc w:val="both"/>
        <w:rPr>
          <w:rFonts w:asciiTheme="minorHAnsi" w:hAnsiTheme="minorHAnsi"/>
          <w:color w:val="auto"/>
          <w:sz w:val="22"/>
          <w:szCs w:val="22"/>
        </w:rPr>
      </w:pPr>
      <w:r>
        <w:rPr>
          <w:rFonts w:asciiTheme="minorHAnsi" w:hAnsiTheme="minorHAnsi"/>
          <w:b/>
          <w:bCs/>
          <w:color w:val="E36C0A" w:themeColor="accent6" w:themeShade="BF"/>
          <w:sz w:val="22"/>
          <w:szCs w:val="22"/>
        </w:rPr>
        <w:t>Moderate</w:t>
      </w:r>
      <w:r>
        <w:rPr>
          <w:rFonts w:asciiTheme="minorHAnsi" w:hAnsiTheme="minorHAnsi"/>
          <w:b/>
          <w:bCs/>
          <w:color w:val="auto"/>
          <w:sz w:val="22"/>
          <w:szCs w:val="22"/>
        </w:rPr>
        <w:t xml:space="preserve"> – </w:t>
      </w:r>
      <w:r>
        <w:rPr>
          <w:rFonts w:asciiTheme="minorHAnsi" w:hAnsiTheme="minorHAnsi"/>
          <w:color w:val="auto"/>
          <w:sz w:val="22"/>
          <w:szCs w:val="22"/>
        </w:rPr>
        <w:t xml:space="preserve">Kidnappings occur, but are not frequent; when incidents take place, they are not typically overly violent. Various types may include traditional kidnap for ransoms, virtual and/or express kidnappings. Kidnapping may be political and/or criminally motivated. Basic security precautions can help minimize kidnapping concerns. </w:t>
      </w:r>
    </w:p>
    <w:p w14:paraId="458E46BF" w14:textId="77777777" w:rsidR="00AB5619" w:rsidRDefault="00AB5619" w:rsidP="00AB5619">
      <w:pPr>
        <w:pStyle w:val="Default"/>
        <w:numPr>
          <w:ilvl w:val="0"/>
          <w:numId w:val="9"/>
        </w:numPr>
        <w:ind w:left="1418" w:hanging="284"/>
        <w:jc w:val="both"/>
        <w:rPr>
          <w:rFonts w:asciiTheme="minorHAnsi" w:hAnsiTheme="minorHAnsi"/>
          <w:color w:val="auto"/>
          <w:sz w:val="22"/>
          <w:szCs w:val="22"/>
        </w:rPr>
      </w:pPr>
      <w:r>
        <w:rPr>
          <w:rFonts w:asciiTheme="minorHAnsi" w:hAnsiTheme="minorHAnsi"/>
          <w:b/>
          <w:bCs/>
          <w:color w:val="00B050"/>
          <w:sz w:val="22"/>
          <w:szCs w:val="22"/>
        </w:rPr>
        <w:t>Low</w:t>
      </w:r>
      <w:r>
        <w:rPr>
          <w:rFonts w:asciiTheme="minorHAnsi" w:hAnsiTheme="minorHAnsi"/>
          <w:b/>
          <w:bCs/>
          <w:color w:val="auto"/>
          <w:sz w:val="22"/>
          <w:szCs w:val="22"/>
        </w:rPr>
        <w:t xml:space="preserve"> – </w:t>
      </w:r>
      <w:r>
        <w:rPr>
          <w:rFonts w:asciiTheme="minorHAnsi" w:hAnsiTheme="minorHAnsi"/>
          <w:color w:val="auto"/>
          <w:sz w:val="22"/>
          <w:szCs w:val="22"/>
        </w:rPr>
        <w:t xml:space="preserve">Isolated incidents may occur in these locations, but in general do not pose a prominent risk for locals and foreigners alike. </w:t>
      </w:r>
    </w:p>
    <w:p w14:paraId="7E3CEFB0" w14:textId="77777777" w:rsidR="00AB5619" w:rsidRDefault="00AB5619" w:rsidP="00AB5619">
      <w:pPr>
        <w:pStyle w:val="Default"/>
        <w:numPr>
          <w:ilvl w:val="0"/>
          <w:numId w:val="9"/>
        </w:numPr>
        <w:ind w:left="1418" w:hanging="284"/>
        <w:jc w:val="both"/>
        <w:rPr>
          <w:rFonts w:asciiTheme="minorHAnsi" w:hAnsiTheme="minorHAnsi"/>
          <w:color w:val="auto"/>
          <w:sz w:val="22"/>
          <w:szCs w:val="22"/>
        </w:rPr>
      </w:pPr>
      <w:r>
        <w:rPr>
          <w:rFonts w:asciiTheme="minorHAnsi" w:hAnsiTheme="minorHAnsi"/>
          <w:b/>
          <w:bCs/>
          <w:color w:val="00B050"/>
          <w:sz w:val="22"/>
          <w:szCs w:val="22"/>
        </w:rPr>
        <w:t xml:space="preserve">Minor </w:t>
      </w:r>
      <w:r>
        <w:rPr>
          <w:rFonts w:asciiTheme="minorHAnsi" w:hAnsiTheme="minorHAnsi"/>
          <w:b/>
          <w:bCs/>
          <w:color w:val="auto"/>
          <w:sz w:val="22"/>
          <w:szCs w:val="22"/>
        </w:rPr>
        <w:t xml:space="preserve">– </w:t>
      </w:r>
      <w:r>
        <w:rPr>
          <w:rFonts w:asciiTheme="minorHAnsi" w:hAnsiTheme="minorHAnsi"/>
          <w:color w:val="auto"/>
          <w:sz w:val="22"/>
          <w:szCs w:val="22"/>
        </w:rPr>
        <w:t xml:space="preserve">There is no established history of kidnapping incidents in these locations. </w:t>
      </w:r>
    </w:p>
    <w:p w14:paraId="02C43F22" w14:textId="77777777" w:rsidR="00AB5619" w:rsidRDefault="00AB5619" w:rsidP="00AB5619">
      <w:pPr>
        <w:pStyle w:val="Default"/>
        <w:jc w:val="both"/>
        <w:rPr>
          <w:rFonts w:asciiTheme="minorHAnsi" w:hAnsiTheme="minorHAnsi"/>
          <w:b/>
          <w:bCs/>
          <w:color w:val="auto"/>
          <w:sz w:val="22"/>
          <w:szCs w:val="22"/>
        </w:rPr>
      </w:pPr>
    </w:p>
    <w:p w14:paraId="3DB6A922" w14:textId="77777777" w:rsidR="00AB5619" w:rsidRDefault="00AB5619" w:rsidP="00AB5619">
      <w:pPr>
        <w:pStyle w:val="Default"/>
        <w:tabs>
          <w:tab w:val="left" w:pos="567"/>
          <w:tab w:val="left" w:pos="1134"/>
        </w:tabs>
        <w:ind w:left="709"/>
        <w:jc w:val="both"/>
        <w:rPr>
          <w:rFonts w:asciiTheme="minorHAnsi" w:hAnsiTheme="minorHAnsi"/>
          <w:b/>
          <w:bCs/>
          <w:color w:val="auto"/>
          <w:sz w:val="22"/>
          <w:szCs w:val="22"/>
        </w:rPr>
      </w:pPr>
      <w:r>
        <w:rPr>
          <w:rFonts w:asciiTheme="minorHAnsi" w:hAnsiTheme="minorHAnsi"/>
          <w:b/>
          <w:bCs/>
          <w:color w:val="auto"/>
          <w:sz w:val="22"/>
          <w:szCs w:val="22"/>
        </w:rPr>
        <w:t>6</w:t>
      </w:r>
      <w:r>
        <w:rPr>
          <w:rFonts w:asciiTheme="minorHAnsi" w:hAnsiTheme="minorHAnsi"/>
          <w:b/>
          <w:bCs/>
          <w:color w:val="auto"/>
          <w:sz w:val="22"/>
          <w:szCs w:val="22"/>
        </w:rPr>
        <w:tab/>
        <w:t xml:space="preserve">Infrastructure </w:t>
      </w:r>
    </w:p>
    <w:p w14:paraId="23835685" w14:textId="77777777" w:rsidR="00AB5619" w:rsidRDefault="00AB5619" w:rsidP="00AB5619">
      <w:pPr>
        <w:pStyle w:val="Default"/>
        <w:numPr>
          <w:ilvl w:val="0"/>
          <w:numId w:val="10"/>
        </w:numPr>
        <w:ind w:left="1418" w:hanging="284"/>
        <w:jc w:val="both"/>
        <w:rPr>
          <w:rFonts w:asciiTheme="minorHAnsi" w:hAnsiTheme="minorHAnsi"/>
          <w:color w:val="auto"/>
          <w:sz w:val="22"/>
          <w:szCs w:val="22"/>
        </w:rPr>
      </w:pPr>
      <w:r>
        <w:rPr>
          <w:rFonts w:asciiTheme="minorHAnsi" w:hAnsiTheme="minorHAnsi"/>
          <w:b/>
          <w:bCs/>
          <w:color w:val="FF0000"/>
          <w:sz w:val="22"/>
          <w:szCs w:val="22"/>
        </w:rPr>
        <w:t>Extreme</w:t>
      </w:r>
      <w:r>
        <w:rPr>
          <w:rFonts w:asciiTheme="minorHAnsi" w:hAnsiTheme="minorHAnsi"/>
          <w:b/>
          <w:bCs/>
          <w:color w:val="auto"/>
          <w:sz w:val="22"/>
          <w:szCs w:val="22"/>
        </w:rPr>
        <w:t xml:space="preserve"> – </w:t>
      </w:r>
      <w:r>
        <w:rPr>
          <w:rFonts w:asciiTheme="minorHAnsi" w:hAnsiTheme="minorHAnsi"/>
          <w:color w:val="auto"/>
          <w:sz w:val="22"/>
          <w:szCs w:val="22"/>
        </w:rPr>
        <w:t xml:space="preserve">Infrastructure issues present major concerns for individuals and businesses alike. Quality is typically poor in these locations, proving a serious impediment to travel abilities and business operations. Infrastructure issues often adversely affect operating costs and may pose serious safety issues. Communications capabilities are often limited and/or unreliable. </w:t>
      </w:r>
    </w:p>
    <w:p w14:paraId="009AFCA5" w14:textId="77777777" w:rsidR="00AB5619" w:rsidRDefault="00AB5619" w:rsidP="00AB5619">
      <w:pPr>
        <w:pStyle w:val="Default"/>
        <w:numPr>
          <w:ilvl w:val="0"/>
          <w:numId w:val="10"/>
        </w:numPr>
        <w:ind w:left="1418" w:hanging="284"/>
        <w:jc w:val="both"/>
        <w:rPr>
          <w:rFonts w:asciiTheme="minorHAnsi" w:hAnsiTheme="minorHAnsi"/>
          <w:color w:val="auto"/>
          <w:sz w:val="22"/>
          <w:szCs w:val="22"/>
        </w:rPr>
      </w:pPr>
      <w:r>
        <w:rPr>
          <w:rFonts w:asciiTheme="minorHAnsi" w:hAnsiTheme="minorHAnsi"/>
          <w:b/>
          <w:bCs/>
          <w:color w:val="FF0000"/>
          <w:sz w:val="22"/>
          <w:szCs w:val="22"/>
        </w:rPr>
        <w:t>High</w:t>
      </w:r>
      <w:r>
        <w:rPr>
          <w:rFonts w:asciiTheme="minorHAnsi" w:hAnsiTheme="minorHAnsi"/>
          <w:b/>
          <w:bCs/>
          <w:color w:val="auto"/>
          <w:sz w:val="22"/>
          <w:szCs w:val="22"/>
        </w:rPr>
        <w:t xml:space="preserve"> – </w:t>
      </w:r>
      <w:r>
        <w:rPr>
          <w:rFonts w:asciiTheme="minorHAnsi" w:hAnsiTheme="minorHAnsi"/>
          <w:color w:val="auto"/>
          <w:sz w:val="22"/>
          <w:szCs w:val="22"/>
        </w:rPr>
        <w:t xml:space="preserve">The quality of infrastructure is generally poor and not well-established. Overall infrastructure, including communications technology, roadways and facilities, is inadequate and in need of repair; quality of infrastructure often adversely affects travel and operations in these locations. </w:t>
      </w:r>
    </w:p>
    <w:p w14:paraId="54DAEEA0" w14:textId="77777777" w:rsidR="00AB5619" w:rsidRDefault="00AB5619" w:rsidP="00AB5619">
      <w:pPr>
        <w:pStyle w:val="Default"/>
        <w:numPr>
          <w:ilvl w:val="0"/>
          <w:numId w:val="10"/>
        </w:numPr>
        <w:ind w:left="1418" w:hanging="284"/>
        <w:jc w:val="both"/>
        <w:rPr>
          <w:rFonts w:asciiTheme="minorHAnsi" w:hAnsiTheme="minorHAnsi"/>
          <w:color w:val="auto"/>
          <w:sz w:val="22"/>
          <w:szCs w:val="22"/>
        </w:rPr>
      </w:pPr>
      <w:r>
        <w:rPr>
          <w:rFonts w:asciiTheme="minorHAnsi" w:hAnsiTheme="minorHAnsi"/>
          <w:b/>
          <w:bCs/>
          <w:color w:val="E36C0A" w:themeColor="accent6" w:themeShade="BF"/>
          <w:sz w:val="22"/>
          <w:szCs w:val="22"/>
        </w:rPr>
        <w:t>Moderate</w:t>
      </w:r>
      <w:r>
        <w:rPr>
          <w:rFonts w:asciiTheme="minorHAnsi" w:hAnsiTheme="minorHAnsi"/>
          <w:b/>
          <w:bCs/>
          <w:color w:val="auto"/>
          <w:sz w:val="22"/>
          <w:szCs w:val="22"/>
        </w:rPr>
        <w:t xml:space="preserve"> – </w:t>
      </w:r>
      <w:r>
        <w:rPr>
          <w:rFonts w:asciiTheme="minorHAnsi" w:hAnsiTheme="minorHAnsi"/>
          <w:color w:val="auto"/>
          <w:sz w:val="22"/>
          <w:szCs w:val="22"/>
        </w:rPr>
        <w:t xml:space="preserve">Infrastructure is overall generally adequate; however, concerns regarding quality and planning exist. The quality of infrastructure deteriorates substantially outside of urban areas but does not typically pose serious risk to travel or business. </w:t>
      </w:r>
    </w:p>
    <w:p w14:paraId="6E01622A" w14:textId="77777777" w:rsidR="00AB5619" w:rsidRDefault="00AB5619" w:rsidP="00AB5619">
      <w:pPr>
        <w:pStyle w:val="Default"/>
        <w:numPr>
          <w:ilvl w:val="0"/>
          <w:numId w:val="10"/>
        </w:numPr>
        <w:ind w:left="1418" w:hanging="284"/>
        <w:jc w:val="both"/>
        <w:rPr>
          <w:rFonts w:asciiTheme="minorHAnsi" w:hAnsiTheme="minorHAnsi"/>
          <w:color w:val="auto"/>
          <w:sz w:val="22"/>
          <w:szCs w:val="22"/>
        </w:rPr>
      </w:pPr>
      <w:r>
        <w:rPr>
          <w:rFonts w:asciiTheme="minorHAnsi" w:hAnsiTheme="minorHAnsi"/>
          <w:b/>
          <w:bCs/>
          <w:color w:val="00B050"/>
          <w:sz w:val="22"/>
          <w:szCs w:val="22"/>
        </w:rPr>
        <w:t>Low</w:t>
      </w:r>
      <w:r>
        <w:rPr>
          <w:rFonts w:asciiTheme="minorHAnsi" w:hAnsiTheme="minorHAnsi"/>
          <w:b/>
          <w:bCs/>
          <w:color w:val="auto"/>
          <w:sz w:val="22"/>
          <w:szCs w:val="22"/>
        </w:rPr>
        <w:t xml:space="preserve"> – </w:t>
      </w:r>
      <w:r>
        <w:rPr>
          <w:rFonts w:asciiTheme="minorHAnsi" w:hAnsiTheme="minorHAnsi"/>
          <w:color w:val="auto"/>
          <w:sz w:val="22"/>
          <w:szCs w:val="22"/>
        </w:rPr>
        <w:t xml:space="preserve">Infrastructure is well-established and high in quality and planning; infrastructure in these locations will pose little concern for travelers, residents or firms with operations. </w:t>
      </w:r>
    </w:p>
    <w:p w14:paraId="461FDC18" w14:textId="77777777" w:rsidR="00AB5619" w:rsidRDefault="00AB5619" w:rsidP="00AB5619">
      <w:pPr>
        <w:pStyle w:val="Default"/>
        <w:numPr>
          <w:ilvl w:val="0"/>
          <w:numId w:val="10"/>
        </w:numPr>
        <w:ind w:left="1418" w:hanging="284"/>
        <w:jc w:val="both"/>
        <w:rPr>
          <w:rFonts w:asciiTheme="minorHAnsi" w:hAnsiTheme="minorHAnsi"/>
          <w:color w:val="auto"/>
          <w:sz w:val="22"/>
          <w:szCs w:val="22"/>
        </w:rPr>
      </w:pPr>
      <w:r>
        <w:rPr>
          <w:rFonts w:asciiTheme="minorHAnsi" w:hAnsiTheme="minorHAnsi"/>
          <w:b/>
          <w:bCs/>
          <w:color w:val="00B050"/>
          <w:sz w:val="22"/>
          <w:szCs w:val="22"/>
        </w:rPr>
        <w:t>Minor</w:t>
      </w:r>
      <w:r>
        <w:rPr>
          <w:rFonts w:asciiTheme="minorHAnsi" w:hAnsiTheme="minorHAnsi"/>
          <w:b/>
          <w:bCs/>
          <w:color w:val="auto"/>
          <w:sz w:val="22"/>
          <w:szCs w:val="22"/>
        </w:rPr>
        <w:t xml:space="preserve"> – </w:t>
      </w:r>
      <w:r>
        <w:rPr>
          <w:rFonts w:asciiTheme="minorHAnsi" w:hAnsiTheme="minorHAnsi"/>
          <w:color w:val="auto"/>
          <w:sz w:val="22"/>
          <w:szCs w:val="22"/>
        </w:rPr>
        <w:t xml:space="preserve">Infrastructure is often of superior quality and well-planned. There are no significant concerns for residents and foreigners alike. </w:t>
      </w:r>
    </w:p>
    <w:p w14:paraId="4F4B61B4" w14:textId="77777777" w:rsidR="00AB5619" w:rsidRDefault="00AB5619" w:rsidP="00AB5619">
      <w:pPr>
        <w:pStyle w:val="Default"/>
        <w:jc w:val="both"/>
        <w:rPr>
          <w:rFonts w:asciiTheme="minorHAnsi" w:hAnsiTheme="minorHAnsi"/>
          <w:b/>
          <w:bCs/>
          <w:color w:val="auto"/>
          <w:sz w:val="22"/>
          <w:szCs w:val="22"/>
        </w:rPr>
      </w:pPr>
    </w:p>
    <w:p w14:paraId="19F02031" w14:textId="77777777" w:rsidR="00AB5619" w:rsidRDefault="00AB5619" w:rsidP="00AB5619">
      <w:pPr>
        <w:pStyle w:val="Default"/>
        <w:tabs>
          <w:tab w:val="left" w:pos="567"/>
          <w:tab w:val="left" w:pos="1134"/>
        </w:tabs>
        <w:ind w:left="709"/>
        <w:jc w:val="both"/>
        <w:rPr>
          <w:rFonts w:asciiTheme="minorHAnsi" w:hAnsiTheme="minorHAnsi"/>
          <w:b/>
          <w:bCs/>
          <w:color w:val="auto"/>
          <w:sz w:val="22"/>
          <w:szCs w:val="22"/>
        </w:rPr>
      </w:pPr>
      <w:r>
        <w:rPr>
          <w:rFonts w:asciiTheme="minorHAnsi" w:hAnsiTheme="minorHAnsi"/>
          <w:b/>
          <w:bCs/>
          <w:color w:val="auto"/>
          <w:sz w:val="22"/>
          <w:szCs w:val="22"/>
        </w:rPr>
        <w:t>7</w:t>
      </w:r>
      <w:r>
        <w:rPr>
          <w:rFonts w:asciiTheme="minorHAnsi" w:hAnsiTheme="minorHAnsi"/>
          <w:b/>
          <w:bCs/>
          <w:color w:val="auto"/>
          <w:sz w:val="22"/>
          <w:szCs w:val="22"/>
        </w:rPr>
        <w:tab/>
        <w:t xml:space="preserve">Corruption </w:t>
      </w:r>
    </w:p>
    <w:p w14:paraId="2C0FBD90" w14:textId="77777777" w:rsidR="00AB5619" w:rsidRDefault="00AB5619" w:rsidP="00AB5619">
      <w:pPr>
        <w:pStyle w:val="Default"/>
        <w:numPr>
          <w:ilvl w:val="0"/>
          <w:numId w:val="11"/>
        </w:numPr>
        <w:ind w:left="1418" w:hanging="284"/>
        <w:jc w:val="both"/>
        <w:rPr>
          <w:rFonts w:asciiTheme="minorHAnsi" w:hAnsiTheme="minorHAnsi"/>
          <w:color w:val="auto"/>
          <w:sz w:val="22"/>
          <w:szCs w:val="22"/>
        </w:rPr>
      </w:pPr>
      <w:r>
        <w:rPr>
          <w:rFonts w:asciiTheme="minorHAnsi" w:hAnsiTheme="minorHAnsi"/>
          <w:b/>
          <w:bCs/>
          <w:color w:val="FF0000"/>
          <w:sz w:val="22"/>
          <w:szCs w:val="22"/>
        </w:rPr>
        <w:t>Extreme</w:t>
      </w:r>
      <w:r>
        <w:rPr>
          <w:rFonts w:asciiTheme="minorHAnsi" w:hAnsiTheme="minorHAnsi"/>
          <w:b/>
          <w:bCs/>
          <w:color w:val="auto"/>
          <w:sz w:val="22"/>
          <w:szCs w:val="22"/>
        </w:rPr>
        <w:t xml:space="preserve"> – </w:t>
      </w:r>
      <w:r>
        <w:rPr>
          <w:rFonts w:asciiTheme="minorHAnsi" w:hAnsiTheme="minorHAnsi"/>
          <w:color w:val="auto"/>
          <w:sz w:val="22"/>
          <w:szCs w:val="22"/>
        </w:rPr>
        <w:t xml:space="preserve">Corruption is endemic in all levels of business, government and society in these locations and can have significant implications for individuals and businesses. </w:t>
      </w:r>
      <w:r>
        <w:rPr>
          <w:rFonts w:asciiTheme="minorHAnsi" w:hAnsiTheme="minorHAnsi"/>
          <w:color w:val="auto"/>
          <w:sz w:val="22"/>
          <w:szCs w:val="22"/>
        </w:rPr>
        <w:lastRenderedPageBreak/>
        <w:t xml:space="preserve">Corruption often affects security forces, compounding safety and security issues. Efforts to counter corruption issues are ineffective or non-existent altogether. </w:t>
      </w:r>
    </w:p>
    <w:p w14:paraId="72E7F4E8" w14:textId="77777777" w:rsidR="00AB5619" w:rsidRDefault="00AB5619" w:rsidP="00AB5619">
      <w:pPr>
        <w:pStyle w:val="Default"/>
        <w:numPr>
          <w:ilvl w:val="0"/>
          <w:numId w:val="11"/>
        </w:numPr>
        <w:ind w:left="1418" w:hanging="284"/>
        <w:jc w:val="both"/>
        <w:rPr>
          <w:rFonts w:asciiTheme="minorHAnsi" w:hAnsiTheme="minorHAnsi"/>
          <w:color w:val="auto"/>
          <w:sz w:val="22"/>
          <w:szCs w:val="22"/>
        </w:rPr>
      </w:pPr>
      <w:r>
        <w:rPr>
          <w:rFonts w:asciiTheme="minorHAnsi" w:hAnsiTheme="minorHAnsi"/>
          <w:b/>
          <w:bCs/>
          <w:color w:val="FF0000"/>
          <w:sz w:val="22"/>
          <w:szCs w:val="22"/>
        </w:rPr>
        <w:t>High</w:t>
      </w:r>
      <w:r>
        <w:rPr>
          <w:rFonts w:asciiTheme="minorHAnsi" w:hAnsiTheme="minorHAnsi"/>
          <w:b/>
          <w:bCs/>
          <w:color w:val="auto"/>
          <w:sz w:val="22"/>
          <w:szCs w:val="22"/>
        </w:rPr>
        <w:t xml:space="preserve"> – </w:t>
      </w:r>
      <w:r>
        <w:rPr>
          <w:rFonts w:asciiTheme="minorHAnsi" w:hAnsiTheme="minorHAnsi"/>
          <w:color w:val="auto"/>
          <w:sz w:val="22"/>
          <w:szCs w:val="22"/>
        </w:rPr>
        <w:t xml:space="preserve">Corruption is a serious issue and can affect individuals and/or foreign businesses. The government may be unwilling or unable to effectively curb corruption, which can manifest in various forms, including solicitation of bribes from police forces to political corruption. Individuals and businesses with interests in these locations should be cognizant of high corruption rates and the likelihood to encounter this problem on a frequent basis. </w:t>
      </w:r>
    </w:p>
    <w:p w14:paraId="47AB5FF1" w14:textId="77777777" w:rsidR="00AB5619" w:rsidRDefault="00AB5619" w:rsidP="00AB5619">
      <w:pPr>
        <w:pStyle w:val="Default"/>
        <w:numPr>
          <w:ilvl w:val="0"/>
          <w:numId w:val="11"/>
        </w:numPr>
        <w:ind w:left="1418" w:hanging="284"/>
        <w:jc w:val="both"/>
        <w:rPr>
          <w:rFonts w:asciiTheme="minorHAnsi" w:hAnsiTheme="minorHAnsi"/>
          <w:color w:val="auto"/>
          <w:sz w:val="22"/>
          <w:szCs w:val="22"/>
        </w:rPr>
      </w:pPr>
      <w:r>
        <w:rPr>
          <w:rFonts w:asciiTheme="minorHAnsi" w:hAnsiTheme="minorHAnsi"/>
          <w:b/>
          <w:bCs/>
          <w:color w:val="E36C0A" w:themeColor="accent6" w:themeShade="BF"/>
          <w:sz w:val="22"/>
          <w:szCs w:val="22"/>
        </w:rPr>
        <w:t>Moderate</w:t>
      </w:r>
      <w:r>
        <w:rPr>
          <w:rFonts w:asciiTheme="minorHAnsi" w:hAnsiTheme="minorHAnsi"/>
          <w:b/>
          <w:bCs/>
          <w:color w:val="auto"/>
          <w:sz w:val="22"/>
          <w:szCs w:val="22"/>
        </w:rPr>
        <w:t xml:space="preserve"> – </w:t>
      </w:r>
      <w:r>
        <w:rPr>
          <w:rFonts w:asciiTheme="minorHAnsi" w:hAnsiTheme="minorHAnsi"/>
          <w:color w:val="auto"/>
          <w:sz w:val="22"/>
          <w:szCs w:val="22"/>
        </w:rPr>
        <w:t xml:space="preserve">Corruption is a concern in these locations, and may be exhibited in daily life and activities in addition to government and industry. While corruption may exist in the form of making financial payments to facilitate services, etc., it typically does not pose a serious safety or security concern. </w:t>
      </w:r>
    </w:p>
    <w:p w14:paraId="148C7D8A" w14:textId="77777777" w:rsidR="00AB5619" w:rsidRDefault="00AB5619" w:rsidP="00AB5619">
      <w:pPr>
        <w:pStyle w:val="Default"/>
        <w:numPr>
          <w:ilvl w:val="0"/>
          <w:numId w:val="11"/>
        </w:numPr>
        <w:ind w:left="1418" w:hanging="284"/>
        <w:jc w:val="both"/>
        <w:rPr>
          <w:rFonts w:asciiTheme="minorHAnsi" w:hAnsiTheme="minorHAnsi"/>
          <w:color w:val="auto"/>
          <w:sz w:val="22"/>
          <w:szCs w:val="22"/>
        </w:rPr>
      </w:pPr>
      <w:r>
        <w:rPr>
          <w:rFonts w:asciiTheme="minorHAnsi" w:hAnsiTheme="minorHAnsi"/>
          <w:b/>
          <w:bCs/>
          <w:color w:val="00B050"/>
          <w:sz w:val="22"/>
          <w:szCs w:val="22"/>
        </w:rPr>
        <w:t>Low</w:t>
      </w:r>
      <w:r>
        <w:rPr>
          <w:rFonts w:asciiTheme="minorHAnsi" w:hAnsiTheme="minorHAnsi"/>
          <w:b/>
          <w:bCs/>
          <w:color w:val="auto"/>
          <w:sz w:val="22"/>
          <w:szCs w:val="22"/>
        </w:rPr>
        <w:t xml:space="preserve"> – </w:t>
      </w:r>
      <w:r>
        <w:rPr>
          <w:rFonts w:asciiTheme="minorHAnsi" w:hAnsiTheme="minorHAnsi"/>
          <w:color w:val="auto"/>
          <w:sz w:val="22"/>
          <w:szCs w:val="22"/>
        </w:rPr>
        <w:t xml:space="preserve">Corrupt practices may exist in the business or government environment, but overall poses a limited issue for individuals or businesses. </w:t>
      </w:r>
    </w:p>
    <w:p w14:paraId="6CB8DA91" w14:textId="77777777" w:rsidR="00AB5619" w:rsidRDefault="00AB5619" w:rsidP="00AB5619">
      <w:pPr>
        <w:pStyle w:val="Default"/>
        <w:numPr>
          <w:ilvl w:val="0"/>
          <w:numId w:val="11"/>
        </w:numPr>
        <w:ind w:left="1418" w:hanging="284"/>
        <w:jc w:val="both"/>
        <w:rPr>
          <w:rFonts w:asciiTheme="minorHAnsi" w:hAnsiTheme="minorHAnsi"/>
          <w:color w:val="auto"/>
          <w:sz w:val="22"/>
          <w:szCs w:val="22"/>
        </w:rPr>
      </w:pPr>
      <w:r>
        <w:rPr>
          <w:rFonts w:asciiTheme="minorHAnsi" w:hAnsiTheme="minorHAnsi"/>
          <w:b/>
          <w:bCs/>
          <w:color w:val="00B050"/>
          <w:sz w:val="22"/>
          <w:szCs w:val="22"/>
        </w:rPr>
        <w:t>Minor</w:t>
      </w:r>
      <w:r>
        <w:rPr>
          <w:rFonts w:asciiTheme="minorHAnsi" w:hAnsiTheme="minorHAnsi"/>
          <w:b/>
          <w:bCs/>
          <w:color w:val="auto"/>
          <w:sz w:val="22"/>
          <w:szCs w:val="22"/>
        </w:rPr>
        <w:t xml:space="preserve"> – </w:t>
      </w:r>
      <w:r>
        <w:rPr>
          <w:rFonts w:asciiTheme="minorHAnsi" w:hAnsiTheme="minorHAnsi"/>
          <w:color w:val="auto"/>
          <w:sz w:val="22"/>
          <w:szCs w:val="22"/>
        </w:rPr>
        <w:t xml:space="preserve">Corruption is a non-issue in these locations. </w:t>
      </w:r>
    </w:p>
    <w:p w14:paraId="0AA5D8CD" w14:textId="77777777" w:rsidR="00AB5619" w:rsidRDefault="00AB5619" w:rsidP="00AB5619">
      <w:pPr>
        <w:pStyle w:val="Default"/>
        <w:jc w:val="both"/>
        <w:rPr>
          <w:rFonts w:asciiTheme="minorHAnsi" w:hAnsiTheme="minorHAnsi"/>
          <w:b/>
          <w:bCs/>
          <w:color w:val="auto"/>
          <w:sz w:val="22"/>
          <w:szCs w:val="22"/>
        </w:rPr>
      </w:pPr>
    </w:p>
    <w:p w14:paraId="177AE826" w14:textId="77777777" w:rsidR="00AB5619" w:rsidRDefault="00AB5619" w:rsidP="00AB5619">
      <w:pPr>
        <w:pStyle w:val="Default"/>
        <w:tabs>
          <w:tab w:val="left" w:pos="567"/>
          <w:tab w:val="left" w:pos="1134"/>
        </w:tabs>
        <w:ind w:left="709"/>
        <w:jc w:val="both"/>
        <w:rPr>
          <w:rFonts w:asciiTheme="minorHAnsi" w:hAnsiTheme="minorHAnsi"/>
          <w:b/>
          <w:bCs/>
          <w:color w:val="auto"/>
          <w:sz w:val="22"/>
          <w:szCs w:val="22"/>
        </w:rPr>
      </w:pPr>
      <w:r>
        <w:rPr>
          <w:rFonts w:asciiTheme="minorHAnsi" w:hAnsiTheme="minorHAnsi"/>
          <w:b/>
          <w:bCs/>
          <w:color w:val="auto"/>
          <w:sz w:val="22"/>
          <w:szCs w:val="22"/>
        </w:rPr>
        <w:t>8</w:t>
      </w:r>
      <w:r>
        <w:rPr>
          <w:rFonts w:asciiTheme="minorHAnsi" w:hAnsiTheme="minorHAnsi"/>
          <w:b/>
          <w:bCs/>
          <w:color w:val="auto"/>
          <w:sz w:val="22"/>
          <w:szCs w:val="22"/>
        </w:rPr>
        <w:tab/>
        <w:t xml:space="preserve">Civil Unrest </w:t>
      </w:r>
    </w:p>
    <w:p w14:paraId="6128ABB5" w14:textId="77777777" w:rsidR="00AB5619" w:rsidRDefault="00AB5619" w:rsidP="00AB5619">
      <w:pPr>
        <w:pStyle w:val="Default"/>
        <w:numPr>
          <w:ilvl w:val="0"/>
          <w:numId w:val="12"/>
        </w:numPr>
        <w:ind w:left="1418" w:hanging="284"/>
        <w:jc w:val="both"/>
        <w:rPr>
          <w:rFonts w:asciiTheme="minorHAnsi" w:hAnsiTheme="minorHAnsi"/>
          <w:color w:val="auto"/>
          <w:sz w:val="22"/>
          <w:szCs w:val="22"/>
        </w:rPr>
      </w:pPr>
      <w:r>
        <w:rPr>
          <w:rFonts w:asciiTheme="minorHAnsi" w:hAnsiTheme="minorHAnsi"/>
          <w:b/>
          <w:bCs/>
          <w:color w:val="FF0000"/>
          <w:sz w:val="22"/>
          <w:szCs w:val="22"/>
        </w:rPr>
        <w:t>Extreme</w:t>
      </w:r>
      <w:r>
        <w:rPr>
          <w:rFonts w:asciiTheme="minorHAnsi" w:hAnsiTheme="minorHAnsi"/>
          <w:b/>
          <w:bCs/>
          <w:color w:val="auto"/>
          <w:sz w:val="22"/>
          <w:szCs w:val="22"/>
        </w:rPr>
        <w:t xml:space="preserve"> – </w:t>
      </w:r>
      <w:r>
        <w:rPr>
          <w:rFonts w:asciiTheme="minorHAnsi" w:hAnsiTheme="minorHAnsi"/>
          <w:color w:val="auto"/>
          <w:sz w:val="22"/>
          <w:szCs w:val="22"/>
        </w:rPr>
        <w:t xml:space="preserve">Instances of unrest are a very common characteristic that shape the security environment in these locations. Many protests and strikes occur spontaneously and are violent and/or disruptive. The quality of the police forces may be questionable and contribute to security concerns associated with protests. Protests may materialize in response to local grievances. Anti-foreigner sentiment may exist and be a catalyst for unrest, including protests or disorder directed at foreign interests. Protests and instances of unrest present a serious security risk in these locations. </w:t>
      </w:r>
    </w:p>
    <w:p w14:paraId="7050178B" w14:textId="77777777" w:rsidR="00AB5619" w:rsidRDefault="00AB5619" w:rsidP="00AB5619">
      <w:pPr>
        <w:pStyle w:val="Default"/>
        <w:numPr>
          <w:ilvl w:val="0"/>
          <w:numId w:val="12"/>
        </w:numPr>
        <w:ind w:left="1418" w:hanging="284"/>
        <w:jc w:val="both"/>
        <w:rPr>
          <w:rFonts w:asciiTheme="minorHAnsi" w:hAnsiTheme="minorHAnsi"/>
          <w:color w:val="auto"/>
          <w:sz w:val="22"/>
          <w:szCs w:val="22"/>
        </w:rPr>
      </w:pPr>
      <w:r>
        <w:rPr>
          <w:rFonts w:asciiTheme="minorHAnsi" w:hAnsiTheme="minorHAnsi"/>
          <w:b/>
          <w:bCs/>
          <w:color w:val="FF0000"/>
          <w:sz w:val="22"/>
          <w:szCs w:val="22"/>
        </w:rPr>
        <w:t>High</w:t>
      </w:r>
      <w:r>
        <w:rPr>
          <w:rFonts w:asciiTheme="minorHAnsi" w:hAnsiTheme="minorHAnsi"/>
          <w:b/>
          <w:bCs/>
          <w:color w:val="auto"/>
          <w:sz w:val="22"/>
          <w:szCs w:val="22"/>
        </w:rPr>
        <w:t xml:space="preserve"> – </w:t>
      </w:r>
      <w:r>
        <w:rPr>
          <w:rFonts w:asciiTheme="minorHAnsi" w:hAnsiTheme="minorHAnsi"/>
          <w:color w:val="auto"/>
          <w:sz w:val="22"/>
          <w:szCs w:val="22"/>
        </w:rPr>
        <w:t xml:space="preserve">Various local and/or international developments give rise to frequent protests and strike actions, and there may be an established pattern of violence and disturbances. Unrest may cause significant disruptions to daily activities and business operations, and protests over specific issues may occur over a protracted period. The quality of local security personnel may create additional concerns, particularly as they oftentimes use force to disperse protests. Protests are often unorganized and can materialize with little notice. </w:t>
      </w:r>
    </w:p>
    <w:p w14:paraId="4BA412B3" w14:textId="77777777" w:rsidR="00AB5619" w:rsidRDefault="00AB5619" w:rsidP="00AB5619">
      <w:pPr>
        <w:pStyle w:val="Default"/>
        <w:numPr>
          <w:ilvl w:val="0"/>
          <w:numId w:val="12"/>
        </w:numPr>
        <w:ind w:left="1418" w:hanging="284"/>
        <w:jc w:val="both"/>
        <w:rPr>
          <w:rFonts w:asciiTheme="minorHAnsi" w:hAnsiTheme="minorHAnsi"/>
          <w:color w:val="auto"/>
          <w:sz w:val="22"/>
          <w:szCs w:val="22"/>
        </w:rPr>
      </w:pPr>
      <w:r>
        <w:rPr>
          <w:rFonts w:asciiTheme="minorHAnsi" w:hAnsiTheme="minorHAnsi"/>
          <w:b/>
          <w:bCs/>
          <w:color w:val="E36C0A" w:themeColor="accent6" w:themeShade="BF"/>
          <w:sz w:val="22"/>
          <w:szCs w:val="22"/>
        </w:rPr>
        <w:t>Moderate</w:t>
      </w:r>
      <w:r>
        <w:rPr>
          <w:rFonts w:asciiTheme="minorHAnsi" w:hAnsiTheme="minorHAnsi"/>
          <w:b/>
          <w:bCs/>
          <w:color w:val="auto"/>
          <w:sz w:val="22"/>
          <w:szCs w:val="22"/>
        </w:rPr>
        <w:t xml:space="preserve"> – </w:t>
      </w:r>
      <w:r>
        <w:rPr>
          <w:rFonts w:asciiTheme="minorHAnsi" w:hAnsiTheme="minorHAnsi"/>
          <w:color w:val="auto"/>
          <w:sz w:val="22"/>
          <w:szCs w:val="22"/>
        </w:rPr>
        <w:t xml:space="preserve">Demonstrations, strikes and protests may occur with some regularity, but usually pass without major incident; disruptions to traffic or business operations may occur but dissipate when protests conclude. Political, socio-economic and security issues may inspire protest actions, and while incidents periodically devolve into violence, disorder is not particularly common. </w:t>
      </w:r>
    </w:p>
    <w:p w14:paraId="706E49BF" w14:textId="77777777" w:rsidR="00AB5619" w:rsidRDefault="00AB5619" w:rsidP="00AB5619">
      <w:pPr>
        <w:pStyle w:val="Default"/>
        <w:numPr>
          <w:ilvl w:val="0"/>
          <w:numId w:val="12"/>
        </w:numPr>
        <w:ind w:left="1418" w:hanging="284"/>
        <w:jc w:val="both"/>
        <w:rPr>
          <w:rFonts w:asciiTheme="minorHAnsi" w:hAnsiTheme="minorHAnsi"/>
          <w:color w:val="auto"/>
          <w:sz w:val="22"/>
          <w:szCs w:val="22"/>
        </w:rPr>
      </w:pPr>
      <w:r>
        <w:rPr>
          <w:rFonts w:asciiTheme="minorHAnsi" w:hAnsiTheme="minorHAnsi"/>
          <w:b/>
          <w:bCs/>
          <w:color w:val="00B050"/>
          <w:sz w:val="22"/>
          <w:szCs w:val="22"/>
        </w:rPr>
        <w:t xml:space="preserve">Low </w:t>
      </w:r>
      <w:r>
        <w:rPr>
          <w:rFonts w:asciiTheme="minorHAnsi" w:hAnsiTheme="minorHAnsi"/>
          <w:b/>
          <w:bCs/>
          <w:color w:val="auto"/>
          <w:sz w:val="22"/>
          <w:szCs w:val="22"/>
        </w:rPr>
        <w:t xml:space="preserve">– </w:t>
      </w:r>
      <w:r>
        <w:rPr>
          <w:rFonts w:asciiTheme="minorHAnsi" w:hAnsiTheme="minorHAnsi"/>
          <w:color w:val="auto"/>
          <w:sz w:val="22"/>
          <w:szCs w:val="22"/>
        </w:rPr>
        <w:t xml:space="preserve">Protests and strikes occur periodically over controversial developments that may arise or over pre-existing issues. However, actions are generally infrequent in occurrence, and when they do take place cause only localized disruptions that dissipate once protests conclude. Protests are typically orderly and announced in advance. </w:t>
      </w:r>
    </w:p>
    <w:p w14:paraId="521013BB" w14:textId="77777777" w:rsidR="00AB5619" w:rsidRDefault="00AB5619" w:rsidP="00AB5619">
      <w:pPr>
        <w:pStyle w:val="Default"/>
        <w:numPr>
          <w:ilvl w:val="0"/>
          <w:numId w:val="12"/>
        </w:numPr>
        <w:ind w:left="1418" w:hanging="284"/>
        <w:jc w:val="both"/>
        <w:rPr>
          <w:rFonts w:asciiTheme="minorHAnsi" w:hAnsiTheme="minorHAnsi"/>
          <w:color w:val="auto"/>
          <w:sz w:val="22"/>
          <w:szCs w:val="22"/>
        </w:rPr>
      </w:pPr>
      <w:r>
        <w:rPr>
          <w:rFonts w:asciiTheme="minorHAnsi" w:hAnsiTheme="minorHAnsi"/>
          <w:b/>
          <w:bCs/>
          <w:color w:val="00B050"/>
          <w:sz w:val="22"/>
          <w:szCs w:val="22"/>
        </w:rPr>
        <w:t>Minor</w:t>
      </w:r>
      <w:r>
        <w:rPr>
          <w:rFonts w:asciiTheme="minorHAnsi" w:hAnsiTheme="minorHAnsi"/>
          <w:b/>
          <w:bCs/>
          <w:color w:val="auto"/>
          <w:sz w:val="22"/>
          <w:szCs w:val="22"/>
        </w:rPr>
        <w:t xml:space="preserve"> – </w:t>
      </w:r>
      <w:r>
        <w:rPr>
          <w:rFonts w:asciiTheme="minorHAnsi" w:hAnsiTheme="minorHAnsi"/>
          <w:color w:val="auto"/>
          <w:sz w:val="22"/>
          <w:szCs w:val="22"/>
        </w:rPr>
        <w:t xml:space="preserve">Conditions are such in these locations that protests, strikes and demonstrations are rare, if not entirely non-existent. On the rare occasion that an action materializes, it is non-violent and non-disruptive and likely very small in size.  The threat of unrest does not shape the local security environment. </w:t>
      </w:r>
    </w:p>
    <w:p w14:paraId="4DD1C3A0" w14:textId="77777777" w:rsidR="00AB5619" w:rsidRDefault="00AB5619" w:rsidP="00AB5619">
      <w:pPr>
        <w:pStyle w:val="Default"/>
        <w:jc w:val="both"/>
        <w:rPr>
          <w:rFonts w:asciiTheme="minorHAnsi" w:hAnsiTheme="minorHAnsi"/>
          <w:b/>
          <w:bCs/>
          <w:color w:val="auto"/>
          <w:sz w:val="22"/>
          <w:szCs w:val="22"/>
        </w:rPr>
      </w:pPr>
    </w:p>
    <w:p w14:paraId="034AB10A" w14:textId="77777777" w:rsidR="00AB5619" w:rsidRDefault="00AB5619" w:rsidP="00AB5619">
      <w:pPr>
        <w:pStyle w:val="Default"/>
        <w:tabs>
          <w:tab w:val="left" w:pos="567"/>
          <w:tab w:val="left" w:pos="1134"/>
        </w:tabs>
        <w:ind w:left="709"/>
        <w:jc w:val="both"/>
        <w:rPr>
          <w:rFonts w:asciiTheme="minorHAnsi" w:hAnsiTheme="minorHAnsi"/>
          <w:b/>
          <w:bCs/>
          <w:color w:val="auto"/>
          <w:sz w:val="22"/>
          <w:szCs w:val="22"/>
        </w:rPr>
      </w:pPr>
      <w:r>
        <w:rPr>
          <w:rFonts w:asciiTheme="minorHAnsi" w:hAnsiTheme="minorHAnsi"/>
          <w:b/>
          <w:bCs/>
          <w:color w:val="auto"/>
          <w:sz w:val="22"/>
          <w:szCs w:val="22"/>
        </w:rPr>
        <w:t>9</w:t>
      </w:r>
      <w:r>
        <w:rPr>
          <w:rFonts w:asciiTheme="minorHAnsi" w:hAnsiTheme="minorHAnsi"/>
          <w:b/>
          <w:bCs/>
          <w:color w:val="auto"/>
          <w:sz w:val="22"/>
          <w:szCs w:val="22"/>
        </w:rPr>
        <w:tab/>
        <w:t xml:space="preserve">Cyber Issues </w:t>
      </w:r>
    </w:p>
    <w:p w14:paraId="63766CED" w14:textId="77777777" w:rsidR="00AB5619" w:rsidRDefault="00AB5619" w:rsidP="00AB5619">
      <w:pPr>
        <w:pStyle w:val="Default"/>
        <w:numPr>
          <w:ilvl w:val="0"/>
          <w:numId w:val="13"/>
        </w:numPr>
        <w:ind w:left="1418" w:hanging="284"/>
        <w:jc w:val="both"/>
        <w:rPr>
          <w:rFonts w:asciiTheme="minorHAnsi" w:hAnsiTheme="minorHAnsi"/>
          <w:color w:val="auto"/>
          <w:sz w:val="22"/>
          <w:szCs w:val="22"/>
        </w:rPr>
      </w:pPr>
      <w:r>
        <w:rPr>
          <w:rFonts w:asciiTheme="minorHAnsi" w:hAnsiTheme="minorHAnsi"/>
          <w:b/>
          <w:bCs/>
          <w:color w:val="FF0000"/>
          <w:sz w:val="22"/>
          <w:szCs w:val="22"/>
        </w:rPr>
        <w:t>Extreme</w:t>
      </w:r>
      <w:r>
        <w:rPr>
          <w:rFonts w:asciiTheme="minorHAnsi" w:hAnsiTheme="minorHAnsi"/>
          <w:b/>
          <w:bCs/>
          <w:color w:val="auto"/>
          <w:sz w:val="22"/>
          <w:szCs w:val="22"/>
        </w:rPr>
        <w:t xml:space="preserve"> – </w:t>
      </w:r>
      <w:r>
        <w:rPr>
          <w:rFonts w:asciiTheme="minorHAnsi" w:hAnsiTheme="minorHAnsi"/>
          <w:color w:val="auto"/>
          <w:sz w:val="22"/>
          <w:szCs w:val="22"/>
        </w:rPr>
        <w:t xml:space="preserve">The content of all electronic media is subject to governmental observation and censorship, and the possession of censored media may carry severe legal repercussions. Criminal organizations often operate internally and in collaboration </w:t>
      </w:r>
      <w:r>
        <w:rPr>
          <w:rFonts w:asciiTheme="minorHAnsi" w:hAnsiTheme="minorHAnsi"/>
          <w:color w:val="auto"/>
          <w:sz w:val="22"/>
          <w:szCs w:val="22"/>
        </w:rPr>
        <w:lastRenderedPageBreak/>
        <w:t>with government services for monetary gain. It is common for security services to confiscate and image devices without cause.</w:t>
      </w:r>
    </w:p>
    <w:p w14:paraId="513DA4F4" w14:textId="77777777" w:rsidR="00AB5619" w:rsidRDefault="00AB5619" w:rsidP="00AB5619">
      <w:pPr>
        <w:pStyle w:val="Default"/>
        <w:numPr>
          <w:ilvl w:val="0"/>
          <w:numId w:val="13"/>
        </w:numPr>
        <w:ind w:left="1418" w:hanging="284"/>
        <w:jc w:val="both"/>
        <w:rPr>
          <w:rFonts w:asciiTheme="minorHAnsi" w:hAnsiTheme="minorHAnsi"/>
          <w:color w:val="auto"/>
          <w:sz w:val="22"/>
          <w:szCs w:val="22"/>
        </w:rPr>
      </w:pPr>
      <w:r>
        <w:rPr>
          <w:rFonts w:asciiTheme="minorHAnsi" w:hAnsiTheme="minorHAnsi"/>
          <w:b/>
          <w:bCs/>
          <w:color w:val="FF0000"/>
          <w:sz w:val="22"/>
          <w:szCs w:val="22"/>
        </w:rPr>
        <w:t>High</w:t>
      </w:r>
      <w:r>
        <w:rPr>
          <w:rFonts w:asciiTheme="minorHAnsi" w:hAnsiTheme="minorHAnsi"/>
          <w:b/>
          <w:bCs/>
          <w:color w:val="auto"/>
          <w:sz w:val="22"/>
          <w:szCs w:val="22"/>
        </w:rPr>
        <w:t xml:space="preserve"> – </w:t>
      </w:r>
      <w:r>
        <w:rPr>
          <w:rFonts w:asciiTheme="minorHAnsi" w:hAnsiTheme="minorHAnsi"/>
          <w:color w:val="auto"/>
          <w:sz w:val="22"/>
          <w:szCs w:val="22"/>
        </w:rPr>
        <w:t xml:space="preserve">International criminal enterprises regularly target electronic media and devices for intrusion; corporate espionage may be a serious issue. Resources such as firewalls, encryption, and antivirus software should be deployed to safeguard assets and sensitive data. Government monitoring may also be an elevated concern with institutions engaging in active digital media censorship. It may also be common for security services to confiscate devices without cause. </w:t>
      </w:r>
    </w:p>
    <w:p w14:paraId="44EE01DA" w14:textId="77777777" w:rsidR="00AB5619" w:rsidRDefault="00AB5619" w:rsidP="00AB5619">
      <w:pPr>
        <w:pStyle w:val="Default"/>
        <w:numPr>
          <w:ilvl w:val="0"/>
          <w:numId w:val="13"/>
        </w:numPr>
        <w:ind w:left="1418" w:hanging="284"/>
        <w:jc w:val="both"/>
        <w:rPr>
          <w:rFonts w:asciiTheme="minorHAnsi" w:hAnsiTheme="minorHAnsi"/>
          <w:color w:val="auto"/>
          <w:sz w:val="22"/>
          <w:szCs w:val="22"/>
        </w:rPr>
      </w:pPr>
      <w:r>
        <w:rPr>
          <w:rFonts w:asciiTheme="minorHAnsi" w:hAnsiTheme="minorHAnsi"/>
          <w:b/>
          <w:bCs/>
          <w:color w:val="E36C0A" w:themeColor="accent6" w:themeShade="BF"/>
          <w:sz w:val="22"/>
          <w:szCs w:val="22"/>
        </w:rPr>
        <w:t>Moderate</w:t>
      </w:r>
      <w:r>
        <w:rPr>
          <w:rFonts w:asciiTheme="minorHAnsi" w:hAnsiTheme="minorHAnsi"/>
          <w:b/>
          <w:bCs/>
          <w:color w:val="auto"/>
          <w:sz w:val="22"/>
          <w:szCs w:val="22"/>
        </w:rPr>
        <w:t xml:space="preserve"> – </w:t>
      </w:r>
      <w:r>
        <w:rPr>
          <w:rFonts w:asciiTheme="minorHAnsi" w:hAnsiTheme="minorHAnsi"/>
          <w:color w:val="auto"/>
          <w:sz w:val="22"/>
          <w:szCs w:val="22"/>
        </w:rPr>
        <w:t xml:space="preserve">Individuals will face regular, but typically passive, government monitoring while connected to infrastructure in these locations. Criminal enterprises are common; incidents are often under-reported as security services fail to differentiate cyber intrusion from common crimes. It is possible security services will request to scan electronic media for law enforcement purposes. </w:t>
      </w:r>
    </w:p>
    <w:p w14:paraId="79C9E088" w14:textId="77777777" w:rsidR="00AB5619" w:rsidRDefault="00AB5619" w:rsidP="00AB5619">
      <w:pPr>
        <w:pStyle w:val="Default"/>
        <w:numPr>
          <w:ilvl w:val="0"/>
          <w:numId w:val="13"/>
        </w:numPr>
        <w:ind w:left="1418" w:hanging="284"/>
        <w:jc w:val="both"/>
        <w:rPr>
          <w:rFonts w:asciiTheme="minorHAnsi" w:hAnsiTheme="minorHAnsi"/>
          <w:color w:val="auto"/>
          <w:sz w:val="22"/>
          <w:szCs w:val="22"/>
        </w:rPr>
      </w:pPr>
      <w:r>
        <w:rPr>
          <w:rFonts w:asciiTheme="minorHAnsi" w:hAnsiTheme="minorHAnsi"/>
          <w:b/>
          <w:bCs/>
          <w:color w:val="00B050"/>
          <w:sz w:val="22"/>
          <w:szCs w:val="22"/>
        </w:rPr>
        <w:t>Low</w:t>
      </w:r>
      <w:r>
        <w:rPr>
          <w:rFonts w:asciiTheme="minorHAnsi" w:hAnsiTheme="minorHAnsi"/>
          <w:b/>
          <w:bCs/>
          <w:color w:val="auto"/>
          <w:sz w:val="22"/>
          <w:szCs w:val="22"/>
        </w:rPr>
        <w:t xml:space="preserve"> – </w:t>
      </w:r>
      <w:r>
        <w:rPr>
          <w:rFonts w:asciiTheme="minorHAnsi" w:hAnsiTheme="minorHAnsi"/>
          <w:color w:val="auto"/>
          <w:sz w:val="22"/>
          <w:szCs w:val="22"/>
        </w:rPr>
        <w:t xml:space="preserve">Cybercrimes are not a wide concern, but do occur, particularly in public spaces. Data transmissions are likely passively monitored for criminal or national espionage purposes; however, such interception tends to be unsophisticated. It is unlikely security services will request to review electronic media upon entry or departure without law enforcement or national security requirements. </w:t>
      </w:r>
    </w:p>
    <w:p w14:paraId="50B7C787" w14:textId="77777777" w:rsidR="00AB5619" w:rsidRPr="009747E3" w:rsidRDefault="00AB5619" w:rsidP="00AB5619">
      <w:pPr>
        <w:pStyle w:val="Default"/>
        <w:numPr>
          <w:ilvl w:val="0"/>
          <w:numId w:val="13"/>
        </w:numPr>
        <w:ind w:left="1418" w:hanging="284"/>
        <w:jc w:val="both"/>
        <w:rPr>
          <w:rFonts w:asciiTheme="minorHAnsi" w:hAnsiTheme="minorHAnsi"/>
          <w:bCs/>
          <w:color w:val="auto"/>
          <w:sz w:val="22"/>
          <w:szCs w:val="22"/>
        </w:rPr>
      </w:pPr>
      <w:r w:rsidRPr="009747E3">
        <w:rPr>
          <w:rFonts w:asciiTheme="minorHAnsi" w:hAnsiTheme="minorHAnsi"/>
          <w:b/>
          <w:bCs/>
          <w:color w:val="00B050"/>
          <w:sz w:val="22"/>
          <w:szCs w:val="22"/>
        </w:rPr>
        <w:t>Minor</w:t>
      </w:r>
      <w:r w:rsidRPr="009747E3">
        <w:rPr>
          <w:rFonts w:asciiTheme="minorHAnsi" w:hAnsiTheme="minorHAnsi"/>
          <w:b/>
          <w:bCs/>
          <w:color w:val="auto"/>
          <w:sz w:val="22"/>
          <w:szCs w:val="22"/>
        </w:rPr>
        <w:t xml:space="preserve"> – </w:t>
      </w:r>
      <w:r w:rsidRPr="009747E3">
        <w:rPr>
          <w:rFonts w:asciiTheme="minorHAnsi" w:hAnsiTheme="minorHAnsi"/>
          <w:bCs/>
          <w:color w:val="auto"/>
          <w:sz w:val="22"/>
          <w:szCs w:val="22"/>
        </w:rPr>
        <w:t>In rare instances individuals or small criminal enterprises may seek opportunistic intrusion of digital files for monetary gain or to further spread malicious code from public access points. Such actors will typically be limited to public spaces with shared internet such as cafes, airport terminals, public transportation hubs, or hotels. Lack of modern information technology infrastructure may contribute to lower levels of cybercrime. Government institutions are not known to engage in cyber espionage.</w:t>
      </w:r>
    </w:p>
    <w:p w14:paraId="027F242A" w14:textId="77777777" w:rsidR="00DF2041" w:rsidRPr="00AB5619" w:rsidRDefault="00DF2041" w:rsidP="00AB5619"/>
    <w:sectPr w:rsidR="00DF2041" w:rsidRPr="00AB5619" w:rsidSect="00E958CD">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418C"/>
    <w:multiLevelType w:val="hybridMultilevel"/>
    <w:tmpl w:val="BC64F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000BB2"/>
    <w:multiLevelType w:val="hybridMultilevel"/>
    <w:tmpl w:val="B6E28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D82968"/>
    <w:multiLevelType w:val="hybridMultilevel"/>
    <w:tmpl w:val="5A8E78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DFF4D99"/>
    <w:multiLevelType w:val="hybridMultilevel"/>
    <w:tmpl w:val="45F2A9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E0955DC"/>
    <w:multiLevelType w:val="hybridMultilevel"/>
    <w:tmpl w:val="358EFB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36F802A5"/>
    <w:multiLevelType w:val="hybridMultilevel"/>
    <w:tmpl w:val="47223710"/>
    <w:lvl w:ilvl="0" w:tplc="B4049F02">
      <w:start w:val="1"/>
      <w:numFmt w:val="bullet"/>
      <w:lvlText w:val=""/>
      <w:lvlJc w:val="left"/>
      <w:pPr>
        <w:tabs>
          <w:tab w:val="num" w:pos="1069"/>
        </w:tabs>
        <w:ind w:left="1069" w:hanging="360"/>
      </w:pPr>
      <w:rPr>
        <w:rFonts w:ascii="Wingdings" w:hAnsi="Wingdings" w:hint="default"/>
      </w:rPr>
    </w:lvl>
    <w:lvl w:ilvl="1" w:tplc="B7FA9792" w:tentative="1">
      <w:start w:val="1"/>
      <w:numFmt w:val="bullet"/>
      <w:lvlText w:val=""/>
      <w:lvlJc w:val="left"/>
      <w:pPr>
        <w:tabs>
          <w:tab w:val="num" w:pos="1789"/>
        </w:tabs>
        <w:ind w:left="1789" w:hanging="360"/>
      </w:pPr>
      <w:rPr>
        <w:rFonts w:ascii="Wingdings" w:hAnsi="Wingdings" w:hint="default"/>
      </w:rPr>
    </w:lvl>
    <w:lvl w:ilvl="2" w:tplc="3BB018EE" w:tentative="1">
      <w:start w:val="1"/>
      <w:numFmt w:val="bullet"/>
      <w:lvlText w:val=""/>
      <w:lvlJc w:val="left"/>
      <w:pPr>
        <w:tabs>
          <w:tab w:val="num" w:pos="2509"/>
        </w:tabs>
        <w:ind w:left="2509" w:hanging="360"/>
      </w:pPr>
      <w:rPr>
        <w:rFonts w:ascii="Wingdings" w:hAnsi="Wingdings" w:hint="default"/>
      </w:rPr>
    </w:lvl>
    <w:lvl w:ilvl="3" w:tplc="D3AAAF04" w:tentative="1">
      <w:start w:val="1"/>
      <w:numFmt w:val="bullet"/>
      <w:lvlText w:val=""/>
      <w:lvlJc w:val="left"/>
      <w:pPr>
        <w:tabs>
          <w:tab w:val="num" w:pos="3229"/>
        </w:tabs>
        <w:ind w:left="3229" w:hanging="360"/>
      </w:pPr>
      <w:rPr>
        <w:rFonts w:ascii="Wingdings" w:hAnsi="Wingdings" w:hint="default"/>
      </w:rPr>
    </w:lvl>
    <w:lvl w:ilvl="4" w:tplc="CA20BC14" w:tentative="1">
      <w:start w:val="1"/>
      <w:numFmt w:val="bullet"/>
      <w:lvlText w:val=""/>
      <w:lvlJc w:val="left"/>
      <w:pPr>
        <w:tabs>
          <w:tab w:val="num" w:pos="3949"/>
        </w:tabs>
        <w:ind w:left="3949" w:hanging="360"/>
      </w:pPr>
      <w:rPr>
        <w:rFonts w:ascii="Wingdings" w:hAnsi="Wingdings" w:hint="default"/>
      </w:rPr>
    </w:lvl>
    <w:lvl w:ilvl="5" w:tplc="061EEA52" w:tentative="1">
      <w:start w:val="1"/>
      <w:numFmt w:val="bullet"/>
      <w:lvlText w:val=""/>
      <w:lvlJc w:val="left"/>
      <w:pPr>
        <w:tabs>
          <w:tab w:val="num" w:pos="4669"/>
        </w:tabs>
        <w:ind w:left="4669" w:hanging="360"/>
      </w:pPr>
      <w:rPr>
        <w:rFonts w:ascii="Wingdings" w:hAnsi="Wingdings" w:hint="default"/>
      </w:rPr>
    </w:lvl>
    <w:lvl w:ilvl="6" w:tplc="05201800" w:tentative="1">
      <w:start w:val="1"/>
      <w:numFmt w:val="bullet"/>
      <w:lvlText w:val=""/>
      <w:lvlJc w:val="left"/>
      <w:pPr>
        <w:tabs>
          <w:tab w:val="num" w:pos="5389"/>
        </w:tabs>
        <w:ind w:left="5389" w:hanging="360"/>
      </w:pPr>
      <w:rPr>
        <w:rFonts w:ascii="Wingdings" w:hAnsi="Wingdings" w:hint="default"/>
      </w:rPr>
    </w:lvl>
    <w:lvl w:ilvl="7" w:tplc="3AD8B8AC" w:tentative="1">
      <w:start w:val="1"/>
      <w:numFmt w:val="bullet"/>
      <w:lvlText w:val=""/>
      <w:lvlJc w:val="left"/>
      <w:pPr>
        <w:tabs>
          <w:tab w:val="num" w:pos="6109"/>
        </w:tabs>
        <w:ind w:left="6109" w:hanging="360"/>
      </w:pPr>
      <w:rPr>
        <w:rFonts w:ascii="Wingdings" w:hAnsi="Wingdings" w:hint="default"/>
      </w:rPr>
    </w:lvl>
    <w:lvl w:ilvl="8" w:tplc="320ED100" w:tentative="1">
      <w:start w:val="1"/>
      <w:numFmt w:val="bullet"/>
      <w:lvlText w:val=""/>
      <w:lvlJc w:val="left"/>
      <w:pPr>
        <w:tabs>
          <w:tab w:val="num" w:pos="6829"/>
        </w:tabs>
        <w:ind w:left="6829" w:hanging="360"/>
      </w:pPr>
      <w:rPr>
        <w:rFonts w:ascii="Wingdings" w:hAnsi="Wingdings" w:hint="default"/>
      </w:rPr>
    </w:lvl>
  </w:abstractNum>
  <w:abstractNum w:abstractNumId="6">
    <w:nsid w:val="3FD03E66"/>
    <w:multiLevelType w:val="hybridMultilevel"/>
    <w:tmpl w:val="3E90A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44B05BD"/>
    <w:multiLevelType w:val="hybridMultilevel"/>
    <w:tmpl w:val="B352F5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5AC50DC0"/>
    <w:multiLevelType w:val="hybridMultilevel"/>
    <w:tmpl w:val="4BA6A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B632530"/>
    <w:multiLevelType w:val="hybridMultilevel"/>
    <w:tmpl w:val="D17C3C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5DBF399B"/>
    <w:multiLevelType w:val="hybridMultilevel"/>
    <w:tmpl w:val="4284415C"/>
    <w:lvl w:ilvl="0" w:tplc="08090001">
      <w:start w:val="1"/>
      <w:numFmt w:val="bullet"/>
      <w:lvlText w:val=""/>
      <w:lvlJc w:val="left"/>
      <w:pPr>
        <w:ind w:left="1648" w:hanging="360"/>
      </w:pPr>
      <w:rPr>
        <w:rFonts w:ascii="Symbol" w:hAnsi="Symbol" w:hint="default"/>
      </w:rPr>
    </w:lvl>
    <w:lvl w:ilvl="1" w:tplc="08090003">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11">
    <w:nsid w:val="7802263D"/>
    <w:multiLevelType w:val="hybridMultilevel"/>
    <w:tmpl w:val="4C48F9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7AE02C95"/>
    <w:multiLevelType w:val="hybridMultilevel"/>
    <w:tmpl w:val="79DA03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8"/>
  </w:num>
  <w:num w:numId="2">
    <w:abstractNumId w:val="0"/>
  </w:num>
  <w:num w:numId="3">
    <w:abstractNumId w:val="6"/>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0"/>
  </w:num>
  <w:num w:numId="7">
    <w:abstractNumId w:val="11"/>
  </w:num>
  <w:num w:numId="8">
    <w:abstractNumId w:val="1"/>
  </w:num>
  <w:num w:numId="9">
    <w:abstractNumId w:val="4"/>
  </w:num>
  <w:num w:numId="10">
    <w:abstractNumId w:val="7"/>
  </w:num>
  <w:num w:numId="11">
    <w:abstractNumId w:val="9"/>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FE5"/>
    <w:rsid w:val="000952E0"/>
    <w:rsid w:val="000E444A"/>
    <w:rsid w:val="00102D8C"/>
    <w:rsid w:val="00274CC9"/>
    <w:rsid w:val="002B6AA5"/>
    <w:rsid w:val="002C1614"/>
    <w:rsid w:val="002F6FEA"/>
    <w:rsid w:val="0031786D"/>
    <w:rsid w:val="003E3BDD"/>
    <w:rsid w:val="00404545"/>
    <w:rsid w:val="004111CC"/>
    <w:rsid w:val="00426DA2"/>
    <w:rsid w:val="0044283B"/>
    <w:rsid w:val="005045E8"/>
    <w:rsid w:val="00547343"/>
    <w:rsid w:val="00551B83"/>
    <w:rsid w:val="00553E5F"/>
    <w:rsid w:val="005F4921"/>
    <w:rsid w:val="005F5133"/>
    <w:rsid w:val="00683852"/>
    <w:rsid w:val="00773D7D"/>
    <w:rsid w:val="007A363F"/>
    <w:rsid w:val="007F3ED1"/>
    <w:rsid w:val="0080729A"/>
    <w:rsid w:val="008866E4"/>
    <w:rsid w:val="008C6294"/>
    <w:rsid w:val="009279E1"/>
    <w:rsid w:val="00994D6C"/>
    <w:rsid w:val="00A10090"/>
    <w:rsid w:val="00A84586"/>
    <w:rsid w:val="00AB5619"/>
    <w:rsid w:val="00AB569C"/>
    <w:rsid w:val="00AB6416"/>
    <w:rsid w:val="00B3287C"/>
    <w:rsid w:val="00B6668E"/>
    <w:rsid w:val="00BF3BE0"/>
    <w:rsid w:val="00C12DD5"/>
    <w:rsid w:val="00C30095"/>
    <w:rsid w:val="00C370A5"/>
    <w:rsid w:val="00D65A17"/>
    <w:rsid w:val="00D869AC"/>
    <w:rsid w:val="00DF2041"/>
    <w:rsid w:val="00E0012E"/>
    <w:rsid w:val="00E25338"/>
    <w:rsid w:val="00E302F7"/>
    <w:rsid w:val="00E47FE5"/>
    <w:rsid w:val="00E70E53"/>
    <w:rsid w:val="00E87B93"/>
    <w:rsid w:val="00EA6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6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29A"/>
    <w:rPr>
      <w:color w:val="0000FF" w:themeColor="hyperlink"/>
      <w:u w:val="single"/>
    </w:rPr>
  </w:style>
  <w:style w:type="table" w:styleId="TableGrid">
    <w:name w:val="Table Grid"/>
    <w:basedOn w:val="TableNormal"/>
    <w:uiPriority w:val="59"/>
    <w:rsid w:val="002F6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6FEA"/>
    <w:pPr>
      <w:ind w:left="720"/>
      <w:contextualSpacing/>
    </w:pPr>
  </w:style>
  <w:style w:type="paragraph" w:customStyle="1" w:styleId="Default">
    <w:name w:val="Default"/>
    <w:rsid w:val="00102D8C"/>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547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3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6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29A"/>
    <w:rPr>
      <w:color w:val="0000FF" w:themeColor="hyperlink"/>
      <w:u w:val="single"/>
    </w:rPr>
  </w:style>
  <w:style w:type="table" w:styleId="TableGrid">
    <w:name w:val="Table Grid"/>
    <w:basedOn w:val="TableNormal"/>
    <w:uiPriority w:val="59"/>
    <w:rsid w:val="002F6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6FEA"/>
    <w:pPr>
      <w:ind w:left="720"/>
      <w:contextualSpacing/>
    </w:pPr>
  </w:style>
  <w:style w:type="paragraph" w:customStyle="1" w:styleId="Default">
    <w:name w:val="Default"/>
    <w:rsid w:val="00102D8C"/>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547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3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417497">
      <w:bodyDiv w:val="1"/>
      <w:marLeft w:val="0"/>
      <w:marRight w:val="0"/>
      <w:marTop w:val="0"/>
      <w:marBottom w:val="0"/>
      <w:divBdr>
        <w:top w:val="none" w:sz="0" w:space="0" w:color="auto"/>
        <w:left w:val="none" w:sz="0" w:space="0" w:color="auto"/>
        <w:bottom w:val="none" w:sz="0" w:space="0" w:color="auto"/>
        <w:right w:val="none" w:sz="0" w:space="0" w:color="auto"/>
      </w:divBdr>
    </w:div>
    <w:div w:id="1702708036">
      <w:bodyDiv w:val="1"/>
      <w:marLeft w:val="0"/>
      <w:marRight w:val="0"/>
      <w:marTop w:val="0"/>
      <w:marBottom w:val="0"/>
      <w:divBdr>
        <w:top w:val="none" w:sz="0" w:space="0" w:color="auto"/>
        <w:left w:val="none" w:sz="0" w:space="0" w:color="auto"/>
        <w:bottom w:val="none" w:sz="0" w:space="0" w:color="auto"/>
        <w:right w:val="none" w:sz="0" w:space="0" w:color="auto"/>
      </w:divBdr>
      <w:divsChild>
        <w:div w:id="311377122">
          <w:marLeft w:val="446"/>
          <w:marRight w:val="0"/>
          <w:marTop w:val="0"/>
          <w:marBottom w:val="0"/>
          <w:divBdr>
            <w:top w:val="none" w:sz="0" w:space="0" w:color="auto"/>
            <w:left w:val="none" w:sz="0" w:space="0" w:color="auto"/>
            <w:bottom w:val="none" w:sz="0" w:space="0" w:color="auto"/>
            <w:right w:val="none" w:sz="0" w:space="0" w:color="auto"/>
          </w:divBdr>
        </w:div>
        <w:div w:id="1185947234">
          <w:marLeft w:val="446"/>
          <w:marRight w:val="0"/>
          <w:marTop w:val="0"/>
          <w:marBottom w:val="0"/>
          <w:divBdr>
            <w:top w:val="none" w:sz="0" w:space="0" w:color="auto"/>
            <w:left w:val="none" w:sz="0" w:space="0" w:color="auto"/>
            <w:bottom w:val="none" w:sz="0" w:space="0" w:color="auto"/>
            <w:right w:val="none" w:sz="0" w:space="0" w:color="auto"/>
          </w:divBdr>
        </w:div>
        <w:div w:id="1530950360">
          <w:marLeft w:val="446"/>
          <w:marRight w:val="0"/>
          <w:marTop w:val="0"/>
          <w:marBottom w:val="0"/>
          <w:divBdr>
            <w:top w:val="none" w:sz="0" w:space="0" w:color="auto"/>
            <w:left w:val="none" w:sz="0" w:space="0" w:color="auto"/>
            <w:bottom w:val="none" w:sz="0" w:space="0" w:color="auto"/>
            <w:right w:val="none" w:sz="0" w:space="0" w:color="auto"/>
          </w:divBdr>
        </w:div>
        <w:div w:id="1016077062">
          <w:marLeft w:val="446"/>
          <w:marRight w:val="0"/>
          <w:marTop w:val="0"/>
          <w:marBottom w:val="0"/>
          <w:divBdr>
            <w:top w:val="none" w:sz="0" w:space="0" w:color="auto"/>
            <w:left w:val="none" w:sz="0" w:space="0" w:color="auto"/>
            <w:bottom w:val="none" w:sz="0" w:space="0" w:color="auto"/>
            <w:right w:val="none" w:sz="0" w:space="0" w:color="auto"/>
          </w:divBdr>
        </w:div>
        <w:div w:id="801775743">
          <w:marLeft w:val="446"/>
          <w:marRight w:val="0"/>
          <w:marTop w:val="0"/>
          <w:marBottom w:val="0"/>
          <w:divBdr>
            <w:top w:val="none" w:sz="0" w:space="0" w:color="auto"/>
            <w:left w:val="none" w:sz="0" w:space="0" w:color="auto"/>
            <w:bottom w:val="none" w:sz="0" w:space="0" w:color="auto"/>
            <w:right w:val="none" w:sz="0" w:space="0" w:color="auto"/>
          </w:divBdr>
        </w:div>
        <w:div w:id="184368951">
          <w:marLeft w:val="446"/>
          <w:marRight w:val="0"/>
          <w:marTop w:val="0"/>
          <w:marBottom w:val="0"/>
          <w:divBdr>
            <w:top w:val="none" w:sz="0" w:space="0" w:color="auto"/>
            <w:left w:val="none" w:sz="0" w:space="0" w:color="auto"/>
            <w:bottom w:val="none" w:sz="0" w:space="0" w:color="auto"/>
            <w:right w:val="none" w:sz="0" w:space="0" w:color="auto"/>
          </w:divBdr>
        </w:div>
        <w:div w:id="577909093">
          <w:marLeft w:val="446"/>
          <w:marRight w:val="0"/>
          <w:marTop w:val="0"/>
          <w:marBottom w:val="0"/>
          <w:divBdr>
            <w:top w:val="none" w:sz="0" w:space="0" w:color="auto"/>
            <w:left w:val="none" w:sz="0" w:space="0" w:color="auto"/>
            <w:bottom w:val="none" w:sz="0" w:space="0" w:color="auto"/>
            <w:right w:val="none" w:sz="0" w:space="0" w:color="auto"/>
          </w:divBdr>
        </w:div>
        <w:div w:id="1769302818">
          <w:marLeft w:val="446"/>
          <w:marRight w:val="0"/>
          <w:marTop w:val="0"/>
          <w:marBottom w:val="0"/>
          <w:divBdr>
            <w:top w:val="none" w:sz="0" w:space="0" w:color="auto"/>
            <w:left w:val="none" w:sz="0" w:space="0" w:color="auto"/>
            <w:bottom w:val="none" w:sz="0" w:space="0" w:color="auto"/>
            <w:right w:val="none" w:sz="0" w:space="0" w:color="auto"/>
          </w:divBdr>
        </w:div>
        <w:div w:id="714740763">
          <w:marLeft w:val="446"/>
          <w:marRight w:val="0"/>
          <w:marTop w:val="0"/>
          <w:marBottom w:val="0"/>
          <w:divBdr>
            <w:top w:val="none" w:sz="0" w:space="0" w:color="auto"/>
            <w:left w:val="none" w:sz="0" w:space="0" w:color="auto"/>
            <w:bottom w:val="none" w:sz="0" w:space="0" w:color="auto"/>
            <w:right w:val="none" w:sz="0" w:space="0" w:color="auto"/>
          </w:divBdr>
        </w:div>
        <w:div w:id="1364596917">
          <w:marLeft w:val="446"/>
          <w:marRight w:val="0"/>
          <w:marTop w:val="0"/>
          <w:marBottom w:val="0"/>
          <w:divBdr>
            <w:top w:val="none" w:sz="0" w:space="0" w:color="auto"/>
            <w:left w:val="none" w:sz="0" w:space="0" w:color="auto"/>
            <w:bottom w:val="none" w:sz="0" w:space="0" w:color="auto"/>
            <w:right w:val="none" w:sz="0" w:space="0" w:color="auto"/>
          </w:divBdr>
        </w:div>
        <w:div w:id="1237127435">
          <w:marLeft w:val="446"/>
          <w:marRight w:val="0"/>
          <w:marTop w:val="0"/>
          <w:marBottom w:val="0"/>
          <w:divBdr>
            <w:top w:val="none" w:sz="0" w:space="0" w:color="auto"/>
            <w:left w:val="none" w:sz="0" w:space="0" w:color="auto"/>
            <w:bottom w:val="none" w:sz="0" w:space="0" w:color="auto"/>
            <w:right w:val="none" w:sz="0" w:space="0" w:color="auto"/>
          </w:divBdr>
        </w:div>
        <w:div w:id="181478464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velguard.secure.force.com/TravelAssistance/" TargetMode="External"/><Relationship Id="rId3" Type="http://schemas.openxmlformats.org/officeDocument/2006/relationships/styles" Target="styles.xml"/><Relationship Id="rId7" Type="http://schemas.openxmlformats.org/officeDocument/2006/relationships/hyperlink" Target="http://documents.manchester.ac.uk/display.aspx?DocID=1549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CF4D3-AFD2-4423-A144-5410F212B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3349</Words>
  <Characters>19092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Chiu</dc:creator>
  <cp:lastModifiedBy>Shirley Chiu</cp:lastModifiedBy>
  <cp:revision>2</cp:revision>
  <cp:lastPrinted>2019-01-24T11:45:00Z</cp:lastPrinted>
  <dcterms:created xsi:type="dcterms:W3CDTF">2019-05-16T13:26:00Z</dcterms:created>
  <dcterms:modified xsi:type="dcterms:W3CDTF">2019-05-16T13:26:00Z</dcterms:modified>
</cp:coreProperties>
</file>