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E4" w:rsidRDefault="005552E4" w:rsidP="005552E4">
      <w:pPr>
        <w:rPr>
          <w:b/>
        </w:rPr>
      </w:pPr>
      <w:bookmarkStart w:id="0" w:name="_GoBack"/>
      <w:bookmarkEnd w:id="0"/>
      <w:r w:rsidRPr="00B77D73">
        <w:rPr>
          <w:b/>
        </w:rPr>
        <w:t xml:space="preserve">This is the title of the abstract </w:t>
      </w:r>
    </w:p>
    <w:p w:rsidR="005552E4" w:rsidRPr="00C56FDD" w:rsidRDefault="005552E4" w:rsidP="005552E4">
      <w:pPr>
        <w:spacing w:after="120"/>
        <w:rPr>
          <w:rFonts w:ascii="Times New Roman" w:hAnsi="Times New Roman" w:cs="Times New Roman"/>
        </w:rPr>
      </w:pPr>
      <w:r w:rsidRPr="009259D7">
        <w:rPr>
          <w:rFonts w:ascii="Times New Roman" w:hAnsi="Times New Roman" w:cs="Times New Roman"/>
          <w:b/>
        </w:rPr>
        <w:t>X. Y. Author</w:t>
      </w:r>
      <w:r w:rsidRPr="009259D7">
        <w:rPr>
          <w:rFonts w:ascii="Times New Roman" w:hAnsi="Times New Roman" w:cs="Times New Roman"/>
          <w:b/>
          <w:vertAlign w:val="superscript"/>
        </w:rPr>
        <w:t>1</w:t>
      </w:r>
      <w:r w:rsidRPr="00C56FDD">
        <w:rPr>
          <w:rFonts w:ascii="Times New Roman" w:hAnsi="Times New Roman" w:cs="Times New Roman"/>
        </w:rPr>
        <w:t>, Y. Z. Author</w:t>
      </w:r>
      <w:r w:rsidRPr="00C56FDD">
        <w:rPr>
          <w:rFonts w:ascii="Times New Roman" w:hAnsi="Times New Roman" w:cs="Times New Roman"/>
          <w:vertAlign w:val="superscript"/>
        </w:rPr>
        <w:t>2</w:t>
      </w:r>
      <w:r w:rsidRPr="00C56FDD">
        <w:rPr>
          <w:rFonts w:ascii="Times New Roman" w:hAnsi="Times New Roman" w:cs="Times New Roman"/>
        </w:rPr>
        <w:t xml:space="preserve"> and M. N. Author</w:t>
      </w:r>
      <w:r w:rsidRPr="00C56FDD">
        <w:rPr>
          <w:rFonts w:ascii="Times New Roman" w:hAnsi="Times New Roman" w:cs="Times New Roman"/>
          <w:vertAlign w:val="superscript"/>
        </w:rPr>
        <w:t>1</w:t>
      </w:r>
      <w:r w:rsidRPr="00C56FDD">
        <w:rPr>
          <w:rFonts w:ascii="Times New Roman" w:hAnsi="Times New Roman" w:cs="Times New Roman"/>
        </w:rPr>
        <w:t>*</w:t>
      </w:r>
    </w:p>
    <w:p w:rsidR="005552E4" w:rsidRPr="00C56FDD" w:rsidRDefault="005552E4" w:rsidP="005552E4">
      <w:pPr>
        <w:spacing w:after="120"/>
        <w:rPr>
          <w:rFonts w:ascii="Times New Roman" w:hAnsi="Times New Roman" w:cs="Times New Roman"/>
        </w:rPr>
      </w:pPr>
      <w:r w:rsidRPr="00C56FDD">
        <w:rPr>
          <w:rFonts w:ascii="Times New Roman" w:hAnsi="Times New Roman" w:cs="Times New Roman"/>
          <w:vertAlign w:val="superscript"/>
        </w:rPr>
        <w:t>1</w:t>
      </w:r>
      <w:r w:rsidRPr="00C56FDD">
        <w:rPr>
          <w:rFonts w:ascii="Times New Roman" w:hAnsi="Times New Roman" w:cs="Times New Roman"/>
        </w:rPr>
        <w:t xml:space="preserve"> Affiliation with Location and e-mail address for</w:t>
      </w:r>
      <w:r>
        <w:rPr>
          <w:rFonts w:ascii="Times New Roman" w:hAnsi="Times New Roman" w:cs="Times New Roman"/>
        </w:rPr>
        <w:t xml:space="preserve"> corresponding author</w:t>
      </w:r>
      <w:r w:rsidRPr="00C56FDD">
        <w:rPr>
          <w:rFonts w:ascii="Times New Roman" w:hAnsi="Times New Roman" w:cs="Times New Roman"/>
        </w:rPr>
        <w:t xml:space="preserve"> *</w:t>
      </w:r>
    </w:p>
    <w:p w:rsidR="005552E4" w:rsidRDefault="005552E4" w:rsidP="005552E4">
      <w:pPr>
        <w:spacing w:after="120"/>
        <w:rPr>
          <w:rFonts w:ascii="Times New Roman" w:hAnsi="Times New Roman" w:cs="Times New Roman"/>
        </w:rPr>
      </w:pPr>
      <w:r w:rsidRPr="00C56FDD">
        <w:rPr>
          <w:rFonts w:ascii="Times New Roman" w:hAnsi="Times New Roman" w:cs="Times New Roman"/>
          <w:vertAlign w:val="superscript"/>
        </w:rPr>
        <w:t>2</w:t>
      </w:r>
      <w:r w:rsidRPr="00C56FDD">
        <w:rPr>
          <w:rFonts w:ascii="Times New Roman" w:hAnsi="Times New Roman" w:cs="Times New Roman"/>
        </w:rPr>
        <w:t xml:space="preserve"> </w:t>
      </w:r>
      <w:proofErr w:type="gramStart"/>
      <w:r w:rsidRPr="00C56FDD">
        <w:rPr>
          <w:rFonts w:ascii="Times New Roman" w:hAnsi="Times New Roman" w:cs="Times New Roman"/>
        </w:rPr>
        <w:t>Affiliation</w:t>
      </w:r>
      <w:proofErr w:type="gramEnd"/>
      <w:r w:rsidRPr="00C56FDD">
        <w:rPr>
          <w:rFonts w:ascii="Times New Roman" w:hAnsi="Times New Roman" w:cs="Times New Roman"/>
        </w:rPr>
        <w:t xml:space="preserve"> with Location</w:t>
      </w:r>
    </w:p>
    <w:p w:rsidR="005552E4" w:rsidRDefault="005552E4" w:rsidP="005552E4">
      <w:r w:rsidRPr="00C1515D">
        <w:rPr>
          <w:b/>
          <w:bCs/>
        </w:rPr>
        <w:t>Aim/Introduction:</w:t>
      </w:r>
      <w:r>
        <w:rPr>
          <w:b/>
          <w:bCs/>
        </w:rPr>
        <w:t xml:space="preserve"> </w:t>
      </w:r>
      <w:r>
        <w:t>Text, 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</w:t>
      </w:r>
    </w:p>
    <w:p w:rsidR="005552E4" w:rsidRDefault="005552E4" w:rsidP="005552E4">
      <w:pPr>
        <w:rPr>
          <w:b/>
          <w:bCs/>
        </w:rPr>
      </w:pPr>
      <w:r w:rsidRPr="00C1515D">
        <w:rPr>
          <w:b/>
          <w:bCs/>
        </w:rPr>
        <w:t>Materials and Methods</w:t>
      </w:r>
      <w:r>
        <w:rPr>
          <w:b/>
          <w:bCs/>
        </w:rPr>
        <w:t xml:space="preserve">: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</w:p>
    <w:p w:rsidR="005552E4" w:rsidRPr="00C1515D" w:rsidRDefault="005552E4" w:rsidP="005552E4">
      <w:r w:rsidRPr="00C1515D">
        <w:rPr>
          <w:b/>
          <w:bCs/>
        </w:rPr>
        <w:t>Results:</w:t>
      </w:r>
      <w:r>
        <w:rPr>
          <w:b/>
          <w:bCs/>
        </w:rPr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</w:t>
      </w:r>
      <w:r>
        <w:rPr>
          <w:noProof/>
        </w:rPr>
        <w:t>[1]</w:t>
      </w:r>
      <w:r>
        <w:t>.</w:t>
      </w:r>
    </w:p>
    <w:p w:rsidR="005552E4" w:rsidRDefault="005552E4" w:rsidP="005552E4">
      <w:pPr>
        <w:keepNext/>
      </w:pPr>
      <w:r>
        <w:rPr>
          <w:noProof/>
          <w:lang w:eastAsia="en-GB"/>
        </w:rPr>
        <w:drawing>
          <wp:inline distT="0" distB="0" distL="0" distR="0" wp14:anchorId="5444A74F" wp14:editId="68D35910">
            <wp:extent cx="2400300" cy="1535140"/>
            <wp:effectExtent l="0" t="0" r="0" b="8255"/>
            <wp:docPr id="1" name="Picture 1" descr="https://pbs.twimg.com/media/DGZ1cbdWsAApAzJ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DGZ1cbdWsAApAzJ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09" cy="153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2E4" w:rsidRDefault="005552E4" w:rsidP="005552E4">
      <w:pPr>
        <w:pStyle w:val="Caption"/>
        <w:spacing w:after="0"/>
        <w:rPr>
          <w:color w:val="auto"/>
          <w:sz w:val="22"/>
          <w:szCs w:val="22"/>
        </w:rPr>
      </w:pPr>
      <w:r w:rsidRPr="007D3864">
        <w:rPr>
          <w:color w:val="auto"/>
          <w:sz w:val="22"/>
          <w:szCs w:val="22"/>
        </w:rPr>
        <w:t xml:space="preserve">Figure </w:t>
      </w:r>
      <w:r w:rsidRPr="007D3864">
        <w:rPr>
          <w:color w:val="auto"/>
          <w:sz w:val="22"/>
          <w:szCs w:val="22"/>
        </w:rPr>
        <w:fldChar w:fldCharType="begin"/>
      </w:r>
      <w:r w:rsidRPr="007D3864">
        <w:rPr>
          <w:color w:val="auto"/>
          <w:sz w:val="22"/>
          <w:szCs w:val="22"/>
        </w:rPr>
        <w:instrText xml:space="preserve"> SEQ Figure \* ARABIC </w:instrText>
      </w:r>
      <w:r w:rsidRPr="007D3864">
        <w:rPr>
          <w:color w:val="auto"/>
          <w:sz w:val="22"/>
          <w:szCs w:val="22"/>
        </w:rPr>
        <w:fldChar w:fldCharType="separate"/>
      </w:r>
      <w:r w:rsidRPr="007D3864">
        <w:rPr>
          <w:noProof/>
          <w:color w:val="auto"/>
          <w:sz w:val="22"/>
          <w:szCs w:val="22"/>
        </w:rPr>
        <w:t>1</w:t>
      </w:r>
      <w:r w:rsidRPr="007D3864">
        <w:rPr>
          <w:color w:val="auto"/>
          <w:sz w:val="22"/>
          <w:szCs w:val="22"/>
        </w:rPr>
        <w:fldChar w:fldCharType="end"/>
      </w:r>
      <w:r w:rsidRPr="007D3864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Title of figure</w:t>
      </w:r>
    </w:p>
    <w:p w:rsidR="005552E4" w:rsidRDefault="005552E4" w:rsidP="005552E4">
      <w:pPr>
        <w:spacing w:after="0" w:line="240" w:lineRule="auto"/>
        <w:rPr>
          <w:b/>
          <w:bCs/>
        </w:rPr>
      </w:pPr>
      <w:r>
        <w:t>Caption:</w:t>
      </w:r>
    </w:p>
    <w:p w:rsidR="005552E4" w:rsidRPr="00A1684D" w:rsidRDefault="005552E4" w:rsidP="005552E4">
      <w:pPr>
        <w:spacing w:after="0" w:line="240" w:lineRule="auto"/>
      </w:pPr>
    </w:p>
    <w:p w:rsidR="005552E4" w:rsidRPr="009259D7" w:rsidRDefault="005552E4" w:rsidP="005552E4">
      <w:pPr>
        <w:spacing w:after="0" w:line="240" w:lineRule="auto"/>
        <w:rPr>
          <w:b/>
          <w:bCs/>
        </w:rPr>
      </w:pPr>
      <w:r w:rsidRPr="00C1515D">
        <w:rPr>
          <w:b/>
          <w:bCs/>
        </w:rPr>
        <w:t>Conclusion</w:t>
      </w:r>
      <w:r>
        <w:rPr>
          <w:b/>
          <w:bCs/>
        </w:rPr>
        <w:t>s</w:t>
      </w:r>
      <w:r w:rsidRPr="00C1515D">
        <w:rPr>
          <w:b/>
          <w:bCs/>
        </w:rPr>
        <w:t>:</w:t>
      </w:r>
      <w:r>
        <w:rPr>
          <w:b/>
          <w:bCs/>
        </w:rPr>
        <w:t xml:space="preserve"> </w:t>
      </w:r>
      <w:r>
        <w:t>Text, 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text.</w:t>
      </w:r>
    </w:p>
    <w:p w:rsidR="005552E4" w:rsidRPr="009259D7" w:rsidRDefault="005552E4" w:rsidP="005552E4">
      <w:pPr>
        <w:spacing w:after="120"/>
        <w:rPr>
          <w:b/>
          <w:bCs/>
        </w:rPr>
      </w:pPr>
      <w:r>
        <w:rPr>
          <w:b/>
          <w:bCs/>
        </w:rPr>
        <w:t xml:space="preserve">Acknowledgements: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text,</w:t>
      </w:r>
      <w:r w:rsidRPr="00B77D73">
        <w:t xml:space="preserve"> </w:t>
      </w:r>
      <w:r>
        <w:t>text.</w:t>
      </w:r>
    </w:p>
    <w:p w:rsidR="005552E4" w:rsidRPr="00B8535B" w:rsidRDefault="005552E4" w:rsidP="005552E4">
      <w:pPr>
        <w:pStyle w:val="EndNoteBibliography"/>
        <w:ind w:left="720" w:hanging="720"/>
      </w:pPr>
      <w:r>
        <w:t>[1]</w:t>
      </w:r>
      <w:r w:rsidRPr="00B8535B">
        <w:tab/>
        <w:t xml:space="preserve">Coenen, H.H., et al., </w:t>
      </w:r>
      <w:r w:rsidRPr="00B8535B">
        <w:rPr>
          <w:i/>
        </w:rPr>
        <w:t>Consensus nomenclature rules for radiopharmaceutical chemistry — Setting the record straight.</w:t>
      </w:r>
      <w:r w:rsidRPr="00B8535B">
        <w:t xml:space="preserve"> Nuclear Medicine and Biology, 2017. </w:t>
      </w:r>
      <w:r w:rsidRPr="00B8535B">
        <w:rPr>
          <w:b/>
        </w:rPr>
        <w:t>55</w:t>
      </w:r>
      <w:r w:rsidRPr="00B8535B">
        <w:t>: p. v-xi.</w:t>
      </w:r>
    </w:p>
    <w:p w:rsidR="005552E4" w:rsidRPr="00B77D73" w:rsidRDefault="005552E4" w:rsidP="005552E4"/>
    <w:p w:rsidR="00722AE2" w:rsidRDefault="00722AE2"/>
    <w:sectPr w:rsidR="00722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E4"/>
    <w:rsid w:val="005552E4"/>
    <w:rsid w:val="0072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E4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552E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5552E4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552E4"/>
    <w:rPr>
      <w:rFonts w:ascii="Calibri" w:eastAsiaTheme="minorEastAsia" w:hAnsi="Calibri"/>
      <w:noProof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E4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E4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552E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5552E4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552E4"/>
    <w:rPr>
      <w:rFonts w:ascii="Calibri" w:eastAsiaTheme="minorEastAsia" w:hAnsi="Calibri"/>
      <w:noProof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E4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Fairclough</dc:creator>
  <cp:lastModifiedBy>Michael Fairclough</cp:lastModifiedBy>
  <cp:revision>1</cp:revision>
  <dcterms:created xsi:type="dcterms:W3CDTF">2019-03-26T09:38:00Z</dcterms:created>
  <dcterms:modified xsi:type="dcterms:W3CDTF">2019-03-26T09:40:00Z</dcterms:modified>
</cp:coreProperties>
</file>