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569568E6" w:rsidR="005F5DC7" w:rsidRPr="005033FB" w:rsidRDefault="005F5DC7" w:rsidP="00100D48">
      <w:pPr>
        <w:tabs>
          <w:tab w:val="left" w:pos="426"/>
        </w:tabs>
        <w:ind w:left="-284"/>
        <w:rPr>
          <w:rFonts w:ascii="Arial" w:hAnsi="Arial" w:cs="Arial"/>
          <w:b/>
          <w:sz w:val="28"/>
          <w:szCs w:val="28"/>
        </w:rPr>
      </w:pPr>
    </w:p>
    <w:p w14:paraId="48133506" w14:textId="656AB48F" w:rsidR="00100D48" w:rsidRDefault="006E64BB" w:rsidP="00372742">
      <w:pPr>
        <w:ind w:left="-284"/>
        <w:rPr>
          <w:rFonts w:ascii="Arial" w:hAnsi="Arial" w:cs="Arial"/>
          <w:b/>
          <w:color w:val="5F497A" w:themeColor="accent4" w:themeShade="BF"/>
          <w:sz w:val="60"/>
          <w:szCs w:val="60"/>
        </w:rPr>
      </w:pPr>
      <w:r w:rsidRPr="005033FB">
        <w:rPr>
          <w:rFonts w:ascii="Arial" w:hAnsi="Arial" w:cs="Arial"/>
          <w:b/>
          <w:color w:val="5F497A" w:themeColor="accent4" w:themeShade="BF"/>
          <w:sz w:val="60"/>
          <w:szCs w:val="60"/>
        </w:rPr>
        <w:t>How</w:t>
      </w:r>
      <w:r w:rsidR="0019567F">
        <w:rPr>
          <w:rFonts w:ascii="Arial" w:hAnsi="Arial" w:cs="Arial"/>
          <w:b/>
          <w:color w:val="5F497A" w:themeColor="accent4" w:themeShade="BF"/>
          <w:sz w:val="60"/>
          <w:szCs w:val="60"/>
        </w:rPr>
        <w:t xml:space="preserve"> to </w:t>
      </w:r>
      <w:r w:rsidR="008A7E8B">
        <w:rPr>
          <w:rFonts w:ascii="Arial" w:hAnsi="Arial" w:cs="Arial"/>
          <w:b/>
          <w:color w:val="5F497A" w:themeColor="accent4" w:themeShade="BF"/>
          <w:sz w:val="60"/>
          <w:szCs w:val="60"/>
        </w:rPr>
        <w:t>draft a job advert</w:t>
      </w:r>
      <w:r w:rsidR="0019567F">
        <w:rPr>
          <w:rFonts w:ascii="Arial" w:hAnsi="Arial" w:cs="Arial"/>
          <w:b/>
          <w:color w:val="5F497A" w:themeColor="accent4" w:themeShade="BF"/>
          <w:sz w:val="60"/>
          <w:szCs w:val="60"/>
        </w:rPr>
        <w:t xml:space="preserve"> </w:t>
      </w:r>
    </w:p>
    <w:p w14:paraId="31989954" w14:textId="77777777" w:rsidR="0019567F" w:rsidRPr="005033FB" w:rsidRDefault="0019567F" w:rsidP="00372742">
      <w:pPr>
        <w:ind w:left="-284"/>
        <w:rPr>
          <w:rFonts w:ascii="Arial" w:hAnsi="Arial" w:cs="Arial"/>
          <w:b/>
          <w:color w:val="5F497A" w:themeColor="accent4" w:themeShade="BF"/>
          <w:sz w:val="60"/>
          <w:szCs w:val="60"/>
        </w:rPr>
      </w:pPr>
    </w:p>
    <w:p w14:paraId="5C2AC384" w14:textId="4B166064" w:rsidR="008954C9" w:rsidRPr="008954C9" w:rsidRDefault="008954C9" w:rsidP="008954C9">
      <w:pPr>
        <w:spacing w:line="360" w:lineRule="auto"/>
        <w:jc w:val="both"/>
        <w:rPr>
          <w:rFonts w:ascii="Arial" w:hAnsi="Arial" w:cs="Arial"/>
          <w:sz w:val="22"/>
          <w:szCs w:val="22"/>
        </w:rPr>
      </w:pPr>
      <w:r>
        <w:rPr>
          <w:rFonts w:ascii="Arial" w:hAnsi="Arial" w:cs="Arial"/>
          <w:sz w:val="22"/>
          <w:szCs w:val="22"/>
        </w:rPr>
        <w:t xml:space="preserve">When drafting your job advert, consider the following: </w:t>
      </w:r>
    </w:p>
    <w:p w14:paraId="0BBD4CE4" w14:textId="77777777" w:rsidR="008A7E8B" w:rsidRPr="008A7E8B" w:rsidRDefault="008A7E8B" w:rsidP="008A7E8B">
      <w:pPr>
        <w:spacing w:line="360" w:lineRule="auto"/>
        <w:jc w:val="both"/>
        <w:rPr>
          <w:rFonts w:ascii="Arial" w:hAnsi="Arial" w:cs="Arial"/>
          <w:sz w:val="22"/>
          <w:szCs w:val="22"/>
        </w:rPr>
      </w:pPr>
    </w:p>
    <w:p w14:paraId="774CDD9F" w14:textId="60E0D89A" w:rsidR="008954C9" w:rsidRDefault="008C6FE7" w:rsidP="008954C9">
      <w:pPr>
        <w:pStyle w:val="ListParagraph"/>
        <w:numPr>
          <w:ilvl w:val="0"/>
          <w:numId w:val="41"/>
        </w:numPr>
        <w:spacing w:line="360" w:lineRule="auto"/>
        <w:jc w:val="both"/>
        <w:rPr>
          <w:rFonts w:ascii="Arial" w:hAnsi="Arial" w:cs="Arial"/>
          <w:sz w:val="22"/>
          <w:szCs w:val="22"/>
        </w:rPr>
      </w:pPr>
      <w:r>
        <w:rPr>
          <w:rFonts w:ascii="Arial" w:hAnsi="Arial" w:cs="Arial"/>
          <w:sz w:val="22"/>
          <w:szCs w:val="22"/>
        </w:rPr>
        <w:t>When</w:t>
      </w:r>
      <w:r w:rsidR="008954C9" w:rsidRPr="008954C9">
        <w:rPr>
          <w:rFonts w:ascii="Arial" w:hAnsi="Arial" w:cs="Arial"/>
          <w:sz w:val="22"/>
          <w:szCs w:val="22"/>
        </w:rPr>
        <w:t xml:space="preserve"> searching </w:t>
      </w:r>
      <w:r w:rsidR="008954C9">
        <w:rPr>
          <w:rFonts w:ascii="Arial" w:hAnsi="Arial" w:cs="Arial"/>
          <w:sz w:val="22"/>
          <w:szCs w:val="22"/>
        </w:rPr>
        <w:t xml:space="preserve">for a role </w:t>
      </w:r>
      <w:r w:rsidR="008954C9" w:rsidRPr="008954C9">
        <w:rPr>
          <w:rFonts w:ascii="Arial" w:hAnsi="Arial" w:cs="Arial"/>
          <w:sz w:val="22"/>
          <w:szCs w:val="22"/>
        </w:rPr>
        <w:t xml:space="preserve">jobseekers typically start </w:t>
      </w:r>
      <w:r w:rsidR="008954C9">
        <w:rPr>
          <w:rFonts w:ascii="Arial" w:hAnsi="Arial" w:cs="Arial"/>
          <w:sz w:val="22"/>
          <w:szCs w:val="22"/>
        </w:rPr>
        <w:t xml:space="preserve">by looking at two elements: </w:t>
      </w:r>
      <w:r w:rsidR="008954C9" w:rsidRPr="008954C9">
        <w:rPr>
          <w:rFonts w:ascii="Arial" w:hAnsi="Arial" w:cs="Arial"/>
          <w:sz w:val="22"/>
          <w:szCs w:val="22"/>
        </w:rPr>
        <w:t>job title and</w:t>
      </w:r>
      <w:r w:rsidR="008954C9">
        <w:rPr>
          <w:rFonts w:ascii="Arial" w:hAnsi="Arial" w:cs="Arial"/>
          <w:sz w:val="22"/>
          <w:szCs w:val="22"/>
        </w:rPr>
        <w:t xml:space="preserve"> location. Make sure that </w:t>
      </w:r>
      <w:r>
        <w:rPr>
          <w:rFonts w:ascii="Arial" w:hAnsi="Arial" w:cs="Arial"/>
          <w:sz w:val="22"/>
          <w:szCs w:val="22"/>
        </w:rPr>
        <w:t xml:space="preserve">these </w:t>
      </w:r>
      <w:r w:rsidR="008954C9">
        <w:rPr>
          <w:rFonts w:ascii="Arial" w:hAnsi="Arial" w:cs="Arial"/>
          <w:sz w:val="22"/>
          <w:szCs w:val="22"/>
        </w:rPr>
        <w:t>are clear</w:t>
      </w:r>
      <w:r>
        <w:rPr>
          <w:rFonts w:ascii="Arial" w:hAnsi="Arial" w:cs="Arial"/>
          <w:sz w:val="22"/>
          <w:szCs w:val="22"/>
        </w:rPr>
        <w:t xml:space="preserve"> and prominent</w:t>
      </w:r>
      <w:r w:rsidR="008954C9">
        <w:rPr>
          <w:rFonts w:ascii="Arial" w:hAnsi="Arial" w:cs="Arial"/>
          <w:sz w:val="22"/>
          <w:szCs w:val="22"/>
        </w:rPr>
        <w:t xml:space="preserve">.  </w:t>
      </w:r>
    </w:p>
    <w:p w14:paraId="7B477102" w14:textId="4D9D3EF7" w:rsidR="008954C9" w:rsidRDefault="008954C9" w:rsidP="008954C9">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Include an engaging </w:t>
      </w:r>
      <w:r w:rsidRPr="008954C9">
        <w:rPr>
          <w:rFonts w:ascii="Arial" w:hAnsi="Arial" w:cs="Arial"/>
          <w:sz w:val="22"/>
          <w:szCs w:val="22"/>
        </w:rPr>
        <w:t xml:space="preserve">summary of the job </w:t>
      </w:r>
      <w:r w:rsidR="008C6FE7">
        <w:rPr>
          <w:rFonts w:ascii="Arial" w:hAnsi="Arial" w:cs="Arial"/>
          <w:sz w:val="22"/>
          <w:szCs w:val="22"/>
        </w:rPr>
        <w:t xml:space="preserve">at the start of the advert </w:t>
      </w:r>
      <w:r w:rsidRPr="008954C9">
        <w:rPr>
          <w:rFonts w:ascii="Arial" w:hAnsi="Arial" w:cs="Arial"/>
          <w:sz w:val="22"/>
          <w:szCs w:val="22"/>
        </w:rPr>
        <w:t xml:space="preserve">to encourage jobseekers to apply for the vacancy. </w:t>
      </w:r>
      <w:r>
        <w:rPr>
          <w:rFonts w:ascii="Arial" w:hAnsi="Arial" w:cs="Arial"/>
          <w:sz w:val="22"/>
          <w:szCs w:val="22"/>
        </w:rPr>
        <w:t>E</w:t>
      </w:r>
      <w:r w:rsidRPr="008954C9">
        <w:rPr>
          <w:rFonts w:ascii="Arial" w:hAnsi="Arial" w:cs="Arial"/>
          <w:sz w:val="22"/>
          <w:szCs w:val="22"/>
        </w:rPr>
        <w:t>nsure that the first paragraph include</w:t>
      </w:r>
      <w:r w:rsidR="008C6FE7">
        <w:rPr>
          <w:rFonts w:ascii="Arial" w:hAnsi="Arial" w:cs="Arial"/>
          <w:sz w:val="22"/>
          <w:szCs w:val="22"/>
        </w:rPr>
        <w:t>s</w:t>
      </w:r>
      <w:r w:rsidRPr="008954C9">
        <w:rPr>
          <w:rFonts w:ascii="Arial" w:hAnsi="Arial" w:cs="Arial"/>
          <w:sz w:val="22"/>
          <w:szCs w:val="22"/>
        </w:rPr>
        <w:t xml:space="preserve"> </w:t>
      </w:r>
      <w:r w:rsidR="008C6FE7">
        <w:rPr>
          <w:rFonts w:ascii="Arial" w:hAnsi="Arial" w:cs="Arial"/>
          <w:sz w:val="22"/>
          <w:szCs w:val="22"/>
        </w:rPr>
        <w:t xml:space="preserve">both </w:t>
      </w:r>
      <w:r w:rsidRPr="008954C9">
        <w:rPr>
          <w:rFonts w:ascii="Arial" w:hAnsi="Arial" w:cs="Arial"/>
          <w:sz w:val="22"/>
          <w:szCs w:val="22"/>
        </w:rPr>
        <w:t xml:space="preserve">relevant facts about the vacancy </w:t>
      </w:r>
      <w:r>
        <w:rPr>
          <w:rFonts w:ascii="Arial" w:hAnsi="Arial" w:cs="Arial"/>
          <w:sz w:val="22"/>
          <w:szCs w:val="22"/>
        </w:rPr>
        <w:t xml:space="preserve">as well as encouraging interest.  </w:t>
      </w:r>
    </w:p>
    <w:p w14:paraId="38DBC181" w14:textId="0235A000" w:rsidR="008954C9" w:rsidRDefault="008954C9" w:rsidP="008954C9">
      <w:pPr>
        <w:pStyle w:val="ListParagraph"/>
        <w:numPr>
          <w:ilvl w:val="0"/>
          <w:numId w:val="41"/>
        </w:numPr>
        <w:spacing w:line="360" w:lineRule="auto"/>
        <w:jc w:val="both"/>
        <w:rPr>
          <w:rFonts w:ascii="Arial" w:hAnsi="Arial" w:cs="Arial"/>
          <w:sz w:val="22"/>
          <w:szCs w:val="22"/>
        </w:rPr>
      </w:pPr>
      <w:r w:rsidRPr="008954C9">
        <w:rPr>
          <w:rFonts w:ascii="Arial" w:hAnsi="Arial" w:cs="Arial"/>
          <w:sz w:val="22"/>
          <w:szCs w:val="22"/>
        </w:rPr>
        <w:t>The job ad</w:t>
      </w:r>
      <w:r>
        <w:rPr>
          <w:rFonts w:ascii="Arial" w:hAnsi="Arial" w:cs="Arial"/>
          <w:sz w:val="22"/>
          <w:szCs w:val="22"/>
        </w:rPr>
        <w:t xml:space="preserve">vertisement should set out the key </w:t>
      </w:r>
      <w:r w:rsidRPr="008954C9">
        <w:rPr>
          <w:rFonts w:ascii="Arial" w:hAnsi="Arial" w:cs="Arial"/>
          <w:sz w:val="22"/>
          <w:szCs w:val="22"/>
        </w:rPr>
        <w:t>responsibilities</w:t>
      </w:r>
      <w:r>
        <w:rPr>
          <w:rFonts w:ascii="Arial" w:hAnsi="Arial" w:cs="Arial"/>
          <w:sz w:val="22"/>
          <w:szCs w:val="22"/>
        </w:rPr>
        <w:t xml:space="preserve"> of the role, but doesn’t have to include everything</w:t>
      </w:r>
      <w:r w:rsidR="008C6FE7">
        <w:rPr>
          <w:rFonts w:ascii="Arial" w:hAnsi="Arial" w:cs="Arial"/>
          <w:sz w:val="22"/>
          <w:szCs w:val="22"/>
        </w:rPr>
        <w:t xml:space="preserve"> in the job description.  I</w:t>
      </w:r>
      <w:r>
        <w:rPr>
          <w:rFonts w:ascii="Arial" w:hAnsi="Arial" w:cs="Arial"/>
          <w:sz w:val="22"/>
          <w:szCs w:val="22"/>
        </w:rPr>
        <w:t>nclude</w:t>
      </w:r>
      <w:r w:rsidRPr="008954C9">
        <w:rPr>
          <w:rFonts w:ascii="Arial" w:hAnsi="Arial" w:cs="Arial"/>
          <w:sz w:val="22"/>
          <w:szCs w:val="22"/>
        </w:rPr>
        <w:t xml:space="preserve"> the qualifications</w:t>
      </w:r>
      <w:r>
        <w:rPr>
          <w:rFonts w:ascii="Arial" w:hAnsi="Arial" w:cs="Arial"/>
          <w:sz w:val="22"/>
          <w:szCs w:val="22"/>
        </w:rPr>
        <w:t>, skills and experience required</w:t>
      </w:r>
      <w:r w:rsidRPr="008954C9">
        <w:rPr>
          <w:rFonts w:ascii="Arial" w:hAnsi="Arial" w:cs="Arial"/>
          <w:sz w:val="22"/>
          <w:szCs w:val="22"/>
        </w:rPr>
        <w:t>.</w:t>
      </w:r>
      <w:r>
        <w:rPr>
          <w:rFonts w:ascii="Arial" w:hAnsi="Arial" w:cs="Arial"/>
          <w:sz w:val="22"/>
          <w:szCs w:val="22"/>
        </w:rPr>
        <w:t xml:space="preserve"> Differentiate between the essential and desirable criteria –</w:t>
      </w:r>
      <w:r w:rsidR="008C6FE7">
        <w:rPr>
          <w:rFonts w:ascii="Arial" w:hAnsi="Arial" w:cs="Arial"/>
          <w:sz w:val="22"/>
          <w:szCs w:val="22"/>
        </w:rPr>
        <w:t xml:space="preserve"> consider including these as</w:t>
      </w:r>
      <w:r>
        <w:rPr>
          <w:rFonts w:ascii="Arial" w:hAnsi="Arial" w:cs="Arial"/>
          <w:sz w:val="22"/>
          <w:szCs w:val="22"/>
        </w:rPr>
        <w:t xml:space="preserve"> bulleted lists to make them </w:t>
      </w:r>
      <w:r w:rsidRPr="008954C9">
        <w:rPr>
          <w:rFonts w:ascii="Arial" w:hAnsi="Arial" w:cs="Arial"/>
          <w:sz w:val="22"/>
          <w:szCs w:val="22"/>
        </w:rPr>
        <w:t xml:space="preserve">easy for </w:t>
      </w:r>
      <w:r>
        <w:rPr>
          <w:rFonts w:ascii="Arial" w:hAnsi="Arial" w:cs="Arial"/>
          <w:sz w:val="22"/>
          <w:szCs w:val="22"/>
        </w:rPr>
        <w:t>the reader and help them</w:t>
      </w:r>
      <w:r w:rsidR="008C6FE7">
        <w:rPr>
          <w:rFonts w:ascii="Arial" w:hAnsi="Arial" w:cs="Arial"/>
          <w:sz w:val="22"/>
          <w:szCs w:val="22"/>
        </w:rPr>
        <w:t xml:space="preserve"> recognise the</w:t>
      </w:r>
      <w:r w:rsidRPr="008954C9">
        <w:rPr>
          <w:rFonts w:ascii="Arial" w:hAnsi="Arial" w:cs="Arial"/>
          <w:sz w:val="22"/>
          <w:szCs w:val="22"/>
        </w:rPr>
        <w:t xml:space="preserve"> match</w:t>
      </w:r>
      <w:r>
        <w:rPr>
          <w:rFonts w:ascii="Arial" w:hAnsi="Arial" w:cs="Arial"/>
          <w:sz w:val="22"/>
          <w:szCs w:val="22"/>
        </w:rPr>
        <w:t xml:space="preserve"> between them and the role.  </w:t>
      </w:r>
    </w:p>
    <w:p w14:paraId="0C791313" w14:textId="6DA373B6" w:rsidR="008A7E8B" w:rsidRPr="008A7E8B" w:rsidRDefault="008A7E8B" w:rsidP="008A7E8B">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Limit the number of essential criteria to those that are truly essential rather than ‘nice to have’ otherwise talented candidates may exclude themselves.  </w:t>
      </w:r>
    </w:p>
    <w:p w14:paraId="387FC287" w14:textId="77777777" w:rsidR="008954C9" w:rsidRDefault="008954C9" w:rsidP="008954C9">
      <w:pPr>
        <w:pStyle w:val="ListParagraph"/>
        <w:numPr>
          <w:ilvl w:val="0"/>
          <w:numId w:val="41"/>
        </w:numPr>
        <w:spacing w:line="360" w:lineRule="auto"/>
        <w:jc w:val="both"/>
        <w:rPr>
          <w:rFonts w:ascii="Arial" w:hAnsi="Arial" w:cs="Arial"/>
          <w:sz w:val="22"/>
          <w:szCs w:val="22"/>
        </w:rPr>
      </w:pPr>
      <w:r>
        <w:rPr>
          <w:rFonts w:ascii="Arial" w:hAnsi="Arial" w:cs="Arial"/>
          <w:sz w:val="22"/>
          <w:szCs w:val="22"/>
        </w:rPr>
        <w:t xml:space="preserve">Include the basic but important information that candidates want to know; salary, hours of work (including any potential for flexibility), additional benefits, and where applicable, contract length and start date.  </w:t>
      </w:r>
    </w:p>
    <w:p w14:paraId="53CDBA9C" w14:textId="30026CE2" w:rsidR="008A7E8B" w:rsidRDefault="008C6FE7" w:rsidP="008A7E8B">
      <w:pPr>
        <w:pStyle w:val="ListParagraph"/>
        <w:numPr>
          <w:ilvl w:val="0"/>
          <w:numId w:val="41"/>
        </w:numPr>
        <w:spacing w:line="360" w:lineRule="auto"/>
        <w:jc w:val="both"/>
        <w:rPr>
          <w:rFonts w:ascii="Arial" w:hAnsi="Arial" w:cs="Arial"/>
          <w:sz w:val="22"/>
          <w:szCs w:val="22"/>
        </w:rPr>
      </w:pPr>
      <w:r>
        <w:rPr>
          <w:rFonts w:ascii="Arial" w:hAnsi="Arial" w:cs="Arial"/>
          <w:sz w:val="22"/>
          <w:szCs w:val="22"/>
        </w:rPr>
        <w:t>It’s</w:t>
      </w:r>
      <w:r w:rsidR="008954C9" w:rsidRPr="008954C9">
        <w:rPr>
          <w:rFonts w:ascii="Arial" w:hAnsi="Arial" w:cs="Arial"/>
          <w:sz w:val="22"/>
          <w:szCs w:val="22"/>
        </w:rPr>
        <w:t xml:space="preserve"> good practice </w:t>
      </w:r>
      <w:r>
        <w:rPr>
          <w:rFonts w:ascii="Arial" w:hAnsi="Arial" w:cs="Arial"/>
          <w:sz w:val="22"/>
          <w:szCs w:val="22"/>
        </w:rPr>
        <w:t>to include some</w:t>
      </w:r>
      <w:r w:rsidR="008954C9" w:rsidRPr="008954C9">
        <w:rPr>
          <w:rFonts w:ascii="Arial" w:hAnsi="Arial" w:cs="Arial"/>
          <w:sz w:val="22"/>
          <w:szCs w:val="22"/>
        </w:rPr>
        <w:t xml:space="preserve"> contact details for questions, as well as sources of other useful information such as w</w:t>
      </w:r>
      <w:r w:rsidR="008954C9">
        <w:rPr>
          <w:rFonts w:ascii="Arial" w:hAnsi="Arial" w:cs="Arial"/>
          <w:sz w:val="22"/>
          <w:szCs w:val="22"/>
        </w:rPr>
        <w:t xml:space="preserve">ebsites or social media links. </w:t>
      </w:r>
    </w:p>
    <w:p w14:paraId="19E40DD9" w14:textId="46320911" w:rsidR="008A7E8B" w:rsidRDefault="008954C9" w:rsidP="008A7E8B">
      <w:pPr>
        <w:pStyle w:val="ListParagraph"/>
        <w:numPr>
          <w:ilvl w:val="0"/>
          <w:numId w:val="41"/>
        </w:numPr>
        <w:spacing w:line="360" w:lineRule="auto"/>
        <w:jc w:val="both"/>
        <w:rPr>
          <w:rFonts w:ascii="Arial" w:hAnsi="Arial" w:cs="Arial"/>
          <w:sz w:val="22"/>
          <w:szCs w:val="22"/>
        </w:rPr>
      </w:pPr>
      <w:r w:rsidRPr="008A7E8B">
        <w:rPr>
          <w:rFonts w:ascii="Arial" w:hAnsi="Arial" w:cs="Arial"/>
          <w:sz w:val="22"/>
          <w:szCs w:val="22"/>
        </w:rPr>
        <w:t>The content of the job advertisement should flow in a logical orde</w:t>
      </w:r>
      <w:r w:rsidR="008C6FE7">
        <w:rPr>
          <w:rFonts w:ascii="Arial" w:hAnsi="Arial" w:cs="Arial"/>
          <w:sz w:val="22"/>
          <w:szCs w:val="22"/>
        </w:rPr>
        <w:t>r.  Start with the</w:t>
      </w:r>
      <w:r w:rsidR="008A7E8B">
        <w:rPr>
          <w:rFonts w:ascii="Arial" w:hAnsi="Arial" w:cs="Arial"/>
          <w:sz w:val="22"/>
          <w:szCs w:val="22"/>
        </w:rPr>
        <w:t xml:space="preserve"> summary paragraph, move onto the role, responsibilities and criteria, and end with general information about the University.  </w:t>
      </w:r>
    </w:p>
    <w:p w14:paraId="7E785EDA" w14:textId="0892B0B7" w:rsidR="008A7E8B" w:rsidRDefault="008A7E8B" w:rsidP="008A7E8B">
      <w:pPr>
        <w:pStyle w:val="ListParagraph"/>
        <w:numPr>
          <w:ilvl w:val="0"/>
          <w:numId w:val="41"/>
        </w:numPr>
        <w:spacing w:line="360" w:lineRule="auto"/>
        <w:jc w:val="both"/>
        <w:rPr>
          <w:rFonts w:ascii="Arial" w:hAnsi="Arial" w:cs="Arial"/>
          <w:sz w:val="22"/>
          <w:szCs w:val="22"/>
        </w:rPr>
      </w:pPr>
      <w:r w:rsidRPr="008A7E8B">
        <w:rPr>
          <w:rFonts w:ascii="Arial" w:hAnsi="Arial" w:cs="Arial"/>
          <w:sz w:val="22"/>
          <w:szCs w:val="22"/>
        </w:rPr>
        <w:t xml:space="preserve">Remember to write your advert with the job seeker in mind.  What will people be looking for and where?  What information do they need to know, and what will encourage someone to apply? </w:t>
      </w:r>
      <w:r w:rsidR="008C6FE7">
        <w:rPr>
          <w:rFonts w:ascii="Arial" w:hAnsi="Arial" w:cs="Arial"/>
          <w:sz w:val="22"/>
          <w:szCs w:val="22"/>
        </w:rPr>
        <w:t xml:space="preserve">What is in it for the candidate? </w:t>
      </w:r>
    </w:p>
    <w:p w14:paraId="5BF95EE9" w14:textId="2D0C0B47" w:rsidR="008A7E8B" w:rsidRPr="008A7E8B" w:rsidRDefault="008A7E8B" w:rsidP="008A7E8B">
      <w:pPr>
        <w:pStyle w:val="ListParagraph"/>
        <w:numPr>
          <w:ilvl w:val="0"/>
          <w:numId w:val="41"/>
        </w:numPr>
        <w:spacing w:line="360" w:lineRule="auto"/>
        <w:jc w:val="both"/>
        <w:rPr>
          <w:rFonts w:ascii="Arial" w:hAnsi="Arial" w:cs="Arial"/>
          <w:sz w:val="22"/>
          <w:szCs w:val="22"/>
        </w:rPr>
      </w:pPr>
      <w:r w:rsidRPr="008A7E8B">
        <w:rPr>
          <w:rFonts w:ascii="Arial" w:hAnsi="Arial" w:cs="Arial"/>
          <w:sz w:val="22"/>
          <w:szCs w:val="22"/>
        </w:rPr>
        <w:t>Before finalising the advert, con</w:t>
      </w:r>
      <w:r>
        <w:rPr>
          <w:rFonts w:ascii="Arial" w:hAnsi="Arial" w:cs="Arial"/>
          <w:sz w:val="22"/>
          <w:szCs w:val="22"/>
        </w:rPr>
        <w:t>sider using a</w:t>
      </w:r>
      <w:r w:rsidRPr="008A7E8B">
        <w:rPr>
          <w:rFonts w:ascii="Arial" w:hAnsi="Arial" w:cs="Arial"/>
          <w:sz w:val="22"/>
          <w:szCs w:val="22"/>
        </w:rPr>
        <w:t xml:space="preserve"> tool to assess how gendered your language is.  You can find an example </w:t>
      </w:r>
      <w:hyperlink r:id="rId9" w:anchor="/manchester-tfl/s/61088881" w:history="1">
        <w:r w:rsidRPr="008A7E8B">
          <w:rPr>
            <w:rStyle w:val="Hyperlink"/>
            <w:rFonts w:ascii="Arial" w:hAnsi="Arial" w:cs="Arial"/>
            <w:sz w:val="22"/>
            <w:szCs w:val="22"/>
          </w:rPr>
          <w:t>here</w:t>
        </w:r>
      </w:hyperlink>
      <w:r w:rsidRPr="008A7E8B">
        <w:rPr>
          <w:rFonts w:ascii="Arial" w:hAnsi="Arial" w:cs="Arial"/>
          <w:sz w:val="22"/>
          <w:szCs w:val="22"/>
        </w:rPr>
        <w:t xml:space="preserve">. </w:t>
      </w:r>
    </w:p>
    <w:p w14:paraId="67A9E8BB" w14:textId="7E489CE1" w:rsidR="008A7E8B" w:rsidRPr="008A7E8B" w:rsidRDefault="008A7E8B" w:rsidP="008A7E8B">
      <w:pPr>
        <w:pStyle w:val="ListParagraph"/>
        <w:spacing w:line="360" w:lineRule="auto"/>
        <w:jc w:val="both"/>
        <w:rPr>
          <w:rFonts w:ascii="Arial" w:hAnsi="Arial" w:cs="Arial"/>
          <w:sz w:val="22"/>
          <w:szCs w:val="22"/>
        </w:rPr>
      </w:pPr>
      <w:bookmarkStart w:id="0" w:name="_GoBack"/>
      <w:bookmarkEnd w:id="0"/>
    </w:p>
    <w:sectPr w:rsidR="008A7E8B" w:rsidRPr="008A7E8B" w:rsidSect="00100D48">
      <w:headerReference w:type="default" r:id="rId10"/>
      <w:footerReference w:type="default" r:id="rId11"/>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10CF51AB"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H</w:t>
    </w:r>
    <w:r w:rsidR="0019567F">
      <w:rPr>
        <w:rFonts w:ascii="Arial" w:hAnsi="Arial" w:cs="Arial"/>
        <w:color w:val="808080"/>
        <w:sz w:val="20"/>
        <w:szCs w:val="20"/>
      </w:rPr>
      <w:t>uman Resources 2019</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8C6FE7">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8C6FE7">
      <w:rPr>
        <w:rFonts w:ascii="Arial" w:hAnsi="Arial" w:cs="Arial"/>
        <w:noProof/>
        <w:color w:val="808080"/>
        <w:sz w:val="20"/>
        <w:szCs w:val="20"/>
      </w:rPr>
      <w:t>1</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77824067" w:rsidR="00100D48" w:rsidRDefault="0074255E" w:rsidP="0074255E">
    <w:pPr>
      <w:pStyle w:val="Header"/>
      <w:ind w:hanging="567"/>
    </w:pPr>
    <w:r>
      <w:rPr>
        <w:noProof/>
        <w:lang w:val="en-GB" w:eastAsia="en-GB"/>
      </w:rPr>
      <w:drawing>
        <wp:inline distT="0" distB="0" distL="0" distR="0" wp14:anchorId="5AEDB7DC" wp14:editId="3ACC9C4F">
          <wp:extent cx="7400658" cy="1503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w to guide.jpg"/>
                  <pic:cNvPicPr/>
                </pic:nvPicPr>
                <pic:blipFill rotWithShape="1">
                  <a:blip r:embed="rId1">
                    <a:extLst>
                      <a:ext uri="{28A0092B-C50C-407E-A947-70E740481C1C}">
                        <a14:useLocalDpi xmlns:a14="http://schemas.microsoft.com/office/drawing/2010/main" val="0"/>
                      </a:ext>
                    </a:extLst>
                  </a:blip>
                  <a:srcRect r="17084"/>
                  <a:stretch/>
                </pic:blipFill>
                <pic:spPr bwMode="auto">
                  <a:xfrm>
                    <a:off x="0" y="0"/>
                    <a:ext cx="7412160" cy="15060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A16BE"/>
    <w:multiLevelType w:val="hybridMultilevel"/>
    <w:tmpl w:val="7CBA7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21F34E4"/>
    <w:multiLevelType w:val="hybridMultilevel"/>
    <w:tmpl w:val="85C8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5250230"/>
    <w:multiLevelType w:val="hybridMultilevel"/>
    <w:tmpl w:val="4EA8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1"/>
  </w:num>
  <w:num w:numId="4">
    <w:abstractNumId w:val="29"/>
  </w:num>
  <w:num w:numId="5">
    <w:abstractNumId w:val="12"/>
  </w:num>
  <w:num w:numId="6">
    <w:abstractNumId w:val="27"/>
  </w:num>
  <w:num w:numId="7">
    <w:abstractNumId w:val="4"/>
  </w:num>
  <w:num w:numId="8">
    <w:abstractNumId w:val="8"/>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1"/>
  </w:num>
  <w:num w:numId="23">
    <w:abstractNumId w:val="19"/>
  </w:num>
  <w:num w:numId="24">
    <w:abstractNumId w:val="28"/>
  </w:num>
  <w:num w:numId="25">
    <w:abstractNumId w:val="2"/>
  </w:num>
  <w:num w:numId="26">
    <w:abstractNumId w:val="7"/>
  </w:num>
  <w:num w:numId="27">
    <w:abstractNumId w:val="24"/>
  </w:num>
  <w:num w:numId="28">
    <w:abstractNumId w:val="0"/>
  </w:num>
  <w:num w:numId="29">
    <w:abstractNumId w:val="15"/>
  </w:num>
  <w:num w:numId="30">
    <w:abstractNumId w:val="25"/>
  </w:num>
  <w:num w:numId="31">
    <w:abstractNumId w:val="3"/>
  </w:num>
  <w:num w:numId="32">
    <w:abstractNumId w:val="10"/>
  </w:num>
  <w:num w:numId="33">
    <w:abstractNumId w:val="23"/>
  </w:num>
  <w:num w:numId="34">
    <w:abstractNumId w:val="13"/>
  </w:num>
  <w:num w:numId="35">
    <w:abstractNumId w:val="9"/>
  </w:num>
  <w:num w:numId="36">
    <w:abstractNumId w:val="22"/>
  </w:num>
  <w:num w:numId="37">
    <w:abstractNumId w:val="6"/>
  </w:num>
  <w:num w:numId="38">
    <w:abstractNumId w:val="16"/>
  </w:num>
  <w:num w:numId="39">
    <w:abstractNumId w:val="14"/>
  </w:num>
  <w:num w:numId="40">
    <w:abstractNumId w:val="18"/>
  </w:num>
  <w:num w:numId="41">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567F"/>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2742"/>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C77B1"/>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38A9"/>
    <w:rsid w:val="005640C4"/>
    <w:rsid w:val="0056510A"/>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2902"/>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175EA"/>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0C92"/>
    <w:rsid w:val="00874878"/>
    <w:rsid w:val="00876553"/>
    <w:rsid w:val="00877333"/>
    <w:rsid w:val="00877A96"/>
    <w:rsid w:val="0088100C"/>
    <w:rsid w:val="0088309C"/>
    <w:rsid w:val="008839D4"/>
    <w:rsid w:val="0088475B"/>
    <w:rsid w:val="00884FFD"/>
    <w:rsid w:val="00886E76"/>
    <w:rsid w:val="0088710F"/>
    <w:rsid w:val="0089432E"/>
    <w:rsid w:val="00895195"/>
    <w:rsid w:val="008954C9"/>
    <w:rsid w:val="00896452"/>
    <w:rsid w:val="00896593"/>
    <w:rsid w:val="00896AE8"/>
    <w:rsid w:val="00897F2C"/>
    <w:rsid w:val="008A1726"/>
    <w:rsid w:val="008A1BC6"/>
    <w:rsid w:val="008A24F6"/>
    <w:rsid w:val="008A28AC"/>
    <w:rsid w:val="008A37FD"/>
    <w:rsid w:val="008A4BD1"/>
    <w:rsid w:val="008A55FB"/>
    <w:rsid w:val="008A5FD4"/>
    <w:rsid w:val="008A6662"/>
    <w:rsid w:val="008A7420"/>
    <w:rsid w:val="008A76BC"/>
    <w:rsid w:val="008A7E8B"/>
    <w:rsid w:val="008B096F"/>
    <w:rsid w:val="008B5F37"/>
    <w:rsid w:val="008C121E"/>
    <w:rsid w:val="008C15FB"/>
    <w:rsid w:val="008C3721"/>
    <w:rsid w:val="008C5F2A"/>
    <w:rsid w:val="008C68B3"/>
    <w:rsid w:val="008C6FE7"/>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0867"/>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00AC"/>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2A4C"/>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278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27931"/>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17DF4"/>
    <w:rsid w:val="00E220BD"/>
    <w:rsid w:val="00E23D4F"/>
    <w:rsid w:val="00E253BC"/>
    <w:rsid w:val="00E25403"/>
    <w:rsid w:val="00E27845"/>
    <w:rsid w:val="00E3044D"/>
    <w:rsid w:val="00E31F50"/>
    <w:rsid w:val="00E33FDF"/>
    <w:rsid w:val="00E34514"/>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2037"/>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2C0C"/>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606"/>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pp.goodpractice.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9D49-4778-4CA3-AFA5-EE46838EC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308</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2019-03-08T14:50:00Z</dcterms:created>
  <dcterms:modified xsi:type="dcterms:W3CDTF">2019-04-09T08:42:00Z</dcterms:modified>
</cp:coreProperties>
</file>