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6493F" w14:textId="65B73F83" w:rsidR="001957D8" w:rsidRDefault="00956B76">
      <w:pPr>
        <w:rPr>
          <w:b/>
          <w:u w:val="single"/>
        </w:rPr>
      </w:pPr>
      <w:r>
        <w:rPr>
          <w:b/>
          <w:u w:val="single"/>
        </w:rPr>
        <w:t>VAT Zero Rating Declaration</w:t>
      </w:r>
      <w:r w:rsidR="001957D8" w:rsidRPr="001957D8">
        <w:rPr>
          <w:b/>
          <w:u w:val="single"/>
        </w:rPr>
        <w:t>: Purchase of computer equipment via IT Services</w:t>
      </w:r>
    </w:p>
    <w:p w14:paraId="420C70A3" w14:textId="77777777" w:rsidR="0065202D" w:rsidRPr="0065202D" w:rsidRDefault="0065202D">
      <w:pPr>
        <w:rPr>
          <w:b/>
          <w:u w:val="single"/>
        </w:rPr>
      </w:pPr>
      <w:bookmarkStart w:id="0" w:name="_GoBack"/>
      <w:bookmarkEnd w:id="0"/>
    </w:p>
    <w:p w14:paraId="0D54D1E7" w14:textId="77777777" w:rsidR="00515322" w:rsidRDefault="00515322">
      <w:pPr>
        <w:rPr>
          <w:b/>
        </w:rPr>
      </w:pPr>
      <w:r w:rsidRPr="001957D8">
        <w:t xml:space="preserve">This declaration is to be used to claim VAT zero </w:t>
      </w:r>
      <w:r w:rsidR="00DD1881">
        <w:t>rating relief on the purchase of computer</w:t>
      </w:r>
      <w:r w:rsidRPr="001957D8">
        <w:t xml:space="preserve"> laptops, desktops, workstations, monitors a</w:t>
      </w:r>
      <w:r w:rsidR="001957D8" w:rsidRPr="001957D8">
        <w:t>nd accessories</w:t>
      </w:r>
      <w:r w:rsidR="005F4CCF">
        <w:t xml:space="preserve"> via IT Services, which</w:t>
      </w:r>
      <w:r w:rsidR="00DD1881">
        <w:t xml:space="preserve"> are to be used for medical research</w:t>
      </w:r>
      <w:r w:rsidR="00985617">
        <w:t xml:space="preserve"> or training</w:t>
      </w:r>
      <w:r w:rsidR="00DD1881">
        <w:t xml:space="preserve">. </w:t>
      </w:r>
      <w:r w:rsidRPr="001957D8">
        <w:rPr>
          <w:b/>
        </w:rPr>
        <w:t>It is not to be used to claim</w:t>
      </w:r>
      <w:r w:rsidR="001957D8">
        <w:rPr>
          <w:b/>
        </w:rPr>
        <w:t xml:space="preserve"> VAT</w:t>
      </w:r>
      <w:r w:rsidRPr="001957D8">
        <w:rPr>
          <w:b/>
        </w:rPr>
        <w:t xml:space="preserve"> relief </w:t>
      </w:r>
      <w:r w:rsidR="001957D8" w:rsidRPr="001957D8">
        <w:rPr>
          <w:b/>
        </w:rPr>
        <w:t>on purchases direct from suppliers.</w:t>
      </w:r>
    </w:p>
    <w:p w14:paraId="0A05407F" w14:textId="02CFB080" w:rsidR="00BA7BD7" w:rsidRPr="00BA7BD7" w:rsidRDefault="00BA7BD7">
      <w:r w:rsidRPr="00BA7BD7">
        <w:t>For further guidance</w:t>
      </w:r>
      <w:r>
        <w:t xml:space="preserve"> on the relief</w:t>
      </w:r>
      <w:r w:rsidRPr="00BA7BD7">
        <w:t>, please see</w:t>
      </w:r>
      <w:r w:rsidR="0065202D">
        <w:t xml:space="preserve"> </w:t>
      </w:r>
      <w:hyperlink r:id="rId4" w:history="1">
        <w:r w:rsidR="0065202D" w:rsidRPr="0065202D">
          <w:rPr>
            <w:rStyle w:val="Hyperlink"/>
          </w:rPr>
          <w:t xml:space="preserve">Equipment used for medical research or training </w:t>
        </w:r>
      </w:hyperlink>
      <w:r w:rsidRPr="00BA7BD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6940"/>
      </w:tblGrid>
      <w:tr w:rsidR="001957D8" w:rsidRPr="001957D8" w14:paraId="1B6E707D" w14:textId="77777777" w:rsidTr="00515322">
        <w:tc>
          <w:tcPr>
            <w:tcW w:w="2093" w:type="dxa"/>
          </w:tcPr>
          <w:p w14:paraId="0687F6BF" w14:textId="77777777" w:rsidR="00515322" w:rsidRPr="001957D8" w:rsidRDefault="00515322">
            <w:r w:rsidRPr="001957D8">
              <w:t>I (full Name)</w:t>
            </w:r>
            <w:r w:rsidR="001957D8">
              <w:t>:</w:t>
            </w:r>
          </w:p>
        </w:tc>
        <w:tc>
          <w:tcPr>
            <w:tcW w:w="7149" w:type="dxa"/>
          </w:tcPr>
          <w:p w14:paraId="2911B01D" w14:textId="77777777" w:rsidR="00515322" w:rsidRDefault="00515322"/>
          <w:p w14:paraId="269E2141" w14:textId="77777777" w:rsidR="001957D8" w:rsidRPr="001957D8" w:rsidRDefault="001957D8"/>
        </w:tc>
      </w:tr>
      <w:tr w:rsidR="001957D8" w:rsidRPr="001957D8" w14:paraId="3E453C27" w14:textId="77777777" w:rsidTr="00515322">
        <w:tc>
          <w:tcPr>
            <w:tcW w:w="2093" w:type="dxa"/>
          </w:tcPr>
          <w:p w14:paraId="76DE35E3" w14:textId="77777777" w:rsidR="00515322" w:rsidRPr="001957D8" w:rsidRDefault="00515322">
            <w:r w:rsidRPr="001957D8">
              <w:t>Role</w:t>
            </w:r>
            <w:r w:rsidR="001957D8">
              <w:t>:</w:t>
            </w:r>
          </w:p>
        </w:tc>
        <w:tc>
          <w:tcPr>
            <w:tcW w:w="7149" w:type="dxa"/>
          </w:tcPr>
          <w:p w14:paraId="45C6346F" w14:textId="77777777" w:rsidR="00515322" w:rsidRDefault="00515322"/>
          <w:p w14:paraId="5FD6609C" w14:textId="77777777" w:rsidR="001957D8" w:rsidRPr="001957D8" w:rsidRDefault="001957D8"/>
        </w:tc>
      </w:tr>
      <w:tr w:rsidR="001957D8" w:rsidRPr="001957D8" w14:paraId="3E6370F1" w14:textId="77777777" w:rsidTr="00515322">
        <w:tc>
          <w:tcPr>
            <w:tcW w:w="2093" w:type="dxa"/>
          </w:tcPr>
          <w:p w14:paraId="01218B33" w14:textId="77777777" w:rsidR="00515322" w:rsidRPr="001957D8" w:rsidRDefault="00515322">
            <w:r w:rsidRPr="001957D8">
              <w:t>of (School/Dept)</w:t>
            </w:r>
            <w:r w:rsidR="001957D8">
              <w:t>:</w:t>
            </w:r>
          </w:p>
        </w:tc>
        <w:tc>
          <w:tcPr>
            <w:tcW w:w="7149" w:type="dxa"/>
          </w:tcPr>
          <w:p w14:paraId="7EE5CDA2" w14:textId="77777777" w:rsidR="00515322" w:rsidRDefault="00515322"/>
          <w:p w14:paraId="510EC334" w14:textId="77777777" w:rsidR="001957D8" w:rsidRPr="001957D8" w:rsidRDefault="001957D8"/>
        </w:tc>
      </w:tr>
    </w:tbl>
    <w:p w14:paraId="07F0993B" w14:textId="77777777" w:rsidR="00515322" w:rsidRPr="001957D8" w:rsidRDefault="00515322">
      <w:r w:rsidRPr="001957D8">
        <w:br/>
        <w:t>Is purchasing the following computer equipment: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57D8" w:rsidRPr="001957D8" w14:paraId="38BB6A3B" w14:textId="77777777" w:rsidTr="00515322">
        <w:tc>
          <w:tcPr>
            <w:tcW w:w="9242" w:type="dxa"/>
          </w:tcPr>
          <w:p w14:paraId="34333172" w14:textId="77777777" w:rsidR="00515322" w:rsidRDefault="00515322"/>
          <w:p w14:paraId="2AFCA10E" w14:textId="77777777" w:rsidR="001957D8" w:rsidRPr="001957D8" w:rsidRDefault="001957D8"/>
        </w:tc>
      </w:tr>
      <w:tr w:rsidR="001957D8" w:rsidRPr="001957D8" w14:paraId="42F6C3D2" w14:textId="77777777" w:rsidTr="00515322">
        <w:tc>
          <w:tcPr>
            <w:tcW w:w="9242" w:type="dxa"/>
          </w:tcPr>
          <w:p w14:paraId="08E7329A" w14:textId="77777777" w:rsidR="00515322" w:rsidRDefault="00515322"/>
          <w:p w14:paraId="288CF744" w14:textId="77777777" w:rsidR="001957D8" w:rsidRPr="001957D8" w:rsidRDefault="001957D8"/>
        </w:tc>
      </w:tr>
      <w:tr w:rsidR="001957D8" w:rsidRPr="001957D8" w14:paraId="79097AA6" w14:textId="77777777" w:rsidTr="00515322">
        <w:tc>
          <w:tcPr>
            <w:tcW w:w="9242" w:type="dxa"/>
          </w:tcPr>
          <w:p w14:paraId="0FC31A25" w14:textId="77777777" w:rsidR="00515322" w:rsidRDefault="00515322"/>
          <w:p w14:paraId="4ACEC286" w14:textId="77777777" w:rsidR="001957D8" w:rsidRPr="001957D8" w:rsidRDefault="001957D8"/>
        </w:tc>
      </w:tr>
      <w:tr w:rsidR="001957D8" w:rsidRPr="001957D8" w14:paraId="0CC6FF58" w14:textId="77777777" w:rsidTr="00515322">
        <w:tc>
          <w:tcPr>
            <w:tcW w:w="9242" w:type="dxa"/>
          </w:tcPr>
          <w:p w14:paraId="7BB328B0" w14:textId="77777777" w:rsidR="00515322" w:rsidRDefault="00515322"/>
          <w:p w14:paraId="232CE7D8" w14:textId="77777777" w:rsidR="001957D8" w:rsidRPr="001957D8" w:rsidRDefault="001957D8"/>
        </w:tc>
      </w:tr>
    </w:tbl>
    <w:p w14:paraId="493E9D72" w14:textId="77777777" w:rsidR="00515322" w:rsidRPr="001957D8" w:rsidRDefault="00515322"/>
    <w:p w14:paraId="022B0D63" w14:textId="77777777" w:rsidR="001957D8" w:rsidRPr="001957D8" w:rsidRDefault="001957D8">
      <w:r w:rsidRPr="001957D8">
        <w:rPr>
          <w:b/>
        </w:rPr>
        <w:t>Which is to be used in medical/veterinary research, training, diagnosis or treatment</w:t>
      </w:r>
      <w:r>
        <w:t>. I am therefore, applying for zero rating of the supply under Group 15 items 5 or 6 of the Zero Rate Schedule to the VAT Act 1994.</w:t>
      </w:r>
    </w:p>
    <w:p w14:paraId="48AD42D1" w14:textId="77777777" w:rsidR="001957D8" w:rsidRDefault="001957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957"/>
      </w:tblGrid>
      <w:tr w:rsidR="001957D8" w14:paraId="1ADEF067" w14:textId="77777777" w:rsidTr="001957D8">
        <w:tc>
          <w:tcPr>
            <w:tcW w:w="2093" w:type="dxa"/>
          </w:tcPr>
          <w:p w14:paraId="39E91A14" w14:textId="77777777" w:rsidR="001957D8" w:rsidRDefault="001957D8">
            <w:r>
              <w:t>Signed:</w:t>
            </w:r>
          </w:p>
        </w:tc>
        <w:tc>
          <w:tcPr>
            <w:tcW w:w="7149" w:type="dxa"/>
          </w:tcPr>
          <w:p w14:paraId="3E9A4D0E" w14:textId="77777777" w:rsidR="001957D8" w:rsidRDefault="001957D8"/>
          <w:p w14:paraId="408AD91E" w14:textId="77777777" w:rsidR="001957D8" w:rsidRDefault="001957D8"/>
          <w:p w14:paraId="29B8353B" w14:textId="77777777" w:rsidR="001957D8" w:rsidRDefault="001957D8"/>
        </w:tc>
      </w:tr>
      <w:tr w:rsidR="001957D8" w14:paraId="57451F26" w14:textId="77777777" w:rsidTr="001957D8">
        <w:tc>
          <w:tcPr>
            <w:tcW w:w="2093" w:type="dxa"/>
          </w:tcPr>
          <w:p w14:paraId="75B95C55" w14:textId="77777777" w:rsidR="001957D8" w:rsidRDefault="001957D8">
            <w:r>
              <w:t>Date:</w:t>
            </w:r>
          </w:p>
        </w:tc>
        <w:tc>
          <w:tcPr>
            <w:tcW w:w="7149" w:type="dxa"/>
          </w:tcPr>
          <w:p w14:paraId="63181C91" w14:textId="77777777" w:rsidR="001957D8" w:rsidRDefault="001957D8"/>
          <w:p w14:paraId="2F0CD1E6" w14:textId="77777777" w:rsidR="00E768B1" w:rsidRDefault="00E768B1"/>
          <w:p w14:paraId="19DD3BA0" w14:textId="77777777" w:rsidR="001957D8" w:rsidRDefault="001957D8"/>
        </w:tc>
      </w:tr>
    </w:tbl>
    <w:p w14:paraId="11C8CD39" w14:textId="77777777" w:rsidR="001957D8" w:rsidRDefault="001957D8"/>
    <w:p w14:paraId="5F75C412" w14:textId="77777777" w:rsidR="007A3765" w:rsidRDefault="007A3765"/>
    <w:sectPr w:rsidR="007A3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22"/>
    <w:rsid w:val="00071E60"/>
    <w:rsid w:val="001957D8"/>
    <w:rsid w:val="002133FC"/>
    <w:rsid w:val="00515322"/>
    <w:rsid w:val="005F4CCF"/>
    <w:rsid w:val="0065202D"/>
    <w:rsid w:val="006A4A9D"/>
    <w:rsid w:val="007A3765"/>
    <w:rsid w:val="009055DB"/>
    <w:rsid w:val="00956B76"/>
    <w:rsid w:val="00985617"/>
    <w:rsid w:val="009C5B22"/>
    <w:rsid w:val="00BA7BD7"/>
    <w:rsid w:val="00DD1881"/>
    <w:rsid w:val="00E768B1"/>
    <w:rsid w:val="00F5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3666"/>
  <w15:docId w15:val="{45341441-89BA-4253-A1B2-4171203F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7B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7BD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5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ffnet.cmsstage.manchester.ac.uk/finance/internal/tax--vat/medical-vat-relief/equipment-vat-relie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Gillen</dc:creator>
  <cp:lastModifiedBy>James Gillen</cp:lastModifiedBy>
  <cp:revision>3</cp:revision>
  <cp:lastPrinted>2018-03-16T10:24:00Z</cp:lastPrinted>
  <dcterms:created xsi:type="dcterms:W3CDTF">2019-03-26T13:32:00Z</dcterms:created>
  <dcterms:modified xsi:type="dcterms:W3CDTF">2019-06-21T15:04:00Z</dcterms:modified>
</cp:coreProperties>
</file>