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7D" w:rsidRPr="00B63DED" w:rsidRDefault="00890E7A" w:rsidP="002F7071">
      <w:pPr>
        <w:spacing w:before="40" w:after="40" w:line="240" w:lineRule="auto"/>
        <w:rPr>
          <w:b/>
          <w:sz w:val="24"/>
          <w:szCs w:val="24"/>
        </w:rPr>
      </w:pPr>
      <w:r w:rsidRPr="00B63DED">
        <w:rPr>
          <w:b/>
          <w:sz w:val="24"/>
          <w:szCs w:val="24"/>
        </w:rPr>
        <w:t>Research</w:t>
      </w:r>
      <w:r w:rsidR="002D4BF0" w:rsidRPr="00B63DED">
        <w:rPr>
          <w:b/>
          <w:sz w:val="24"/>
          <w:szCs w:val="24"/>
        </w:rPr>
        <w:t>er</w:t>
      </w:r>
      <w:r w:rsidRPr="00B63DED">
        <w:rPr>
          <w:b/>
          <w:sz w:val="24"/>
          <w:szCs w:val="24"/>
        </w:rPr>
        <w:t xml:space="preserve"> Development Working Group Revised Terms of Reference</w:t>
      </w:r>
      <w:r w:rsidR="005055E1" w:rsidRPr="00B63DED">
        <w:rPr>
          <w:b/>
          <w:sz w:val="24"/>
          <w:szCs w:val="24"/>
        </w:rPr>
        <w:t xml:space="preserve"> </w:t>
      </w:r>
      <w:r w:rsidR="00CE15B1">
        <w:rPr>
          <w:b/>
          <w:sz w:val="24"/>
          <w:szCs w:val="24"/>
        </w:rPr>
        <w:t xml:space="preserve">September </w:t>
      </w:r>
      <w:r w:rsidR="005055E1" w:rsidRPr="00B63DED">
        <w:rPr>
          <w:b/>
          <w:sz w:val="24"/>
          <w:szCs w:val="24"/>
        </w:rPr>
        <w:t>201</w:t>
      </w:r>
      <w:r w:rsidR="00CE15B1">
        <w:rPr>
          <w:b/>
          <w:sz w:val="24"/>
          <w:szCs w:val="24"/>
        </w:rPr>
        <w:t>9</w:t>
      </w:r>
    </w:p>
    <w:p w:rsidR="00890E7A" w:rsidRPr="00B63DED" w:rsidRDefault="00890E7A" w:rsidP="002F7071">
      <w:pPr>
        <w:spacing w:before="40" w:after="40" w:line="240" w:lineRule="auto"/>
        <w:rPr>
          <w:sz w:val="24"/>
          <w:szCs w:val="24"/>
        </w:rPr>
      </w:pPr>
    </w:p>
    <w:p w:rsidR="005055E1" w:rsidRPr="00B63DED" w:rsidRDefault="00F63E8A" w:rsidP="002F7071">
      <w:pPr>
        <w:spacing w:before="40" w:after="40" w:line="240" w:lineRule="auto"/>
        <w:jc w:val="both"/>
        <w:rPr>
          <w:sz w:val="24"/>
          <w:szCs w:val="24"/>
        </w:rPr>
      </w:pPr>
      <w:r w:rsidRPr="00B63DED">
        <w:rPr>
          <w:sz w:val="24"/>
          <w:szCs w:val="24"/>
        </w:rPr>
        <w:t xml:space="preserve">The group is convened as a forum for cross Faculty discussion and coordination relating to training provision and researcher development activities for both PGR and research staff. </w:t>
      </w:r>
    </w:p>
    <w:p w:rsidR="005055E1" w:rsidRPr="00B63DED" w:rsidRDefault="005055E1" w:rsidP="002F7071">
      <w:pPr>
        <w:spacing w:before="40" w:after="40" w:line="240" w:lineRule="auto"/>
        <w:jc w:val="both"/>
        <w:rPr>
          <w:sz w:val="24"/>
          <w:szCs w:val="24"/>
        </w:rPr>
      </w:pPr>
    </w:p>
    <w:p w:rsidR="00890E7A" w:rsidRPr="00B63DED" w:rsidRDefault="007A155F" w:rsidP="002F7071">
      <w:pPr>
        <w:spacing w:before="40" w:after="40" w:line="240" w:lineRule="auto"/>
        <w:jc w:val="both"/>
        <w:rPr>
          <w:sz w:val="24"/>
          <w:szCs w:val="24"/>
        </w:rPr>
      </w:pPr>
      <w:r w:rsidRPr="00B63DED">
        <w:rPr>
          <w:sz w:val="24"/>
          <w:szCs w:val="24"/>
        </w:rPr>
        <w:t>The group will:</w:t>
      </w:r>
    </w:p>
    <w:p w:rsidR="00F63E8A" w:rsidRPr="00B63DED" w:rsidRDefault="005055E1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>Annually coordinate and p</w:t>
      </w:r>
      <w:r w:rsidR="00F63E8A" w:rsidRPr="00B63DED">
        <w:rPr>
          <w:sz w:val="24"/>
          <w:szCs w:val="24"/>
        </w:rPr>
        <w:t>lan training provision.</w:t>
      </w:r>
    </w:p>
    <w:p w:rsidR="00F63E8A" w:rsidRPr="00B63DED" w:rsidRDefault="005055E1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>Contribute to the d</w:t>
      </w:r>
      <w:r w:rsidR="00F63E8A" w:rsidRPr="00B63DED">
        <w:rPr>
          <w:sz w:val="24"/>
          <w:szCs w:val="24"/>
        </w:rPr>
        <w:t>evelop</w:t>
      </w:r>
      <w:r w:rsidRPr="00B63DED">
        <w:rPr>
          <w:sz w:val="24"/>
          <w:szCs w:val="24"/>
        </w:rPr>
        <w:t>ment of</w:t>
      </w:r>
      <w:r w:rsidR="00F63E8A" w:rsidRPr="00B63DED">
        <w:rPr>
          <w:sz w:val="24"/>
          <w:szCs w:val="24"/>
        </w:rPr>
        <w:t xml:space="preserve"> a researcher development strategy.</w:t>
      </w:r>
    </w:p>
    <w:p w:rsidR="00F63E8A" w:rsidRDefault="00F63E8A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 xml:space="preserve">Evaluate </w:t>
      </w:r>
      <w:r w:rsidR="005055E1" w:rsidRPr="00B63DED">
        <w:rPr>
          <w:sz w:val="24"/>
          <w:szCs w:val="24"/>
        </w:rPr>
        <w:t xml:space="preserve">PGR and research staff </w:t>
      </w:r>
      <w:r w:rsidRPr="00B63DED">
        <w:rPr>
          <w:sz w:val="24"/>
          <w:szCs w:val="24"/>
        </w:rPr>
        <w:t xml:space="preserve">training </w:t>
      </w:r>
      <w:r w:rsidR="005055E1" w:rsidRPr="00B63DED">
        <w:rPr>
          <w:sz w:val="24"/>
          <w:szCs w:val="24"/>
        </w:rPr>
        <w:t xml:space="preserve">provision in the form of an </w:t>
      </w:r>
      <w:r w:rsidRPr="00B63DED">
        <w:rPr>
          <w:sz w:val="24"/>
          <w:szCs w:val="24"/>
        </w:rPr>
        <w:t xml:space="preserve">annual </w:t>
      </w:r>
      <w:r w:rsidR="005055E1" w:rsidRPr="00B63DED">
        <w:rPr>
          <w:sz w:val="24"/>
          <w:szCs w:val="24"/>
        </w:rPr>
        <w:t xml:space="preserve">training </w:t>
      </w:r>
      <w:r w:rsidRPr="00B63DED">
        <w:rPr>
          <w:sz w:val="24"/>
          <w:szCs w:val="24"/>
        </w:rPr>
        <w:t xml:space="preserve">report to </w:t>
      </w:r>
      <w:r w:rsidR="00CE15B1">
        <w:rPr>
          <w:sz w:val="24"/>
          <w:szCs w:val="24"/>
        </w:rPr>
        <w:t>Manchester Doctoral Centre Strategy Group (</w:t>
      </w:r>
      <w:r w:rsidRPr="00B63DED">
        <w:rPr>
          <w:sz w:val="24"/>
          <w:szCs w:val="24"/>
        </w:rPr>
        <w:t>MDC</w:t>
      </w:r>
      <w:r w:rsidR="00CE15B1">
        <w:rPr>
          <w:sz w:val="24"/>
          <w:szCs w:val="24"/>
        </w:rPr>
        <w:t>SG), Research Staff Strategy Group (</w:t>
      </w:r>
      <w:proofErr w:type="spellStart"/>
      <w:r w:rsidR="00CE15B1">
        <w:rPr>
          <w:sz w:val="24"/>
          <w:szCs w:val="24"/>
        </w:rPr>
        <w:t>RSSG</w:t>
      </w:r>
      <w:proofErr w:type="spellEnd"/>
      <w:r w:rsidR="00CE15B1">
        <w:rPr>
          <w:sz w:val="24"/>
          <w:szCs w:val="24"/>
        </w:rPr>
        <w:t>)</w:t>
      </w:r>
      <w:r w:rsidR="005055E1" w:rsidRPr="00B63DED">
        <w:rPr>
          <w:sz w:val="24"/>
          <w:szCs w:val="24"/>
        </w:rPr>
        <w:t xml:space="preserve"> and </w:t>
      </w:r>
      <w:r w:rsidR="00CE15B1">
        <w:rPr>
          <w:sz w:val="24"/>
          <w:szCs w:val="24"/>
        </w:rPr>
        <w:t>University Research Group (</w:t>
      </w:r>
      <w:proofErr w:type="spellStart"/>
      <w:r w:rsidR="005055E1" w:rsidRPr="00B63DED">
        <w:rPr>
          <w:sz w:val="24"/>
          <w:szCs w:val="24"/>
        </w:rPr>
        <w:t>URG</w:t>
      </w:r>
      <w:proofErr w:type="spellEnd"/>
      <w:r w:rsidR="00CE15B1">
        <w:rPr>
          <w:sz w:val="24"/>
          <w:szCs w:val="24"/>
        </w:rPr>
        <w:t>)</w:t>
      </w:r>
      <w:r w:rsidRPr="00B63DED">
        <w:rPr>
          <w:sz w:val="24"/>
          <w:szCs w:val="24"/>
        </w:rPr>
        <w:t>.</w:t>
      </w:r>
    </w:p>
    <w:p w:rsidR="00CE15B1" w:rsidRPr="00B63DED" w:rsidRDefault="0097397C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Review training content to ensure an </w:t>
      </w:r>
      <w:r w:rsidR="00CE15B1">
        <w:rPr>
          <w:sz w:val="24"/>
          <w:szCs w:val="24"/>
        </w:rPr>
        <w:t xml:space="preserve">innovative approach to PGR and researcher development </w:t>
      </w:r>
      <w:r>
        <w:rPr>
          <w:sz w:val="24"/>
          <w:szCs w:val="24"/>
        </w:rPr>
        <w:t xml:space="preserve">training provision </w:t>
      </w:r>
      <w:proofErr w:type="gramStart"/>
      <w:r>
        <w:rPr>
          <w:sz w:val="24"/>
          <w:szCs w:val="24"/>
        </w:rPr>
        <w:t>is taken</w:t>
      </w:r>
      <w:proofErr w:type="gramEnd"/>
      <w:r w:rsidR="00CE15B1">
        <w:rPr>
          <w:sz w:val="24"/>
          <w:szCs w:val="24"/>
        </w:rPr>
        <w:t>.</w:t>
      </w:r>
    </w:p>
    <w:p w:rsidR="00F63E8A" w:rsidRPr="00B63DED" w:rsidRDefault="00F63E8A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 xml:space="preserve">Ensure </w:t>
      </w:r>
      <w:r w:rsidR="005055E1" w:rsidRPr="00B63DED">
        <w:rPr>
          <w:sz w:val="24"/>
          <w:szCs w:val="24"/>
        </w:rPr>
        <w:t>a</w:t>
      </w:r>
      <w:r w:rsidRPr="00B63DED">
        <w:rPr>
          <w:sz w:val="24"/>
          <w:szCs w:val="24"/>
        </w:rPr>
        <w:t>nd improve visibility and communication</w:t>
      </w:r>
      <w:r w:rsidR="00CE15B1">
        <w:rPr>
          <w:sz w:val="24"/>
          <w:szCs w:val="24"/>
        </w:rPr>
        <w:t xml:space="preserve"> of training provision to </w:t>
      </w:r>
      <w:proofErr w:type="spellStart"/>
      <w:r w:rsidR="00CE15B1">
        <w:rPr>
          <w:sz w:val="24"/>
          <w:szCs w:val="24"/>
        </w:rPr>
        <w:t>PGRs</w:t>
      </w:r>
      <w:proofErr w:type="spellEnd"/>
      <w:r w:rsidR="00CE15B1">
        <w:rPr>
          <w:sz w:val="24"/>
          <w:szCs w:val="24"/>
        </w:rPr>
        <w:t xml:space="preserve"> and Research Staff</w:t>
      </w:r>
      <w:r w:rsidRPr="00B63DED">
        <w:rPr>
          <w:sz w:val="24"/>
          <w:szCs w:val="24"/>
        </w:rPr>
        <w:t xml:space="preserve">. </w:t>
      </w:r>
    </w:p>
    <w:p w:rsidR="00F63E8A" w:rsidRPr="00B63DED" w:rsidRDefault="00F63E8A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 xml:space="preserve">Share information and best practice. </w:t>
      </w:r>
    </w:p>
    <w:p w:rsidR="00F63E8A" w:rsidRPr="00B63DED" w:rsidRDefault="005055E1" w:rsidP="00F63E8A">
      <w:pPr>
        <w:pStyle w:val="ListParagraph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63DED">
        <w:rPr>
          <w:sz w:val="24"/>
          <w:szCs w:val="24"/>
        </w:rPr>
        <w:t>Coordinate and s</w:t>
      </w:r>
      <w:r w:rsidR="00F63E8A" w:rsidRPr="00B63DED">
        <w:rPr>
          <w:sz w:val="24"/>
          <w:szCs w:val="24"/>
        </w:rPr>
        <w:t xml:space="preserve">upport three to four University wide initiatives a year, for example, write month, wellbeing month, </w:t>
      </w:r>
      <w:proofErr w:type="gramStart"/>
      <w:r w:rsidR="00F63E8A" w:rsidRPr="00B63DED">
        <w:rPr>
          <w:sz w:val="24"/>
          <w:szCs w:val="24"/>
        </w:rPr>
        <w:t>research</w:t>
      </w:r>
      <w:proofErr w:type="gramEnd"/>
      <w:r w:rsidR="00F63E8A" w:rsidRPr="00B63DED">
        <w:rPr>
          <w:sz w:val="24"/>
          <w:szCs w:val="24"/>
        </w:rPr>
        <w:t xml:space="preserve"> staff conference.</w:t>
      </w:r>
    </w:p>
    <w:p w:rsidR="007A155F" w:rsidRPr="00B63DED" w:rsidRDefault="005055E1" w:rsidP="00F63E8A">
      <w:pPr>
        <w:pStyle w:val="ListParagraph"/>
        <w:numPr>
          <w:ilvl w:val="0"/>
          <w:numId w:val="2"/>
        </w:numPr>
        <w:spacing w:before="40" w:after="40" w:line="240" w:lineRule="auto"/>
        <w:rPr>
          <w:sz w:val="24"/>
          <w:szCs w:val="24"/>
        </w:rPr>
      </w:pPr>
      <w:r w:rsidRPr="00B63DED">
        <w:rPr>
          <w:sz w:val="24"/>
          <w:szCs w:val="24"/>
        </w:rPr>
        <w:t xml:space="preserve">Recommend a </w:t>
      </w:r>
      <w:r w:rsidR="00F63E8A" w:rsidRPr="00B63DED">
        <w:rPr>
          <w:sz w:val="24"/>
          <w:szCs w:val="24"/>
        </w:rPr>
        <w:t>budget to MDC</w:t>
      </w:r>
      <w:r w:rsidR="00CE15B1">
        <w:rPr>
          <w:sz w:val="24"/>
          <w:szCs w:val="24"/>
        </w:rPr>
        <w:t>SG</w:t>
      </w:r>
      <w:r w:rsidR="00F63E8A" w:rsidRPr="00B63DED">
        <w:rPr>
          <w:sz w:val="24"/>
          <w:szCs w:val="24"/>
        </w:rPr>
        <w:t xml:space="preserve"> to support </w:t>
      </w:r>
      <w:r w:rsidRPr="00B63DED">
        <w:rPr>
          <w:sz w:val="24"/>
          <w:szCs w:val="24"/>
        </w:rPr>
        <w:t xml:space="preserve">centrally coordinated </w:t>
      </w:r>
      <w:r w:rsidR="00F63E8A" w:rsidRPr="00B63DED">
        <w:rPr>
          <w:sz w:val="24"/>
          <w:szCs w:val="24"/>
        </w:rPr>
        <w:t>activities.</w:t>
      </w:r>
    </w:p>
    <w:p w:rsidR="00F63E8A" w:rsidRPr="00B63DED" w:rsidRDefault="00F63E8A" w:rsidP="002F7071">
      <w:pPr>
        <w:spacing w:before="40" w:after="40" w:line="240" w:lineRule="auto"/>
        <w:rPr>
          <w:sz w:val="24"/>
          <w:szCs w:val="24"/>
        </w:rPr>
      </w:pPr>
    </w:p>
    <w:p w:rsidR="00890E7A" w:rsidRPr="00B63DED" w:rsidRDefault="007A155F" w:rsidP="002F7071">
      <w:pPr>
        <w:spacing w:before="40" w:after="40" w:line="240" w:lineRule="auto"/>
        <w:rPr>
          <w:sz w:val="24"/>
          <w:szCs w:val="24"/>
        </w:rPr>
      </w:pPr>
      <w:r w:rsidRPr="00B63DED">
        <w:rPr>
          <w:sz w:val="24"/>
          <w:szCs w:val="24"/>
        </w:rPr>
        <w:t>The group will r</w:t>
      </w:r>
      <w:r w:rsidR="00890E7A" w:rsidRPr="00B63DED">
        <w:rPr>
          <w:sz w:val="24"/>
          <w:szCs w:val="24"/>
        </w:rPr>
        <w:t>eport</w:t>
      </w:r>
      <w:r w:rsidRPr="00B63DED">
        <w:rPr>
          <w:sz w:val="24"/>
          <w:szCs w:val="24"/>
        </w:rPr>
        <w:t xml:space="preserve"> to </w:t>
      </w:r>
      <w:r w:rsidR="00F63E8A" w:rsidRPr="00B63DED">
        <w:rPr>
          <w:sz w:val="24"/>
          <w:szCs w:val="24"/>
        </w:rPr>
        <w:t>MDC</w:t>
      </w:r>
      <w:r w:rsidR="00CE15B1">
        <w:rPr>
          <w:sz w:val="24"/>
          <w:szCs w:val="24"/>
        </w:rPr>
        <w:t>SG</w:t>
      </w:r>
      <w:r w:rsidR="00F63E8A" w:rsidRPr="00B63DED">
        <w:rPr>
          <w:sz w:val="24"/>
          <w:szCs w:val="24"/>
        </w:rPr>
        <w:t xml:space="preserve"> (</w:t>
      </w:r>
      <w:r w:rsidR="005055E1" w:rsidRPr="00B63DED">
        <w:rPr>
          <w:sz w:val="24"/>
          <w:szCs w:val="24"/>
        </w:rPr>
        <w:t xml:space="preserve">on </w:t>
      </w:r>
      <w:r w:rsidR="00F63E8A" w:rsidRPr="00B63DED">
        <w:rPr>
          <w:sz w:val="24"/>
          <w:szCs w:val="24"/>
        </w:rPr>
        <w:t>PGR</w:t>
      </w:r>
      <w:r w:rsidR="005055E1" w:rsidRPr="00B63DED">
        <w:rPr>
          <w:sz w:val="24"/>
          <w:szCs w:val="24"/>
        </w:rPr>
        <w:t xml:space="preserve"> activities</w:t>
      </w:r>
      <w:r w:rsidR="00F63E8A" w:rsidRPr="00B63DED">
        <w:rPr>
          <w:sz w:val="24"/>
          <w:szCs w:val="24"/>
        </w:rPr>
        <w:t xml:space="preserve">) and </w:t>
      </w:r>
      <w:proofErr w:type="spellStart"/>
      <w:r w:rsidR="00CE15B1">
        <w:rPr>
          <w:sz w:val="24"/>
          <w:szCs w:val="24"/>
        </w:rPr>
        <w:t>RSSG</w:t>
      </w:r>
      <w:proofErr w:type="spellEnd"/>
      <w:r w:rsidR="00CE15B1">
        <w:rPr>
          <w:sz w:val="24"/>
          <w:szCs w:val="24"/>
        </w:rPr>
        <w:t xml:space="preserve"> and </w:t>
      </w:r>
      <w:proofErr w:type="spellStart"/>
      <w:r w:rsidRPr="00B63DED">
        <w:rPr>
          <w:sz w:val="24"/>
          <w:szCs w:val="24"/>
        </w:rPr>
        <w:t>URG</w:t>
      </w:r>
      <w:proofErr w:type="spellEnd"/>
      <w:r w:rsidRPr="00B63DED">
        <w:rPr>
          <w:sz w:val="24"/>
          <w:szCs w:val="24"/>
        </w:rPr>
        <w:t xml:space="preserve"> </w:t>
      </w:r>
      <w:r w:rsidR="00F63E8A" w:rsidRPr="00B63DED">
        <w:rPr>
          <w:sz w:val="24"/>
          <w:szCs w:val="24"/>
        </w:rPr>
        <w:t>(research staff</w:t>
      </w:r>
      <w:r w:rsidR="005055E1" w:rsidRPr="00B63DED">
        <w:rPr>
          <w:sz w:val="24"/>
          <w:szCs w:val="24"/>
        </w:rPr>
        <w:t xml:space="preserve"> activities</w:t>
      </w:r>
      <w:r w:rsidR="00F63E8A" w:rsidRPr="00B63DED">
        <w:rPr>
          <w:sz w:val="24"/>
          <w:szCs w:val="24"/>
        </w:rPr>
        <w:t>)</w:t>
      </w:r>
      <w:r w:rsidRPr="00B63DED">
        <w:rPr>
          <w:sz w:val="24"/>
          <w:szCs w:val="24"/>
        </w:rPr>
        <w:t>.</w:t>
      </w:r>
      <w:r w:rsidR="00890E7A" w:rsidRPr="00B63DED">
        <w:rPr>
          <w:sz w:val="24"/>
          <w:szCs w:val="24"/>
        </w:rPr>
        <w:t xml:space="preserve">  </w:t>
      </w:r>
    </w:p>
    <w:p w:rsidR="007A155F" w:rsidRPr="00B63DED" w:rsidRDefault="007A155F" w:rsidP="002F7071">
      <w:pPr>
        <w:spacing w:before="40" w:after="40" w:line="240" w:lineRule="auto"/>
        <w:rPr>
          <w:color w:val="000000" w:themeColor="text1"/>
          <w:sz w:val="24"/>
          <w:szCs w:val="24"/>
        </w:rPr>
      </w:pPr>
    </w:p>
    <w:p w:rsidR="00890E7A" w:rsidRPr="00B63DED" w:rsidRDefault="00890E7A" w:rsidP="002F7071">
      <w:pPr>
        <w:spacing w:before="40" w:after="40" w:line="240" w:lineRule="auto"/>
        <w:rPr>
          <w:b/>
          <w:color w:val="000000" w:themeColor="text1"/>
          <w:sz w:val="24"/>
          <w:szCs w:val="24"/>
        </w:rPr>
      </w:pPr>
      <w:r w:rsidRPr="00B63DED">
        <w:rPr>
          <w:b/>
          <w:color w:val="000000" w:themeColor="text1"/>
          <w:sz w:val="24"/>
          <w:szCs w:val="24"/>
        </w:rPr>
        <w:t>Membership</w:t>
      </w:r>
    </w:p>
    <w:p w:rsidR="005C3202" w:rsidRPr="00B63DED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 xml:space="preserve">PGR and Researcher Development Manager, </w:t>
      </w:r>
      <w:r w:rsidR="00CE15B1">
        <w:rPr>
          <w:color w:val="000000" w:themeColor="text1"/>
          <w:sz w:val="24"/>
          <w:szCs w:val="24"/>
        </w:rPr>
        <w:t xml:space="preserve">Research Degrees and Researcher Development </w:t>
      </w:r>
      <w:r w:rsidRPr="00B63DED">
        <w:rPr>
          <w:color w:val="000000" w:themeColor="text1"/>
          <w:sz w:val="24"/>
          <w:szCs w:val="24"/>
        </w:rPr>
        <w:t>Team (Chair)</w:t>
      </w:r>
    </w:p>
    <w:p w:rsidR="005C3202" w:rsidRPr="00B63DED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 xml:space="preserve">PGR and Researcher Development Officer, </w:t>
      </w:r>
      <w:r w:rsidR="00CE15B1">
        <w:rPr>
          <w:color w:val="000000" w:themeColor="text1"/>
          <w:sz w:val="24"/>
          <w:szCs w:val="24"/>
        </w:rPr>
        <w:t xml:space="preserve">Research Degrees and Researcher Development </w:t>
      </w:r>
      <w:r w:rsidRPr="00B63DED">
        <w:rPr>
          <w:color w:val="000000" w:themeColor="text1"/>
          <w:sz w:val="24"/>
          <w:szCs w:val="24"/>
        </w:rPr>
        <w:t>Team (Secretary)</w:t>
      </w:r>
    </w:p>
    <w:p w:rsidR="005C3202" w:rsidRPr="00B63DED" w:rsidRDefault="00CE15B1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Representative from </w:t>
      </w:r>
      <w:r w:rsidR="005C3202" w:rsidRPr="00B63DED">
        <w:rPr>
          <w:color w:val="000000" w:themeColor="text1"/>
          <w:sz w:val="24"/>
          <w:szCs w:val="24"/>
        </w:rPr>
        <w:t>Faculty researcher development team, FSE</w:t>
      </w:r>
    </w:p>
    <w:p w:rsidR="005C3202" w:rsidRPr="00B63DED" w:rsidRDefault="00CE15B1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Representative from </w:t>
      </w:r>
      <w:r w:rsidR="005C3202" w:rsidRPr="00B63DED">
        <w:rPr>
          <w:color w:val="000000" w:themeColor="text1"/>
          <w:sz w:val="24"/>
          <w:szCs w:val="24"/>
        </w:rPr>
        <w:t>Faculty researcher development team, Humanities</w:t>
      </w:r>
    </w:p>
    <w:p w:rsidR="005C3202" w:rsidRPr="00B63DED" w:rsidRDefault="00CE15B1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Representative from </w:t>
      </w:r>
      <w:r w:rsidR="005C3202" w:rsidRPr="00B63DED">
        <w:rPr>
          <w:color w:val="000000" w:themeColor="text1"/>
          <w:sz w:val="24"/>
          <w:szCs w:val="24"/>
        </w:rPr>
        <w:t>Faculty researcher development team, FBMH</w:t>
      </w:r>
    </w:p>
    <w:p w:rsidR="005C3202" w:rsidRPr="00B63DED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>Representative from Staff Learning and Development</w:t>
      </w:r>
    </w:p>
    <w:p w:rsidR="005C3202" w:rsidRPr="00B63DED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>Representative from the Careers Service</w:t>
      </w:r>
    </w:p>
    <w:p w:rsidR="005C3202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>Representative from the Learning Commons</w:t>
      </w:r>
    </w:p>
    <w:p w:rsidR="002A2308" w:rsidRPr="00B63DED" w:rsidRDefault="002A2308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Representative from Research IT</w:t>
      </w:r>
      <w:bookmarkStart w:id="0" w:name="_GoBack"/>
      <w:bookmarkEnd w:id="0"/>
    </w:p>
    <w:p w:rsidR="005C3202" w:rsidRPr="00B63DED" w:rsidRDefault="005C3202" w:rsidP="005C3202">
      <w:pPr>
        <w:spacing w:before="40" w:after="40" w:line="240" w:lineRule="auto"/>
        <w:rPr>
          <w:color w:val="000000" w:themeColor="text1"/>
          <w:sz w:val="24"/>
          <w:szCs w:val="24"/>
        </w:rPr>
      </w:pPr>
      <w:r w:rsidRPr="00B63DED">
        <w:rPr>
          <w:color w:val="000000" w:themeColor="text1"/>
          <w:sz w:val="24"/>
          <w:szCs w:val="24"/>
        </w:rPr>
        <w:t xml:space="preserve">PGR and RS representation </w:t>
      </w:r>
    </w:p>
    <w:p w:rsidR="005C3202" w:rsidRPr="00B63DED" w:rsidRDefault="005C3202" w:rsidP="002F7071">
      <w:pPr>
        <w:spacing w:before="40" w:after="40" w:line="240" w:lineRule="auto"/>
        <w:rPr>
          <w:b/>
          <w:color w:val="000000" w:themeColor="text1"/>
          <w:sz w:val="24"/>
          <w:szCs w:val="24"/>
        </w:rPr>
      </w:pPr>
    </w:p>
    <w:p w:rsidR="005C3202" w:rsidRPr="00B63DED" w:rsidRDefault="00B63DED">
      <w:pPr>
        <w:rPr>
          <w:color w:val="000000" w:themeColor="text1"/>
          <w:sz w:val="24"/>
          <w:szCs w:val="24"/>
        </w:rPr>
      </w:pPr>
      <w:r w:rsidRPr="00B63DED">
        <w:rPr>
          <w:b/>
          <w:color w:val="000000" w:themeColor="text1"/>
          <w:sz w:val="24"/>
          <w:szCs w:val="24"/>
        </w:rPr>
        <w:t>Meeting Frequency</w:t>
      </w:r>
      <w:r w:rsidRPr="00B63DED">
        <w:rPr>
          <w:color w:val="000000" w:themeColor="text1"/>
          <w:sz w:val="24"/>
          <w:szCs w:val="24"/>
        </w:rPr>
        <w:t xml:space="preserve"> – Every two months.</w:t>
      </w:r>
    </w:p>
    <w:sectPr w:rsidR="005C3202" w:rsidRPr="00B63D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AD" w:rsidRDefault="004568AD" w:rsidP="005055E1">
      <w:pPr>
        <w:spacing w:after="0" w:line="240" w:lineRule="auto"/>
      </w:pPr>
      <w:r>
        <w:separator/>
      </w:r>
    </w:p>
  </w:endnote>
  <w:endnote w:type="continuationSeparator" w:id="0">
    <w:p w:rsidR="004568AD" w:rsidRDefault="004568AD" w:rsidP="0050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E1" w:rsidRDefault="0097397C">
    <w:pPr>
      <w:pStyle w:val="Footer"/>
    </w:pPr>
    <w:r>
      <w:t>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AD" w:rsidRDefault="004568AD" w:rsidP="005055E1">
      <w:pPr>
        <w:spacing w:after="0" w:line="240" w:lineRule="auto"/>
      </w:pPr>
      <w:r>
        <w:separator/>
      </w:r>
    </w:p>
  </w:footnote>
  <w:footnote w:type="continuationSeparator" w:id="0">
    <w:p w:rsidR="004568AD" w:rsidRDefault="004568AD" w:rsidP="0050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AF0"/>
    <w:multiLevelType w:val="hybridMultilevel"/>
    <w:tmpl w:val="A73A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79D9"/>
    <w:multiLevelType w:val="hybridMultilevel"/>
    <w:tmpl w:val="B5B0A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7A"/>
    <w:rsid w:val="00210BC2"/>
    <w:rsid w:val="00223AB6"/>
    <w:rsid w:val="002A2308"/>
    <w:rsid w:val="002D4BF0"/>
    <w:rsid w:val="002F7071"/>
    <w:rsid w:val="004568AD"/>
    <w:rsid w:val="005055E1"/>
    <w:rsid w:val="005C3202"/>
    <w:rsid w:val="006F757D"/>
    <w:rsid w:val="007A155F"/>
    <w:rsid w:val="00890E7A"/>
    <w:rsid w:val="0097397C"/>
    <w:rsid w:val="00AA576D"/>
    <w:rsid w:val="00B63DED"/>
    <w:rsid w:val="00CE15B1"/>
    <w:rsid w:val="00D15E29"/>
    <w:rsid w:val="00D75719"/>
    <w:rsid w:val="00D766C1"/>
    <w:rsid w:val="00EF4F17"/>
    <w:rsid w:val="00F200FE"/>
    <w:rsid w:val="00F63E8A"/>
    <w:rsid w:val="00F80D7E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4CCD"/>
  <w15:docId w15:val="{92FBEA33-4C24-48EF-9988-3F25C58A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5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D7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">
    <w:name w:val="person"/>
    <w:basedOn w:val="DefaultParagraphFont"/>
    <w:rsid w:val="00F80D7E"/>
  </w:style>
  <w:style w:type="character" w:customStyle="1" w:styleId="person-title">
    <w:name w:val="person-title"/>
    <w:basedOn w:val="DefaultParagraphFont"/>
    <w:rsid w:val="00F80D7E"/>
  </w:style>
  <w:style w:type="paragraph" w:styleId="Header">
    <w:name w:val="header"/>
    <w:basedOn w:val="Normal"/>
    <w:link w:val="HeaderChar"/>
    <w:uiPriority w:val="99"/>
    <w:unhideWhenUsed/>
    <w:rsid w:val="00505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E1"/>
  </w:style>
  <w:style w:type="paragraph" w:styleId="Footer">
    <w:name w:val="footer"/>
    <w:basedOn w:val="Normal"/>
    <w:link w:val="FooterChar"/>
    <w:uiPriority w:val="99"/>
    <w:unhideWhenUsed/>
    <w:rsid w:val="00505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0D12-36A8-4130-B365-4107D198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Faichnie</dc:creator>
  <cp:lastModifiedBy>Claire Faichnie</cp:lastModifiedBy>
  <cp:revision>2</cp:revision>
  <dcterms:created xsi:type="dcterms:W3CDTF">2019-09-26T14:26:00Z</dcterms:created>
  <dcterms:modified xsi:type="dcterms:W3CDTF">2019-09-26T14:26:00Z</dcterms:modified>
</cp:coreProperties>
</file>