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8C82" w14:textId="77777777" w:rsidR="00DE2B32" w:rsidRDefault="00DE2B32" w:rsidP="00103136">
      <w:pPr>
        <w:rPr>
          <w:rFonts w:cs="Arial"/>
          <w:bCs/>
        </w:rPr>
      </w:pPr>
    </w:p>
    <w:p w14:paraId="1AF776CB" w14:textId="77777777" w:rsidR="00E837FB" w:rsidRDefault="00E837FB" w:rsidP="00103136">
      <w:pPr>
        <w:rPr>
          <w:rFonts w:cs="Arial"/>
          <w:bCs/>
        </w:rPr>
      </w:pPr>
    </w:p>
    <w:p w14:paraId="4AEB2C8C" w14:textId="77777777" w:rsidR="00E837FB" w:rsidRPr="002F015D" w:rsidRDefault="00E837FB" w:rsidP="00103136">
      <w:pPr>
        <w:rPr>
          <w:rFonts w:cs="Arial"/>
          <w:bCs/>
        </w:rPr>
      </w:pPr>
    </w:p>
    <w:p w14:paraId="59D81603" w14:textId="44DEDD4E" w:rsidR="00972D06" w:rsidRPr="002F015D" w:rsidRDefault="00972D06" w:rsidP="00781BED">
      <w:pPr>
        <w:jc w:val="center"/>
        <w:rPr>
          <w:rFonts w:cs="Arial"/>
          <w:b/>
          <w:bCs/>
          <w:color w:val="000000"/>
          <w:sz w:val="22"/>
        </w:rPr>
      </w:pPr>
      <w:r w:rsidRPr="002F015D">
        <w:rPr>
          <w:rFonts w:cs="Arial"/>
          <w:b/>
          <w:bCs/>
          <w:color w:val="000000"/>
          <w:sz w:val="22"/>
        </w:rPr>
        <w:t>University of Manchester</w:t>
      </w:r>
    </w:p>
    <w:p w14:paraId="51D147A2" w14:textId="77777777" w:rsidR="00972D06" w:rsidRPr="002F015D" w:rsidRDefault="00972D06" w:rsidP="00972D06">
      <w:pPr>
        <w:jc w:val="center"/>
        <w:rPr>
          <w:rFonts w:cs="Arial"/>
          <w:b/>
          <w:bCs/>
          <w:color w:val="000000"/>
          <w:sz w:val="22"/>
        </w:rPr>
      </w:pPr>
    </w:p>
    <w:p w14:paraId="64B5E3D2" w14:textId="77777777" w:rsidR="00972D06" w:rsidRPr="002F015D" w:rsidRDefault="00972D06" w:rsidP="00972D06">
      <w:pPr>
        <w:jc w:val="center"/>
        <w:rPr>
          <w:rFonts w:cs="Arial"/>
          <w:b/>
          <w:bCs/>
          <w:color w:val="000000"/>
          <w:sz w:val="22"/>
        </w:rPr>
      </w:pPr>
      <w:r w:rsidRPr="002F015D">
        <w:rPr>
          <w:rFonts w:cs="Arial"/>
          <w:b/>
          <w:bCs/>
          <w:color w:val="000000"/>
          <w:sz w:val="22"/>
        </w:rPr>
        <w:t xml:space="preserve">Collaborative Proposal for a renewal / approval of a </w:t>
      </w:r>
    </w:p>
    <w:p w14:paraId="30F1E48E" w14:textId="77777777" w:rsidR="00972D06" w:rsidRPr="002F015D" w:rsidRDefault="00972D06" w:rsidP="00972D06">
      <w:pPr>
        <w:jc w:val="center"/>
        <w:rPr>
          <w:rFonts w:cs="Arial"/>
          <w:b/>
          <w:bCs/>
          <w:color w:val="000000"/>
          <w:sz w:val="22"/>
        </w:rPr>
      </w:pPr>
      <w:r w:rsidRPr="002F015D">
        <w:rPr>
          <w:rFonts w:cs="Arial"/>
          <w:b/>
          <w:bCs/>
          <w:color w:val="000000"/>
          <w:sz w:val="22"/>
        </w:rPr>
        <w:t xml:space="preserve">Postgraduate Research Joint or Dual Award </w:t>
      </w:r>
    </w:p>
    <w:p w14:paraId="4AD9D954" w14:textId="77777777" w:rsidR="00972D06" w:rsidRPr="002F015D" w:rsidRDefault="00972D06" w:rsidP="00972D06">
      <w:pPr>
        <w:jc w:val="center"/>
        <w:rPr>
          <w:rFonts w:cs="Arial"/>
          <w:b/>
          <w:bCs/>
          <w:color w:val="000000"/>
          <w:sz w:val="22"/>
        </w:rPr>
      </w:pPr>
    </w:p>
    <w:p w14:paraId="227338C5" w14:textId="77777777" w:rsidR="00972D06" w:rsidRPr="002F015D" w:rsidRDefault="00972D06" w:rsidP="00972D06">
      <w:pPr>
        <w:rPr>
          <w:rFonts w:cs="Arial"/>
          <w:color w:val="000000"/>
          <w:sz w:val="22"/>
        </w:rPr>
      </w:pPr>
      <w:r w:rsidRPr="002F015D">
        <w:rPr>
          <w:rFonts w:cs="Arial"/>
          <w:color w:val="000000"/>
          <w:sz w:val="22"/>
        </w:rPr>
        <w:t>This form should be completed in line with the requirements detailed in the documents ‘</w:t>
      </w:r>
      <w:hyperlink r:id="rId11" w:history="1">
        <w:r w:rsidRPr="002F015D">
          <w:rPr>
            <w:rStyle w:val="Hyperlink"/>
            <w:rFonts w:cs="Arial"/>
            <w:sz w:val="22"/>
          </w:rPr>
          <w:t>Collaborative Postgraduate Doctoral Research Programme Policy</w:t>
        </w:r>
      </w:hyperlink>
      <w:r w:rsidRPr="002F015D">
        <w:rPr>
          <w:rFonts w:cs="Arial"/>
          <w:color w:val="000000"/>
          <w:sz w:val="22"/>
        </w:rPr>
        <w:t>,’ ‘</w:t>
      </w:r>
      <w:hyperlink r:id="rId12" w:history="1">
        <w:r w:rsidRPr="002F015D">
          <w:rPr>
            <w:rStyle w:val="Hyperlink"/>
            <w:rFonts w:cs="Arial"/>
            <w:sz w:val="22"/>
          </w:rPr>
          <w:t>Management of Joint Doctoral Research Programme Procedure</w:t>
        </w:r>
      </w:hyperlink>
      <w:r w:rsidRPr="002F015D">
        <w:rPr>
          <w:rFonts w:cs="Arial"/>
          <w:color w:val="000000"/>
          <w:sz w:val="22"/>
        </w:rPr>
        <w:t>’ and ‘</w:t>
      </w:r>
      <w:hyperlink r:id="rId13" w:history="1">
        <w:r w:rsidRPr="002F015D">
          <w:rPr>
            <w:rStyle w:val="Hyperlink"/>
            <w:rFonts w:cs="Arial"/>
            <w:sz w:val="22"/>
          </w:rPr>
          <w:t>Management of Dual Doctoral Research Programmes Procedure</w:t>
        </w:r>
      </w:hyperlink>
      <w:r w:rsidRPr="002F015D">
        <w:rPr>
          <w:rFonts w:cs="Arial"/>
          <w:color w:val="000000"/>
          <w:sz w:val="22"/>
        </w:rPr>
        <w:t xml:space="preserve">.’    </w:t>
      </w:r>
    </w:p>
    <w:p w14:paraId="39559B75" w14:textId="77777777" w:rsidR="00972D06" w:rsidRPr="002F015D" w:rsidRDefault="00972D06" w:rsidP="00972D06">
      <w:pPr>
        <w:rPr>
          <w:rFonts w:cs="Arial"/>
          <w:color w:val="000000"/>
          <w:sz w:val="22"/>
        </w:rPr>
      </w:pPr>
    </w:p>
    <w:p w14:paraId="2439B2B2" w14:textId="77777777" w:rsidR="00972D06" w:rsidRPr="002F015D" w:rsidRDefault="00972D06" w:rsidP="00972D06">
      <w:pPr>
        <w:rPr>
          <w:rFonts w:cs="Arial"/>
          <w:color w:val="000000"/>
          <w:sz w:val="22"/>
        </w:rPr>
      </w:pPr>
      <w:r w:rsidRPr="002F015D">
        <w:rPr>
          <w:rFonts w:cs="Arial"/>
          <w:color w:val="000000"/>
          <w:sz w:val="22"/>
        </w:rPr>
        <w:t>All completed forms should be signed off by the required signatories at Faculty/School level before being submitted to the Research Degrees and Researcher Development Team in the Directorate of Research and Business Engagement for consideration and University level approval.</w:t>
      </w:r>
    </w:p>
    <w:p w14:paraId="54890C50" w14:textId="77777777" w:rsidR="00972D06" w:rsidRPr="002F015D" w:rsidRDefault="00972D06" w:rsidP="00972D06">
      <w:pPr>
        <w:rPr>
          <w:rFonts w:cs="Arial"/>
          <w:color w:val="000000"/>
          <w:sz w:val="22"/>
        </w:rPr>
      </w:pPr>
    </w:p>
    <w:p w14:paraId="28AA3500" w14:textId="77777777" w:rsidR="00972D06" w:rsidRPr="002F015D" w:rsidRDefault="00972D06" w:rsidP="00972D06">
      <w:pPr>
        <w:rPr>
          <w:rFonts w:cs="Arial"/>
          <w:color w:val="000000"/>
          <w:sz w:val="22"/>
        </w:rPr>
      </w:pPr>
      <w:r w:rsidRPr="002F015D">
        <w:rPr>
          <w:rFonts w:cs="Arial"/>
          <w:color w:val="000000"/>
          <w:sz w:val="22"/>
        </w:rPr>
        <w:t>For any questions on the guidance or on completing this proposal, please contact:</w:t>
      </w:r>
    </w:p>
    <w:p w14:paraId="4FAC9D30" w14:textId="4ED6011C" w:rsidR="00F07C62" w:rsidRPr="00011BB3" w:rsidRDefault="002E3BFB" w:rsidP="00011BB3">
      <w:pPr>
        <w:pStyle w:val="ListParagraph"/>
        <w:numPr>
          <w:ilvl w:val="0"/>
          <w:numId w:val="5"/>
        </w:numPr>
        <w:rPr>
          <w:rFonts w:ascii="Arial" w:hAnsi="Arial" w:cs="Arial"/>
          <w:color w:val="000000"/>
        </w:rPr>
      </w:pPr>
      <w:proofErr w:type="spellStart"/>
      <w:r>
        <w:rPr>
          <w:rFonts w:cs="Arial"/>
          <w:color w:val="000000"/>
        </w:rPr>
        <w:t>AnneMarie</w:t>
      </w:r>
      <w:proofErr w:type="spellEnd"/>
      <w:r>
        <w:rPr>
          <w:rFonts w:cs="Arial"/>
          <w:color w:val="000000"/>
        </w:rPr>
        <w:t xml:space="preserve"> Walsh</w:t>
      </w:r>
      <w:r w:rsidR="00011BB3">
        <w:rPr>
          <w:rFonts w:cs="Arial"/>
          <w:color w:val="000000"/>
        </w:rPr>
        <w:t>, Postgraduate Research Manager</w:t>
      </w:r>
      <w:r>
        <w:rPr>
          <w:rFonts w:cs="Arial"/>
          <w:color w:val="000000"/>
        </w:rPr>
        <w:t xml:space="preserve"> </w:t>
      </w:r>
      <w:hyperlink r:id="rId14" w:history="1">
        <w:r w:rsidRPr="002571D2">
          <w:rPr>
            <w:rStyle w:val="Hyperlink"/>
            <w:rFonts w:cs="Arial"/>
          </w:rPr>
          <w:t>Anne-Marie.Walsh@manchester.ac.uk</w:t>
        </w:r>
      </w:hyperlink>
      <w:r>
        <w:rPr>
          <w:rFonts w:cs="Arial"/>
          <w:color w:val="000000"/>
        </w:rPr>
        <w:t xml:space="preserve"> </w:t>
      </w:r>
      <w:r w:rsidR="00011BB3">
        <w:rPr>
          <w:rFonts w:cs="Arial"/>
          <w:color w:val="000000"/>
        </w:rPr>
        <w:t xml:space="preserve"> </w:t>
      </w:r>
    </w:p>
    <w:p w14:paraId="54D8B683" w14:textId="4E7DCEA4" w:rsidR="00011BB3" w:rsidRPr="00011BB3" w:rsidRDefault="00011BB3" w:rsidP="00011BB3">
      <w:pPr>
        <w:pStyle w:val="ListParagraph"/>
        <w:numPr>
          <w:ilvl w:val="0"/>
          <w:numId w:val="5"/>
        </w:numPr>
        <w:rPr>
          <w:rFonts w:ascii="Arial" w:hAnsi="Arial" w:cs="Arial"/>
          <w:color w:val="000000"/>
        </w:rPr>
      </w:pPr>
      <w:r>
        <w:rPr>
          <w:rFonts w:cs="Arial"/>
          <w:color w:val="000000"/>
        </w:rPr>
        <w:t xml:space="preserve">Alex Hinchcliffe, Postgraduate Research Officer </w:t>
      </w:r>
      <w:hyperlink r:id="rId15" w:history="1">
        <w:r w:rsidRPr="00DE2F23">
          <w:rPr>
            <w:rStyle w:val="Hyperlink"/>
            <w:rFonts w:cs="Arial"/>
          </w:rPr>
          <w:t>Alexander.Hinchcliffe@manchester.ac.uk</w:t>
        </w:r>
      </w:hyperlink>
    </w:p>
    <w:p w14:paraId="63822127" w14:textId="77777777" w:rsidR="00011BB3" w:rsidRPr="00011BB3" w:rsidRDefault="00011BB3" w:rsidP="00011BB3">
      <w:pPr>
        <w:ind w:left="360"/>
        <w:rPr>
          <w:rFonts w:cs="Arial"/>
          <w:color w:val="000000"/>
        </w:rPr>
      </w:pPr>
    </w:p>
    <w:p w14:paraId="7817A42E" w14:textId="77777777" w:rsidR="00972D06" w:rsidRPr="002F015D" w:rsidRDefault="00972D06" w:rsidP="00972D06">
      <w:pPr>
        <w:rPr>
          <w:rFonts w:cs="Arial"/>
          <w:color w:val="000000"/>
          <w:sz w:val="22"/>
        </w:rPr>
      </w:pPr>
    </w:p>
    <w:p w14:paraId="3E0277CA" w14:textId="77777777" w:rsidR="00972D06" w:rsidRPr="002F015D" w:rsidRDefault="00972D06" w:rsidP="00972D06">
      <w:pPr>
        <w:rPr>
          <w:rFonts w:cs="Arial"/>
          <w:b/>
          <w:bCs/>
          <w:color w:val="000000"/>
          <w:sz w:val="22"/>
        </w:rPr>
      </w:pPr>
      <w:r w:rsidRPr="002F015D">
        <w:rPr>
          <w:rFonts w:cs="Arial"/>
          <w:b/>
          <w:bCs/>
          <w:color w:val="000000"/>
          <w:sz w:val="22"/>
        </w:rPr>
        <w:t>Overview of Approval Process</w:t>
      </w:r>
    </w:p>
    <w:p w14:paraId="7FBA5C9E"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650"/>
        <w:gridCol w:w="4650"/>
      </w:tblGrid>
      <w:tr w:rsidR="00972D06" w:rsidRPr="002F015D" w14:paraId="4E0CA5D2" w14:textId="77777777" w:rsidTr="00CA0495">
        <w:tc>
          <w:tcPr>
            <w:tcW w:w="1666" w:type="pct"/>
          </w:tcPr>
          <w:p w14:paraId="2B800A3E" w14:textId="77777777" w:rsidR="00972D06" w:rsidRPr="002F015D" w:rsidRDefault="00972D06" w:rsidP="00CA0495">
            <w:pPr>
              <w:tabs>
                <w:tab w:val="left" w:pos="913"/>
              </w:tabs>
              <w:rPr>
                <w:rFonts w:cs="Arial"/>
                <w:color w:val="000000"/>
                <w:sz w:val="22"/>
              </w:rPr>
            </w:pPr>
            <w:r w:rsidRPr="002F015D">
              <w:rPr>
                <w:rFonts w:cs="Arial"/>
                <w:color w:val="000000"/>
                <w:sz w:val="22"/>
              </w:rPr>
              <w:t>Stage</w:t>
            </w:r>
            <w:r w:rsidRPr="002F015D">
              <w:rPr>
                <w:rFonts w:cs="Arial"/>
                <w:color w:val="000000"/>
                <w:sz w:val="22"/>
              </w:rPr>
              <w:tab/>
            </w:r>
          </w:p>
        </w:tc>
        <w:tc>
          <w:tcPr>
            <w:tcW w:w="1667" w:type="pct"/>
          </w:tcPr>
          <w:p w14:paraId="6A15B547" w14:textId="77777777" w:rsidR="00972D06" w:rsidRPr="002F015D" w:rsidRDefault="00972D06" w:rsidP="00CA0495">
            <w:pPr>
              <w:rPr>
                <w:rFonts w:cs="Arial"/>
                <w:color w:val="000000"/>
                <w:sz w:val="22"/>
              </w:rPr>
            </w:pPr>
            <w:r w:rsidRPr="002F015D">
              <w:rPr>
                <w:rFonts w:cs="Arial"/>
                <w:color w:val="000000"/>
                <w:sz w:val="22"/>
              </w:rPr>
              <w:t>Approver(s)</w:t>
            </w:r>
          </w:p>
        </w:tc>
        <w:tc>
          <w:tcPr>
            <w:tcW w:w="1667" w:type="pct"/>
          </w:tcPr>
          <w:p w14:paraId="5DD84CF1" w14:textId="77777777" w:rsidR="00972D06" w:rsidRPr="002F015D" w:rsidRDefault="00972D06" w:rsidP="00CA0495">
            <w:pPr>
              <w:rPr>
                <w:rFonts w:cs="Arial"/>
                <w:color w:val="000000"/>
                <w:sz w:val="22"/>
              </w:rPr>
            </w:pPr>
            <w:r w:rsidRPr="002F015D">
              <w:rPr>
                <w:rFonts w:cs="Arial"/>
                <w:color w:val="000000"/>
                <w:sz w:val="22"/>
              </w:rPr>
              <w:t>Purpose</w:t>
            </w:r>
          </w:p>
        </w:tc>
      </w:tr>
      <w:tr w:rsidR="00972D06" w:rsidRPr="002F015D" w14:paraId="32DB29FB" w14:textId="77777777" w:rsidTr="00CA0495">
        <w:tc>
          <w:tcPr>
            <w:tcW w:w="1666" w:type="pct"/>
          </w:tcPr>
          <w:p w14:paraId="5642552F" w14:textId="77777777" w:rsidR="00972D06" w:rsidRPr="002F015D" w:rsidRDefault="00972D06" w:rsidP="00CA0495">
            <w:pPr>
              <w:tabs>
                <w:tab w:val="left" w:pos="913"/>
              </w:tabs>
              <w:rPr>
                <w:rFonts w:cs="Arial"/>
                <w:color w:val="000000"/>
                <w:sz w:val="22"/>
              </w:rPr>
            </w:pPr>
            <w:r w:rsidRPr="002F015D">
              <w:rPr>
                <w:rFonts w:cs="Arial"/>
                <w:color w:val="000000"/>
                <w:sz w:val="22"/>
              </w:rPr>
              <w:t>1: Strategic Partnership &amp; Faculty Approval</w:t>
            </w:r>
          </w:p>
          <w:p w14:paraId="49CADB7E" w14:textId="77777777" w:rsidR="00972D06" w:rsidRPr="002F015D" w:rsidRDefault="00972D06" w:rsidP="00CA0495">
            <w:pPr>
              <w:tabs>
                <w:tab w:val="left" w:pos="913"/>
              </w:tabs>
              <w:rPr>
                <w:rFonts w:cs="Arial"/>
                <w:color w:val="000000"/>
                <w:sz w:val="22"/>
              </w:rPr>
            </w:pPr>
          </w:p>
          <w:p w14:paraId="06534E70" w14:textId="77777777" w:rsidR="00972D06" w:rsidRPr="002F015D" w:rsidRDefault="00972D06" w:rsidP="00CA0495">
            <w:pPr>
              <w:tabs>
                <w:tab w:val="left" w:pos="913"/>
              </w:tabs>
              <w:rPr>
                <w:rFonts w:cs="Arial"/>
                <w:color w:val="000000"/>
                <w:sz w:val="22"/>
              </w:rPr>
            </w:pPr>
            <w:r w:rsidRPr="002F015D">
              <w:rPr>
                <w:rFonts w:cs="Arial"/>
                <w:color w:val="000000"/>
                <w:sz w:val="22"/>
              </w:rPr>
              <w:t>(Please complete Section 1)</w:t>
            </w:r>
          </w:p>
        </w:tc>
        <w:tc>
          <w:tcPr>
            <w:tcW w:w="1667" w:type="pct"/>
          </w:tcPr>
          <w:p w14:paraId="44F4D41D" w14:textId="77777777" w:rsidR="00972D06" w:rsidRPr="002F015D" w:rsidRDefault="00972D06" w:rsidP="00CA0495">
            <w:pPr>
              <w:rPr>
                <w:rFonts w:cs="Arial"/>
                <w:color w:val="000000"/>
                <w:sz w:val="22"/>
              </w:rPr>
            </w:pPr>
            <w:r w:rsidRPr="002F015D">
              <w:rPr>
                <w:rFonts w:cs="Arial"/>
                <w:color w:val="000000"/>
                <w:sz w:val="22"/>
              </w:rPr>
              <w:t>Head of School/Department</w:t>
            </w:r>
          </w:p>
          <w:p w14:paraId="7F7A2390" w14:textId="77777777" w:rsidR="00972D06" w:rsidRPr="002F015D" w:rsidRDefault="00972D06" w:rsidP="00CA0495">
            <w:pPr>
              <w:rPr>
                <w:rFonts w:cs="Arial"/>
                <w:color w:val="000000"/>
                <w:sz w:val="22"/>
              </w:rPr>
            </w:pPr>
            <w:r w:rsidRPr="002F015D">
              <w:rPr>
                <w:rFonts w:cs="Arial"/>
                <w:color w:val="000000"/>
                <w:sz w:val="22"/>
              </w:rPr>
              <w:t>PGR Services Manager</w:t>
            </w:r>
          </w:p>
          <w:p w14:paraId="0BB35303" w14:textId="77777777" w:rsidR="00972D06" w:rsidRPr="002F015D" w:rsidRDefault="00972D06" w:rsidP="00CA0495">
            <w:pPr>
              <w:rPr>
                <w:rFonts w:cs="Arial"/>
                <w:color w:val="000000"/>
                <w:sz w:val="22"/>
              </w:rPr>
            </w:pPr>
            <w:r w:rsidRPr="002F015D">
              <w:rPr>
                <w:rFonts w:cs="Arial"/>
                <w:color w:val="000000"/>
                <w:sz w:val="22"/>
              </w:rPr>
              <w:t>Associate Dean for Research</w:t>
            </w:r>
          </w:p>
          <w:p w14:paraId="79844BC4" w14:textId="77777777" w:rsidR="00972D06" w:rsidRPr="002F015D" w:rsidRDefault="00972D06" w:rsidP="00CA0495">
            <w:pPr>
              <w:rPr>
                <w:rFonts w:cs="Arial"/>
                <w:color w:val="000000"/>
                <w:sz w:val="22"/>
              </w:rPr>
            </w:pPr>
            <w:r w:rsidRPr="002F015D">
              <w:rPr>
                <w:rFonts w:cs="Arial"/>
                <w:color w:val="000000"/>
                <w:sz w:val="22"/>
              </w:rPr>
              <w:t>Dean of Faculty</w:t>
            </w:r>
          </w:p>
          <w:p w14:paraId="635B8873" w14:textId="77777777" w:rsidR="00972D06" w:rsidRPr="002F015D" w:rsidRDefault="00972D06" w:rsidP="00CA0495">
            <w:pPr>
              <w:rPr>
                <w:rFonts w:cs="Arial"/>
                <w:color w:val="000000"/>
                <w:sz w:val="22"/>
              </w:rPr>
            </w:pPr>
            <w:r w:rsidRPr="002F015D">
              <w:rPr>
                <w:rFonts w:cs="Arial"/>
                <w:color w:val="000000"/>
                <w:sz w:val="22"/>
              </w:rPr>
              <w:t>Director of Student Recruitment and International Development</w:t>
            </w:r>
            <w:r w:rsidRPr="002F015D" w:rsidDel="007941D4">
              <w:rPr>
                <w:rFonts w:cs="Arial"/>
                <w:color w:val="000000"/>
                <w:sz w:val="22"/>
              </w:rPr>
              <w:t xml:space="preserve"> </w:t>
            </w:r>
          </w:p>
          <w:p w14:paraId="498E937F" w14:textId="77777777" w:rsidR="00972D06" w:rsidRPr="002F015D" w:rsidRDefault="00972D06" w:rsidP="00CA0495">
            <w:pPr>
              <w:rPr>
                <w:rFonts w:cs="Arial"/>
                <w:color w:val="000000"/>
                <w:sz w:val="22"/>
              </w:rPr>
            </w:pPr>
          </w:p>
          <w:p w14:paraId="7DBD424E" w14:textId="77777777" w:rsidR="00972D06" w:rsidRPr="002F015D" w:rsidRDefault="00972D06" w:rsidP="00CA0495">
            <w:pPr>
              <w:rPr>
                <w:rFonts w:cs="Arial"/>
                <w:color w:val="000000"/>
                <w:sz w:val="22"/>
              </w:rPr>
            </w:pPr>
          </w:p>
        </w:tc>
        <w:tc>
          <w:tcPr>
            <w:tcW w:w="1667" w:type="pct"/>
          </w:tcPr>
          <w:p w14:paraId="60A59C00"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the proposal meets the strategic objectives of the Faculty/University</w:t>
            </w:r>
          </w:p>
          <w:p w14:paraId="4C5E9AF8"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the proposed partner is in line with the universities strategic priority areas and conduct is in line with our ethical and social responsibility agenda</w:t>
            </w:r>
          </w:p>
          <w:p w14:paraId="646BF64E" w14:textId="77777777" w:rsidR="00972D06" w:rsidRPr="002F015D" w:rsidRDefault="00972D06" w:rsidP="00A850ED">
            <w:pPr>
              <w:numPr>
                <w:ilvl w:val="0"/>
                <w:numId w:val="2"/>
              </w:numPr>
              <w:rPr>
                <w:rFonts w:cs="Arial"/>
                <w:color w:val="000000"/>
                <w:sz w:val="22"/>
              </w:rPr>
            </w:pPr>
            <w:r w:rsidRPr="002F015D">
              <w:rPr>
                <w:rFonts w:cs="Arial"/>
                <w:color w:val="000000"/>
                <w:sz w:val="22"/>
              </w:rPr>
              <w:lastRenderedPageBreak/>
              <w:t>To confirm administrative and supervisory capacity to deliver the proposed programme /award</w:t>
            </w:r>
          </w:p>
          <w:p w14:paraId="1CD502DA"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proposed fee structure</w:t>
            </w:r>
          </w:p>
        </w:tc>
      </w:tr>
      <w:tr w:rsidR="00972D06" w:rsidRPr="002F015D" w14:paraId="5179027B" w14:textId="77777777" w:rsidTr="00CA0495">
        <w:tc>
          <w:tcPr>
            <w:tcW w:w="1666" w:type="pct"/>
          </w:tcPr>
          <w:p w14:paraId="1CE65249" w14:textId="77777777" w:rsidR="00972D06" w:rsidRPr="002F015D" w:rsidRDefault="00972D06" w:rsidP="00CA0495">
            <w:pPr>
              <w:tabs>
                <w:tab w:val="left" w:pos="913"/>
              </w:tabs>
              <w:rPr>
                <w:rFonts w:cs="Arial"/>
                <w:color w:val="000000"/>
                <w:sz w:val="22"/>
              </w:rPr>
            </w:pPr>
            <w:r w:rsidRPr="002F015D">
              <w:rPr>
                <w:rFonts w:cs="Arial"/>
                <w:color w:val="000000"/>
                <w:sz w:val="22"/>
              </w:rPr>
              <w:lastRenderedPageBreak/>
              <w:t>2: Programme Approval</w:t>
            </w:r>
          </w:p>
          <w:p w14:paraId="4AEF74AA" w14:textId="77777777" w:rsidR="00972D06" w:rsidRPr="002F015D" w:rsidRDefault="00972D06" w:rsidP="00CA0495">
            <w:pPr>
              <w:tabs>
                <w:tab w:val="left" w:pos="913"/>
              </w:tabs>
              <w:rPr>
                <w:rFonts w:cs="Arial"/>
                <w:color w:val="000000"/>
                <w:sz w:val="22"/>
              </w:rPr>
            </w:pPr>
          </w:p>
          <w:p w14:paraId="5F5B75CC" w14:textId="77777777" w:rsidR="00972D06" w:rsidRPr="002F015D" w:rsidRDefault="00972D06" w:rsidP="00CA0495">
            <w:pPr>
              <w:tabs>
                <w:tab w:val="left" w:pos="913"/>
              </w:tabs>
              <w:rPr>
                <w:rFonts w:cs="Arial"/>
                <w:color w:val="000000"/>
                <w:sz w:val="22"/>
              </w:rPr>
            </w:pPr>
            <w:r w:rsidRPr="002F015D">
              <w:rPr>
                <w:rFonts w:cs="Arial"/>
                <w:color w:val="000000"/>
                <w:sz w:val="22"/>
              </w:rPr>
              <w:t>(Please complete section 2)</w:t>
            </w:r>
          </w:p>
        </w:tc>
        <w:tc>
          <w:tcPr>
            <w:tcW w:w="1667" w:type="pct"/>
          </w:tcPr>
          <w:p w14:paraId="52C2FD5B" w14:textId="77777777" w:rsidR="00972D06" w:rsidRPr="002F015D" w:rsidRDefault="00972D06" w:rsidP="00CA0495">
            <w:pPr>
              <w:rPr>
                <w:rFonts w:cs="Arial"/>
                <w:color w:val="000000"/>
                <w:sz w:val="22"/>
              </w:rPr>
            </w:pPr>
            <w:r w:rsidRPr="002F015D">
              <w:rPr>
                <w:rFonts w:cs="Arial"/>
                <w:color w:val="000000"/>
                <w:sz w:val="22"/>
              </w:rPr>
              <w:t>Manchester Doctoral College Strategy Group</w:t>
            </w:r>
          </w:p>
          <w:p w14:paraId="1D7E7BA1" w14:textId="77777777" w:rsidR="00972D06" w:rsidRPr="002F015D" w:rsidRDefault="00972D06" w:rsidP="00CA0495">
            <w:pPr>
              <w:rPr>
                <w:rFonts w:cs="Arial"/>
                <w:color w:val="000000"/>
                <w:sz w:val="22"/>
              </w:rPr>
            </w:pPr>
            <w:r w:rsidRPr="002F015D">
              <w:rPr>
                <w:rFonts w:cs="Arial"/>
                <w:color w:val="000000"/>
                <w:sz w:val="22"/>
              </w:rPr>
              <w:t>Associate Vice President for Research</w:t>
            </w:r>
          </w:p>
        </w:tc>
        <w:tc>
          <w:tcPr>
            <w:tcW w:w="1667" w:type="pct"/>
          </w:tcPr>
          <w:p w14:paraId="185994BA" w14:textId="77777777" w:rsidR="00972D06" w:rsidRPr="002F015D" w:rsidRDefault="00972D06" w:rsidP="00A850ED">
            <w:pPr>
              <w:numPr>
                <w:ilvl w:val="0"/>
                <w:numId w:val="2"/>
              </w:numPr>
              <w:rPr>
                <w:rFonts w:cs="Arial"/>
                <w:color w:val="000000"/>
                <w:sz w:val="22"/>
              </w:rPr>
            </w:pPr>
            <w:r w:rsidRPr="002F015D">
              <w:rPr>
                <w:rFonts w:cs="Arial"/>
                <w:color w:val="000000"/>
                <w:sz w:val="22"/>
              </w:rPr>
              <w:t>To confirm that the programmatic aspects of the proposal are in line with University of Manchester Policy and Governance</w:t>
            </w:r>
          </w:p>
          <w:p w14:paraId="3FAB50C1" w14:textId="77777777" w:rsidR="00972D06" w:rsidRPr="002F015D" w:rsidRDefault="00972D06" w:rsidP="00A850ED">
            <w:pPr>
              <w:numPr>
                <w:ilvl w:val="0"/>
                <w:numId w:val="2"/>
              </w:numPr>
              <w:rPr>
                <w:rFonts w:cs="Arial"/>
                <w:color w:val="000000"/>
                <w:sz w:val="22"/>
              </w:rPr>
            </w:pPr>
            <w:r w:rsidRPr="002F015D">
              <w:rPr>
                <w:rFonts w:cs="Arial"/>
                <w:color w:val="000000"/>
                <w:sz w:val="22"/>
              </w:rPr>
              <w:t>To approve any exceptions to or deviations from university policy</w:t>
            </w:r>
          </w:p>
          <w:p w14:paraId="2A45C3E5" w14:textId="77777777" w:rsidR="00972D06" w:rsidRPr="002F015D" w:rsidRDefault="00972D06" w:rsidP="00A850ED">
            <w:pPr>
              <w:numPr>
                <w:ilvl w:val="0"/>
                <w:numId w:val="2"/>
              </w:numPr>
              <w:rPr>
                <w:rFonts w:cs="Arial"/>
                <w:color w:val="000000"/>
                <w:sz w:val="22"/>
              </w:rPr>
            </w:pPr>
            <w:r w:rsidRPr="002F015D">
              <w:rPr>
                <w:rFonts w:cs="Arial"/>
                <w:color w:val="000000"/>
                <w:sz w:val="22"/>
              </w:rPr>
              <w:t xml:space="preserve">To ensure that all aspects of the programme are considered and approved prior to any agreements being signed </w:t>
            </w:r>
          </w:p>
        </w:tc>
      </w:tr>
    </w:tbl>
    <w:p w14:paraId="2A60FDCE" w14:textId="77777777" w:rsidR="00972D06" w:rsidRPr="002F015D" w:rsidRDefault="00972D06" w:rsidP="00972D06">
      <w:pPr>
        <w:rPr>
          <w:rFonts w:cs="Arial"/>
          <w:color w:val="000000"/>
          <w:sz w:val="22"/>
        </w:rPr>
      </w:pPr>
    </w:p>
    <w:p w14:paraId="65F5887F" w14:textId="77777777" w:rsidR="00972D06" w:rsidRPr="002F015D" w:rsidRDefault="00972D06" w:rsidP="00972D06">
      <w:pPr>
        <w:rPr>
          <w:rFonts w:cs="Arial"/>
          <w:color w:val="000000"/>
          <w:sz w:val="22"/>
        </w:rPr>
      </w:pPr>
    </w:p>
    <w:p w14:paraId="178266FA" w14:textId="77777777" w:rsidR="00972D06" w:rsidRPr="002F015D" w:rsidRDefault="00972D06" w:rsidP="00972D06">
      <w:pPr>
        <w:rPr>
          <w:rFonts w:cs="Arial"/>
          <w:b/>
          <w:bCs/>
          <w:color w:val="000000"/>
          <w:sz w:val="22"/>
        </w:rPr>
      </w:pPr>
      <w:r w:rsidRPr="002F015D">
        <w:rPr>
          <w:rFonts w:cs="Arial"/>
          <w:b/>
          <w:bCs/>
          <w:color w:val="000000"/>
          <w:sz w:val="22"/>
        </w:rPr>
        <w:t>Following Approval</w:t>
      </w:r>
    </w:p>
    <w:p w14:paraId="00B53B72" w14:textId="77777777" w:rsidR="00972D06" w:rsidRPr="002F015D" w:rsidRDefault="00972D06" w:rsidP="00972D06">
      <w:pPr>
        <w:rPr>
          <w:rFonts w:cs="Arial"/>
          <w:color w:val="000000"/>
          <w:sz w:val="22"/>
        </w:rPr>
      </w:pPr>
      <w:r w:rsidRPr="002F015D">
        <w:rPr>
          <w:rFonts w:cs="Arial"/>
          <w:color w:val="000000"/>
          <w:sz w:val="22"/>
        </w:rPr>
        <w:t>The relevant Faculty Doctoral Academy will work with Research Degrees &amp; Researcher Development to ensure all approved aspects of the programme translate to the contract and programme</w:t>
      </w:r>
    </w:p>
    <w:p w14:paraId="43B647DA" w14:textId="77777777" w:rsidR="00972D06" w:rsidRPr="002F015D" w:rsidRDefault="00972D06" w:rsidP="00972D06">
      <w:pPr>
        <w:rPr>
          <w:rFonts w:cs="Arial"/>
          <w:color w:val="000000"/>
          <w:sz w:val="22"/>
        </w:rPr>
      </w:pPr>
    </w:p>
    <w:p w14:paraId="42EF3BF4" w14:textId="77777777" w:rsidR="00972D06" w:rsidRPr="002F015D" w:rsidRDefault="00972D06" w:rsidP="00972D06">
      <w:pPr>
        <w:rPr>
          <w:rFonts w:cs="Arial"/>
          <w:color w:val="000000"/>
          <w:sz w:val="22"/>
        </w:rPr>
      </w:pPr>
      <w:r w:rsidRPr="002F015D">
        <w:rPr>
          <w:rFonts w:cs="Arial"/>
          <w:color w:val="000000"/>
          <w:sz w:val="22"/>
        </w:rPr>
        <w:t>Prior to signature, any contracts related to collaborative awards should be sent to either:</w:t>
      </w:r>
    </w:p>
    <w:p w14:paraId="6EDBE910" w14:textId="1C53ACCB" w:rsidR="00972D06" w:rsidRPr="002F015D" w:rsidRDefault="002E3BFB" w:rsidP="00A850ED">
      <w:pPr>
        <w:numPr>
          <w:ilvl w:val="0"/>
          <w:numId w:val="2"/>
        </w:numPr>
        <w:rPr>
          <w:rFonts w:cs="Arial"/>
          <w:color w:val="000000"/>
          <w:sz w:val="22"/>
        </w:rPr>
      </w:pPr>
      <w:proofErr w:type="spellStart"/>
      <w:r>
        <w:rPr>
          <w:rFonts w:cs="Arial"/>
          <w:color w:val="000000"/>
          <w:sz w:val="22"/>
        </w:rPr>
        <w:t>AnneMarie</w:t>
      </w:r>
      <w:proofErr w:type="spellEnd"/>
      <w:r>
        <w:rPr>
          <w:rFonts w:cs="Arial"/>
          <w:color w:val="000000"/>
          <w:sz w:val="22"/>
        </w:rPr>
        <w:t xml:space="preserve"> Walsh</w:t>
      </w:r>
      <w:r w:rsidR="00972D06" w:rsidRPr="002F015D">
        <w:rPr>
          <w:rFonts w:cs="Arial"/>
          <w:color w:val="000000"/>
          <w:sz w:val="22"/>
        </w:rPr>
        <w:t xml:space="preserve"> PGR Manager </w:t>
      </w:r>
      <w:hyperlink r:id="rId16" w:history="1">
        <w:r w:rsidRPr="002571D2">
          <w:rPr>
            <w:rStyle w:val="Hyperlink"/>
            <w:rFonts w:cs="Arial"/>
            <w:sz w:val="22"/>
          </w:rPr>
          <w:t>anne-marie.</w:t>
        </w:r>
        <w:r w:rsidRPr="002571D2">
          <w:rPr>
            <w:rStyle w:val="Hyperlink"/>
            <w:rFonts w:cs="Arial"/>
            <w:sz w:val="22"/>
          </w:rPr>
          <w:t>walsh@manchester.ac.uk</w:t>
        </w:r>
      </w:hyperlink>
      <w:r>
        <w:rPr>
          <w:rFonts w:cs="Arial"/>
          <w:sz w:val="22"/>
        </w:rPr>
        <w:t xml:space="preserve"> </w:t>
      </w:r>
      <w:r w:rsidR="00972D06" w:rsidRPr="002F015D">
        <w:rPr>
          <w:rFonts w:cs="Arial"/>
          <w:color w:val="000000"/>
          <w:sz w:val="22"/>
        </w:rPr>
        <w:t xml:space="preserve"> </w:t>
      </w:r>
    </w:p>
    <w:p w14:paraId="0588FA76" w14:textId="43C95B1C" w:rsidR="00972D06" w:rsidRPr="002F015D" w:rsidRDefault="00972D06" w:rsidP="00972D06">
      <w:pPr>
        <w:ind w:left="720"/>
        <w:rPr>
          <w:rFonts w:cs="Arial"/>
          <w:color w:val="000000"/>
          <w:sz w:val="22"/>
        </w:rPr>
      </w:pPr>
      <w:r w:rsidRPr="002F015D">
        <w:rPr>
          <w:rFonts w:cs="Arial"/>
          <w:color w:val="000000"/>
          <w:sz w:val="22"/>
        </w:rPr>
        <w:t xml:space="preserve">Cc Helen Baker, Head of Research Degrees &amp; Researcher Development </w:t>
      </w:r>
      <w:hyperlink r:id="rId17" w:history="1">
        <w:r w:rsidR="00ED2141" w:rsidRPr="002F015D">
          <w:rPr>
            <w:rStyle w:val="Hyperlink"/>
            <w:rFonts w:cs="Arial"/>
            <w:sz w:val="22"/>
          </w:rPr>
          <w:t>helen.baker-2@manchester.ac.uk</w:t>
        </w:r>
      </w:hyperlink>
      <w:r w:rsidRPr="002F015D">
        <w:rPr>
          <w:rFonts w:cs="Arial"/>
          <w:color w:val="000000"/>
          <w:sz w:val="22"/>
        </w:rPr>
        <w:t xml:space="preserve"> </w:t>
      </w:r>
    </w:p>
    <w:p w14:paraId="72FD26DA" w14:textId="77777777" w:rsidR="00972D06" w:rsidRPr="002F015D" w:rsidRDefault="00972D06" w:rsidP="00972D06">
      <w:pPr>
        <w:rPr>
          <w:rFonts w:cs="Arial"/>
          <w:color w:val="000000"/>
          <w:sz w:val="22"/>
        </w:rPr>
      </w:pPr>
    </w:p>
    <w:p w14:paraId="74C87CEB" w14:textId="77777777" w:rsidR="00972D06" w:rsidRPr="002F015D" w:rsidRDefault="00972D06" w:rsidP="00972D06">
      <w:pPr>
        <w:rPr>
          <w:rFonts w:cs="Arial"/>
          <w:b/>
          <w:bCs/>
          <w:color w:val="000000"/>
          <w:sz w:val="22"/>
        </w:rPr>
      </w:pPr>
      <w:r w:rsidRPr="002F015D">
        <w:rPr>
          <w:rFonts w:cs="Arial"/>
          <w:b/>
          <w:bCs/>
          <w:color w:val="000000"/>
          <w:sz w:val="22"/>
        </w:rPr>
        <w:t>Changes to programme post approval</w:t>
      </w:r>
    </w:p>
    <w:p w14:paraId="4A6D29CC" w14:textId="77777777" w:rsidR="00972D06" w:rsidRPr="002F015D" w:rsidRDefault="00972D06" w:rsidP="00972D06">
      <w:pPr>
        <w:rPr>
          <w:rFonts w:cs="Arial"/>
          <w:color w:val="000000"/>
          <w:sz w:val="22"/>
        </w:rPr>
      </w:pPr>
      <w:r w:rsidRPr="002F015D">
        <w:rPr>
          <w:rFonts w:cs="Arial"/>
          <w:color w:val="000000"/>
          <w:sz w:val="22"/>
        </w:rPr>
        <w:t xml:space="preserve">Any changes to the proposal following MDCSG approval should be sent to the Director of Manchester Doctoral College, for Chairs approval. Should the changes be deemed to be substantial by the Chair, the proposal may be referred to MDCSG for re-approval. </w:t>
      </w:r>
    </w:p>
    <w:p w14:paraId="58E95CA3" w14:textId="77777777" w:rsidR="00972D06" w:rsidRPr="002F015D" w:rsidRDefault="00972D06" w:rsidP="00972D06">
      <w:pPr>
        <w:rPr>
          <w:rFonts w:cs="Arial"/>
          <w:color w:val="000000"/>
          <w:sz w:val="22"/>
        </w:rPr>
      </w:pPr>
    </w:p>
    <w:p w14:paraId="0B93B7C7" w14:textId="77777777" w:rsidR="00972D06" w:rsidRPr="002F015D" w:rsidRDefault="00972D06" w:rsidP="00972D06">
      <w:pPr>
        <w:rPr>
          <w:rFonts w:cs="Arial"/>
          <w:color w:val="000000"/>
          <w:sz w:val="22"/>
        </w:rPr>
      </w:pPr>
    </w:p>
    <w:p w14:paraId="3EBB4ED9" w14:textId="77777777" w:rsidR="00ED2141" w:rsidRPr="002F015D" w:rsidRDefault="00ED2141" w:rsidP="00972D06">
      <w:pPr>
        <w:rPr>
          <w:rFonts w:cs="Arial"/>
          <w:color w:val="000000"/>
        </w:rPr>
      </w:pPr>
    </w:p>
    <w:p w14:paraId="71B2025C" w14:textId="77777777" w:rsidR="00ED2141" w:rsidRPr="002F015D" w:rsidRDefault="00ED2141" w:rsidP="00972D06">
      <w:pPr>
        <w:rPr>
          <w:rFonts w:cs="Arial"/>
          <w:color w:val="000000"/>
        </w:rPr>
      </w:pPr>
    </w:p>
    <w:p w14:paraId="1CC8194E" w14:textId="77777777" w:rsidR="00ED2141" w:rsidRPr="002F015D" w:rsidRDefault="00ED2141" w:rsidP="00972D06">
      <w:pPr>
        <w:rPr>
          <w:rFonts w:cs="Arial"/>
          <w:color w:val="000000"/>
        </w:rPr>
      </w:pPr>
    </w:p>
    <w:p w14:paraId="0D8F66A0" w14:textId="77777777" w:rsidR="00ED2141" w:rsidRPr="002F015D" w:rsidRDefault="00ED2141" w:rsidP="00972D06">
      <w:pPr>
        <w:rPr>
          <w:rFonts w:cs="Arial"/>
          <w:color w:val="000000"/>
        </w:rPr>
      </w:pPr>
    </w:p>
    <w:p w14:paraId="062C7E94" w14:textId="77777777" w:rsidR="00ED2141" w:rsidRPr="002F015D" w:rsidRDefault="00ED2141" w:rsidP="00972D06">
      <w:pPr>
        <w:rPr>
          <w:rFonts w:cs="Arial"/>
          <w:color w:val="000000"/>
        </w:rPr>
      </w:pPr>
    </w:p>
    <w:p w14:paraId="599B15FE" w14:textId="77777777" w:rsidR="00ED2141" w:rsidRPr="002F015D" w:rsidRDefault="00ED2141" w:rsidP="00972D06">
      <w:pPr>
        <w:rPr>
          <w:rFonts w:cs="Arial"/>
          <w:color w:val="000000"/>
        </w:rPr>
      </w:pPr>
    </w:p>
    <w:p w14:paraId="139B7AA7" w14:textId="77777777" w:rsidR="00ED2141" w:rsidRPr="002F015D" w:rsidRDefault="00ED2141" w:rsidP="00972D06">
      <w:pPr>
        <w:rPr>
          <w:rFonts w:cs="Arial"/>
          <w:color w:val="000000"/>
        </w:rPr>
      </w:pPr>
    </w:p>
    <w:p w14:paraId="4759642A" w14:textId="77777777" w:rsidR="00ED2141" w:rsidRPr="002F015D" w:rsidRDefault="00ED2141" w:rsidP="00972D06">
      <w:pPr>
        <w:rPr>
          <w:rFonts w:cs="Arial"/>
          <w:color w:val="000000"/>
        </w:rPr>
      </w:pPr>
    </w:p>
    <w:p w14:paraId="6625212B" w14:textId="77777777" w:rsidR="00ED2141" w:rsidRPr="002F015D" w:rsidRDefault="00ED2141"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6974"/>
      </w:tblGrid>
      <w:tr w:rsidR="00972D06" w:rsidRPr="002F015D" w14:paraId="004467A7" w14:textId="77777777" w:rsidTr="00CA0495">
        <w:tc>
          <w:tcPr>
            <w:tcW w:w="2500" w:type="pct"/>
            <w:shd w:val="clear" w:color="auto" w:fill="C0C0C0"/>
          </w:tcPr>
          <w:p w14:paraId="3CFE099C"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School</w:t>
            </w:r>
          </w:p>
        </w:tc>
        <w:tc>
          <w:tcPr>
            <w:tcW w:w="2500" w:type="pct"/>
            <w:shd w:val="clear" w:color="auto" w:fill="C0C0C0"/>
          </w:tcPr>
          <w:p w14:paraId="78C387FA"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Faculty</w:t>
            </w:r>
          </w:p>
        </w:tc>
      </w:tr>
      <w:tr w:rsidR="00972D06" w:rsidRPr="002F015D" w14:paraId="3562A69F" w14:textId="77777777" w:rsidTr="00CA0495">
        <w:tc>
          <w:tcPr>
            <w:tcW w:w="2500" w:type="pct"/>
            <w:tcBorders>
              <w:bottom w:val="single" w:sz="4" w:space="0" w:color="auto"/>
            </w:tcBorders>
          </w:tcPr>
          <w:p w14:paraId="5B491F73" w14:textId="77777777" w:rsidR="00972D06" w:rsidRPr="002F015D" w:rsidRDefault="00972D06" w:rsidP="00CA0495">
            <w:pPr>
              <w:spacing w:before="120" w:after="120"/>
              <w:rPr>
                <w:rFonts w:cs="Arial"/>
                <w:iCs/>
                <w:color w:val="000000"/>
                <w:sz w:val="22"/>
              </w:rPr>
            </w:pPr>
          </w:p>
        </w:tc>
        <w:tc>
          <w:tcPr>
            <w:tcW w:w="2500" w:type="pct"/>
            <w:tcBorders>
              <w:bottom w:val="single" w:sz="4" w:space="0" w:color="auto"/>
            </w:tcBorders>
          </w:tcPr>
          <w:p w14:paraId="1F4857F2" w14:textId="77777777" w:rsidR="00972D06" w:rsidRPr="002F015D" w:rsidRDefault="00972D06" w:rsidP="00CA0495">
            <w:pPr>
              <w:spacing w:before="120" w:after="120"/>
              <w:rPr>
                <w:rFonts w:cs="Arial"/>
                <w:iCs/>
                <w:color w:val="000000"/>
                <w:sz w:val="22"/>
              </w:rPr>
            </w:pPr>
          </w:p>
        </w:tc>
      </w:tr>
      <w:tr w:rsidR="00972D06" w:rsidRPr="002F015D" w14:paraId="012CFFDF" w14:textId="77777777" w:rsidTr="00CA0495">
        <w:tc>
          <w:tcPr>
            <w:tcW w:w="5000" w:type="pct"/>
            <w:gridSpan w:val="2"/>
            <w:tcBorders>
              <w:bottom w:val="single" w:sz="4" w:space="0" w:color="auto"/>
            </w:tcBorders>
            <w:shd w:val="clear" w:color="auto" w:fill="A6A6A6"/>
          </w:tcPr>
          <w:p w14:paraId="249EF515" w14:textId="77777777" w:rsidR="00972D06" w:rsidRPr="002F015D" w:rsidRDefault="00972D06" w:rsidP="00A850ED">
            <w:pPr>
              <w:numPr>
                <w:ilvl w:val="0"/>
                <w:numId w:val="1"/>
              </w:numPr>
              <w:spacing w:before="120" w:after="120"/>
              <w:rPr>
                <w:rFonts w:cs="Arial"/>
                <w:b/>
                <w:iCs/>
                <w:color w:val="000000"/>
                <w:sz w:val="22"/>
              </w:rPr>
            </w:pPr>
            <w:r w:rsidRPr="002F015D">
              <w:rPr>
                <w:rFonts w:cs="Arial"/>
                <w:b/>
                <w:iCs/>
                <w:color w:val="000000"/>
                <w:sz w:val="22"/>
              </w:rPr>
              <w:t>Specify if Joint or Dual Award</w:t>
            </w:r>
          </w:p>
        </w:tc>
      </w:tr>
      <w:tr w:rsidR="00972D06" w:rsidRPr="002F015D" w14:paraId="3AD733F8" w14:textId="77777777" w:rsidTr="00CA0495">
        <w:tc>
          <w:tcPr>
            <w:tcW w:w="5000" w:type="pct"/>
            <w:gridSpan w:val="2"/>
            <w:tcBorders>
              <w:bottom w:val="single" w:sz="4" w:space="0" w:color="auto"/>
            </w:tcBorders>
          </w:tcPr>
          <w:p w14:paraId="3660CE4D" w14:textId="77777777" w:rsidR="00972D06" w:rsidRPr="002F015D" w:rsidRDefault="00972D06" w:rsidP="00CA0495">
            <w:pPr>
              <w:spacing w:before="120" w:after="120"/>
              <w:rPr>
                <w:rFonts w:cs="Arial"/>
                <w:iCs/>
                <w:color w:val="000000"/>
                <w:sz w:val="22"/>
              </w:rPr>
            </w:pPr>
          </w:p>
        </w:tc>
      </w:tr>
      <w:tr w:rsidR="00972D06" w:rsidRPr="002F015D" w14:paraId="08F309EE" w14:textId="77777777" w:rsidTr="00CA0495">
        <w:tc>
          <w:tcPr>
            <w:tcW w:w="5000" w:type="pct"/>
            <w:gridSpan w:val="2"/>
            <w:shd w:val="clear" w:color="auto" w:fill="B3B3B3"/>
          </w:tcPr>
          <w:p w14:paraId="6CF187C9"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Lead contact at University of Manchester</w:t>
            </w:r>
          </w:p>
        </w:tc>
      </w:tr>
      <w:tr w:rsidR="00972D06" w:rsidRPr="002F015D" w14:paraId="57B1DDF0" w14:textId="77777777" w:rsidTr="00CA0495">
        <w:tc>
          <w:tcPr>
            <w:tcW w:w="5000" w:type="pct"/>
            <w:gridSpan w:val="2"/>
          </w:tcPr>
          <w:p w14:paraId="6ED0B61E" w14:textId="77777777" w:rsidR="00972D06" w:rsidRPr="002F015D" w:rsidRDefault="00972D06" w:rsidP="00CA0495">
            <w:pPr>
              <w:spacing w:before="120" w:after="120"/>
              <w:rPr>
                <w:rFonts w:cs="Arial"/>
                <w:bCs/>
                <w:iCs/>
                <w:color w:val="000000"/>
                <w:sz w:val="22"/>
              </w:rPr>
            </w:pPr>
            <w:r w:rsidRPr="002F015D">
              <w:rPr>
                <w:rFonts w:cs="Arial"/>
                <w:bCs/>
                <w:i/>
                <w:color w:val="000000"/>
                <w:sz w:val="22"/>
              </w:rPr>
              <w:t>Name:</w:t>
            </w:r>
          </w:p>
          <w:p w14:paraId="57E781C0" w14:textId="4563618F" w:rsidR="00972D06" w:rsidRPr="002F015D" w:rsidRDefault="00781BED" w:rsidP="00CA0495">
            <w:pPr>
              <w:spacing w:before="120" w:after="120"/>
              <w:rPr>
                <w:rFonts w:cs="Arial"/>
                <w:bCs/>
                <w:iCs/>
                <w:color w:val="000000"/>
                <w:sz w:val="22"/>
              </w:rPr>
            </w:pPr>
            <w:r w:rsidRPr="002F015D">
              <w:rPr>
                <w:rFonts w:cs="Arial"/>
                <w:bCs/>
                <w:i/>
                <w:color w:val="000000"/>
                <w:sz w:val="22"/>
              </w:rPr>
              <w:t>email</w:t>
            </w:r>
            <w:r w:rsidR="00972D06" w:rsidRPr="002F015D">
              <w:rPr>
                <w:rFonts w:cs="Arial"/>
                <w:bCs/>
                <w:i/>
                <w:color w:val="000000"/>
                <w:sz w:val="22"/>
              </w:rPr>
              <w:t>:</w:t>
            </w:r>
          </w:p>
          <w:p w14:paraId="67698F78" w14:textId="77777777" w:rsidR="00972D06" w:rsidRPr="002F015D" w:rsidRDefault="00972D06" w:rsidP="00CA0495">
            <w:pPr>
              <w:spacing w:before="120" w:after="120"/>
              <w:rPr>
                <w:rFonts w:cs="Arial"/>
                <w:bCs/>
                <w:iCs/>
                <w:color w:val="000000"/>
                <w:sz w:val="22"/>
              </w:rPr>
            </w:pPr>
            <w:r w:rsidRPr="002F015D">
              <w:rPr>
                <w:rFonts w:cs="Arial"/>
                <w:bCs/>
                <w:i/>
                <w:color w:val="000000"/>
                <w:sz w:val="22"/>
              </w:rPr>
              <w:t>Tel:</w:t>
            </w:r>
          </w:p>
        </w:tc>
      </w:tr>
      <w:tr w:rsidR="00972D06" w:rsidRPr="002F015D" w14:paraId="482695A5" w14:textId="77777777" w:rsidTr="00CA0495">
        <w:tc>
          <w:tcPr>
            <w:tcW w:w="5000" w:type="pct"/>
            <w:gridSpan w:val="2"/>
            <w:shd w:val="clear" w:color="auto" w:fill="BFBFBF"/>
          </w:tcPr>
          <w:p w14:paraId="5D9C16E1" w14:textId="77777777" w:rsidR="00972D06" w:rsidRPr="002F015D" w:rsidRDefault="00972D06" w:rsidP="00A850ED">
            <w:pPr>
              <w:numPr>
                <w:ilvl w:val="0"/>
                <w:numId w:val="1"/>
              </w:numPr>
              <w:spacing w:before="60" w:after="60" w:line="276" w:lineRule="auto"/>
              <w:ind w:left="357" w:hanging="357"/>
              <w:rPr>
                <w:rFonts w:cs="Arial"/>
                <w:color w:val="000000"/>
                <w:sz w:val="22"/>
              </w:rPr>
            </w:pPr>
            <w:r w:rsidRPr="002F015D">
              <w:rPr>
                <w:rFonts w:cs="Arial"/>
                <w:b/>
                <w:bCs/>
                <w:color w:val="000000"/>
                <w:sz w:val="22"/>
              </w:rPr>
              <w:t xml:space="preserve">Collaborating Institution (s) </w:t>
            </w:r>
          </w:p>
        </w:tc>
      </w:tr>
      <w:tr w:rsidR="00972D06" w:rsidRPr="002F015D" w14:paraId="695E5751" w14:textId="77777777" w:rsidTr="00CA0495">
        <w:tc>
          <w:tcPr>
            <w:tcW w:w="5000" w:type="pct"/>
            <w:gridSpan w:val="2"/>
          </w:tcPr>
          <w:p w14:paraId="0B47C7F7" w14:textId="77777777" w:rsidR="00972D06" w:rsidRPr="002F015D" w:rsidRDefault="00972D06" w:rsidP="00CA0495">
            <w:pPr>
              <w:rPr>
                <w:rFonts w:cs="Arial"/>
                <w:iCs/>
                <w:color w:val="000000"/>
                <w:sz w:val="22"/>
              </w:rPr>
            </w:pPr>
            <w:r w:rsidRPr="002F015D">
              <w:rPr>
                <w:rFonts w:cs="Arial"/>
                <w:iCs/>
                <w:color w:val="000000"/>
                <w:sz w:val="22"/>
              </w:rPr>
              <w:t>NAME:</w:t>
            </w:r>
          </w:p>
          <w:p w14:paraId="5BCF0D38" w14:textId="77777777" w:rsidR="00972D06" w:rsidRPr="002F015D" w:rsidRDefault="00972D06" w:rsidP="00CA0495">
            <w:pPr>
              <w:rPr>
                <w:rFonts w:cs="Arial"/>
                <w:iCs/>
                <w:color w:val="000000"/>
                <w:sz w:val="22"/>
              </w:rPr>
            </w:pPr>
            <w:r w:rsidRPr="002F015D">
              <w:rPr>
                <w:rFonts w:cs="Arial"/>
                <w:iCs/>
                <w:color w:val="000000"/>
                <w:sz w:val="22"/>
              </w:rPr>
              <w:t>ADDRESS:</w:t>
            </w:r>
          </w:p>
          <w:p w14:paraId="313B09EB" w14:textId="77777777" w:rsidR="00972D06" w:rsidRPr="002F015D" w:rsidRDefault="00972D06" w:rsidP="00CA0495">
            <w:pPr>
              <w:rPr>
                <w:rFonts w:cs="Arial"/>
                <w:iCs/>
                <w:color w:val="000000"/>
                <w:sz w:val="22"/>
              </w:rPr>
            </w:pPr>
          </w:p>
          <w:p w14:paraId="40F8376A" w14:textId="77777777" w:rsidR="00972D06" w:rsidRPr="002F015D" w:rsidRDefault="00972D06" w:rsidP="00CA0495">
            <w:pPr>
              <w:rPr>
                <w:rFonts w:cs="Arial"/>
                <w:iCs/>
                <w:color w:val="000000"/>
                <w:sz w:val="22"/>
              </w:rPr>
            </w:pPr>
          </w:p>
          <w:p w14:paraId="0D72BC72" w14:textId="77777777" w:rsidR="00972D06" w:rsidRPr="002F015D" w:rsidRDefault="00972D06" w:rsidP="00CA0495">
            <w:pPr>
              <w:rPr>
                <w:rFonts w:cs="Arial"/>
                <w:iCs/>
                <w:color w:val="000000"/>
                <w:sz w:val="22"/>
              </w:rPr>
            </w:pPr>
            <w:r w:rsidRPr="002F015D">
              <w:rPr>
                <w:rFonts w:cs="Arial"/>
                <w:iCs/>
                <w:color w:val="000000"/>
                <w:sz w:val="22"/>
              </w:rPr>
              <w:t>EMAIL:</w:t>
            </w:r>
          </w:p>
          <w:p w14:paraId="05B41A37" w14:textId="77777777" w:rsidR="00972D06" w:rsidRPr="002F015D" w:rsidRDefault="00972D06" w:rsidP="00CA0495">
            <w:pPr>
              <w:spacing w:line="276" w:lineRule="auto"/>
              <w:rPr>
                <w:rFonts w:cs="Arial"/>
                <w:color w:val="000000"/>
                <w:sz w:val="22"/>
              </w:rPr>
            </w:pPr>
          </w:p>
        </w:tc>
      </w:tr>
      <w:tr w:rsidR="00972D06" w:rsidRPr="002F015D" w14:paraId="751A0272" w14:textId="77777777" w:rsidTr="00CA0495">
        <w:tc>
          <w:tcPr>
            <w:tcW w:w="5000" w:type="pct"/>
            <w:gridSpan w:val="2"/>
            <w:shd w:val="clear" w:color="auto" w:fill="BFBFBF"/>
          </w:tcPr>
          <w:p w14:paraId="6348A620"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Length and nature of existing links with the proposed partner organisation (s)</w:t>
            </w:r>
          </w:p>
        </w:tc>
      </w:tr>
      <w:tr w:rsidR="00972D06" w:rsidRPr="002F015D" w14:paraId="080E2070" w14:textId="77777777" w:rsidTr="00CA0495">
        <w:tc>
          <w:tcPr>
            <w:tcW w:w="5000" w:type="pct"/>
            <w:gridSpan w:val="2"/>
          </w:tcPr>
          <w:p w14:paraId="01DCD40B" w14:textId="77777777" w:rsidR="00972D06" w:rsidRPr="002F015D" w:rsidRDefault="00972D06" w:rsidP="00CA0495">
            <w:pPr>
              <w:spacing w:line="276" w:lineRule="auto"/>
              <w:rPr>
                <w:rFonts w:cs="Arial"/>
                <w:color w:val="000000"/>
                <w:sz w:val="22"/>
              </w:rPr>
            </w:pPr>
          </w:p>
          <w:p w14:paraId="0FBF4A98" w14:textId="77777777" w:rsidR="00972D06" w:rsidRPr="002F015D" w:rsidRDefault="00972D06" w:rsidP="00CA0495">
            <w:pPr>
              <w:spacing w:line="276" w:lineRule="auto"/>
              <w:rPr>
                <w:rFonts w:cs="Arial"/>
                <w:color w:val="000000"/>
                <w:sz w:val="22"/>
              </w:rPr>
            </w:pPr>
          </w:p>
          <w:p w14:paraId="389D5D39" w14:textId="77777777" w:rsidR="00972D06" w:rsidRPr="002F015D" w:rsidRDefault="00972D06" w:rsidP="00CA0495">
            <w:pPr>
              <w:spacing w:line="276" w:lineRule="auto"/>
              <w:rPr>
                <w:rFonts w:cs="Arial"/>
                <w:color w:val="000000"/>
                <w:sz w:val="22"/>
              </w:rPr>
            </w:pPr>
          </w:p>
        </w:tc>
      </w:tr>
      <w:tr w:rsidR="00972D06" w:rsidRPr="002F015D" w14:paraId="75E848ED" w14:textId="77777777" w:rsidTr="00CA0495">
        <w:tc>
          <w:tcPr>
            <w:tcW w:w="5000" w:type="pct"/>
            <w:gridSpan w:val="2"/>
            <w:shd w:val="clear" w:color="auto" w:fill="BFBFBF"/>
          </w:tcPr>
          <w:p w14:paraId="20FF1C2A"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lastRenderedPageBreak/>
              <w:t>Previous experience of the partner organisation(s) in offering research degrees</w:t>
            </w:r>
          </w:p>
        </w:tc>
      </w:tr>
      <w:tr w:rsidR="00972D06" w:rsidRPr="002F015D" w14:paraId="7F0D29B8" w14:textId="77777777" w:rsidTr="00CA0495">
        <w:tc>
          <w:tcPr>
            <w:tcW w:w="5000" w:type="pct"/>
            <w:gridSpan w:val="2"/>
          </w:tcPr>
          <w:p w14:paraId="6B42ABD9" w14:textId="77777777" w:rsidR="00972D06" w:rsidRPr="002F015D" w:rsidRDefault="00972D06" w:rsidP="00CA0495">
            <w:pPr>
              <w:spacing w:line="276" w:lineRule="auto"/>
              <w:rPr>
                <w:rFonts w:cs="Arial"/>
                <w:color w:val="000000"/>
                <w:sz w:val="22"/>
              </w:rPr>
            </w:pPr>
          </w:p>
          <w:p w14:paraId="77C7987E" w14:textId="77777777" w:rsidR="00972D06" w:rsidRPr="002F015D" w:rsidRDefault="00972D06" w:rsidP="00CA0495">
            <w:pPr>
              <w:spacing w:line="276" w:lineRule="auto"/>
              <w:rPr>
                <w:rFonts w:cs="Arial"/>
                <w:color w:val="000000"/>
                <w:sz w:val="22"/>
              </w:rPr>
            </w:pPr>
          </w:p>
          <w:p w14:paraId="3F3212EF" w14:textId="77777777" w:rsidR="00972D06" w:rsidRPr="002F015D" w:rsidRDefault="00972D06" w:rsidP="00CA0495">
            <w:pPr>
              <w:spacing w:line="276" w:lineRule="auto"/>
              <w:rPr>
                <w:rFonts w:cs="Arial"/>
                <w:color w:val="000000"/>
                <w:sz w:val="22"/>
              </w:rPr>
            </w:pPr>
          </w:p>
        </w:tc>
      </w:tr>
      <w:tr w:rsidR="00972D06" w:rsidRPr="002F015D" w14:paraId="0FC20451" w14:textId="77777777" w:rsidTr="00CA0495">
        <w:tc>
          <w:tcPr>
            <w:tcW w:w="5000" w:type="pct"/>
            <w:gridSpan w:val="2"/>
            <w:shd w:val="clear" w:color="auto" w:fill="BFBFBF"/>
          </w:tcPr>
          <w:p w14:paraId="37068250"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Proposed number of PGRs to be enrolled</w:t>
            </w:r>
          </w:p>
        </w:tc>
      </w:tr>
      <w:tr w:rsidR="00972D06" w:rsidRPr="002F015D" w14:paraId="7163B64B" w14:textId="77777777" w:rsidTr="00CA0495">
        <w:tc>
          <w:tcPr>
            <w:tcW w:w="5000" w:type="pct"/>
            <w:gridSpan w:val="2"/>
          </w:tcPr>
          <w:p w14:paraId="212C5552" w14:textId="77777777" w:rsidR="00972D06" w:rsidRPr="002F015D" w:rsidRDefault="00972D06" w:rsidP="00CA0495">
            <w:pPr>
              <w:spacing w:line="276" w:lineRule="auto"/>
              <w:rPr>
                <w:rFonts w:cs="Arial"/>
                <w:color w:val="000000"/>
                <w:sz w:val="22"/>
              </w:rPr>
            </w:pPr>
          </w:p>
          <w:p w14:paraId="3CD1DF9D" w14:textId="77777777" w:rsidR="00972D06" w:rsidRPr="002F015D" w:rsidRDefault="00972D06" w:rsidP="00CA0495">
            <w:pPr>
              <w:spacing w:line="276" w:lineRule="auto"/>
              <w:rPr>
                <w:rFonts w:cs="Arial"/>
                <w:color w:val="000000"/>
                <w:sz w:val="22"/>
              </w:rPr>
            </w:pPr>
          </w:p>
          <w:p w14:paraId="5A7C660C" w14:textId="77777777" w:rsidR="00972D06" w:rsidRPr="002F015D" w:rsidRDefault="00972D06" w:rsidP="00CA0495">
            <w:pPr>
              <w:spacing w:line="276" w:lineRule="auto"/>
              <w:rPr>
                <w:rFonts w:cs="Arial"/>
                <w:color w:val="000000"/>
                <w:sz w:val="22"/>
              </w:rPr>
            </w:pPr>
          </w:p>
        </w:tc>
      </w:tr>
      <w:tr w:rsidR="00972D06" w:rsidRPr="002F015D" w14:paraId="79E74501" w14:textId="77777777" w:rsidTr="00CA0495">
        <w:tc>
          <w:tcPr>
            <w:tcW w:w="5000" w:type="pct"/>
            <w:gridSpan w:val="2"/>
            <w:shd w:val="clear" w:color="auto" w:fill="BFBFBF"/>
          </w:tcPr>
          <w:p w14:paraId="19555695"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Strategic rationale for the joint/dual award</w:t>
            </w:r>
          </w:p>
        </w:tc>
      </w:tr>
      <w:tr w:rsidR="00972D06" w:rsidRPr="002F015D" w14:paraId="382A26EC" w14:textId="77777777" w:rsidTr="00CA0495">
        <w:tc>
          <w:tcPr>
            <w:tcW w:w="5000" w:type="pct"/>
            <w:gridSpan w:val="2"/>
          </w:tcPr>
          <w:p w14:paraId="384F1E04" w14:textId="77777777" w:rsidR="00972D06" w:rsidRPr="002F015D" w:rsidRDefault="00972D06" w:rsidP="00CA0495">
            <w:pPr>
              <w:rPr>
                <w:rFonts w:cs="Arial"/>
                <w:color w:val="000000"/>
                <w:sz w:val="22"/>
              </w:rPr>
            </w:pPr>
            <w:r w:rsidRPr="002F015D">
              <w:rPr>
                <w:rFonts w:cs="Arial"/>
                <w:i/>
                <w:iCs/>
                <w:color w:val="000000"/>
                <w:sz w:val="22"/>
              </w:rPr>
              <w:t>[Please set out how the partner institution’s mission, strategy, quality and ethos are compatible with those of the University of Manchester. This should include reference to ranking tables and a clear rationale for the proposed partnership and joint/dual award, including how the proposal is consistent with the University of Manchester’s strategic plan and Research strategy. Please explain the duration and extent of the wider collaborative relationship and what research outcomes are anticipated.]</w:t>
            </w:r>
          </w:p>
          <w:p w14:paraId="4E3F5399" w14:textId="77777777" w:rsidR="00972D06" w:rsidRPr="002F015D" w:rsidRDefault="00972D06" w:rsidP="00CA0495">
            <w:pPr>
              <w:rPr>
                <w:rFonts w:cs="Arial"/>
                <w:color w:val="000000"/>
                <w:sz w:val="22"/>
              </w:rPr>
            </w:pPr>
          </w:p>
          <w:p w14:paraId="6E76EDBF" w14:textId="77777777" w:rsidR="00972D06" w:rsidRPr="002F015D" w:rsidRDefault="00972D06" w:rsidP="00CA0495">
            <w:pPr>
              <w:rPr>
                <w:rFonts w:cs="Arial"/>
                <w:color w:val="000000"/>
                <w:sz w:val="22"/>
              </w:rPr>
            </w:pPr>
          </w:p>
          <w:p w14:paraId="638B9811" w14:textId="77777777" w:rsidR="00972D06" w:rsidRPr="002F015D" w:rsidRDefault="00972D06" w:rsidP="00CA0495">
            <w:pPr>
              <w:rPr>
                <w:rFonts w:cs="Arial"/>
                <w:color w:val="000000"/>
                <w:sz w:val="22"/>
              </w:rPr>
            </w:pPr>
          </w:p>
          <w:p w14:paraId="7D55C2BA" w14:textId="77777777" w:rsidR="00972D06" w:rsidRPr="002F015D" w:rsidRDefault="00972D06" w:rsidP="00CA0495">
            <w:pPr>
              <w:rPr>
                <w:rFonts w:cs="Arial"/>
                <w:color w:val="000000"/>
                <w:sz w:val="22"/>
              </w:rPr>
            </w:pPr>
          </w:p>
          <w:p w14:paraId="5E1C51C1" w14:textId="77777777" w:rsidR="00972D06" w:rsidRPr="002F015D" w:rsidRDefault="00972D06" w:rsidP="00CA0495">
            <w:pPr>
              <w:rPr>
                <w:rFonts w:cs="Arial"/>
                <w:color w:val="000000"/>
                <w:sz w:val="22"/>
              </w:rPr>
            </w:pPr>
          </w:p>
          <w:p w14:paraId="7F794070" w14:textId="77777777" w:rsidR="00972D06" w:rsidRPr="002F015D" w:rsidRDefault="00972D06" w:rsidP="00CA0495">
            <w:pPr>
              <w:rPr>
                <w:rFonts w:cs="Arial"/>
                <w:color w:val="000000"/>
                <w:sz w:val="22"/>
              </w:rPr>
            </w:pPr>
          </w:p>
          <w:p w14:paraId="69A9F508" w14:textId="77777777" w:rsidR="00972D06" w:rsidRPr="002F015D" w:rsidRDefault="00972D06" w:rsidP="00CA0495">
            <w:pPr>
              <w:spacing w:line="276" w:lineRule="auto"/>
              <w:rPr>
                <w:rFonts w:cs="Arial"/>
                <w:color w:val="000000"/>
                <w:sz w:val="22"/>
              </w:rPr>
            </w:pPr>
          </w:p>
        </w:tc>
      </w:tr>
      <w:tr w:rsidR="00972D06" w:rsidRPr="002F015D" w14:paraId="33EB561A" w14:textId="77777777" w:rsidTr="00CA0495">
        <w:tc>
          <w:tcPr>
            <w:tcW w:w="5000" w:type="pct"/>
            <w:gridSpan w:val="2"/>
            <w:shd w:val="clear" w:color="auto" w:fill="BFBFBF"/>
          </w:tcPr>
          <w:p w14:paraId="4423FE9B"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Business case for the proposal</w:t>
            </w:r>
          </w:p>
        </w:tc>
      </w:tr>
      <w:tr w:rsidR="00972D06" w:rsidRPr="002F015D" w14:paraId="1E6B2D9E" w14:textId="77777777" w:rsidTr="00CA0495">
        <w:tc>
          <w:tcPr>
            <w:tcW w:w="5000" w:type="pct"/>
            <w:gridSpan w:val="2"/>
          </w:tcPr>
          <w:p w14:paraId="6652FC75" w14:textId="77777777" w:rsidR="00972D06" w:rsidRPr="002F015D" w:rsidRDefault="00972D06" w:rsidP="00CA0495">
            <w:pPr>
              <w:rPr>
                <w:rFonts w:cs="Arial"/>
                <w:color w:val="000000"/>
                <w:sz w:val="22"/>
              </w:rPr>
            </w:pPr>
            <w:r w:rsidRPr="002F015D">
              <w:rPr>
                <w:rFonts w:cs="Arial"/>
                <w:i/>
                <w:iCs/>
                <w:color w:val="000000"/>
                <w:sz w:val="22"/>
              </w:rPr>
              <w:t>[ Please include the financial case for setting up the proposed collaboration including costs of establishing the partnership, proposed funding mechanisms for the PGRs, details of any visits made etc.]</w:t>
            </w:r>
          </w:p>
          <w:p w14:paraId="18AC0C9E" w14:textId="77777777" w:rsidR="00972D06" w:rsidRPr="002F015D" w:rsidRDefault="00972D06" w:rsidP="00CA0495">
            <w:pPr>
              <w:spacing w:line="276" w:lineRule="auto"/>
              <w:rPr>
                <w:rFonts w:cs="Arial"/>
                <w:b/>
                <w:bCs/>
                <w:color w:val="000000"/>
                <w:sz w:val="22"/>
              </w:rPr>
            </w:pPr>
          </w:p>
          <w:p w14:paraId="1B6CC365" w14:textId="77777777" w:rsidR="00972D06" w:rsidRPr="002F015D" w:rsidRDefault="00972D06" w:rsidP="00CA0495">
            <w:pPr>
              <w:spacing w:line="276" w:lineRule="auto"/>
              <w:rPr>
                <w:rFonts w:cs="Arial"/>
                <w:b/>
                <w:bCs/>
                <w:color w:val="000000"/>
                <w:sz w:val="22"/>
              </w:rPr>
            </w:pPr>
          </w:p>
          <w:p w14:paraId="3690C3CC" w14:textId="77777777" w:rsidR="00972D06" w:rsidRPr="002F015D" w:rsidRDefault="00972D06" w:rsidP="00CA0495">
            <w:pPr>
              <w:spacing w:line="276" w:lineRule="auto"/>
              <w:rPr>
                <w:rFonts w:cs="Arial"/>
                <w:b/>
                <w:bCs/>
                <w:color w:val="000000"/>
                <w:sz w:val="22"/>
              </w:rPr>
            </w:pPr>
          </w:p>
          <w:p w14:paraId="6AB4353C" w14:textId="77777777" w:rsidR="00972D06" w:rsidRPr="002F015D" w:rsidRDefault="00972D06" w:rsidP="00CA0495">
            <w:pPr>
              <w:spacing w:line="276" w:lineRule="auto"/>
              <w:rPr>
                <w:rFonts w:cs="Arial"/>
                <w:b/>
                <w:bCs/>
                <w:color w:val="000000"/>
                <w:sz w:val="22"/>
              </w:rPr>
            </w:pPr>
          </w:p>
        </w:tc>
      </w:tr>
      <w:tr w:rsidR="00972D06" w:rsidRPr="002F015D" w14:paraId="76BC0D3D" w14:textId="77777777" w:rsidTr="00CA0495">
        <w:tc>
          <w:tcPr>
            <w:tcW w:w="5000" w:type="pct"/>
            <w:gridSpan w:val="2"/>
            <w:tcBorders>
              <w:bottom w:val="single" w:sz="4" w:space="0" w:color="auto"/>
            </w:tcBorders>
            <w:shd w:val="clear" w:color="auto" w:fill="BFBFBF"/>
          </w:tcPr>
          <w:p w14:paraId="10C1D2AE"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Evaluation of the proposed collaboration by the Associate Dean for Graduate Education</w:t>
            </w:r>
          </w:p>
        </w:tc>
      </w:tr>
      <w:tr w:rsidR="00972D06" w:rsidRPr="002F015D" w14:paraId="77AE0B8F" w14:textId="77777777" w:rsidTr="00CA0495">
        <w:tc>
          <w:tcPr>
            <w:tcW w:w="5000" w:type="pct"/>
            <w:gridSpan w:val="2"/>
            <w:shd w:val="clear" w:color="auto" w:fill="FFFFFF"/>
          </w:tcPr>
          <w:p w14:paraId="2754C78F" w14:textId="46A1C17C" w:rsidR="00972D06" w:rsidRPr="002F015D" w:rsidRDefault="00972D06" w:rsidP="00CA0495">
            <w:pPr>
              <w:rPr>
                <w:rFonts w:cs="Arial"/>
                <w:color w:val="000000"/>
                <w:sz w:val="22"/>
              </w:rPr>
            </w:pPr>
            <w:r w:rsidRPr="002F015D">
              <w:rPr>
                <w:rFonts w:cs="Arial"/>
                <w:i/>
                <w:iCs/>
                <w:color w:val="000000"/>
                <w:sz w:val="22"/>
              </w:rPr>
              <w:t xml:space="preserve">[Please indicate whether the </w:t>
            </w:r>
            <w:r w:rsidR="00781BED" w:rsidRPr="002F015D">
              <w:rPr>
                <w:rFonts w:cs="Arial"/>
                <w:i/>
                <w:iCs/>
                <w:color w:val="000000"/>
                <w:sz w:val="22"/>
              </w:rPr>
              <w:t>faculty</w:t>
            </w:r>
            <w:r w:rsidRPr="002F015D">
              <w:rPr>
                <w:rFonts w:cs="Arial"/>
                <w:i/>
                <w:iCs/>
                <w:color w:val="000000"/>
                <w:sz w:val="22"/>
              </w:rPr>
              <w:t xml:space="preserve"> supports the proposed collaboration and explain its strategic importance]</w:t>
            </w:r>
          </w:p>
          <w:p w14:paraId="7A789016" w14:textId="77777777" w:rsidR="00972D06" w:rsidRPr="002F015D" w:rsidRDefault="00972D06" w:rsidP="00CA0495">
            <w:pPr>
              <w:rPr>
                <w:rFonts w:cs="Arial"/>
                <w:i/>
                <w:iCs/>
                <w:color w:val="000000"/>
                <w:sz w:val="22"/>
              </w:rPr>
            </w:pPr>
          </w:p>
          <w:p w14:paraId="7E3CA5B5" w14:textId="77777777" w:rsidR="00972D06" w:rsidRPr="002F015D" w:rsidRDefault="00972D06" w:rsidP="00CA0495">
            <w:pPr>
              <w:rPr>
                <w:rFonts w:cs="Arial"/>
                <w:i/>
                <w:iCs/>
                <w:color w:val="000000"/>
                <w:sz w:val="22"/>
              </w:rPr>
            </w:pPr>
          </w:p>
        </w:tc>
      </w:tr>
      <w:tr w:rsidR="00972D06" w:rsidRPr="002F015D" w14:paraId="3C04D60E" w14:textId="77777777" w:rsidTr="00CA0495">
        <w:tc>
          <w:tcPr>
            <w:tcW w:w="5000" w:type="pct"/>
            <w:gridSpan w:val="2"/>
            <w:shd w:val="clear" w:color="auto" w:fill="BFBFBF"/>
          </w:tcPr>
          <w:p w14:paraId="6AFE620F"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If the collaboration is with an Institution outside the UK, please provide an evaluation of the proposed collaboration by the Director of Student Recruitment and International Development</w:t>
            </w:r>
          </w:p>
        </w:tc>
      </w:tr>
      <w:tr w:rsidR="00972D06" w:rsidRPr="002F015D" w14:paraId="5569350C" w14:textId="77777777" w:rsidTr="00CA0495">
        <w:tc>
          <w:tcPr>
            <w:tcW w:w="5000" w:type="pct"/>
            <w:gridSpan w:val="2"/>
          </w:tcPr>
          <w:p w14:paraId="2094B3A0" w14:textId="77777777" w:rsidR="00972D06" w:rsidRPr="002F015D" w:rsidRDefault="00972D06" w:rsidP="00CA0495">
            <w:pPr>
              <w:rPr>
                <w:rFonts w:cs="Arial"/>
                <w:color w:val="000000"/>
                <w:sz w:val="22"/>
              </w:rPr>
            </w:pPr>
            <w:r w:rsidRPr="002F015D">
              <w:rPr>
                <w:rFonts w:cs="Arial"/>
                <w:i/>
                <w:iCs/>
                <w:color w:val="000000"/>
                <w:sz w:val="22"/>
              </w:rPr>
              <w:t>[Please indicate whether it would be appropriate to undertake the proposed collaboration in view of existing collaborative arrangements and other commitments]</w:t>
            </w:r>
          </w:p>
          <w:p w14:paraId="03BBC11E" w14:textId="77777777" w:rsidR="00972D06" w:rsidRPr="002F015D" w:rsidRDefault="00972D06" w:rsidP="00CA0495">
            <w:pPr>
              <w:rPr>
                <w:rFonts w:cs="Arial"/>
                <w:color w:val="000000"/>
                <w:sz w:val="22"/>
              </w:rPr>
            </w:pPr>
          </w:p>
          <w:p w14:paraId="54EC5405" w14:textId="77777777" w:rsidR="00972D06" w:rsidRPr="002F015D" w:rsidRDefault="00972D06" w:rsidP="00CA0495">
            <w:pPr>
              <w:rPr>
                <w:rFonts w:cs="Arial"/>
                <w:color w:val="000000"/>
                <w:sz w:val="22"/>
              </w:rPr>
            </w:pPr>
          </w:p>
          <w:p w14:paraId="09601F88" w14:textId="77777777" w:rsidR="00972D06" w:rsidRPr="002F015D" w:rsidRDefault="00972D06" w:rsidP="00CA0495">
            <w:pPr>
              <w:rPr>
                <w:rFonts w:cs="Arial"/>
                <w:color w:val="000000"/>
                <w:sz w:val="22"/>
              </w:rPr>
            </w:pPr>
          </w:p>
          <w:p w14:paraId="47A66478" w14:textId="77777777" w:rsidR="00972D06" w:rsidRPr="002F015D" w:rsidRDefault="00972D06" w:rsidP="00CA0495">
            <w:pPr>
              <w:spacing w:line="276" w:lineRule="auto"/>
              <w:ind w:left="360"/>
              <w:rPr>
                <w:rFonts w:cs="Arial"/>
                <w:i/>
                <w:iCs/>
                <w:color w:val="000000"/>
                <w:sz w:val="22"/>
              </w:rPr>
            </w:pPr>
          </w:p>
        </w:tc>
      </w:tr>
      <w:tr w:rsidR="00972D06" w:rsidRPr="002F015D" w14:paraId="62702514" w14:textId="77777777" w:rsidTr="00CA0495">
        <w:tc>
          <w:tcPr>
            <w:tcW w:w="5000" w:type="pct"/>
            <w:gridSpan w:val="2"/>
            <w:shd w:val="clear" w:color="auto" w:fill="BFBFBF"/>
          </w:tcPr>
          <w:p w14:paraId="4024E4F3"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Fee payment arrangements</w:t>
            </w:r>
          </w:p>
        </w:tc>
      </w:tr>
      <w:tr w:rsidR="00972D06" w:rsidRPr="002F015D" w14:paraId="74FDB307" w14:textId="77777777" w:rsidTr="00CA0495">
        <w:trPr>
          <w:trHeight w:val="1888"/>
        </w:trPr>
        <w:tc>
          <w:tcPr>
            <w:tcW w:w="5000" w:type="pct"/>
            <w:gridSpan w:val="2"/>
          </w:tcPr>
          <w:p w14:paraId="034B5233" w14:textId="77777777" w:rsidR="00972D06" w:rsidRPr="002F015D" w:rsidRDefault="00972D06" w:rsidP="00CA0495">
            <w:pPr>
              <w:pStyle w:val="Header"/>
              <w:rPr>
                <w:rFonts w:cs="Arial"/>
                <w:i/>
                <w:color w:val="000000"/>
                <w:sz w:val="22"/>
                <w:highlight w:val="yellow"/>
              </w:rPr>
            </w:pPr>
            <w:r w:rsidRPr="002F015D">
              <w:rPr>
                <w:rFonts w:cs="Arial"/>
                <w:bCs/>
                <w:i/>
                <w:iCs/>
                <w:color w:val="000000"/>
                <w:sz w:val="22"/>
              </w:rPr>
              <w:t>[Please indicate the fee arrangements for the proposed collaboration.</w:t>
            </w:r>
            <w:r w:rsidRPr="002F015D">
              <w:rPr>
                <w:rFonts w:cs="Arial"/>
                <w:b/>
                <w:bCs/>
                <w:i/>
                <w:iCs/>
                <w:color w:val="000000"/>
                <w:sz w:val="22"/>
              </w:rPr>
              <w:t xml:space="preserve"> </w:t>
            </w:r>
            <w:r w:rsidRPr="002F015D">
              <w:rPr>
                <w:rFonts w:cs="Arial"/>
                <w:bCs/>
                <w:i/>
                <w:iCs/>
                <w:color w:val="000000"/>
                <w:sz w:val="22"/>
              </w:rPr>
              <w:t xml:space="preserve"> Please note that the minimum requirement for joint award tuition fees is outlined in section 5.6 of the document ‘</w:t>
            </w:r>
            <w:hyperlink r:id="rId18" w:history="1">
              <w:r w:rsidRPr="002F015D">
                <w:rPr>
                  <w:rStyle w:val="Hyperlink"/>
                  <w:rFonts w:cs="Arial"/>
                  <w:bCs/>
                  <w:i/>
                  <w:iCs/>
                  <w:sz w:val="22"/>
                </w:rPr>
                <w:t>Management of Joint Doctoral Research Programme Procedure</w:t>
              </w:r>
            </w:hyperlink>
            <w:r w:rsidRPr="002F015D">
              <w:rPr>
                <w:rFonts w:cs="Arial"/>
                <w:i/>
                <w:color w:val="000000"/>
                <w:sz w:val="22"/>
              </w:rPr>
              <w:t>’ and in section 5.6 of the ‘</w:t>
            </w:r>
            <w:hyperlink r:id="rId19" w:history="1">
              <w:r w:rsidRPr="002F015D">
                <w:rPr>
                  <w:rStyle w:val="Hyperlink"/>
                  <w:rFonts w:cs="Arial"/>
                  <w:i/>
                  <w:sz w:val="22"/>
                </w:rPr>
                <w:t>Management of Dual Doctoral Research Programme Procedure</w:t>
              </w:r>
            </w:hyperlink>
            <w:r w:rsidRPr="002F015D">
              <w:rPr>
                <w:rFonts w:cs="Arial"/>
                <w:i/>
                <w:color w:val="000000"/>
                <w:sz w:val="22"/>
              </w:rPr>
              <w:t>.’</w:t>
            </w:r>
          </w:p>
          <w:p w14:paraId="7B9D3183" w14:textId="77777777" w:rsidR="00972D06" w:rsidRPr="002F015D" w:rsidRDefault="00972D06" w:rsidP="00CA0495">
            <w:pPr>
              <w:pStyle w:val="Header"/>
              <w:rPr>
                <w:rFonts w:cs="Arial"/>
                <w:color w:val="000000"/>
                <w:sz w:val="22"/>
                <w:highlight w:val="yellow"/>
              </w:rPr>
            </w:pPr>
          </w:p>
          <w:p w14:paraId="58815744" w14:textId="77777777" w:rsidR="00972D06" w:rsidRPr="002F015D" w:rsidRDefault="00972D06" w:rsidP="00CA0495">
            <w:pPr>
              <w:spacing w:before="60" w:after="60" w:line="276" w:lineRule="auto"/>
              <w:rPr>
                <w:rFonts w:cs="Arial"/>
                <w:b/>
                <w:bCs/>
                <w:i/>
                <w:iCs/>
                <w:color w:val="000000"/>
                <w:sz w:val="22"/>
              </w:rPr>
            </w:pPr>
          </w:p>
        </w:tc>
      </w:tr>
      <w:tr w:rsidR="00972D06" w:rsidRPr="002F015D" w14:paraId="376A9A7B" w14:textId="77777777" w:rsidTr="00CA0495">
        <w:tc>
          <w:tcPr>
            <w:tcW w:w="5000" w:type="pct"/>
            <w:gridSpan w:val="2"/>
            <w:shd w:val="clear" w:color="auto" w:fill="BFBFBF"/>
          </w:tcPr>
          <w:p w14:paraId="43C9FFE4" w14:textId="77777777" w:rsidR="00972D06" w:rsidRPr="002F015D" w:rsidRDefault="00972D06" w:rsidP="00A850ED">
            <w:pPr>
              <w:numPr>
                <w:ilvl w:val="0"/>
                <w:numId w:val="1"/>
              </w:numPr>
              <w:spacing w:before="60" w:after="60"/>
              <w:ind w:left="357" w:hanging="357"/>
              <w:rPr>
                <w:rFonts w:cs="Arial"/>
                <w:b/>
                <w:bCs/>
                <w:color w:val="000000"/>
                <w:sz w:val="22"/>
              </w:rPr>
            </w:pPr>
            <w:r w:rsidRPr="002F015D">
              <w:rPr>
                <w:rFonts w:cs="Arial"/>
                <w:b/>
                <w:bCs/>
                <w:color w:val="000000"/>
                <w:sz w:val="22"/>
              </w:rPr>
              <w:t>Evaluation of the proposed collaboration by partner organisation</w:t>
            </w:r>
          </w:p>
        </w:tc>
      </w:tr>
      <w:tr w:rsidR="00972D06" w:rsidRPr="002F015D" w14:paraId="1926C2C8" w14:textId="77777777" w:rsidTr="00CA0495">
        <w:tc>
          <w:tcPr>
            <w:tcW w:w="5000" w:type="pct"/>
            <w:gridSpan w:val="2"/>
          </w:tcPr>
          <w:p w14:paraId="0FB5338F" w14:textId="77777777" w:rsidR="00972D06" w:rsidRPr="002F015D" w:rsidRDefault="00972D06" w:rsidP="00CA0495">
            <w:pPr>
              <w:rPr>
                <w:rFonts w:cs="Arial"/>
                <w:color w:val="000000"/>
                <w:sz w:val="22"/>
              </w:rPr>
            </w:pPr>
            <w:r w:rsidRPr="002F015D">
              <w:rPr>
                <w:rFonts w:cs="Arial"/>
                <w:i/>
                <w:iCs/>
                <w:color w:val="000000"/>
                <w:sz w:val="22"/>
              </w:rPr>
              <w:t>[Please provide a supporting statement from the collaborating partner organisation]</w:t>
            </w:r>
            <w:r w:rsidRPr="002F015D">
              <w:rPr>
                <w:rFonts w:cs="Arial"/>
                <w:color w:val="000000"/>
                <w:sz w:val="22"/>
              </w:rPr>
              <w:t xml:space="preserve"> </w:t>
            </w:r>
          </w:p>
          <w:p w14:paraId="3587A461" w14:textId="77777777" w:rsidR="00972D06" w:rsidRPr="002F015D" w:rsidRDefault="00972D06" w:rsidP="00CA0495">
            <w:pPr>
              <w:rPr>
                <w:rFonts w:cs="Arial"/>
                <w:b/>
                <w:bCs/>
                <w:i/>
                <w:iCs/>
                <w:color w:val="000000"/>
                <w:sz w:val="22"/>
              </w:rPr>
            </w:pPr>
          </w:p>
          <w:p w14:paraId="2FB9F641" w14:textId="77777777" w:rsidR="00972D06" w:rsidRPr="002F015D" w:rsidRDefault="00972D06" w:rsidP="00CA0495">
            <w:pPr>
              <w:rPr>
                <w:rFonts w:cs="Arial"/>
                <w:i/>
                <w:iCs/>
                <w:color w:val="000000"/>
                <w:sz w:val="22"/>
              </w:rPr>
            </w:pPr>
          </w:p>
          <w:p w14:paraId="0C28ED5D" w14:textId="77777777" w:rsidR="00972D06" w:rsidRPr="002F015D" w:rsidRDefault="00972D06" w:rsidP="00CA0495">
            <w:pPr>
              <w:rPr>
                <w:rFonts w:cs="Arial"/>
                <w:i/>
                <w:iCs/>
                <w:color w:val="000000"/>
                <w:sz w:val="22"/>
              </w:rPr>
            </w:pPr>
          </w:p>
        </w:tc>
      </w:tr>
    </w:tbl>
    <w:p w14:paraId="7F0B3CC2" w14:textId="77777777" w:rsidR="00972D06" w:rsidRPr="002F015D" w:rsidRDefault="00972D06" w:rsidP="00972D06">
      <w:pPr>
        <w:rPr>
          <w:rFonts w:cs="Arial"/>
          <w:b/>
          <w:bCs/>
          <w:color w:val="000000"/>
          <w:sz w:val="22"/>
        </w:rPr>
      </w:pPr>
    </w:p>
    <w:p w14:paraId="6D26D0F7" w14:textId="77777777" w:rsidR="00972D06" w:rsidRPr="002F015D" w:rsidRDefault="00972D06" w:rsidP="00972D06">
      <w:pPr>
        <w:rPr>
          <w:rFonts w:cs="Arial"/>
          <w:b/>
          <w:bCs/>
          <w:color w:val="000000"/>
          <w:sz w:val="22"/>
        </w:rPr>
      </w:pPr>
      <w:r w:rsidRPr="002F015D">
        <w:rPr>
          <w:rFonts w:cs="Arial"/>
          <w:b/>
          <w:bCs/>
          <w:color w:val="000000"/>
          <w:sz w:val="22"/>
        </w:rPr>
        <w:t>Approval supported by the School / Faculty</w:t>
      </w:r>
    </w:p>
    <w:p w14:paraId="052B828E"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05C2028" w14:textId="77777777" w:rsidTr="00CA0495">
        <w:tc>
          <w:tcPr>
            <w:tcW w:w="5000" w:type="pct"/>
            <w:gridSpan w:val="2"/>
            <w:shd w:val="clear" w:color="auto" w:fill="E6E6E6"/>
          </w:tcPr>
          <w:p w14:paraId="713C2792" w14:textId="77777777" w:rsidR="00972D06" w:rsidRPr="002F015D" w:rsidRDefault="00972D06" w:rsidP="00CA0495">
            <w:pPr>
              <w:rPr>
                <w:rFonts w:cs="Arial"/>
                <w:color w:val="000000"/>
                <w:sz w:val="22"/>
              </w:rPr>
            </w:pPr>
          </w:p>
          <w:p w14:paraId="2BC70FC4" w14:textId="77777777" w:rsidR="00972D06" w:rsidRPr="002F015D" w:rsidRDefault="00972D06" w:rsidP="00CA0495">
            <w:pPr>
              <w:rPr>
                <w:rFonts w:cs="Arial"/>
                <w:color w:val="000000"/>
                <w:sz w:val="22"/>
              </w:rPr>
            </w:pPr>
            <w:r w:rsidRPr="002F015D">
              <w:rPr>
                <w:rFonts w:cs="Arial"/>
                <w:color w:val="000000"/>
                <w:sz w:val="22"/>
              </w:rPr>
              <w:t xml:space="preserve">Head of School:  </w:t>
            </w:r>
          </w:p>
          <w:p w14:paraId="0EB49245" w14:textId="77777777" w:rsidR="00972D06" w:rsidRPr="002F015D" w:rsidRDefault="00972D06" w:rsidP="00CA0495">
            <w:pPr>
              <w:rPr>
                <w:rFonts w:cs="Arial"/>
                <w:color w:val="000000"/>
                <w:sz w:val="22"/>
              </w:rPr>
            </w:pPr>
          </w:p>
        </w:tc>
      </w:tr>
      <w:tr w:rsidR="00972D06" w:rsidRPr="002F015D" w14:paraId="3B4F1181" w14:textId="77777777" w:rsidTr="00CA0495">
        <w:tc>
          <w:tcPr>
            <w:tcW w:w="3356" w:type="pct"/>
          </w:tcPr>
          <w:p w14:paraId="294A7620" w14:textId="77777777" w:rsidR="00972D06" w:rsidRPr="002F015D" w:rsidRDefault="00972D06" w:rsidP="00CA0495">
            <w:pPr>
              <w:rPr>
                <w:rFonts w:cs="Arial"/>
                <w:color w:val="000000"/>
                <w:sz w:val="22"/>
              </w:rPr>
            </w:pPr>
            <w:r w:rsidRPr="002F015D">
              <w:rPr>
                <w:rFonts w:cs="Arial"/>
                <w:color w:val="000000"/>
                <w:sz w:val="22"/>
              </w:rPr>
              <w:t>Signature:</w:t>
            </w:r>
          </w:p>
          <w:p w14:paraId="28A26A11" w14:textId="77777777" w:rsidR="00972D06" w:rsidRPr="002F015D" w:rsidRDefault="00972D06" w:rsidP="00CA0495">
            <w:pPr>
              <w:rPr>
                <w:rFonts w:cs="Arial"/>
                <w:color w:val="000000"/>
                <w:sz w:val="22"/>
              </w:rPr>
            </w:pPr>
          </w:p>
          <w:p w14:paraId="79CBC9BE" w14:textId="77777777" w:rsidR="00972D06" w:rsidRPr="002F015D" w:rsidRDefault="00972D06" w:rsidP="00CA0495">
            <w:pPr>
              <w:rPr>
                <w:rFonts w:cs="Arial"/>
                <w:color w:val="000000"/>
                <w:sz w:val="22"/>
              </w:rPr>
            </w:pPr>
          </w:p>
        </w:tc>
        <w:tc>
          <w:tcPr>
            <w:tcW w:w="1644" w:type="pct"/>
          </w:tcPr>
          <w:p w14:paraId="1A076760" w14:textId="77777777" w:rsidR="00972D06" w:rsidRPr="002F015D" w:rsidRDefault="00972D06" w:rsidP="00CA0495">
            <w:pPr>
              <w:rPr>
                <w:rFonts w:cs="Arial"/>
                <w:color w:val="000000"/>
                <w:sz w:val="22"/>
              </w:rPr>
            </w:pPr>
            <w:r w:rsidRPr="002F015D">
              <w:rPr>
                <w:rFonts w:cs="Arial"/>
                <w:color w:val="000000"/>
                <w:sz w:val="22"/>
              </w:rPr>
              <w:t>Date:</w:t>
            </w:r>
          </w:p>
          <w:p w14:paraId="29159057" w14:textId="77777777" w:rsidR="00972D06" w:rsidRPr="002F015D" w:rsidRDefault="00972D06" w:rsidP="00CA0495">
            <w:pPr>
              <w:rPr>
                <w:rFonts w:cs="Arial"/>
                <w:color w:val="000000"/>
                <w:sz w:val="22"/>
              </w:rPr>
            </w:pPr>
          </w:p>
        </w:tc>
      </w:tr>
    </w:tbl>
    <w:p w14:paraId="635F48AB"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3BFDE8ED" w14:textId="77777777" w:rsidTr="00CA0495">
        <w:tc>
          <w:tcPr>
            <w:tcW w:w="5000" w:type="pct"/>
            <w:gridSpan w:val="2"/>
            <w:shd w:val="clear" w:color="auto" w:fill="E6E6E6"/>
          </w:tcPr>
          <w:p w14:paraId="5973BAE9" w14:textId="77777777" w:rsidR="00972D06" w:rsidRPr="002F015D" w:rsidRDefault="00972D06" w:rsidP="00CA0495">
            <w:pPr>
              <w:rPr>
                <w:rFonts w:cs="Arial"/>
                <w:color w:val="000000"/>
                <w:sz w:val="22"/>
              </w:rPr>
            </w:pPr>
          </w:p>
          <w:p w14:paraId="47D660F9" w14:textId="77777777" w:rsidR="00972D06" w:rsidRPr="002F015D" w:rsidRDefault="00972D06" w:rsidP="00CA0495">
            <w:pPr>
              <w:rPr>
                <w:rFonts w:cs="Arial"/>
                <w:color w:val="000000"/>
                <w:sz w:val="22"/>
              </w:rPr>
            </w:pPr>
            <w:r w:rsidRPr="002F015D">
              <w:rPr>
                <w:rFonts w:cs="Arial"/>
                <w:color w:val="000000"/>
                <w:sz w:val="22"/>
              </w:rPr>
              <w:t xml:space="preserve">PGR Services Manager:  </w:t>
            </w:r>
          </w:p>
          <w:p w14:paraId="0653129E" w14:textId="77777777" w:rsidR="00972D06" w:rsidRPr="002F015D" w:rsidRDefault="00972D06" w:rsidP="00CA0495">
            <w:pPr>
              <w:rPr>
                <w:rFonts w:cs="Arial"/>
                <w:color w:val="000000"/>
                <w:sz w:val="22"/>
              </w:rPr>
            </w:pPr>
          </w:p>
        </w:tc>
      </w:tr>
      <w:tr w:rsidR="00972D06" w:rsidRPr="002F015D" w14:paraId="5CB9741A" w14:textId="77777777" w:rsidTr="00CA0495">
        <w:tc>
          <w:tcPr>
            <w:tcW w:w="3356" w:type="pct"/>
          </w:tcPr>
          <w:p w14:paraId="16DDA86A" w14:textId="77777777" w:rsidR="00972D06" w:rsidRPr="002F015D" w:rsidRDefault="00972D06" w:rsidP="00CA0495">
            <w:pPr>
              <w:rPr>
                <w:rFonts w:cs="Arial"/>
                <w:color w:val="000000"/>
                <w:sz w:val="22"/>
              </w:rPr>
            </w:pPr>
            <w:r w:rsidRPr="002F015D">
              <w:rPr>
                <w:rFonts w:cs="Arial"/>
                <w:color w:val="000000"/>
                <w:sz w:val="22"/>
              </w:rPr>
              <w:t>Signature:</w:t>
            </w:r>
          </w:p>
          <w:p w14:paraId="50929597" w14:textId="77777777" w:rsidR="00972D06" w:rsidRPr="002F015D" w:rsidRDefault="00972D06" w:rsidP="00CA0495">
            <w:pPr>
              <w:rPr>
                <w:rFonts w:cs="Arial"/>
                <w:color w:val="000000"/>
                <w:sz w:val="22"/>
              </w:rPr>
            </w:pPr>
          </w:p>
          <w:p w14:paraId="2281ACB5" w14:textId="77777777" w:rsidR="00972D06" w:rsidRPr="002F015D" w:rsidRDefault="00972D06" w:rsidP="00CA0495">
            <w:pPr>
              <w:rPr>
                <w:rFonts w:cs="Arial"/>
                <w:color w:val="000000"/>
                <w:sz w:val="22"/>
              </w:rPr>
            </w:pPr>
          </w:p>
        </w:tc>
        <w:tc>
          <w:tcPr>
            <w:tcW w:w="1644" w:type="pct"/>
          </w:tcPr>
          <w:p w14:paraId="63CB4FFA" w14:textId="77777777" w:rsidR="00972D06" w:rsidRPr="002F015D" w:rsidRDefault="00972D06" w:rsidP="00CA0495">
            <w:pPr>
              <w:rPr>
                <w:rFonts w:cs="Arial"/>
                <w:color w:val="000000"/>
                <w:sz w:val="22"/>
              </w:rPr>
            </w:pPr>
            <w:r w:rsidRPr="002F015D">
              <w:rPr>
                <w:rFonts w:cs="Arial"/>
                <w:color w:val="000000"/>
                <w:sz w:val="22"/>
              </w:rPr>
              <w:t>Date:</w:t>
            </w:r>
          </w:p>
          <w:p w14:paraId="09C81AD1" w14:textId="77777777" w:rsidR="00972D06" w:rsidRPr="002F015D" w:rsidRDefault="00972D06" w:rsidP="00CA0495">
            <w:pPr>
              <w:rPr>
                <w:rFonts w:cs="Arial"/>
                <w:color w:val="000000"/>
                <w:sz w:val="22"/>
              </w:rPr>
            </w:pPr>
          </w:p>
        </w:tc>
      </w:tr>
    </w:tbl>
    <w:p w14:paraId="37DC3FB1" w14:textId="77777777" w:rsidR="00972D06" w:rsidRPr="002F015D" w:rsidRDefault="00972D06" w:rsidP="00972D06">
      <w:pPr>
        <w:rPr>
          <w:rFonts w:cs="Arial"/>
          <w:b/>
          <w:bCs/>
          <w:color w:val="000000"/>
          <w:sz w:val="22"/>
        </w:rPr>
      </w:pPr>
    </w:p>
    <w:p w14:paraId="35B1DA7A" w14:textId="77777777" w:rsidR="00972D06" w:rsidRPr="002F015D" w:rsidRDefault="00972D06" w:rsidP="00972D06">
      <w:pPr>
        <w:rPr>
          <w:rFonts w:cs="Arial"/>
          <w:b/>
          <w:bCs/>
          <w:color w:val="000000"/>
          <w:sz w:val="22"/>
        </w:rPr>
      </w:pPr>
    </w:p>
    <w:p w14:paraId="03175690" w14:textId="7FA4D28C" w:rsidR="00972D06" w:rsidRPr="002F015D" w:rsidRDefault="00972D06" w:rsidP="00972D06">
      <w:pPr>
        <w:rPr>
          <w:rFonts w:cs="Arial"/>
          <w:b/>
          <w:bCs/>
          <w:color w:val="000000"/>
          <w:sz w:val="22"/>
        </w:rPr>
      </w:pPr>
      <w:r w:rsidRPr="002F015D">
        <w:rPr>
          <w:rFonts w:cs="Arial"/>
          <w:b/>
          <w:bCs/>
          <w:color w:val="000000"/>
          <w:sz w:val="22"/>
        </w:rPr>
        <w:t xml:space="preserve">Approval supported by the </w:t>
      </w:r>
      <w:r w:rsidR="00781BED" w:rsidRPr="002F015D">
        <w:rPr>
          <w:rFonts w:cs="Arial"/>
          <w:b/>
          <w:bCs/>
          <w:color w:val="000000"/>
          <w:sz w:val="22"/>
        </w:rPr>
        <w:t>faculty</w:t>
      </w:r>
      <w:r w:rsidRPr="002F015D">
        <w:rPr>
          <w:rFonts w:cs="Arial"/>
          <w:b/>
          <w:bCs/>
          <w:color w:val="000000"/>
          <w:sz w:val="22"/>
        </w:rPr>
        <w:t xml:space="preserve"> </w:t>
      </w:r>
    </w:p>
    <w:p w14:paraId="3160766E"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3DA5467" w14:textId="77777777" w:rsidTr="00CA0495">
        <w:tc>
          <w:tcPr>
            <w:tcW w:w="5000" w:type="pct"/>
            <w:gridSpan w:val="2"/>
            <w:tcBorders>
              <w:bottom w:val="single" w:sz="4" w:space="0" w:color="auto"/>
            </w:tcBorders>
            <w:shd w:val="clear" w:color="auto" w:fill="E6E6E6"/>
          </w:tcPr>
          <w:p w14:paraId="5CAC2291" w14:textId="77777777" w:rsidR="00972D06" w:rsidRPr="002F015D" w:rsidRDefault="00972D06" w:rsidP="00CA0495">
            <w:pPr>
              <w:rPr>
                <w:rFonts w:cs="Arial"/>
                <w:color w:val="000000"/>
                <w:sz w:val="22"/>
              </w:rPr>
            </w:pPr>
          </w:p>
          <w:p w14:paraId="52B705E4" w14:textId="77777777" w:rsidR="00972D06" w:rsidRPr="002F015D" w:rsidRDefault="00972D06" w:rsidP="00CA0495">
            <w:pPr>
              <w:rPr>
                <w:rFonts w:cs="Arial"/>
                <w:color w:val="000000"/>
                <w:sz w:val="22"/>
              </w:rPr>
            </w:pPr>
            <w:r w:rsidRPr="002F015D">
              <w:rPr>
                <w:rFonts w:cs="Arial"/>
                <w:color w:val="000000"/>
                <w:sz w:val="22"/>
              </w:rPr>
              <w:t xml:space="preserve">Associate Dean for Graduate Education:  </w:t>
            </w:r>
          </w:p>
          <w:p w14:paraId="5269E746" w14:textId="77777777" w:rsidR="00972D06" w:rsidRPr="002F015D" w:rsidRDefault="00972D06" w:rsidP="00CA0495">
            <w:pPr>
              <w:rPr>
                <w:rFonts w:cs="Arial"/>
                <w:color w:val="000000"/>
                <w:sz w:val="22"/>
              </w:rPr>
            </w:pPr>
          </w:p>
        </w:tc>
      </w:tr>
      <w:tr w:rsidR="00972D06" w:rsidRPr="002F015D" w14:paraId="2F09C4C4" w14:textId="77777777" w:rsidTr="00CA0495">
        <w:trPr>
          <w:trHeight w:val="70"/>
        </w:trPr>
        <w:tc>
          <w:tcPr>
            <w:tcW w:w="3356" w:type="pct"/>
          </w:tcPr>
          <w:p w14:paraId="29E4C371" w14:textId="77777777" w:rsidR="00972D06" w:rsidRPr="002F015D" w:rsidRDefault="00972D06" w:rsidP="00CA0495">
            <w:pPr>
              <w:rPr>
                <w:rFonts w:cs="Arial"/>
                <w:color w:val="000000"/>
                <w:sz w:val="22"/>
              </w:rPr>
            </w:pPr>
            <w:r w:rsidRPr="002F015D">
              <w:rPr>
                <w:rFonts w:cs="Arial"/>
                <w:color w:val="000000"/>
                <w:sz w:val="22"/>
              </w:rPr>
              <w:t>Signature:</w:t>
            </w:r>
          </w:p>
          <w:p w14:paraId="482A9F97" w14:textId="77777777" w:rsidR="00972D06" w:rsidRPr="002F015D" w:rsidRDefault="00972D06" w:rsidP="00CA0495">
            <w:pPr>
              <w:rPr>
                <w:rFonts w:cs="Arial"/>
                <w:color w:val="000000"/>
                <w:sz w:val="22"/>
              </w:rPr>
            </w:pPr>
          </w:p>
          <w:p w14:paraId="26394005" w14:textId="77777777" w:rsidR="00972D06" w:rsidRPr="002F015D" w:rsidRDefault="00972D06" w:rsidP="00CA0495">
            <w:pPr>
              <w:jc w:val="right"/>
              <w:rPr>
                <w:rFonts w:cs="Arial"/>
                <w:color w:val="000000"/>
                <w:sz w:val="22"/>
              </w:rPr>
            </w:pPr>
          </w:p>
        </w:tc>
        <w:tc>
          <w:tcPr>
            <w:tcW w:w="1644" w:type="pct"/>
          </w:tcPr>
          <w:p w14:paraId="7D59C353" w14:textId="77777777" w:rsidR="00972D06" w:rsidRPr="002F015D" w:rsidRDefault="00972D06" w:rsidP="00CA0495">
            <w:pPr>
              <w:rPr>
                <w:rFonts w:cs="Arial"/>
                <w:color w:val="000000"/>
                <w:sz w:val="22"/>
              </w:rPr>
            </w:pPr>
            <w:r w:rsidRPr="002F015D">
              <w:rPr>
                <w:rFonts w:cs="Arial"/>
                <w:color w:val="000000"/>
                <w:sz w:val="22"/>
              </w:rPr>
              <w:t>Date:</w:t>
            </w:r>
          </w:p>
          <w:p w14:paraId="77A73A3D" w14:textId="77777777" w:rsidR="00972D06" w:rsidRPr="002F015D" w:rsidRDefault="00972D06" w:rsidP="00CA0495">
            <w:pPr>
              <w:rPr>
                <w:rFonts w:cs="Arial"/>
                <w:color w:val="000000"/>
                <w:sz w:val="22"/>
              </w:rPr>
            </w:pPr>
          </w:p>
          <w:p w14:paraId="6572365C" w14:textId="77777777" w:rsidR="00972D06" w:rsidRPr="002F015D" w:rsidRDefault="00972D06" w:rsidP="00CA0495">
            <w:pPr>
              <w:rPr>
                <w:rFonts w:cs="Arial"/>
                <w:color w:val="000000"/>
                <w:sz w:val="22"/>
              </w:rPr>
            </w:pPr>
          </w:p>
          <w:p w14:paraId="699C5F88" w14:textId="77777777" w:rsidR="00972D06" w:rsidRPr="002F015D" w:rsidRDefault="00972D06" w:rsidP="00CA0495">
            <w:pPr>
              <w:rPr>
                <w:rFonts w:cs="Arial"/>
                <w:color w:val="000000"/>
                <w:sz w:val="22"/>
              </w:rPr>
            </w:pPr>
          </w:p>
        </w:tc>
      </w:tr>
    </w:tbl>
    <w:p w14:paraId="24CE5D4F"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79AA1630" w14:textId="77777777" w:rsidTr="00CA0495">
        <w:tc>
          <w:tcPr>
            <w:tcW w:w="5000" w:type="pct"/>
            <w:gridSpan w:val="2"/>
            <w:shd w:val="clear" w:color="auto" w:fill="E6E6E6"/>
          </w:tcPr>
          <w:p w14:paraId="1BDE6BD4" w14:textId="77777777" w:rsidR="00972D06" w:rsidRPr="002F015D" w:rsidRDefault="00972D06" w:rsidP="00CA0495">
            <w:pPr>
              <w:rPr>
                <w:rFonts w:cs="Arial"/>
                <w:color w:val="000000"/>
                <w:sz w:val="22"/>
              </w:rPr>
            </w:pPr>
          </w:p>
          <w:p w14:paraId="3EDB6C79" w14:textId="77777777" w:rsidR="00972D06" w:rsidRPr="002F015D" w:rsidRDefault="00972D06" w:rsidP="00CA0495">
            <w:pPr>
              <w:rPr>
                <w:rFonts w:cs="Arial"/>
                <w:color w:val="000000"/>
                <w:sz w:val="22"/>
              </w:rPr>
            </w:pPr>
            <w:r w:rsidRPr="002F015D">
              <w:rPr>
                <w:rFonts w:cs="Arial"/>
                <w:color w:val="000000"/>
                <w:sz w:val="22"/>
              </w:rPr>
              <w:t xml:space="preserve">Dean:  </w:t>
            </w:r>
          </w:p>
          <w:p w14:paraId="02DD2A3D" w14:textId="77777777" w:rsidR="00972D06" w:rsidRPr="002F015D" w:rsidRDefault="00972D06" w:rsidP="00CA0495">
            <w:pPr>
              <w:rPr>
                <w:rFonts w:cs="Arial"/>
                <w:color w:val="000000"/>
                <w:sz w:val="22"/>
              </w:rPr>
            </w:pPr>
          </w:p>
        </w:tc>
      </w:tr>
      <w:tr w:rsidR="00972D06" w:rsidRPr="002F015D" w14:paraId="3048637E" w14:textId="77777777" w:rsidTr="00CA0495">
        <w:tc>
          <w:tcPr>
            <w:tcW w:w="3356" w:type="pct"/>
          </w:tcPr>
          <w:p w14:paraId="0D2219D7" w14:textId="77777777" w:rsidR="00972D06" w:rsidRPr="002F015D" w:rsidRDefault="00972D06" w:rsidP="00CA0495">
            <w:pPr>
              <w:rPr>
                <w:rFonts w:cs="Arial"/>
                <w:color w:val="000000"/>
                <w:sz w:val="22"/>
              </w:rPr>
            </w:pPr>
            <w:r w:rsidRPr="002F015D">
              <w:rPr>
                <w:rFonts w:cs="Arial"/>
                <w:color w:val="000000"/>
                <w:sz w:val="22"/>
              </w:rPr>
              <w:t>Signature:</w:t>
            </w:r>
          </w:p>
          <w:p w14:paraId="704614F6" w14:textId="77777777" w:rsidR="00972D06" w:rsidRPr="002F015D" w:rsidRDefault="00972D06" w:rsidP="00CA0495">
            <w:pPr>
              <w:rPr>
                <w:rFonts w:cs="Arial"/>
                <w:color w:val="000000"/>
                <w:sz w:val="22"/>
              </w:rPr>
            </w:pPr>
          </w:p>
          <w:p w14:paraId="4B9F02A0" w14:textId="77777777" w:rsidR="00972D06" w:rsidRPr="002F015D" w:rsidRDefault="00972D06" w:rsidP="00CA0495">
            <w:pPr>
              <w:rPr>
                <w:rFonts w:cs="Arial"/>
                <w:color w:val="000000"/>
                <w:sz w:val="22"/>
              </w:rPr>
            </w:pPr>
            <w:r w:rsidRPr="002F015D">
              <w:rPr>
                <w:rFonts w:cs="Arial"/>
                <w:color w:val="000000"/>
                <w:sz w:val="22"/>
              </w:rPr>
              <w:t xml:space="preserve"> </w:t>
            </w:r>
          </w:p>
        </w:tc>
        <w:tc>
          <w:tcPr>
            <w:tcW w:w="1644" w:type="pct"/>
          </w:tcPr>
          <w:p w14:paraId="2E348546" w14:textId="77777777" w:rsidR="00972D06" w:rsidRPr="002F015D" w:rsidRDefault="00972D06" w:rsidP="00CA0495">
            <w:pPr>
              <w:rPr>
                <w:rFonts w:cs="Arial"/>
                <w:color w:val="000000"/>
                <w:sz w:val="22"/>
              </w:rPr>
            </w:pPr>
            <w:r w:rsidRPr="002F015D">
              <w:rPr>
                <w:rFonts w:cs="Arial"/>
                <w:color w:val="000000"/>
                <w:sz w:val="22"/>
              </w:rPr>
              <w:t>Date:</w:t>
            </w:r>
          </w:p>
          <w:p w14:paraId="2FE99D68" w14:textId="77777777" w:rsidR="00972D06" w:rsidRPr="002F015D" w:rsidRDefault="00972D06" w:rsidP="00CA0495">
            <w:pPr>
              <w:rPr>
                <w:rFonts w:cs="Arial"/>
                <w:color w:val="000000"/>
                <w:sz w:val="22"/>
              </w:rPr>
            </w:pPr>
          </w:p>
        </w:tc>
      </w:tr>
    </w:tbl>
    <w:p w14:paraId="641DA1E7" w14:textId="77777777" w:rsidR="00972D06" w:rsidRPr="002F015D" w:rsidRDefault="00972D06" w:rsidP="00972D06">
      <w:pPr>
        <w:rPr>
          <w:rFonts w:cs="Arial"/>
          <w:color w:val="000000"/>
          <w:sz w:val="22"/>
        </w:rPr>
      </w:pPr>
    </w:p>
    <w:p w14:paraId="5FD8FF8C" w14:textId="77777777" w:rsidR="00972D06" w:rsidRPr="002F015D" w:rsidRDefault="00972D06" w:rsidP="00972D06">
      <w:pPr>
        <w:rPr>
          <w:rFonts w:cs="Arial"/>
          <w:b/>
          <w:bCs/>
          <w:color w:val="000000"/>
          <w:sz w:val="22"/>
        </w:rPr>
      </w:pPr>
    </w:p>
    <w:p w14:paraId="22D07587" w14:textId="77777777" w:rsidR="00972D06" w:rsidRPr="002F015D" w:rsidRDefault="00972D06" w:rsidP="00972D06">
      <w:pPr>
        <w:rPr>
          <w:rFonts w:cs="Arial"/>
          <w:b/>
          <w:bCs/>
          <w:color w:val="000000"/>
          <w:sz w:val="22"/>
        </w:rPr>
      </w:pPr>
      <w:r w:rsidRPr="002F015D">
        <w:rPr>
          <w:rFonts w:cs="Arial"/>
          <w:b/>
          <w:bCs/>
          <w:color w:val="000000"/>
          <w:sz w:val="22"/>
        </w:rPr>
        <w:t xml:space="preserve">Approval supported by International Development </w:t>
      </w:r>
    </w:p>
    <w:p w14:paraId="32398373"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4B56A56F" w14:textId="77777777" w:rsidTr="00CA0495">
        <w:tc>
          <w:tcPr>
            <w:tcW w:w="5000" w:type="pct"/>
            <w:gridSpan w:val="2"/>
            <w:shd w:val="clear" w:color="auto" w:fill="E6E6E6"/>
          </w:tcPr>
          <w:p w14:paraId="6374B096" w14:textId="77777777" w:rsidR="00972D06" w:rsidRPr="002F015D" w:rsidRDefault="00972D06" w:rsidP="00CA0495">
            <w:pPr>
              <w:rPr>
                <w:rFonts w:cs="Arial"/>
                <w:color w:val="000000"/>
                <w:sz w:val="22"/>
              </w:rPr>
            </w:pPr>
          </w:p>
          <w:p w14:paraId="0EA75438" w14:textId="77777777" w:rsidR="00972D06" w:rsidRPr="002F015D" w:rsidRDefault="00972D06" w:rsidP="00CA0495">
            <w:pPr>
              <w:rPr>
                <w:rFonts w:cs="Arial"/>
                <w:color w:val="000000"/>
                <w:sz w:val="22"/>
              </w:rPr>
            </w:pPr>
            <w:r w:rsidRPr="002F015D">
              <w:rPr>
                <w:rFonts w:cs="Arial"/>
                <w:color w:val="000000"/>
                <w:sz w:val="22"/>
              </w:rPr>
              <w:t>Director of Student Recruitment and International Development</w:t>
            </w:r>
            <w:r w:rsidRPr="002F015D" w:rsidDel="007941D4">
              <w:rPr>
                <w:rFonts w:cs="Arial"/>
                <w:color w:val="000000"/>
                <w:sz w:val="22"/>
              </w:rPr>
              <w:t xml:space="preserve"> </w:t>
            </w:r>
          </w:p>
          <w:p w14:paraId="4456A722" w14:textId="77777777" w:rsidR="00972D06" w:rsidRPr="002F015D" w:rsidRDefault="00972D06" w:rsidP="00CA0495">
            <w:pPr>
              <w:rPr>
                <w:rFonts w:cs="Arial"/>
                <w:color w:val="000000"/>
                <w:sz w:val="22"/>
              </w:rPr>
            </w:pPr>
          </w:p>
        </w:tc>
      </w:tr>
      <w:tr w:rsidR="00972D06" w:rsidRPr="002F015D" w14:paraId="005FC306" w14:textId="77777777" w:rsidTr="00CA0495">
        <w:tc>
          <w:tcPr>
            <w:tcW w:w="3356" w:type="pct"/>
          </w:tcPr>
          <w:p w14:paraId="5615643F" w14:textId="77777777" w:rsidR="00972D06" w:rsidRPr="002F015D" w:rsidRDefault="00972D06" w:rsidP="00CA0495">
            <w:pPr>
              <w:rPr>
                <w:rFonts w:cs="Arial"/>
                <w:color w:val="000000"/>
                <w:sz w:val="22"/>
              </w:rPr>
            </w:pPr>
            <w:r w:rsidRPr="002F015D">
              <w:rPr>
                <w:rFonts w:cs="Arial"/>
                <w:color w:val="000000"/>
                <w:sz w:val="22"/>
              </w:rPr>
              <w:t>Signature:</w:t>
            </w:r>
          </w:p>
          <w:p w14:paraId="0DB3A553" w14:textId="77777777" w:rsidR="00972D06" w:rsidRPr="002F015D" w:rsidRDefault="00972D06" w:rsidP="00CA0495">
            <w:pPr>
              <w:rPr>
                <w:rFonts w:cs="Arial"/>
                <w:color w:val="000000"/>
                <w:sz w:val="22"/>
              </w:rPr>
            </w:pPr>
          </w:p>
          <w:p w14:paraId="3FDA0BDD" w14:textId="77777777" w:rsidR="00972D06" w:rsidRPr="002F015D" w:rsidRDefault="00972D06" w:rsidP="00CA0495">
            <w:pPr>
              <w:rPr>
                <w:rFonts w:cs="Arial"/>
                <w:color w:val="000000"/>
                <w:sz w:val="22"/>
              </w:rPr>
            </w:pPr>
          </w:p>
        </w:tc>
        <w:tc>
          <w:tcPr>
            <w:tcW w:w="1644" w:type="pct"/>
          </w:tcPr>
          <w:p w14:paraId="2B05E54B" w14:textId="77777777" w:rsidR="00972D06" w:rsidRPr="002F015D" w:rsidRDefault="00972D06" w:rsidP="00CA0495">
            <w:pPr>
              <w:rPr>
                <w:rFonts w:cs="Arial"/>
                <w:color w:val="000000"/>
                <w:sz w:val="22"/>
              </w:rPr>
            </w:pPr>
            <w:r w:rsidRPr="002F015D">
              <w:rPr>
                <w:rFonts w:cs="Arial"/>
                <w:color w:val="000000"/>
                <w:sz w:val="22"/>
              </w:rPr>
              <w:t>Date:</w:t>
            </w:r>
          </w:p>
          <w:p w14:paraId="1C3A3714" w14:textId="77777777" w:rsidR="00972D06" w:rsidRPr="002F015D" w:rsidRDefault="00972D06" w:rsidP="00CA0495">
            <w:pPr>
              <w:rPr>
                <w:rFonts w:cs="Arial"/>
                <w:color w:val="000000"/>
                <w:sz w:val="22"/>
              </w:rPr>
            </w:pPr>
          </w:p>
        </w:tc>
      </w:tr>
    </w:tbl>
    <w:p w14:paraId="74C97EF7" w14:textId="77777777" w:rsidR="00972D06" w:rsidRPr="002F015D" w:rsidRDefault="00972D06" w:rsidP="00972D06">
      <w:pPr>
        <w:rPr>
          <w:rFonts w:cs="Arial"/>
          <w:b/>
          <w:bCs/>
          <w:color w:val="000000"/>
          <w:sz w:val="22"/>
        </w:rPr>
      </w:pPr>
    </w:p>
    <w:p w14:paraId="7118B600" w14:textId="77777777" w:rsidR="00972D06" w:rsidRPr="002F015D" w:rsidRDefault="00972D06" w:rsidP="00972D06">
      <w:pPr>
        <w:rPr>
          <w:rFonts w:cs="Arial"/>
          <w:b/>
          <w:bCs/>
          <w:color w:val="000000"/>
          <w:sz w:val="22"/>
        </w:rPr>
      </w:pPr>
    </w:p>
    <w:p w14:paraId="5C0B185B" w14:textId="77777777" w:rsidR="00972D06" w:rsidRPr="002F015D" w:rsidRDefault="00972D06" w:rsidP="00972D06">
      <w:pPr>
        <w:rPr>
          <w:rFonts w:cs="Arial"/>
          <w:b/>
          <w:bCs/>
          <w:color w:val="000000"/>
          <w:sz w:val="22"/>
        </w:rPr>
      </w:pPr>
      <w:r w:rsidRPr="002F015D">
        <w:rPr>
          <w:rFonts w:cs="Arial"/>
          <w:b/>
          <w:bCs/>
          <w:color w:val="000000"/>
          <w:sz w:val="22"/>
        </w:rPr>
        <w:t>Section 2: Programme Management</w:t>
      </w:r>
    </w:p>
    <w:p w14:paraId="30B24CBA" w14:textId="77777777" w:rsidR="00972D06" w:rsidRPr="002F015D" w:rsidRDefault="00972D06" w:rsidP="00972D06">
      <w:pPr>
        <w:rPr>
          <w:rFonts w:cs="Arial"/>
          <w:color w:val="000000"/>
          <w:sz w:val="22"/>
        </w:rPr>
      </w:pPr>
      <w:r w:rsidRPr="002F015D">
        <w:rPr>
          <w:rFonts w:cs="Arial"/>
          <w:color w:val="000000"/>
          <w:sz w:val="22"/>
        </w:rPr>
        <w:t xml:space="preserve">Please complete the below information and </w:t>
      </w:r>
      <w:r w:rsidRPr="002F015D">
        <w:rPr>
          <w:rFonts w:cs="Arial"/>
          <w:b/>
          <w:bCs/>
          <w:color w:val="000000"/>
          <w:sz w:val="22"/>
        </w:rPr>
        <w:t>Appendix 1: Programme Management Matrix</w:t>
      </w:r>
      <w:r w:rsidRPr="002F015D">
        <w:rPr>
          <w:rFonts w:cs="Arial"/>
          <w:color w:val="000000"/>
          <w:sz w:val="22"/>
        </w:rPr>
        <w:t xml:space="preserve">. We recommend sharing the matrix with the proposed partner so they can provide feedback on each area. </w:t>
      </w:r>
    </w:p>
    <w:p w14:paraId="5DAE46E0" w14:textId="77777777" w:rsidR="00972D06" w:rsidRPr="002F015D" w:rsidRDefault="00972D06" w:rsidP="00972D06">
      <w:pPr>
        <w:rPr>
          <w:rFonts w:cs="Arial"/>
          <w:color w:val="000000"/>
          <w:sz w:val="22"/>
        </w:rPr>
      </w:pPr>
    </w:p>
    <w:p w14:paraId="01E1DFBD"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972D06" w:rsidRPr="002F015D" w14:paraId="2A7CB08D" w14:textId="77777777" w:rsidTr="00897828">
        <w:trPr>
          <w:trHeight w:val="261"/>
        </w:trPr>
        <w:tc>
          <w:tcPr>
            <w:tcW w:w="5000" w:type="pct"/>
            <w:shd w:val="clear" w:color="auto" w:fill="BFBFBF"/>
          </w:tcPr>
          <w:p w14:paraId="5150F966" w14:textId="5B8A708A"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Programm</w:t>
            </w:r>
            <w:r w:rsidR="000C0899">
              <w:rPr>
                <w:rFonts w:cs="Arial"/>
                <w:b/>
                <w:bCs/>
                <w:color w:val="000000"/>
                <w:sz w:val="22"/>
              </w:rPr>
              <w:t>e Overview</w:t>
            </w:r>
          </w:p>
        </w:tc>
      </w:tr>
      <w:tr w:rsidR="00972D06" w:rsidRPr="002F015D" w14:paraId="36976F00" w14:textId="77777777" w:rsidTr="00CA0495">
        <w:tc>
          <w:tcPr>
            <w:tcW w:w="5000" w:type="pct"/>
          </w:tcPr>
          <w:p w14:paraId="0C8DCA52" w14:textId="623D051D" w:rsidR="00972D06" w:rsidRPr="002F015D" w:rsidRDefault="00897828" w:rsidP="00CA0495">
            <w:pPr>
              <w:spacing w:line="276" w:lineRule="auto"/>
              <w:rPr>
                <w:rFonts w:cs="Arial"/>
                <w:color w:val="000000"/>
                <w:sz w:val="22"/>
              </w:rPr>
            </w:pPr>
            <w:r w:rsidRPr="002F015D">
              <w:rPr>
                <w:rFonts w:cs="Arial"/>
                <w:color w:val="000000"/>
                <w:sz w:val="22"/>
              </w:rPr>
              <w:t>(This should include, number of cohorts</w:t>
            </w:r>
            <w:r w:rsidR="00CD42D7">
              <w:rPr>
                <w:rFonts w:cs="Arial"/>
                <w:color w:val="000000"/>
                <w:sz w:val="22"/>
              </w:rPr>
              <w:t>,</w:t>
            </w:r>
            <w:r w:rsidR="000C0899">
              <w:t xml:space="preserve"> </w:t>
            </w:r>
            <w:r w:rsidR="000C0899" w:rsidRPr="000C0899">
              <w:rPr>
                <w:rFonts w:cs="Arial"/>
                <w:color w:val="000000"/>
                <w:sz w:val="22"/>
              </w:rPr>
              <w:t>proposed start date and length of programm</w:t>
            </w:r>
            <w:r w:rsidR="00CD42D7">
              <w:rPr>
                <w:rFonts w:cs="Arial"/>
                <w:color w:val="000000"/>
                <w:sz w:val="22"/>
              </w:rPr>
              <w:t>e,</w:t>
            </w:r>
            <w:r w:rsidR="002C3928" w:rsidRPr="002F015D">
              <w:rPr>
                <w:rFonts w:cs="Arial"/>
                <w:i/>
                <w:iCs/>
                <w:color w:val="000000"/>
                <w:sz w:val="22"/>
              </w:rPr>
              <w:t xml:space="preserve"> time to be spent at the partner organisation and the nature/degree of the partner contribution</w:t>
            </w:r>
            <w:r w:rsidR="00CD42D7">
              <w:rPr>
                <w:rFonts w:cs="Arial"/>
                <w:i/>
                <w:iCs/>
                <w:color w:val="000000"/>
                <w:sz w:val="22"/>
              </w:rPr>
              <w:t>)</w:t>
            </w:r>
          </w:p>
        </w:tc>
      </w:tr>
    </w:tbl>
    <w:p w14:paraId="6A8A2A37"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897828" w:rsidRPr="002F015D" w14:paraId="0552F3B9" w14:textId="77777777" w:rsidTr="00CA0495">
        <w:trPr>
          <w:trHeight w:val="261"/>
        </w:trPr>
        <w:tc>
          <w:tcPr>
            <w:tcW w:w="5000" w:type="pct"/>
            <w:shd w:val="clear" w:color="auto" w:fill="BFBFBF"/>
          </w:tcPr>
          <w:p w14:paraId="1F406AEE" w14:textId="6A8158CA" w:rsidR="00897828" w:rsidRPr="002F015D" w:rsidRDefault="00897828"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Funding Arrangements</w:t>
            </w:r>
          </w:p>
        </w:tc>
      </w:tr>
      <w:tr w:rsidR="00897828" w:rsidRPr="002F015D" w14:paraId="2FE7C373" w14:textId="77777777" w:rsidTr="00CA0495">
        <w:tc>
          <w:tcPr>
            <w:tcW w:w="5000" w:type="pct"/>
          </w:tcPr>
          <w:p w14:paraId="69623056" w14:textId="00BF6031" w:rsidR="00897828" w:rsidRPr="002F015D" w:rsidRDefault="00897828" w:rsidP="00897828">
            <w:pPr>
              <w:pStyle w:val="pf0"/>
              <w:rPr>
                <w:rFonts w:ascii="Arial" w:hAnsi="Arial" w:cs="Arial"/>
                <w:sz w:val="20"/>
                <w:szCs w:val="20"/>
              </w:rPr>
            </w:pPr>
            <w:r w:rsidRPr="002F015D">
              <w:rPr>
                <w:rStyle w:val="cf01"/>
                <w:rFonts w:ascii="Arial" w:hAnsi="Arial" w:cs="Arial"/>
              </w:rPr>
              <w:t xml:space="preserve">(This should include how stipend and research training support grant will be funded. I think it would be useful somewhere also to ask for some sort of Calendar of the programme as some institutions have very strict entry dates (just one a year and very short window for students to apply) and examinations dates (once a year and that does not match with a September start date and 4 year duration e.g. Tsinghua) and in the past has been difficult to marry recruitment and examination for example. </w:t>
            </w:r>
          </w:p>
          <w:p w14:paraId="5A5CA9B7" w14:textId="77777777" w:rsidR="00897828" w:rsidRPr="002F015D" w:rsidRDefault="00897828" w:rsidP="00CA0495">
            <w:pPr>
              <w:spacing w:line="276" w:lineRule="auto"/>
              <w:rPr>
                <w:rFonts w:cs="Arial"/>
                <w:color w:val="000000"/>
                <w:sz w:val="22"/>
              </w:rPr>
            </w:pPr>
          </w:p>
        </w:tc>
      </w:tr>
    </w:tbl>
    <w:p w14:paraId="51826A4E" w14:textId="77777777" w:rsidR="00972D06" w:rsidRPr="002F015D" w:rsidRDefault="00972D06" w:rsidP="00972D06">
      <w:pPr>
        <w:rPr>
          <w:rFonts w:cs="Arial"/>
          <w:b/>
          <w:bCs/>
          <w:color w:val="000000"/>
          <w:sz w:val="22"/>
        </w:rPr>
      </w:pPr>
    </w:p>
    <w:p w14:paraId="13350283" w14:textId="77777777" w:rsidR="00972D06" w:rsidRPr="002F015D" w:rsidRDefault="00972D06" w:rsidP="00972D06">
      <w:pPr>
        <w:rPr>
          <w:rFonts w:cs="Arial"/>
          <w:b/>
          <w:bCs/>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972D06" w:rsidRPr="002F015D" w14:paraId="798FF94F" w14:textId="77777777" w:rsidTr="00CA0495">
        <w:tc>
          <w:tcPr>
            <w:tcW w:w="5000" w:type="pct"/>
            <w:shd w:val="clear" w:color="auto" w:fill="BFBFBF"/>
          </w:tcPr>
          <w:p w14:paraId="73AE1CB3" w14:textId="77777777" w:rsidR="00972D06" w:rsidRPr="002F015D" w:rsidRDefault="00972D06" w:rsidP="00A850ED">
            <w:pPr>
              <w:numPr>
                <w:ilvl w:val="0"/>
                <w:numId w:val="1"/>
              </w:numPr>
              <w:spacing w:before="60" w:after="60" w:line="276" w:lineRule="auto"/>
              <w:ind w:left="357" w:hanging="357"/>
              <w:rPr>
                <w:rFonts w:cs="Arial"/>
                <w:b/>
                <w:bCs/>
                <w:color w:val="000000"/>
                <w:sz w:val="22"/>
              </w:rPr>
            </w:pPr>
            <w:r w:rsidRPr="002F015D">
              <w:rPr>
                <w:rFonts w:cs="Arial"/>
                <w:b/>
                <w:bCs/>
                <w:color w:val="000000"/>
                <w:sz w:val="22"/>
              </w:rPr>
              <w:t>Full details of how the PGR(s) would be managed on the joint /dual award programme</w:t>
            </w:r>
          </w:p>
        </w:tc>
      </w:tr>
      <w:tr w:rsidR="00972D06" w:rsidRPr="002F015D" w14:paraId="3E185E9B" w14:textId="77777777" w:rsidTr="00CA0495">
        <w:tc>
          <w:tcPr>
            <w:tcW w:w="5000" w:type="pct"/>
          </w:tcPr>
          <w:p w14:paraId="235C3653" w14:textId="77777777" w:rsidR="00972D06" w:rsidRPr="002F015D" w:rsidRDefault="00972D06" w:rsidP="00CA0495">
            <w:pPr>
              <w:rPr>
                <w:rFonts w:cs="Arial"/>
                <w:i/>
                <w:iCs/>
                <w:color w:val="000000"/>
                <w:sz w:val="22"/>
              </w:rPr>
            </w:pPr>
            <w:r w:rsidRPr="002F015D">
              <w:rPr>
                <w:rFonts w:cs="Arial"/>
                <w:i/>
                <w:iCs/>
                <w:color w:val="000000"/>
                <w:sz w:val="22"/>
              </w:rPr>
              <w:t>[Please include details of how the Faculty/School/Department)  will ensure the quality of the PGR experience in line with all appropriate University of Manchester regulations and policies, including registration, supervision, progression, skills training, thesis submission and examination].</w:t>
            </w:r>
          </w:p>
          <w:p w14:paraId="239CD3EA" w14:textId="77777777" w:rsidR="00972D06" w:rsidRPr="002F015D" w:rsidRDefault="00972D06" w:rsidP="00CA0495">
            <w:pPr>
              <w:rPr>
                <w:rFonts w:cs="Arial"/>
                <w:i/>
                <w:iCs/>
                <w:color w:val="000000"/>
                <w:sz w:val="22"/>
              </w:rPr>
            </w:pPr>
          </w:p>
          <w:p w14:paraId="527A6F9B" w14:textId="77777777" w:rsidR="00972D06" w:rsidRPr="002F015D" w:rsidRDefault="00972D06" w:rsidP="00CA0495">
            <w:pPr>
              <w:rPr>
                <w:rFonts w:cs="Arial"/>
                <w:color w:val="000000"/>
                <w:sz w:val="22"/>
              </w:rPr>
            </w:pPr>
          </w:p>
        </w:tc>
      </w:tr>
      <w:tr w:rsidR="00972D06" w:rsidRPr="002F015D" w14:paraId="3323702D" w14:textId="77777777" w:rsidTr="00CA0495">
        <w:tc>
          <w:tcPr>
            <w:tcW w:w="5000" w:type="pct"/>
            <w:shd w:val="clear" w:color="auto" w:fill="D0CECE"/>
          </w:tcPr>
          <w:p w14:paraId="47F23D38" w14:textId="77777777" w:rsidR="00972D06" w:rsidRPr="002F015D" w:rsidRDefault="00972D06" w:rsidP="00A850ED">
            <w:pPr>
              <w:numPr>
                <w:ilvl w:val="0"/>
                <w:numId w:val="1"/>
              </w:numPr>
              <w:spacing w:before="60" w:after="60" w:line="276" w:lineRule="auto"/>
              <w:ind w:left="357" w:hanging="357"/>
              <w:rPr>
                <w:rFonts w:cs="Arial"/>
                <w:b/>
                <w:iCs/>
                <w:color w:val="000000"/>
                <w:sz w:val="22"/>
              </w:rPr>
            </w:pPr>
            <w:r w:rsidRPr="002F015D">
              <w:rPr>
                <w:rFonts w:cs="Arial"/>
                <w:b/>
                <w:iCs/>
                <w:color w:val="000000"/>
                <w:sz w:val="22"/>
              </w:rPr>
              <w:t>Please provide full details on how the Professional Services will be resourced in order to support the programme</w:t>
            </w:r>
          </w:p>
        </w:tc>
      </w:tr>
      <w:tr w:rsidR="00972D06" w:rsidRPr="002F015D" w14:paraId="1F874939" w14:textId="77777777" w:rsidTr="00CA0495">
        <w:tc>
          <w:tcPr>
            <w:tcW w:w="5000" w:type="pct"/>
          </w:tcPr>
          <w:p w14:paraId="71933839" w14:textId="77777777" w:rsidR="00972D06" w:rsidRPr="002F015D" w:rsidRDefault="00972D06" w:rsidP="00CA0495">
            <w:pPr>
              <w:rPr>
                <w:rFonts w:cs="Arial"/>
                <w:i/>
                <w:iCs/>
                <w:color w:val="000000"/>
                <w:sz w:val="22"/>
              </w:rPr>
            </w:pPr>
            <w:r w:rsidRPr="002F015D">
              <w:rPr>
                <w:rFonts w:cs="Arial"/>
                <w:i/>
                <w:iCs/>
                <w:color w:val="000000"/>
                <w:sz w:val="22"/>
              </w:rPr>
              <w:t xml:space="preserve">[Please include details of PS support for the entire lifecycle of the programme including, for example, admissions support, in programme support and training support etc.] </w:t>
            </w:r>
          </w:p>
          <w:p w14:paraId="37E0E6A8" w14:textId="77777777" w:rsidR="00972D06" w:rsidRPr="002F015D" w:rsidRDefault="00972D06" w:rsidP="00CA0495">
            <w:pPr>
              <w:rPr>
                <w:rFonts w:cs="Arial"/>
                <w:i/>
                <w:iCs/>
                <w:color w:val="000000"/>
                <w:sz w:val="22"/>
              </w:rPr>
            </w:pPr>
          </w:p>
          <w:p w14:paraId="49FD8FED" w14:textId="77777777" w:rsidR="00972D06" w:rsidRPr="002F015D" w:rsidRDefault="00972D06" w:rsidP="00CA0495">
            <w:pPr>
              <w:rPr>
                <w:rFonts w:cs="Arial"/>
                <w:i/>
                <w:iCs/>
                <w:color w:val="000000"/>
                <w:sz w:val="22"/>
              </w:rPr>
            </w:pPr>
          </w:p>
        </w:tc>
      </w:tr>
    </w:tbl>
    <w:p w14:paraId="2410C62F" w14:textId="77777777" w:rsidR="00972D06" w:rsidRPr="002F015D" w:rsidRDefault="00972D06" w:rsidP="00972D06">
      <w:pPr>
        <w:rPr>
          <w:rFonts w:cs="Arial"/>
          <w:b/>
          <w:bCs/>
          <w:color w:val="000000"/>
          <w:sz w:val="22"/>
        </w:rPr>
      </w:pPr>
    </w:p>
    <w:p w14:paraId="328FAE93" w14:textId="77777777" w:rsidR="00972D06" w:rsidRPr="002F015D" w:rsidRDefault="00972D06" w:rsidP="00972D06">
      <w:pPr>
        <w:rPr>
          <w:rFonts w:cs="Arial"/>
          <w:b/>
          <w:bCs/>
          <w:color w:val="000000"/>
          <w:sz w:val="22"/>
        </w:rPr>
      </w:pPr>
    </w:p>
    <w:p w14:paraId="4D290B67" w14:textId="77777777" w:rsidR="00972D06" w:rsidRPr="002F015D" w:rsidRDefault="00972D06" w:rsidP="00972D06">
      <w:pPr>
        <w:rPr>
          <w:rFonts w:cs="Arial"/>
          <w:b/>
          <w:bCs/>
          <w:color w:val="000000"/>
          <w:sz w:val="22"/>
        </w:rPr>
      </w:pPr>
    </w:p>
    <w:p w14:paraId="3AA74BA1" w14:textId="77777777" w:rsidR="00972D06" w:rsidRPr="002F015D" w:rsidRDefault="00972D06" w:rsidP="00972D06">
      <w:pPr>
        <w:rPr>
          <w:rFonts w:cs="Arial"/>
          <w:b/>
          <w:bCs/>
          <w:color w:val="000000"/>
          <w:sz w:val="22"/>
        </w:rPr>
      </w:pPr>
    </w:p>
    <w:p w14:paraId="3F0D37D4" w14:textId="77777777" w:rsidR="00972D06" w:rsidRPr="002F015D" w:rsidRDefault="00972D06" w:rsidP="00972D06">
      <w:pPr>
        <w:rPr>
          <w:rFonts w:cs="Arial"/>
          <w:b/>
          <w:bCs/>
          <w:color w:val="000000"/>
          <w:sz w:val="22"/>
        </w:rPr>
      </w:pPr>
      <w:r w:rsidRPr="002F015D">
        <w:rPr>
          <w:rFonts w:cs="Arial"/>
          <w:b/>
          <w:bCs/>
          <w:color w:val="000000"/>
          <w:sz w:val="22"/>
        </w:rPr>
        <w:t>Approval Supported by the University</w:t>
      </w:r>
    </w:p>
    <w:p w14:paraId="79239FC5" w14:textId="77777777" w:rsidR="00972D06" w:rsidRPr="002F015D" w:rsidRDefault="00972D06" w:rsidP="00972D06">
      <w:pPr>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gridCol w:w="4586"/>
      </w:tblGrid>
      <w:tr w:rsidR="00972D06" w:rsidRPr="002F015D" w14:paraId="0414E789" w14:textId="77777777" w:rsidTr="00CA0495">
        <w:tc>
          <w:tcPr>
            <w:tcW w:w="5000" w:type="pct"/>
            <w:gridSpan w:val="2"/>
            <w:shd w:val="clear" w:color="auto" w:fill="E6E6E6"/>
          </w:tcPr>
          <w:p w14:paraId="66B54E03" w14:textId="77777777" w:rsidR="00972D06" w:rsidRPr="002F015D" w:rsidRDefault="00972D06" w:rsidP="00CA0495">
            <w:pPr>
              <w:rPr>
                <w:rFonts w:cs="Arial"/>
                <w:color w:val="000000"/>
                <w:sz w:val="22"/>
              </w:rPr>
            </w:pPr>
          </w:p>
          <w:p w14:paraId="547EB642" w14:textId="77777777" w:rsidR="00972D06" w:rsidRPr="002F015D" w:rsidRDefault="00972D06" w:rsidP="00CA0495">
            <w:pPr>
              <w:rPr>
                <w:rFonts w:cs="Arial"/>
                <w:color w:val="000000"/>
                <w:sz w:val="22"/>
              </w:rPr>
            </w:pPr>
            <w:r w:rsidRPr="002F015D">
              <w:rPr>
                <w:rFonts w:cs="Arial"/>
                <w:color w:val="000000"/>
                <w:sz w:val="22"/>
              </w:rPr>
              <w:t xml:space="preserve">Associate Vice President (Research): </w:t>
            </w:r>
          </w:p>
          <w:p w14:paraId="1C22F4C5" w14:textId="77777777" w:rsidR="00972D06" w:rsidRPr="002F015D" w:rsidRDefault="00972D06" w:rsidP="00CA0495">
            <w:pPr>
              <w:rPr>
                <w:rFonts w:cs="Arial"/>
                <w:color w:val="000000"/>
                <w:sz w:val="22"/>
              </w:rPr>
            </w:pPr>
          </w:p>
        </w:tc>
      </w:tr>
      <w:tr w:rsidR="00972D06" w:rsidRPr="002F015D" w14:paraId="6F85A3F1" w14:textId="77777777" w:rsidTr="00CA0495">
        <w:tc>
          <w:tcPr>
            <w:tcW w:w="3356" w:type="pct"/>
          </w:tcPr>
          <w:p w14:paraId="31032E90" w14:textId="77777777" w:rsidR="00972D06" w:rsidRPr="002F015D" w:rsidRDefault="00972D06" w:rsidP="00CA0495">
            <w:pPr>
              <w:rPr>
                <w:rFonts w:cs="Arial"/>
                <w:color w:val="000000"/>
                <w:sz w:val="22"/>
              </w:rPr>
            </w:pPr>
            <w:r w:rsidRPr="002F015D">
              <w:rPr>
                <w:rFonts w:cs="Arial"/>
                <w:color w:val="000000"/>
                <w:sz w:val="22"/>
              </w:rPr>
              <w:t>Signature:</w:t>
            </w:r>
          </w:p>
          <w:p w14:paraId="621E2234" w14:textId="77777777" w:rsidR="00972D06" w:rsidRPr="002F015D" w:rsidRDefault="00972D06" w:rsidP="00CA0495">
            <w:pPr>
              <w:rPr>
                <w:rFonts w:cs="Arial"/>
                <w:color w:val="000000"/>
                <w:sz w:val="22"/>
              </w:rPr>
            </w:pPr>
          </w:p>
          <w:p w14:paraId="39130134" w14:textId="77777777" w:rsidR="00972D06" w:rsidRPr="002F015D" w:rsidRDefault="00972D06" w:rsidP="00CA0495">
            <w:pPr>
              <w:rPr>
                <w:rFonts w:cs="Arial"/>
                <w:color w:val="000000"/>
                <w:sz w:val="22"/>
              </w:rPr>
            </w:pPr>
            <w:r w:rsidRPr="002F015D">
              <w:rPr>
                <w:rFonts w:cs="Arial"/>
                <w:color w:val="000000"/>
                <w:sz w:val="22"/>
              </w:rPr>
              <w:t xml:space="preserve"> </w:t>
            </w:r>
          </w:p>
        </w:tc>
        <w:tc>
          <w:tcPr>
            <w:tcW w:w="1644" w:type="pct"/>
          </w:tcPr>
          <w:p w14:paraId="2921F957" w14:textId="77777777" w:rsidR="00972D06" w:rsidRPr="002F015D" w:rsidRDefault="00972D06" w:rsidP="00CA0495">
            <w:pPr>
              <w:rPr>
                <w:rFonts w:cs="Arial"/>
                <w:color w:val="000000"/>
                <w:sz w:val="22"/>
              </w:rPr>
            </w:pPr>
            <w:r w:rsidRPr="002F015D">
              <w:rPr>
                <w:rFonts w:cs="Arial"/>
                <w:color w:val="000000"/>
                <w:sz w:val="22"/>
              </w:rPr>
              <w:t>Date:</w:t>
            </w:r>
          </w:p>
          <w:p w14:paraId="17674318" w14:textId="77777777" w:rsidR="00972D06" w:rsidRPr="002F015D" w:rsidRDefault="00972D06" w:rsidP="00CA0495">
            <w:pPr>
              <w:rPr>
                <w:rFonts w:cs="Arial"/>
                <w:color w:val="000000"/>
                <w:sz w:val="22"/>
              </w:rPr>
            </w:pPr>
          </w:p>
        </w:tc>
      </w:tr>
    </w:tbl>
    <w:p w14:paraId="202DC940" w14:textId="77777777" w:rsidR="00972D06" w:rsidRPr="002F015D" w:rsidRDefault="00972D06" w:rsidP="00972D06">
      <w:pPr>
        <w:rPr>
          <w:rFonts w:cs="Arial"/>
          <w:b/>
          <w:bCs/>
          <w:color w:val="000000"/>
          <w:sz w:val="22"/>
        </w:rPr>
      </w:pPr>
    </w:p>
    <w:p w14:paraId="7931E0D5" w14:textId="77777777" w:rsidR="0061489C" w:rsidRPr="002F015D" w:rsidRDefault="0061489C" w:rsidP="00972D06">
      <w:pPr>
        <w:rPr>
          <w:rFonts w:cs="Arial"/>
          <w:b/>
          <w:bCs/>
          <w:color w:val="000000"/>
          <w:sz w:val="22"/>
        </w:rPr>
      </w:pPr>
    </w:p>
    <w:p w14:paraId="3E1099C6" w14:textId="77777777" w:rsidR="0061489C" w:rsidRPr="002F015D" w:rsidRDefault="0061489C" w:rsidP="00972D06">
      <w:pPr>
        <w:rPr>
          <w:rFonts w:cs="Arial"/>
          <w:b/>
          <w:bCs/>
          <w:color w:val="000000"/>
          <w:sz w:val="22"/>
        </w:rPr>
      </w:pPr>
    </w:p>
    <w:p w14:paraId="178E69E1" w14:textId="77777777" w:rsidR="00972D06" w:rsidRPr="002F015D" w:rsidRDefault="00972D06" w:rsidP="00972D06">
      <w:pPr>
        <w:rPr>
          <w:rFonts w:cs="Arial"/>
          <w:b/>
          <w:bCs/>
          <w:color w:val="000000"/>
          <w:sz w:val="22"/>
        </w:rPr>
      </w:pPr>
    </w:p>
    <w:p w14:paraId="4D80971B" w14:textId="77777777" w:rsidR="00972D06" w:rsidRPr="002F015D" w:rsidRDefault="00972D06" w:rsidP="00972D06">
      <w:pPr>
        <w:rPr>
          <w:rFonts w:cs="Arial"/>
          <w:b/>
          <w:bCs/>
          <w:color w:val="000000"/>
          <w:sz w:val="22"/>
        </w:rPr>
      </w:pPr>
    </w:p>
    <w:p w14:paraId="5931D3C1" w14:textId="77777777" w:rsidR="00972D06" w:rsidRPr="002F015D" w:rsidRDefault="00972D06" w:rsidP="00972D06">
      <w:pPr>
        <w:rPr>
          <w:rFonts w:cs="Arial"/>
          <w:b/>
          <w:bCs/>
          <w:color w:val="000000"/>
          <w:sz w:val="22"/>
        </w:rPr>
      </w:pPr>
    </w:p>
    <w:p w14:paraId="679570FF" w14:textId="77777777" w:rsidR="00972D06" w:rsidRPr="002F015D" w:rsidRDefault="00972D06" w:rsidP="00972D06">
      <w:pPr>
        <w:rPr>
          <w:rFonts w:cs="Arial"/>
          <w:b/>
          <w:bCs/>
          <w:color w:val="000000"/>
          <w:sz w:val="22"/>
        </w:rPr>
      </w:pPr>
    </w:p>
    <w:p w14:paraId="6B1CD754" w14:textId="77777777" w:rsidR="00972D06" w:rsidRPr="002F015D" w:rsidRDefault="00972D06" w:rsidP="00972D06">
      <w:pPr>
        <w:rPr>
          <w:rFonts w:cs="Arial"/>
          <w:b/>
          <w:bCs/>
          <w:color w:val="000000"/>
          <w:sz w:val="22"/>
        </w:rPr>
      </w:pPr>
    </w:p>
    <w:p w14:paraId="4C7D928C" w14:textId="77777777" w:rsidR="00972D06" w:rsidRPr="002F015D" w:rsidRDefault="00972D06" w:rsidP="00972D06">
      <w:pPr>
        <w:rPr>
          <w:rFonts w:cs="Arial"/>
          <w:b/>
          <w:bCs/>
          <w:color w:val="000000"/>
          <w:sz w:val="22"/>
        </w:rPr>
      </w:pPr>
      <w:r w:rsidRPr="002F015D">
        <w:rPr>
          <w:rFonts w:cs="Arial"/>
          <w:b/>
          <w:bCs/>
          <w:color w:val="000000"/>
          <w:sz w:val="22"/>
        </w:rPr>
        <w:t>Appendix 1 Joint/Dual PhD Programme Management Matrix</w:t>
      </w:r>
    </w:p>
    <w:p w14:paraId="086BE765" w14:textId="77777777" w:rsidR="00972D06" w:rsidRPr="002F015D" w:rsidRDefault="00972D06" w:rsidP="00972D06">
      <w:pPr>
        <w:rPr>
          <w:rFonts w:cs="Arial"/>
          <w:color w:val="000000"/>
          <w:sz w:val="22"/>
        </w:rPr>
      </w:pPr>
    </w:p>
    <w:p w14:paraId="2E98BBB3" w14:textId="77777777" w:rsidR="00972D06" w:rsidRPr="002F015D" w:rsidRDefault="00972D06" w:rsidP="00972D06">
      <w:pPr>
        <w:rPr>
          <w:rFonts w:cs="Arial"/>
          <w:color w:val="000000"/>
          <w:sz w:val="22"/>
        </w:rPr>
      </w:pPr>
    </w:p>
    <w:tbl>
      <w:tblPr>
        <w:tblpPr w:leftFromText="180" w:rightFromText="180" w:vertAnchor="text"/>
        <w:tblW w:w="5146" w:type="pct"/>
        <w:tblCellMar>
          <w:left w:w="0" w:type="dxa"/>
          <w:right w:w="0" w:type="dxa"/>
        </w:tblCellMar>
        <w:tblLook w:val="04A0" w:firstRow="1" w:lastRow="0" w:firstColumn="1" w:lastColumn="0" w:noHBand="0" w:noVBand="1"/>
      </w:tblPr>
      <w:tblGrid>
        <w:gridCol w:w="1635"/>
        <w:gridCol w:w="6374"/>
        <w:gridCol w:w="1476"/>
        <w:gridCol w:w="4961"/>
      </w:tblGrid>
      <w:tr w:rsidR="00972D06" w:rsidRPr="002F015D" w14:paraId="5FC0BAA3" w14:textId="77777777" w:rsidTr="00CA0495">
        <w:trPr>
          <w:trHeight w:val="70"/>
        </w:trPr>
        <w:tc>
          <w:tcPr>
            <w:tcW w:w="337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6589BC"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  Joint/Dual PhD Programme Management</w:t>
            </w:r>
          </w:p>
        </w:tc>
        <w:tc>
          <w:tcPr>
            <w:tcW w:w="1621" w:type="pct"/>
            <w:tcBorders>
              <w:top w:val="single" w:sz="8" w:space="0" w:color="auto"/>
              <w:left w:val="single" w:sz="8" w:space="0" w:color="auto"/>
              <w:bottom w:val="single" w:sz="8" w:space="0" w:color="auto"/>
              <w:right w:val="single" w:sz="8" w:space="0" w:color="auto"/>
            </w:tcBorders>
          </w:tcPr>
          <w:p w14:paraId="3661C49E" w14:textId="77777777" w:rsidR="00972D06" w:rsidRPr="002F015D" w:rsidRDefault="00972D06" w:rsidP="00CA0495">
            <w:pPr>
              <w:jc w:val="center"/>
              <w:rPr>
                <w:rFonts w:eastAsia="Calibri" w:cs="Arial"/>
                <w:b/>
                <w:bCs/>
                <w:color w:val="000000"/>
                <w:sz w:val="22"/>
              </w:rPr>
            </w:pPr>
          </w:p>
        </w:tc>
      </w:tr>
      <w:tr w:rsidR="00972D06" w:rsidRPr="002F015D" w14:paraId="2B1E302C" w14:textId="77777777" w:rsidTr="00CA0495">
        <w:trPr>
          <w:trHeight w:val="204"/>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C4E5DD" w14:textId="77777777" w:rsidR="00972D06" w:rsidRPr="002F015D" w:rsidRDefault="00972D06" w:rsidP="00CA0495">
            <w:pPr>
              <w:rPr>
                <w:rFonts w:eastAsia="Calibri" w:cs="Arial"/>
                <w:color w:val="000000"/>
                <w:sz w:val="22"/>
              </w:rPr>
            </w:pP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FB349A5"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University of Manchester</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14:paraId="5C1D0A3E"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 xml:space="preserve">Partner  </w:t>
            </w:r>
          </w:p>
          <w:p w14:paraId="611EDB6A" w14:textId="756DB5BA" w:rsidR="00972D06" w:rsidRPr="002F015D" w:rsidRDefault="00972D06" w:rsidP="00CA0495">
            <w:pPr>
              <w:jc w:val="center"/>
              <w:rPr>
                <w:rFonts w:eastAsia="Calibri" w:cs="Arial"/>
                <w:color w:val="000000"/>
                <w:sz w:val="22"/>
              </w:rPr>
            </w:pPr>
            <w:r w:rsidRPr="002F015D">
              <w:rPr>
                <w:rFonts w:eastAsia="Calibri" w:cs="Arial"/>
                <w:color w:val="000000"/>
                <w:sz w:val="22"/>
              </w:rPr>
              <w:t>(If policies are aligned, say Yes. If not-</w:t>
            </w:r>
            <w:r w:rsidR="00781BED" w:rsidRPr="002F015D">
              <w:rPr>
                <w:rFonts w:eastAsia="Calibri" w:cs="Arial"/>
                <w:color w:val="000000"/>
                <w:sz w:val="22"/>
              </w:rPr>
              <w:t>aligned but</w:t>
            </w:r>
            <w:r w:rsidRPr="002F015D">
              <w:rPr>
                <w:rFonts w:eastAsia="Calibri" w:cs="Arial"/>
                <w:color w:val="000000"/>
                <w:sz w:val="22"/>
              </w:rPr>
              <w:t xml:space="preserve"> could be overcome or not-aligned but cannot be </w:t>
            </w:r>
            <w:r w:rsidR="00F24293" w:rsidRPr="002F015D">
              <w:rPr>
                <w:rFonts w:eastAsia="Calibri" w:cs="Arial"/>
                <w:color w:val="000000"/>
                <w:sz w:val="22"/>
              </w:rPr>
              <w:t>overcome,</w:t>
            </w:r>
            <w:r w:rsidRPr="002F015D">
              <w:rPr>
                <w:rFonts w:eastAsia="Calibri" w:cs="Arial"/>
                <w:color w:val="000000"/>
                <w:sz w:val="22"/>
              </w:rPr>
              <w:t xml:space="preserve"> please provide a brief explanation.)</w:t>
            </w:r>
          </w:p>
        </w:tc>
        <w:tc>
          <w:tcPr>
            <w:tcW w:w="1621" w:type="pct"/>
            <w:tcBorders>
              <w:top w:val="nil"/>
              <w:left w:val="nil"/>
              <w:bottom w:val="single" w:sz="8" w:space="0" w:color="auto"/>
              <w:right w:val="single" w:sz="8" w:space="0" w:color="auto"/>
            </w:tcBorders>
          </w:tcPr>
          <w:p w14:paraId="77D46B1D" w14:textId="77777777" w:rsidR="00972D06" w:rsidRPr="002F015D" w:rsidRDefault="00972D06" w:rsidP="00CA0495">
            <w:pPr>
              <w:jc w:val="center"/>
              <w:rPr>
                <w:rFonts w:eastAsia="Calibri" w:cs="Arial"/>
                <w:b/>
                <w:bCs/>
                <w:color w:val="000000"/>
                <w:sz w:val="22"/>
              </w:rPr>
            </w:pPr>
            <w:r w:rsidRPr="002F015D">
              <w:rPr>
                <w:rFonts w:eastAsia="Calibri" w:cs="Arial"/>
                <w:b/>
                <w:bCs/>
                <w:color w:val="000000"/>
                <w:sz w:val="22"/>
              </w:rPr>
              <w:t>Notes &amp; Guidance</w:t>
            </w:r>
          </w:p>
        </w:tc>
      </w:tr>
      <w:tr w:rsidR="00972D06" w:rsidRPr="002F015D" w14:paraId="03254AC0"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ACC8B"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Name of the Degree Program and Award</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44F5D20E" w14:textId="77777777" w:rsidR="00972D06" w:rsidRPr="002F015D" w:rsidRDefault="00972D06" w:rsidP="00CA0495">
            <w:pPr>
              <w:rPr>
                <w:rFonts w:eastAsia="Calibri" w:cs="Arial"/>
                <w:color w:val="000000"/>
                <w:sz w:val="22"/>
              </w:rPr>
            </w:pPr>
            <w:r w:rsidRPr="002F015D">
              <w:rPr>
                <w:rFonts w:eastAsia="Calibri" w:cs="Arial"/>
                <w:color w:val="000000"/>
                <w:sz w:val="22"/>
              </w:rPr>
              <w:t>Joint/Dual Award Doctor of Philosophy (PhD)</w:t>
            </w:r>
          </w:p>
          <w:p w14:paraId="25882998" w14:textId="77777777" w:rsidR="00972D06" w:rsidRPr="002F015D" w:rsidRDefault="00972D06" w:rsidP="00CA0495">
            <w:pPr>
              <w:rPr>
                <w:rFonts w:eastAsia="Calibri" w:cs="Arial"/>
                <w:color w:val="000000"/>
                <w:sz w:val="22"/>
              </w:rPr>
            </w:pPr>
          </w:p>
          <w:p w14:paraId="73B08322"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5A3A42A" w14:textId="77777777" w:rsidR="00972D06" w:rsidRPr="002F015D" w:rsidRDefault="00972D06" w:rsidP="00CA0495">
            <w:pPr>
              <w:rPr>
                <w:rFonts w:eastAsia="Calibri" w:cs="Arial"/>
                <w:color w:val="000000"/>
                <w:sz w:val="22"/>
              </w:rPr>
            </w:pPr>
          </w:p>
          <w:p w14:paraId="01DDBFFF" w14:textId="77777777" w:rsidR="00972D06" w:rsidRPr="002F015D" w:rsidRDefault="00972D06" w:rsidP="00CA0495">
            <w:pPr>
              <w:rPr>
                <w:rFonts w:eastAsia="Calibri" w:cs="Arial"/>
                <w:i/>
                <w:color w:val="000000"/>
                <w:sz w:val="22"/>
              </w:rPr>
            </w:pPr>
          </w:p>
        </w:tc>
        <w:tc>
          <w:tcPr>
            <w:tcW w:w="1621" w:type="pct"/>
            <w:tcBorders>
              <w:top w:val="nil"/>
              <w:left w:val="nil"/>
              <w:bottom w:val="single" w:sz="8" w:space="0" w:color="auto"/>
              <w:right w:val="single" w:sz="8" w:space="0" w:color="auto"/>
            </w:tcBorders>
          </w:tcPr>
          <w:p w14:paraId="331B39DB" w14:textId="77777777" w:rsidR="00972D06" w:rsidRPr="002F015D" w:rsidRDefault="00972D06" w:rsidP="00CA0495">
            <w:pPr>
              <w:rPr>
                <w:rFonts w:eastAsia="Calibri" w:cs="Arial"/>
                <w:color w:val="000000"/>
                <w:sz w:val="22"/>
              </w:rPr>
            </w:pPr>
            <w:r w:rsidRPr="002F015D">
              <w:rPr>
                <w:rFonts w:eastAsia="Calibri" w:cs="Arial"/>
                <w:color w:val="000000"/>
                <w:sz w:val="22"/>
              </w:rPr>
              <w:t>We issue one certificate for a joint award</w:t>
            </w:r>
          </w:p>
          <w:p w14:paraId="36876472"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We issue two certificates (one from each partner) for a Dual Award</w:t>
            </w:r>
          </w:p>
        </w:tc>
      </w:tr>
      <w:tr w:rsidR="00972D06" w:rsidRPr="002F015D" w14:paraId="067FA74B"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8B1595A"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Number of certificates</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56BDB4FA" w14:textId="77777777" w:rsidR="00972D06" w:rsidRPr="002F015D" w:rsidRDefault="00972D06" w:rsidP="00CA0495">
            <w:pPr>
              <w:rPr>
                <w:rFonts w:eastAsia="Calibri" w:cs="Arial"/>
                <w:color w:val="000000"/>
                <w:sz w:val="22"/>
              </w:rPr>
            </w:pPr>
            <w:r w:rsidRPr="002F015D">
              <w:rPr>
                <w:rFonts w:eastAsia="Calibri" w:cs="Arial"/>
                <w:color w:val="000000"/>
                <w:sz w:val="22"/>
              </w:rPr>
              <w:t>We issue one certificate for a joint award</w:t>
            </w:r>
          </w:p>
          <w:p w14:paraId="46D4BF26" w14:textId="77777777" w:rsidR="00972D06" w:rsidRPr="002F015D" w:rsidRDefault="00972D06" w:rsidP="00CA0495">
            <w:pPr>
              <w:rPr>
                <w:rFonts w:eastAsia="Calibri" w:cs="Arial"/>
                <w:color w:val="000000"/>
                <w:sz w:val="22"/>
              </w:rPr>
            </w:pPr>
            <w:r w:rsidRPr="002F015D">
              <w:rPr>
                <w:rFonts w:eastAsia="Calibri" w:cs="Arial"/>
                <w:color w:val="000000"/>
                <w:sz w:val="22"/>
              </w:rPr>
              <w:t>We issue two certificates (one from each partner) for a Dual Award</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6AB5F6F5"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61D01342" w14:textId="77777777" w:rsidR="00972D06" w:rsidRPr="002F015D" w:rsidRDefault="00972D06" w:rsidP="00CA0495">
            <w:pPr>
              <w:rPr>
                <w:rFonts w:eastAsia="Calibri" w:cs="Arial"/>
                <w:color w:val="000000"/>
                <w:sz w:val="22"/>
              </w:rPr>
            </w:pPr>
          </w:p>
        </w:tc>
      </w:tr>
      <w:tr w:rsidR="00972D06" w:rsidRPr="002F015D" w14:paraId="0AD08648"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19354"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What is mentioned in the diploma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0BDE85C" w14:textId="77777777" w:rsidR="00972D06" w:rsidRPr="002F015D" w:rsidRDefault="00972D06" w:rsidP="00CA0495">
            <w:pPr>
              <w:rPr>
                <w:rFonts w:eastAsia="Calibri" w:cs="Arial"/>
                <w:i/>
                <w:iCs/>
                <w:color w:val="000000"/>
                <w:sz w:val="22"/>
              </w:rPr>
            </w:pPr>
            <w:r w:rsidRPr="002F015D">
              <w:rPr>
                <w:rFonts w:eastAsia="Calibri" w:cs="Arial"/>
                <w:color w:val="000000"/>
                <w:sz w:val="22"/>
              </w:rPr>
              <w:t>Manchester certificate would state “….awarded the degree of Doctor of Philosophy, a dual/joint award with the University of XXX”</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0881260"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3F35B794" w14:textId="77777777" w:rsidR="00972D06" w:rsidRPr="002F015D" w:rsidRDefault="00972D06" w:rsidP="00CA0495">
            <w:pPr>
              <w:rPr>
                <w:rFonts w:eastAsia="Calibri" w:cs="Arial"/>
                <w:color w:val="000000"/>
                <w:sz w:val="22"/>
              </w:rPr>
            </w:pPr>
          </w:p>
        </w:tc>
      </w:tr>
      <w:tr w:rsidR="00972D06" w:rsidRPr="002F015D" w14:paraId="7DA754DE" w14:textId="77777777" w:rsidTr="00CA0495">
        <w:trPr>
          <w:trHeight w:val="95"/>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18288" w14:textId="7224AA76" w:rsidR="001C08C7" w:rsidRPr="002F015D" w:rsidRDefault="001C08C7" w:rsidP="00CA0495">
            <w:pPr>
              <w:rPr>
                <w:rFonts w:eastAsia="Calibri" w:cs="Arial"/>
                <w:b/>
                <w:bCs/>
                <w:color w:val="000000"/>
                <w:sz w:val="22"/>
              </w:rPr>
            </w:pPr>
            <w:r w:rsidRPr="002F015D">
              <w:rPr>
                <w:rFonts w:eastAsia="Calibri" w:cs="Arial"/>
                <w:b/>
                <w:bCs/>
                <w:color w:val="000000"/>
                <w:sz w:val="22"/>
              </w:rPr>
              <w:t>Is there named lead institution or is this jointly delivered.</w:t>
            </w:r>
          </w:p>
          <w:p w14:paraId="7CBC1FA4" w14:textId="03AC6529" w:rsidR="00972D06" w:rsidRPr="002F015D" w:rsidRDefault="00972D06" w:rsidP="00CA0495">
            <w:pPr>
              <w:rPr>
                <w:rFonts w:eastAsia="Calibri" w:cs="Arial"/>
                <w:b/>
                <w:bCs/>
                <w:color w:val="000000"/>
                <w:sz w:val="22"/>
              </w:rPr>
            </w:pP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7DA53AB6" w14:textId="3FCA36E4" w:rsidR="00972D06" w:rsidRPr="002F015D" w:rsidRDefault="00972D06" w:rsidP="00CA0495">
            <w:pPr>
              <w:rPr>
                <w:rFonts w:eastAsia="Calibri" w:cs="Arial"/>
                <w:color w:val="000000"/>
                <w:sz w:val="22"/>
              </w:rPr>
            </w:pPr>
          </w:p>
          <w:p w14:paraId="46CA4510"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8C854D9"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05D3BFB" w14:textId="79F55E0F" w:rsidR="00972D06" w:rsidRPr="002F015D" w:rsidRDefault="00972D06" w:rsidP="00CA0495">
            <w:pPr>
              <w:rPr>
                <w:rFonts w:eastAsia="Calibri" w:cs="Arial"/>
                <w:color w:val="000000"/>
                <w:sz w:val="22"/>
              </w:rPr>
            </w:pPr>
            <w:r w:rsidRPr="002F015D">
              <w:rPr>
                <w:rFonts w:eastAsia="Calibri" w:cs="Arial"/>
                <w:color w:val="000000"/>
                <w:sz w:val="22"/>
              </w:rPr>
              <w:t xml:space="preserve">The lead institution is also the institution where the student conducts </w:t>
            </w:r>
            <w:r w:rsidR="00781BED" w:rsidRPr="002F015D">
              <w:rPr>
                <w:rFonts w:eastAsia="Calibri" w:cs="Arial"/>
                <w:color w:val="000000"/>
                <w:sz w:val="22"/>
              </w:rPr>
              <w:t>the majority</w:t>
            </w:r>
            <w:r w:rsidRPr="002F015D">
              <w:rPr>
                <w:rFonts w:eastAsia="Calibri" w:cs="Arial"/>
                <w:color w:val="000000"/>
                <w:sz w:val="22"/>
              </w:rPr>
              <w:t xml:space="preserve"> of the research, the institution of the main supervisor and may have implications for Admissions, funding, and examination.</w:t>
            </w:r>
          </w:p>
          <w:p w14:paraId="6D33E153" w14:textId="77777777" w:rsidR="001C08C7" w:rsidRPr="002F015D" w:rsidRDefault="001C08C7" w:rsidP="00CA0495">
            <w:pPr>
              <w:rPr>
                <w:rFonts w:eastAsia="Calibri" w:cs="Arial"/>
                <w:color w:val="000000"/>
                <w:sz w:val="22"/>
              </w:rPr>
            </w:pPr>
          </w:p>
          <w:p w14:paraId="186BE11A" w14:textId="115F6504" w:rsidR="001C08C7" w:rsidRPr="002F015D" w:rsidRDefault="001C08C7" w:rsidP="00CA0495">
            <w:pPr>
              <w:rPr>
                <w:rFonts w:eastAsia="Calibri" w:cs="Arial"/>
                <w:color w:val="000000"/>
                <w:sz w:val="22"/>
              </w:rPr>
            </w:pPr>
            <w:r w:rsidRPr="002F015D">
              <w:rPr>
                <w:rFonts w:eastAsia="Calibri" w:cs="Arial"/>
                <w:color w:val="000000"/>
                <w:sz w:val="22"/>
              </w:rPr>
              <w:t xml:space="preserve">In cases where there is no lead </w:t>
            </w:r>
            <w:r w:rsidR="00781BED" w:rsidRPr="002F015D">
              <w:rPr>
                <w:rFonts w:eastAsia="Calibri" w:cs="Arial"/>
                <w:color w:val="000000"/>
                <w:sz w:val="22"/>
              </w:rPr>
              <w:t>institution</w:t>
            </w:r>
            <w:r w:rsidRPr="002F015D">
              <w:rPr>
                <w:rFonts w:eastAsia="Calibri" w:cs="Arial"/>
                <w:color w:val="000000"/>
                <w:sz w:val="22"/>
              </w:rPr>
              <w:t>, it should be clear how jointly delivered aspects of the programme will be managed.</w:t>
            </w:r>
          </w:p>
        </w:tc>
      </w:tr>
      <w:tr w:rsidR="00972D06" w:rsidRPr="002F015D" w14:paraId="26140534"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FD23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Duration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7E074B4" w14:textId="77777777" w:rsidR="00972D06" w:rsidRPr="002F015D" w:rsidRDefault="00972D06" w:rsidP="00CA0495">
            <w:pPr>
              <w:rPr>
                <w:rFonts w:eastAsia="Calibri" w:cs="Arial"/>
                <w:color w:val="000000"/>
                <w:sz w:val="22"/>
              </w:rPr>
            </w:pPr>
            <w:r w:rsidRPr="002F015D">
              <w:rPr>
                <w:rFonts w:eastAsia="Calibri" w:cs="Arial"/>
                <w:color w:val="000000"/>
                <w:sz w:val="22"/>
              </w:rPr>
              <w:t>Our standard PhD is 3.5 years (42 months) in length.</w:t>
            </w:r>
          </w:p>
          <w:p w14:paraId="38E9E65F" w14:textId="77777777" w:rsidR="00972D06" w:rsidRPr="002F015D" w:rsidRDefault="00972D06" w:rsidP="00CA0495">
            <w:pPr>
              <w:rPr>
                <w:rFonts w:eastAsia="Calibri" w:cs="Arial"/>
                <w:color w:val="000000"/>
                <w:sz w:val="22"/>
              </w:rPr>
            </w:pPr>
          </w:p>
          <w:p w14:paraId="0037A135"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Postgraduate Researchers can apply to enter a submission pending phase for 6 months to finish writing up their thesis </w:t>
            </w:r>
          </w:p>
          <w:p w14:paraId="713027CC" w14:textId="77777777" w:rsidR="00972D06" w:rsidRPr="002F015D" w:rsidRDefault="00972D06" w:rsidP="00CA0495">
            <w:pPr>
              <w:rPr>
                <w:rFonts w:eastAsia="Calibri" w:cs="Arial"/>
                <w:i/>
                <w:color w:val="000000"/>
                <w:sz w:val="22"/>
              </w:rPr>
            </w:pPr>
          </w:p>
          <w:p w14:paraId="5F73AA21" w14:textId="77777777" w:rsidR="00972D06" w:rsidRPr="002F015D" w:rsidRDefault="00972D06" w:rsidP="00CA0495">
            <w:pPr>
              <w:rPr>
                <w:rFonts w:eastAsia="Calibri" w:cs="Arial"/>
                <w:color w:val="000000"/>
                <w:sz w:val="22"/>
              </w:rPr>
            </w:pPr>
            <w:r w:rsidRPr="002F015D">
              <w:rPr>
                <w:rFonts w:eastAsia="Calibri" w:cs="Arial"/>
                <w:color w:val="000000"/>
                <w:sz w:val="22"/>
              </w:rPr>
              <w:t>The maximum length of registration is 4 years.</w:t>
            </w:r>
          </w:p>
          <w:p w14:paraId="7352A74D" w14:textId="77777777" w:rsidR="00972D06" w:rsidRPr="002F015D" w:rsidRDefault="00972D06" w:rsidP="00CA0495">
            <w:pPr>
              <w:rPr>
                <w:rFonts w:eastAsia="Calibri" w:cs="Arial"/>
                <w:i/>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4E923B7"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 </w:t>
            </w:r>
          </w:p>
        </w:tc>
        <w:tc>
          <w:tcPr>
            <w:tcW w:w="1621" w:type="pct"/>
            <w:tcBorders>
              <w:top w:val="nil"/>
              <w:left w:val="nil"/>
              <w:bottom w:val="single" w:sz="8" w:space="0" w:color="auto"/>
              <w:right w:val="single" w:sz="8" w:space="0" w:color="auto"/>
            </w:tcBorders>
          </w:tcPr>
          <w:p w14:paraId="3F0C0F4D" w14:textId="77777777" w:rsidR="00972D06" w:rsidRPr="002F015D" w:rsidRDefault="00972D06" w:rsidP="00CA0495">
            <w:pPr>
              <w:rPr>
                <w:rFonts w:eastAsia="Calibri" w:cs="Arial"/>
                <w:color w:val="000000"/>
                <w:sz w:val="22"/>
              </w:rPr>
            </w:pPr>
          </w:p>
          <w:p w14:paraId="4CB3E56C" w14:textId="77777777" w:rsidR="00972D06" w:rsidRPr="002F015D" w:rsidRDefault="00972D06" w:rsidP="00CA0495">
            <w:pPr>
              <w:rPr>
                <w:rFonts w:eastAsia="Calibri" w:cs="Arial"/>
                <w:color w:val="000000"/>
                <w:sz w:val="22"/>
              </w:rPr>
            </w:pPr>
          </w:p>
          <w:p w14:paraId="2C754204" w14:textId="77777777" w:rsidR="00972D06" w:rsidRPr="002F015D" w:rsidRDefault="00972D06" w:rsidP="00CA0495">
            <w:pPr>
              <w:rPr>
                <w:rFonts w:eastAsia="Calibri" w:cs="Arial"/>
                <w:color w:val="000000"/>
                <w:sz w:val="22"/>
              </w:rPr>
            </w:pPr>
          </w:p>
          <w:p w14:paraId="29726EDE" w14:textId="77777777" w:rsidR="00972D06" w:rsidRPr="002F015D" w:rsidRDefault="00972D06" w:rsidP="00CA0495">
            <w:pPr>
              <w:rPr>
                <w:rFonts w:eastAsia="Calibri" w:cs="Arial"/>
                <w:color w:val="000000"/>
                <w:sz w:val="22"/>
              </w:rPr>
            </w:pPr>
          </w:p>
        </w:tc>
      </w:tr>
      <w:tr w:rsidR="00972D06" w:rsidRPr="002F015D" w14:paraId="1EEAA259"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6B7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Coursework / Credit-bearing unit requirements</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68DF8A52" w14:textId="77777777" w:rsidR="00972D06" w:rsidRPr="002F015D" w:rsidRDefault="00972D06" w:rsidP="00CA0495">
            <w:pPr>
              <w:rPr>
                <w:rFonts w:eastAsia="Calibri" w:cs="Arial"/>
                <w:color w:val="000000"/>
                <w:sz w:val="22"/>
              </w:rPr>
            </w:pPr>
            <w:r w:rsidRPr="002F015D">
              <w:rPr>
                <w:rFonts w:eastAsia="Calibri" w:cs="Arial"/>
                <w:color w:val="000000"/>
                <w:sz w:val="22"/>
              </w:rPr>
              <w:t>Other than the thesis, our standard PhDs do not have any coursework requirements</w:t>
            </w:r>
          </w:p>
          <w:p w14:paraId="62CA60AD" w14:textId="77777777" w:rsidR="00972D06" w:rsidRPr="002F015D" w:rsidRDefault="00972D06" w:rsidP="00CA0495">
            <w:pPr>
              <w:rPr>
                <w:rFonts w:eastAsia="Calibri" w:cs="Arial"/>
                <w:color w:val="000000"/>
                <w:sz w:val="22"/>
              </w:rPr>
            </w:pPr>
          </w:p>
          <w:p w14:paraId="08EBB47A"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We do not require any credit-bearing training units to be completed prior to award.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557767D0"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60D678F1" w14:textId="77777777" w:rsidR="00972D06" w:rsidRPr="002F015D" w:rsidRDefault="00972D06" w:rsidP="00CA0495">
            <w:pPr>
              <w:rPr>
                <w:rFonts w:eastAsia="Calibri" w:cs="Arial"/>
                <w:color w:val="000000"/>
                <w:sz w:val="22"/>
              </w:rPr>
            </w:pPr>
          </w:p>
        </w:tc>
      </w:tr>
      <w:tr w:rsidR="00972D06" w:rsidRPr="002F015D" w14:paraId="0148A193"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3004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Admission</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330E9CBA" w14:textId="77777777" w:rsidR="00972D06" w:rsidRPr="002F015D" w:rsidRDefault="00972D06" w:rsidP="00CA0495">
            <w:pPr>
              <w:rPr>
                <w:rFonts w:eastAsia="Calibri" w:cs="Arial"/>
                <w:color w:val="000000"/>
                <w:sz w:val="22"/>
              </w:rPr>
            </w:pPr>
            <w:r w:rsidRPr="002F015D">
              <w:rPr>
                <w:rFonts w:eastAsia="Calibri" w:cs="Arial"/>
                <w:color w:val="000000"/>
                <w:sz w:val="22"/>
              </w:rPr>
              <w:t>Must meet the admissions requirements of both institutions and be admitted to both through each institution’s regular PhD application &amp; admission process.</w:t>
            </w:r>
          </w:p>
          <w:p w14:paraId="529F6BDA" w14:textId="77777777" w:rsidR="00972D06" w:rsidRPr="002F015D" w:rsidRDefault="00972D06" w:rsidP="00CA0495">
            <w:pPr>
              <w:rPr>
                <w:rFonts w:eastAsia="Calibri" w:cs="Arial"/>
                <w:color w:val="000000"/>
                <w:sz w:val="22"/>
              </w:rPr>
            </w:pPr>
          </w:p>
          <w:p w14:paraId="48F973B2"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All PGRs who are classed as International for UoM will need to be assessed for ATAS approval at the admissions stage and will need approval before even starting to study remotely</w:t>
            </w:r>
          </w:p>
          <w:p w14:paraId="24D843EA" w14:textId="77777777" w:rsidR="00972D06" w:rsidRPr="002F015D" w:rsidRDefault="00972D06" w:rsidP="00CA0495">
            <w:pPr>
              <w:rPr>
                <w:rFonts w:eastAsia="Calibri" w:cs="Arial"/>
                <w:color w:val="000000"/>
                <w:sz w:val="22"/>
              </w:rPr>
            </w:pPr>
          </w:p>
          <w:p w14:paraId="17B23017" w14:textId="77777777" w:rsidR="00972D06" w:rsidRPr="002F015D" w:rsidRDefault="00972D06" w:rsidP="00CA0495">
            <w:pPr>
              <w:rPr>
                <w:rFonts w:eastAsia="Calibri" w:cs="Arial"/>
                <w:color w:val="000000"/>
                <w:sz w:val="22"/>
              </w:rPr>
            </w:pPr>
          </w:p>
          <w:p w14:paraId="29EBB228" w14:textId="77777777" w:rsidR="00972D06" w:rsidRPr="002F015D" w:rsidRDefault="00972D06" w:rsidP="00CA0495">
            <w:pPr>
              <w:rPr>
                <w:rFonts w:eastAsia="Calibri" w:cs="Arial"/>
                <w:color w:val="000000"/>
                <w:sz w:val="22"/>
              </w:rPr>
            </w:pPr>
          </w:p>
          <w:p w14:paraId="521E6D2A"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744ECCC8" w14:textId="77777777" w:rsidR="00972D06" w:rsidRPr="002F015D" w:rsidRDefault="00972D06" w:rsidP="00CA0495">
            <w:pPr>
              <w:rPr>
                <w:rFonts w:eastAsia="Calibri" w:cs="Arial"/>
                <w:color w:val="000000"/>
                <w:sz w:val="22"/>
              </w:rPr>
            </w:pPr>
          </w:p>
          <w:p w14:paraId="0E12FD69"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 </w:t>
            </w:r>
          </w:p>
        </w:tc>
        <w:tc>
          <w:tcPr>
            <w:tcW w:w="1621" w:type="pct"/>
            <w:tcBorders>
              <w:top w:val="nil"/>
              <w:left w:val="nil"/>
              <w:bottom w:val="single" w:sz="8" w:space="0" w:color="auto"/>
              <w:right w:val="single" w:sz="8" w:space="0" w:color="auto"/>
            </w:tcBorders>
          </w:tcPr>
          <w:p w14:paraId="671000DF" w14:textId="77777777" w:rsidR="00972D06" w:rsidRDefault="001443E7" w:rsidP="001443E7">
            <w:pPr>
              <w:rPr>
                <w:rFonts w:cs="Arial"/>
                <w:color w:val="000000"/>
              </w:rPr>
            </w:pPr>
            <w:r>
              <w:rPr>
                <w:rFonts w:cs="Arial"/>
                <w:color w:val="000000"/>
              </w:rPr>
              <w:t xml:space="preserve">Does the collaborating institution have any strict requirements as to timings of admissions and recruitment that need to be considered. </w:t>
            </w:r>
          </w:p>
          <w:p w14:paraId="16CEF7E9" w14:textId="77777777" w:rsidR="001443E7" w:rsidRDefault="001443E7" w:rsidP="001443E7">
            <w:pPr>
              <w:rPr>
                <w:rFonts w:cs="Arial"/>
                <w:color w:val="000000"/>
              </w:rPr>
            </w:pPr>
          </w:p>
          <w:p w14:paraId="0990563A" w14:textId="56BE4E5F" w:rsidR="001443E7" w:rsidRPr="001443E7" w:rsidRDefault="001443E7" w:rsidP="001443E7">
            <w:pPr>
              <w:rPr>
                <w:rFonts w:cs="Arial"/>
                <w:color w:val="000000"/>
              </w:rPr>
            </w:pPr>
            <w:r>
              <w:rPr>
                <w:rFonts w:cs="Arial"/>
                <w:color w:val="000000"/>
              </w:rPr>
              <w:t xml:space="preserve">What are the admissions requirements of the collaborating </w:t>
            </w:r>
            <w:r w:rsidR="00781BED">
              <w:rPr>
                <w:rFonts w:cs="Arial"/>
                <w:color w:val="000000"/>
              </w:rPr>
              <w:t>institutions</w:t>
            </w:r>
            <w:r>
              <w:rPr>
                <w:rFonts w:cs="Arial"/>
                <w:color w:val="000000"/>
              </w:rPr>
              <w:t>, are there any differences that need to be addressed prior to approving the programme?</w:t>
            </w:r>
          </w:p>
        </w:tc>
      </w:tr>
      <w:tr w:rsidR="00972D06" w:rsidRPr="002F015D" w14:paraId="2993ABAF"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B483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Thesis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60BE2837"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Postgraduate Researchers will normally submit copies of a single doctoral thesis simultaneously to both participating Universities. </w:t>
            </w:r>
          </w:p>
          <w:p w14:paraId="7A19C129" w14:textId="77777777" w:rsidR="00972D06" w:rsidRPr="002F015D" w:rsidRDefault="00972D06" w:rsidP="00CA0495">
            <w:pPr>
              <w:rPr>
                <w:rFonts w:eastAsia="Calibri" w:cs="Arial"/>
                <w:color w:val="000000"/>
                <w:sz w:val="22"/>
              </w:rPr>
            </w:pPr>
          </w:p>
          <w:p w14:paraId="49143369" w14:textId="6A48DF56" w:rsidR="00972D06" w:rsidRPr="002F015D" w:rsidRDefault="00972D06" w:rsidP="00CA0495">
            <w:pPr>
              <w:rPr>
                <w:rFonts w:eastAsia="Calibri" w:cs="Arial"/>
                <w:color w:val="000000"/>
                <w:sz w:val="22"/>
              </w:rPr>
            </w:pPr>
            <w:r w:rsidRPr="002F015D">
              <w:rPr>
                <w:rFonts w:eastAsia="Calibri" w:cs="Arial"/>
                <w:color w:val="000000"/>
                <w:sz w:val="22"/>
              </w:rPr>
              <w:t>Must meet requirements of both institutions policies o</w:t>
            </w:r>
            <w:r w:rsidR="00F44C25" w:rsidRPr="002F015D">
              <w:rPr>
                <w:rFonts w:eastAsia="Calibri" w:cs="Arial"/>
                <w:color w:val="000000"/>
                <w:sz w:val="22"/>
              </w:rPr>
              <w:t>n</w:t>
            </w:r>
            <w:r w:rsidRPr="002F015D">
              <w:rPr>
                <w:rFonts w:eastAsia="Calibri" w:cs="Arial"/>
                <w:color w:val="000000"/>
                <w:sz w:val="22"/>
              </w:rPr>
              <w:t xml:space="preserve"> thesis presentation</w:t>
            </w:r>
          </w:p>
          <w:p w14:paraId="62419E39" w14:textId="77777777" w:rsidR="00263D68" w:rsidRPr="002F015D" w:rsidRDefault="00263D68" w:rsidP="00CA0495">
            <w:pPr>
              <w:rPr>
                <w:rFonts w:eastAsia="Calibri" w:cs="Arial"/>
                <w:color w:val="000000"/>
                <w:sz w:val="22"/>
              </w:rPr>
            </w:pPr>
          </w:p>
          <w:p w14:paraId="08EAE172" w14:textId="453F2F90" w:rsidR="00263D68" w:rsidRPr="002F015D" w:rsidRDefault="00263D68" w:rsidP="00CA0495">
            <w:pPr>
              <w:rPr>
                <w:rFonts w:eastAsia="Calibri" w:cs="Arial"/>
                <w:color w:val="000000"/>
                <w:sz w:val="22"/>
              </w:rPr>
            </w:pPr>
            <w:r w:rsidRPr="002F015D">
              <w:rPr>
                <w:rFonts w:eastAsia="Calibri" w:cs="Arial"/>
                <w:color w:val="000000"/>
                <w:sz w:val="22"/>
              </w:rPr>
              <w:t>The thesis should be in English.</w:t>
            </w:r>
          </w:p>
          <w:p w14:paraId="2705242E" w14:textId="77777777" w:rsidR="00972D06" w:rsidRPr="002F015D" w:rsidRDefault="00972D06" w:rsidP="00CA0495">
            <w:pPr>
              <w:rPr>
                <w:rFonts w:eastAsia="Calibri" w:cs="Arial"/>
                <w:color w:val="000000"/>
                <w:sz w:val="22"/>
              </w:rPr>
            </w:pPr>
          </w:p>
          <w:p w14:paraId="0B49B4CF"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For the University of Manchester thesis should not normally exceed 80,000. </w:t>
            </w:r>
          </w:p>
          <w:p w14:paraId="25AA103D"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083DBFFE"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 xml:space="preserve"> </w:t>
            </w:r>
          </w:p>
        </w:tc>
        <w:tc>
          <w:tcPr>
            <w:tcW w:w="1621" w:type="pct"/>
            <w:tcBorders>
              <w:top w:val="nil"/>
              <w:left w:val="nil"/>
              <w:bottom w:val="single" w:sz="8" w:space="0" w:color="auto"/>
              <w:right w:val="single" w:sz="8" w:space="0" w:color="auto"/>
            </w:tcBorders>
          </w:tcPr>
          <w:p w14:paraId="43FB1FDB" w14:textId="77777777" w:rsidR="00972D06" w:rsidRPr="002F015D" w:rsidRDefault="00972D06" w:rsidP="00CA0495">
            <w:pPr>
              <w:rPr>
                <w:rFonts w:eastAsia="Calibri" w:cs="Arial"/>
                <w:color w:val="000000"/>
                <w:sz w:val="22"/>
                <w:u w:val="single"/>
              </w:rPr>
            </w:pPr>
          </w:p>
          <w:p w14:paraId="1401F153" w14:textId="77777777" w:rsidR="00972D06" w:rsidRPr="002F015D" w:rsidRDefault="00972D06" w:rsidP="00CA0495">
            <w:pPr>
              <w:rPr>
                <w:rFonts w:eastAsia="Calibri" w:cs="Arial"/>
                <w:color w:val="000000"/>
                <w:sz w:val="22"/>
                <w:u w:val="single"/>
              </w:rPr>
            </w:pPr>
            <w:r w:rsidRPr="002F015D">
              <w:rPr>
                <w:rFonts w:eastAsia="Calibri" w:cs="Arial"/>
                <w:color w:val="000000"/>
                <w:sz w:val="22"/>
              </w:rPr>
              <w:t>.</w:t>
            </w:r>
            <w:r w:rsidRPr="002F015D">
              <w:rPr>
                <w:rFonts w:eastAsia="Calibri" w:cs="Arial"/>
                <w:color w:val="000000"/>
                <w:sz w:val="22"/>
                <w:u w:val="single"/>
              </w:rPr>
              <w:t xml:space="preserve"> </w:t>
            </w:r>
          </w:p>
        </w:tc>
      </w:tr>
      <w:tr w:rsidR="00972D06" w:rsidRPr="002F015D" w14:paraId="75D4EC34"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E2AB3"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Assessment </w:t>
            </w:r>
          </w:p>
        </w:tc>
        <w:tc>
          <w:tcPr>
            <w:tcW w:w="1984" w:type="pct"/>
            <w:tcBorders>
              <w:top w:val="nil"/>
              <w:left w:val="nil"/>
              <w:bottom w:val="single" w:sz="8" w:space="0" w:color="auto"/>
              <w:right w:val="single" w:sz="8" w:space="0" w:color="auto"/>
            </w:tcBorders>
            <w:tcMar>
              <w:top w:w="0" w:type="dxa"/>
              <w:left w:w="108" w:type="dxa"/>
              <w:bottom w:w="0" w:type="dxa"/>
              <w:right w:w="108" w:type="dxa"/>
            </w:tcMar>
            <w:hideMark/>
          </w:tcPr>
          <w:p w14:paraId="0328CB81" w14:textId="77777777" w:rsidR="00972D06" w:rsidRPr="002F015D" w:rsidRDefault="00972D06" w:rsidP="00CA0495">
            <w:pPr>
              <w:rPr>
                <w:rFonts w:eastAsia="Calibri" w:cs="Arial"/>
                <w:color w:val="000000"/>
                <w:sz w:val="22"/>
              </w:rPr>
            </w:pPr>
            <w:r w:rsidRPr="002F015D">
              <w:rPr>
                <w:rFonts w:eastAsia="Calibri" w:cs="Arial"/>
                <w:color w:val="000000"/>
                <w:sz w:val="22"/>
              </w:rPr>
              <w:t>Postgraduate Researchers submit their thesis for review and oral examination (viva voice) the panel consists</w:t>
            </w:r>
          </w:p>
          <w:p w14:paraId="4F13C95D" w14:textId="77777777" w:rsidR="00972D06" w:rsidRPr="002F015D" w:rsidRDefault="00972D06" w:rsidP="00CA0495">
            <w:pPr>
              <w:rPr>
                <w:rFonts w:eastAsia="Calibri" w:cs="Arial"/>
                <w:color w:val="000000"/>
                <w:sz w:val="22"/>
              </w:rPr>
            </w:pPr>
          </w:p>
          <w:p w14:paraId="4520C2CA" w14:textId="77777777" w:rsidR="00972D06" w:rsidRPr="002F015D" w:rsidRDefault="00972D06" w:rsidP="00CA0495">
            <w:pPr>
              <w:rPr>
                <w:rFonts w:eastAsia="Calibri" w:cs="Arial"/>
                <w:color w:val="000000"/>
                <w:sz w:val="22"/>
              </w:rPr>
            </w:pPr>
            <w:r w:rsidRPr="002F015D">
              <w:rPr>
                <w:rFonts w:eastAsia="Calibri" w:cs="Arial"/>
                <w:color w:val="000000"/>
                <w:sz w:val="22"/>
              </w:rPr>
              <w:t>1x Internal Examiner</w:t>
            </w:r>
          </w:p>
          <w:p w14:paraId="14DD8D3C" w14:textId="12330434" w:rsidR="00972D06" w:rsidRPr="002F015D" w:rsidRDefault="00972D06" w:rsidP="00CA0495">
            <w:pPr>
              <w:rPr>
                <w:rFonts w:eastAsia="Calibri" w:cs="Arial"/>
                <w:color w:val="000000"/>
                <w:sz w:val="22"/>
              </w:rPr>
            </w:pPr>
            <w:r w:rsidRPr="002F015D">
              <w:rPr>
                <w:rFonts w:eastAsia="Calibri" w:cs="Arial"/>
                <w:color w:val="000000"/>
                <w:sz w:val="22"/>
              </w:rPr>
              <w:t>1x External Examiner</w:t>
            </w:r>
            <w:r w:rsidR="00F44C25" w:rsidRPr="002F015D">
              <w:rPr>
                <w:rFonts w:eastAsia="Calibri" w:cs="Arial"/>
                <w:color w:val="000000"/>
                <w:sz w:val="22"/>
              </w:rPr>
              <w:t>(this examiner should be external to all collaborating institutions)</w:t>
            </w:r>
          </w:p>
          <w:p w14:paraId="12800613" w14:textId="77777777" w:rsidR="00972D06" w:rsidRPr="002F015D" w:rsidRDefault="00972D06" w:rsidP="00CA0495">
            <w:pPr>
              <w:rPr>
                <w:rFonts w:eastAsia="Calibri" w:cs="Arial"/>
                <w:color w:val="000000"/>
                <w:sz w:val="22"/>
              </w:rPr>
            </w:pPr>
          </w:p>
          <w:p w14:paraId="5475C11F" w14:textId="77777777" w:rsidR="00972D06" w:rsidRPr="002F015D" w:rsidRDefault="00972D06" w:rsidP="00CA0495">
            <w:pPr>
              <w:rPr>
                <w:rFonts w:eastAsia="Calibri" w:cs="Arial"/>
                <w:color w:val="000000"/>
                <w:sz w:val="22"/>
              </w:rPr>
            </w:pPr>
          </w:p>
          <w:p w14:paraId="447EA145" w14:textId="77777777" w:rsidR="00972D06" w:rsidRPr="002F015D" w:rsidRDefault="00972D06" w:rsidP="00CA0495">
            <w:pPr>
              <w:rPr>
                <w:rFonts w:eastAsia="Calibri" w:cs="Arial"/>
                <w:color w:val="000000"/>
                <w:sz w:val="22"/>
              </w:rPr>
            </w:pPr>
            <w:r w:rsidRPr="002F015D">
              <w:rPr>
                <w:rFonts w:eastAsia="Calibri" w:cs="Arial"/>
                <w:color w:val="000000"/>
                <w:sz w:val="22"/>
              </w:rPr>
              <w:t>A range of outcomes can be given following the oral examination ranging from</w:t>
            </w:r>
          </w:p>
          <w:p w14:paraId="48FDBA32" w14:textId="77777777" w:rsidR="00972D06" w:rsidRPr="002F015D" w:rsidRDefault="00972D06" w:rsidP="00CA0495">
            <w:pPr>
              <w:rPr>
                <w:rFonts w:eastAsia="Calibri" w:cs="Arial"/>
                <w:color w:val="000000"/>
                <w:sz w:val="22"/>
              </w:rPr>
            </w:pPr>
            <w:r w:rsidRPr="002F015D">
              <w:rPr>
                <w:rFonts w:eastAsia="Calibri" w:cs="Arial"/>
                <w:color w:val="000000"/>
                <w:sz w:val="22"/>
              </w:rPr>
              <w:t>Minor typographical amendments in, full resubmission</w:t>
            </w:r>
          </w:p>
          <w:p w14:paraId="48DCD9BE" w14:textId="77777777" w:rsidR="00972D06" w:rsidRPr="002F015D" w:rsidRDefault="00972D06" w:rsidP="00CA0495">
            <w:pPr>
              <w:rPr>
                <w:rFonts w:eastAsia="Calibri" w:cs="Arial"/>
                <w:color w:val="000000"/>
                <w:sz w:val="22"/>
              </w:rPr>
            </w:pPr>
          </w:p>
          <w:p w14:paraId="5B9A3619"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Full detail can be found here: </w:t>
            </w:r>
            <w:r w:rsidRPr="002F015D">
              <w:rPr>
                <w:rFonts w:cs="Arial"/>
                <w:color w:val="000000"/>
                <w:sz w:val="22"/>
              </w:rPr>
              <w:t xml:space="preserve"> </w:t>
            </w:r>
            <w:hyperlink r:id="rId20" w:history="1">
              <w:r w:rsidRPr="002F015D">
                <w:rPr>
                  <w:rStyle w:val="Hyperlink"/>
                  <w:rFonts w:eastAsia="Calibri" w:cs="Arial"/>
                  <w:color w:val="000000"/>
                  <w:sz w:val="22"/>
                </w:rPr>
                <w:t>https://documents.manchester.ac.uk/display.aspx?DocID=7445</w:t>
              </w:r>
            </w:hyperlink>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461A4263"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7871999E" w14:textId="77777777" w:rsidR="00972D06" w:rsidRPr="002F015D" w:rsidRDefault="00972D06" w:rsidP="00CA0495">
            <w:pPr>
              <w:rPr>
                <w:rFonts w:eastAsia="Calibri" w:cs="Arial"/>
                <w:color w:val="000000"/>
                <w:sz w:val="22"/>
              </w:rPr>
            </w:pPr>
            <w:r w:rsidRPr="002F015D">
              <w:rPr>
                <w:rFonts w:eastAsia="Calibri" w:cs="Arial"/>
                <w:color w:val="000000"/>
                <w:sz w:val="22"/>
              </w:rPr>
              <w:t>Our preferred arrangement for examinations is that participating institutions agree to review and “validate” the assessment process for the respective partner.</w:t>
            </w:r>
          </w:p>
          <w:p w14:paraId="391F3171" w14:textId="77777777" w:rsidR="00972D06" w:rsidRPr="002F015D" w:rsidRDefault="00972D06" w:rsidP="00CA0495">
            <w:pPr>
              <w:rPr>
                <w:rFonts w:eastAsia="Calibri" w:cs="Arial"/>
                <w:color w:val="000000"/>
                <w:sz w:val="22"/>
              </w:rPr>
            </w:pPr>
          </w:p>
          <w:p w14:paraId="7CB89D6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The PGR would only undertake the examination process at their host institution. </w:t>
            </w:r>
          </w:p>
          <w:p w14:paraId="517A9091" w14:textId="77777777" w:rsidR="00972D06" w:rsidRPr="002F015D" w:rsidRDefault="00972D06" w:rsidP="00CA0495">
            <w:pPr>
              <w:rPr>
                <w:rFonts w:eastAsia="Calibri" w:cs="Arial"/>
                <w:color w:val="000000"/>
                <w:sz w:val="22"/>
              </w:rPr>
            </w:pPr>
          </w:p>
          <w:p w14:paraId="6608EE1B" w14:textId="77777777" w:rsidR="00972D06" w:rsidRPr="002F015D" w:rsidRDefault="00972D06" w:rsidP="00CA0495">
            <w:pPr>
              <w:rPr>
                <w:rFonts w:eastAsia="Calibri" w:cs="Arial"/>
                <w:color w:val="000000"/>
                <w:sz w:val="22"/>
              </w:rPr>
            </w:pPr>
            <w:r w:rsidRPr="002F015D">
              <w:rPr>
                <w:rFonts w:eastAsia="Calibri" w:cs="Arial"/>
                <w:color w:val="000000"/>
                <w:sz w:val="22"/>
              </w:rPr>
              <w:t>Other possible models are</w:t>
            </w:r>
          </w:p>
          <w:p w14:paraId="7FA35D11" w14:textId="77777777" w:rsidR="00972D06" w:rsidRPr="002F015D" w:rsidRDefault="00972D06" w:rsidP="00A850ED">
            <w:pPr>
              <w:numPr>
                <w:ilvl w:val="0"/>
                <w:numId w:val="4"/>
              </w:numPr>
              <w:rPr>
                <w:rFonts w:eastAsia="Calibri" w:cs="Arial"/>
                <w:color w:val="000000"/>
                <w:sz w:val="22"/>
              </w:rPr>
            </w:pPr>
            <w:r w:rsidRPr="002F015D">
              <w:rPr>
                <w:rFonts w:eastAsia="Calibri" w:cs="Arial"/>
                <w:color w:val="000000"/>
                <w:sz w:val="22"/>
              </w:rPr>
              <w:t>Two concurrent examinations (with awards not given until the assessment process at both institutions is completed</w:t>
            </w:r>
          </w:p>
          <w:p w14:paraId="4D5D5217" w14:textId="77777777" w:rsidR="00972D06" w:rsidRPr="002F015D" w:rsidRDefault="00972D06" w:rsidP="00A850ED">
            <w:pPr>
              <w:numPr>
                <w:ilvl w:val="0"/>
                <w:numId w:val="4"/>
              </w:numPr>
              <w:rPr>
                <w:rFonts w:eastAsia="Calibri" w:cs="Arial"/>
                <w:color w:val="000000"/>
                <w:sz w:val="22"/>
              </w:rPr>
            </w:pPr>
            <w:r w:rsidRPr="002F015D">
              <w:rPr>
                <w:rFonts w:eastAsia="Calibri" w:cs="Arial"/>
                <w:color w:val="000000"/>
                <w:sz w:val="22"/>
              </w:rPr>
              <w:t xml:space="preserve">A combined process (this will need to be agreed in full prior to the agreement being signed) </w:t>
            </w:r>
          </w:p>
          <w:p w14:paraId="2BEC5B4A" w14:textId="77777777" w:rsidR="00897828" w:rsidRPr="002F015D" w:rsidRDefault="00897828" w:rsidP="00897828">
            <w:pPr>
              <w:rPr>
                <w:rFonts w:eastAsia="Calibri" w:cs="Arial"/>
                <w:color w:val="000000"/>
                <w:sz w:val="22"/>
              </w:rPr>
            </w:pPr>
          </w:p>
          <w:p w14:paraId="0486F398" w14:textId="262AB324" w:rsidR="00897828" w:rsidRPr="002F015D" w:rsidRDefault="00897828" w:rsidP="00897828">
            <w:pPr>
              <w:rPr>
                <w:rFonts w:eastAsia="Calibri" w:cs="Arial"/>
                <w:color w:val="000000"/>
                <w:sz w:val="22"/>
              </w:rPr>
            </w:pPr>
            <w:r w:rsidRPr="002F015D">
              <w:rPr>
                <w:rFonts w:eastAsia="Calibri" w:cs="Arial"/>
                <w:color w:val="000000"/>
                <w:sz w:val="22"/>
              </w:rPr>
              <w:t>Other considerations</w:t>
            </w:r>
          </w:p>
          <w:p w14:paraId="39365E85" w14:textId="18BCA95E" w:rsidR="00897828" w:rsidRPr="002F015D" w:rsidRDefault="00897828" w:rsidP="00A850ED">
            <w:pPr>
              <w:pStyle w:val="ListParagraph"/>
              <w:numPr>
                <w:ilvl w:val="0"/>
                <w:numId w:val="4"/>
              </w:numPr>
              <w:rPr>
                <w:rFonts w:ascii="Arial" w:hAnsi="Arial" w:cs="Arial"/>
                <w:color w:val="000000"/>
              </w:rPr>
            </w:pPr>
            <w:r w:rsidRPr="002F015D">
              <w:rPr>
                <w:rFonts w:ascii="Arial" w:hAnsi="Arial" w:cs="Arial"/>
                <w:color w:val="000000"/>
              </w:rPr>
              <w:t>Does the collaborating partner  have any strict deadlines for assessment e.g. specific windows by which a PGR should/must be examined</w:t>
            </w:r>
          </w:p>
        </w:tc>
      </w:tr>
      <w:tr w:rsidR="00972D06" w:rsidRPr="002F015D" w14:paraId="47D7A032" w14:textId="77777777" w:rsidTr="00CA0495">
        <w:trPr>
          <w:trHeight w:val="39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68992"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Research ethics, student conduct &amp; IP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5288511F"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Research ethics and protection policies of both institutions apply always. </w:t>
            </w:r>
          </w:p>
          <w:p w14:paraId="529CFD1C" w14:textId="77777777" w:rsidR="00972D06" w:rsidRPr="002F015D" w:rsidRDefault="00972D06" w:rsidP="00CA0495">
            <w:pPr>
              <w:rPr>
                <w:rFonts w:eastAsia="Calibri" w:cs="Arial"/>
                <w:color w:val="000000"/>
                <w:sz w:val="22"/>
              </w:rPr>
            </w:pPr>
          </w:p>
          <w:p w14:paraId="6BA6F5C2"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Student is expected to follow policies of non-academic conduct based on which institution they are residing. </w:t>
            </w:r>
          </w:p>
          <w:p w14:paraId="7F2F0477" w14:textId="77777777" w:rsidR="00972D06" w:rsidRPr="002F015D" w:rsidRDefault="00972D06" w:rsidP="00CA0495">
            <w:pPr>
              <w:rPr>
                <w:rFonts w:eastAsia="Calibri" w:cs="Arial"/>
                <w:color w:val="000000"/>
                <w:sz w:val="22"/>
              </w:rPr>
            </w:pPr>
          </w:p>
          <w:p w14:paraId="49CB4623"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Academic &amp; research misconduct is dealt by policies of the lead institution. </w:t>
            </w:r>
          </w:p>
          <w:p w14:paraId="164E7EC4" w14:textId="77777777" w:rsidR="00972D06" w:rsidRPr="002F015D" w:rsidRDefault="00972D06" w:rsidP="00CA0495">
            <w:pPr>
              <w:rPr>
                <w:rFonts w:eastAsia="Calibri" w:cs="Arial"/>
                <w:color w:val="000000"/>
                <w:sz w:val="22"/>
              </w:rPr>
            </w:pPr>
          </w:p>
          <w:p w14:paraId="5C61D4B5"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For IP, location of discovery governs rules of IP use. In the case of jointly created IP, mutually discussed and resolved.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302A03BD"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6DE3749" w14:textId="77777777" w:rsidR="00972D06" w:rsidRPr="002F015D" w:rsidRDefault="00972D06" w:rsidP="00CA0495">
            <w:pPr>
              <w:rPr>
                <w:rFonts w:eastAsia="Calibri" w:cs="Arial"/>
                <w:color w:val="000000"/>
                <w:sz w:val="22"/>
              </w:rPr>
            </w:pPr>
          </w:p>
          <w:p w14:paraId="25FBCC41" w14:textId="77777777" w:rsidR="00972D06" w:rsidRPr="002F015D" w:rsidRDefault="00972D06" w:rsidP="00CA0495">
            <w:pPr>
              <w:rPr>
                <w:rFonts w:eastAsia="Calibri" w:cs="Arial"/>
                <w:color w:val="000000"/>
                <w:sz w:val="22"/>
              </w:rPr>
            </w:pPr>
          </w:p>
        </w:tc>
      </w:tr>
      <w:tr w:rsidR="00972D06" w:rsidRPr="002F015D" w14:paraId="7B6750EA" w14:textId="77777777" w:rsidTr="00CA0495">
        <w:trPr>
          <w:trHeight w:val="218"/>
        </w:trPr>
        <w:tc>
          <w:tcPr>
            <w:tcW w:w="81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6297C0D"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Minimum Residency </w:t>
            </w:r>
          </w:p>
        </w:tc>
        <w:tc>
          <w:tcPr>
            <w:tcW w:w="1984" w:type="pct"/>
            <w:tcBorders>
              <w:top w:val="nil"/>
              <w:left w:val="nil"/>
              <w:bottom w:val="single" w:sz="4" w:space="0" w:color="auto"/>
              <w:right w:val="single" w:sz="8" w:space="0" w:color="auto"/>
            </w:tcBorders>
            <w:tcMar>
              <w:top w:w="0" w:type="dxa"/>
              <w:left w:w="108" w:type="dxa"/>
              <w:bottom w:w="0" w:type="dxa"/>
              <w:right w:w="108" w:type="dxa"/>
            </w:tcMar>
            <w:hideMark/>
          </w:tcPr>
          <w:p w14:paraId="7088C90D"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We would normally expect the minimum time at the University of Manchester on a joint or Dual award degree to be 12 months in total. </w:t>
            </w:r>
          </w:p>
        </w:tc>
        <w:tc>
          <w:tcPr>
            <w:tcW w:w="582" w:type="pct"/>
            <w:tcBorders>
              <w:top w:val="nil"/>
              <w:left w:val="nil"/>
              <w:bottom w:val="single" w:sz="4" w:space="0" w:color="auto"/>
              <w:right w:val="single" w:sz="8" w:space="0" w:color="auto"/>
            </w:tcBorders>
            <w:tcMar>
              <w:top w:w="0" w:type="dxa"/>
              <w:left w:w="108" w:type="dxa"/>
              <w:bottom w:w="0" w:type="dxa"/>
              <w:right w:w="108" w:type="dxa"/>
            </w:tcMar>
          </w:tcPr>
          <w:p w14:paraId="4A95D8C1" w14:textId="77777777" w:rsidR="00972D06" w:rsidRPr="002F015D" w:rsidRDefault="00972D06" w:rsidP="00CA0495">
            <w:pPr>
              <w:rPr>
                <w:rFonts w:eastAsia="Calibri" w:cs="Arial"/>
                <w:color w:val="000000"/>
                <w:sz w:val="22"/>
              </w:rPr>
            </w:pPr>
          </w:p>
          <w:p w14:paraId="71A946A4" w14:textId="77777777" w:rsidR="00972D06" w:rsidRPr="002F015D" w:rsidRDefault="00972D06" w:rsidP="00CA0495">
            <w:pPr>
              <w:rPr>
                <w:rFonts w:eastAsia="Calibri" w:cs="Arial"/>
                <w:color w:val="000000"/>
                <w:sz w:val="22"/>
              </w:rPr>
            </w:pPr>
          </w:p>
        </w:tc>
        <w:tc>
          <w:tcPr>
            <w:tcW w:w="1621" w:type="pct"/>
            <w:tcBorders>
              <w:top w:val="nil"/>
              <w:left w:val="nil"/>
              <w:bottom w:val="single" w:sz="4" w:space="0" w:color="auto"/>
              <w:right w:val="single" w:sz="8" w:space="0" w:color="auto"/>
            </w:tcBorders>
          </w:tcPr>
          <w:p w14:paraId="0607FC51" w14:textId="77777777" w:rsidR="00972D06" w:rsidRPr="002F015D" w:rsidRDefault="00972D06" w:rsidP="00CA0495">
            <w:pPr>
              <w:rPr>
                <w:rFonts w:eastAsia="Calibri" w:cs="Arial"/>
                <w:color w:val="000000"/>
                <w:sz w:val="22"/>
              </w:rPr>
            </w:pPr>
          </w:p>
        </w:tc>
      </w:tr>
      <w:tr w:rsidR="00972D06" w:rsidRPr="002F015D" w14:paraId="0F75CF77" w14:textId="77777777" w:rsidTr="00CA0495">
        <w:trPr>
          <w:trHeight w:val="218"/>
        </w:trPr>
        <w:tc>
          <w:tcPr>
            <w:tcW w:w="8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9828A1"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Supervision</w:t>
            </w:r>
          </w:p>
        </w:tc>
        <w:tc>
          <w:tcPr>
            <w:tcW w:w="19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5B79A2"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PGRs will have at least 1 main supervisor from each institution who will have responsibility for overseeing progress.  PGRs will normally also have co-supervisors who are appointed according to the UoM </w:t>
            </w:r>
            <w:hyperlink r:id="rId21" w:history="1">
              <w:r w:rsidRPr="002F015D">
                <w:rPr>
                  <w:rStyle w:val="Hyperlink"/>
                  <w:rFonts w:eastAsia="Calibri" w:cs="Arial"/>
                  <w:sz w:val="22"/>
                </w:rPr>
                <w:t>Supervision Policy for Postgraduate Research Degrees</w:t>
              </w:r>
            </w:hyperlink>
            <w:r w:rsidRPr="002F015D">
              <w:rPr>
                <w:rFonts w:eastAsia="Calibri" w:cs="Arial"/>
                <w:color w:val="000000"/>
                <w:sz w:val="22"/>
              </w:rPr>
              <w:t>.</w:t>
            </w:r>
          </w:p>
        </w:tc>
        <w:tc>
          <w:tcPr>
            <w:tcW w:w="58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5563130"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 </w:t>
            </w:r>
          </w:p>
        </w:tc>
        <w:tc>
          <w:tcPr>
            <w:tcW w:w="1621" w:type="pct"/>
            <w:tcBorders>
              <w:top w:val="single" w:sz="4" w:space="0" w:color="auto"/>
              <w:left w:val="nil"/>
              <w:bottom w:val="single" w:sz="8" w:space="0" w:color="auto"/>
              <w:right w:val="single" w:sz="8" w:space="0" w:color="auto"/>
            </w:tcBorders>
          </w:tcPr>
          <w:p w14:paraId="16A9E9AA"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Each institution is responsible for checking the eligibility for supervisors from their own institution against their own guidelines. </w:t>
            </w:r>
          </w:p>
        </w:tc>
      </w:tr>
      <w:tr w:rsidR="00972D06" w:rsidRPr="002F015D" w14:paraId="17B99C39" w14:textId="77777777" w:rsidTr="00CA0495">
        <w:trPr>
          <w:trHeight w:val="21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4BE41"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Tuition fees, non-academic compulsory incidental fees and international health insurance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0C239C08" w14:textId="77777777" w:rsidR="00972D06" w:rsidRPr="002F015D" w:rsidRDefault="00972D06" w:rsidP="00CA0495">
            <w:pPr>
              <w:rPr>
                <w:rFonts w:cs="Arial"/>
                <w:color w:val="000000"/>
                <w:szCs w:val="24"/>
              </w:rPr>
            </w:pPr>
            <w:r w:rsidRPr="002F015D">
              <w:rPr>
                <w:rFonts w:cs="Arial"/>
                <w:color w:val="000000"/>
                <w:szCs w:val="24"/>
              </w:rPr>
              <w:t xml:space="preserve">The standard approach is the home institution covers the full tuition fees (and studentship including health and insurance fees) for the PGRs they recruit for the duration of their programme and offer a full fee waiver to PGRs they host for the full duration of their programme. </w:t>
            </w:r>
          </w:p>
          <w:p w14:paraId="512D8CF5" w14:textId="77777777" w:rsidR="008E31C4" w:rsidRPr="002F015D" w:rsidRDefault="008E31C4" w:rsidP="00CA0495">
            <w:pPr>
              <w:rPr>
                <w:rFonts w:cs="Arial"/>
                <w:color w:val="000000"/>
                <w:szCs w:val="24"/>
              </w:rPr>
            </w:pPr>
          </w:p>
          <w:p w14:paraId="7E1B4CFA" w14:textId="26931E63" w:rsidR="008E31C4" w:rsidRPr="002F015D" w:rsidRDefault="008E31C4" w:rsidP="000F4C03">
            <w:pPr>
              <w:pStyle w:val="pf0"/>
              <w:rPr>
                <w:rFonts w:ascii="Arial" w:hAnsi="Arial" w:cs="Arial"/>
              </w:rPr>
            </w:pPr>
            <w:r w:rsidRPr="002F015D">
              <w:rPr>
                <w:rStyle w:val="cf01"/>
                <w:rFonts w:ascii="Arial" w:hAnsi="Arial" w:cs="Arial"/>
                <w:sz w:val="24"/>
                <w:szCs w:val="24"/>
              </w:rPr>
              <w:t>When there is no leading institution</w:t>
            </w:r>
            <w:r w:rsidR="00311B36" w:rsidRPr="002F015D">
              <w:rPr>
                <w:rStyle w:val="cf01"/>
                <w:rFonts w:ascii="Arial" w:hAnsi="Arial" w:cs="Arial"/>
                <w:sz w:val="24"/>
                <w:szCs w:val="24"/>
              </w:rPr>
              <w:t>,</w:t>
            </w:r>
            <w:r w:rsidRPr="002F015D">
              <w:rPr>
                <w:rStyle w:val="cf01"/>
                <w:rFonts w:ascii="Arial" w:hAnsi="Arial" w:cs="Arial"/>
                <w:sz w:val="24"/>
                <w:szCs w:val="24"/>
              </w:rPr>
              <w:t xml:space="preserve"> </w:t>
            </w:r>
            <w:r w:rsidR="00311B36" w:rsidRPr="002F015D">
              <w:rPr>
                <w:rStyle w:val="cf01"/>
                <w:rFonts w:ascii="Arial" w:hAnsi="Arial" w:cs="Arial"/>
                <w:sz w:val="24"/>
                <w:szCs w:val="24"/>
              </w:rPr>
              <w:t>PGRs</w:t>
            </w:r>
            <w:r w:rsidRPr="002F015D">
              <w:rPr>
                <w:rStyle w:val="cf01"/>
                <w:rFonts w:ascii="Arial" w:hAnsi="Arial" w:cs="Arial"/>
                <w:sz w:val="24"/>
                <w:szCs w:val="24"/>
              </w:rPr>
              <w:t xml:space="preserve"> </w:t>
            </w:r>
            <w:r w:rsidR="000F4C03" w:rsidRPr="002F015D">
              <w:rPr>
                <w:rStyle w:val="cf01"/>
                <w:rFonts w:ascii="Arial" w:hAnsi="Arial" w:cs="Arial"/>
                <w:sz w:val="24"/>
                <w:szCs w:val="24"/>
              </w:rPr>
              <w:t>can be</w:t>
            </w:r>
            <w:r w:rsidRPr="002F015D">
              <w:rPr>
                <w:rStyle w:val="cf01"/>
                <w:rFonts w:ascii="Arial" w:hAnsi="Arial" w:cs="Arial"/>
                <w:sz w:val="24"/>
                <w:szCs w:val="24"/>
              </w:rPr>
              <w:t xml:space="preserve"> co-funded by the two institutions</w:t>
            </w:r>
            <w:r w:rsidR="000F4C03" w:rsidRPr="002F015D">
              <w:rPr>
                <w:rStyle w:val="cf01"/>
                <w:rFonts w:ascii="Arial" w:hAnsi="Arial" w:cs="Arial"/>
                <w:sz w:val="24"/>
                <w:szCs w:val="24"/>
              </w:rPr>
              <w:t xml:space="preserve"> where the</w:t>
            </w:r>
            <w:r w:rsidRPr="002F015D">
              <w:rPr>
                <w:rStyle w:val="cf01"/>
                <w:rFonts w:ascii="Arial" w:hAnsi="Arial" w:cs="Arial"/>
                <w:sz w:val="24"/>
                <w:szCs w:val="24"/>
              </w:rPr>
              <w:t xml:space="preserve"> stipend is paid by Manchester when students are in Manchester and fees are paid at Manchester when students are at Manchester and zeroed when at the partner institution. </w:t>
            </w:r>
          </w:p>
          <w:p w14:paraId="2BE946E5" w14:textId="77777777" w:rsidR="008E31C4" w:rsidRPr="002F015D" w:rsidRDefault="008E31C4" w:rsidP="00CA0495">
            <w:pPr>
              <w:rPr>
                <w:rFonts w:cs="Arial"/>
                <w:color w:val="000000"/>
                <w:szCs w:val="24"/>
              </w:rPr>
            </w:pPr>
          </w:p>
          <w:p w14:paraId="4D259F45" w14:textId="77777777" w:rsidR="00972D06" w:rsidRPr="002F015D" w:rsidRDefault="00972D06" w:rsidP="00CA0495">
            <w:pPr>
              <w:rPr>
                <w:rFonts w:eastAsia="Calibri" w:cs="Arial"/>
                <w:color w:val="000000"/>
                <w:szCs w:val="24"/>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375BF508" w14:textId="77777777" w:rsidR="00972D06" w:rsidRPr="002F015D" w:rsidRDefault="00972D06" w:rsidP="00CA0495">
            <w:pPr>
              <w:rPr>
                <w:rFonts w:cs="Arial"/>
                <w:color w:val="000000"/>
                <w:sz w:val="22"/>
              </w:rPr>
            </w:pPr>
          </w:p>
          <w:p w14:paraId="5DD3FB03" w14:textId="77777777" w:rsidR="00972D06" w:rsidRPr="002F015D" w:rsidRDefault="00972D06" w:rsidP="00CA0495">
            <w:pPr>
              <w:rPr>
                <w:rFonts w:cs="Arial"/>
                <w:color w:val="000000"/>
                <w:sz w:val="22"/>
              </w:rPr>
            </w:pPr>
          </w:p>
          <w:p w14:paraId="28518A64"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5B36F22C" w14:textId="77777777" w:rsidR="00972D06" w:rsidRPr="002F015D" w:rsidRDefault="00972D06" w:rsidP="00CA0495">
            <w:pPr>
              <w:rPr>
                <w:rFonts w:cs="Arial"/>
                <w:color w:val="000000"/>
                <w:sz w:val="22"/>
                <w:u w:val="single"/>
              </w:rPr>
            </w:pPr>
          </w:p>
          <w:p w14:paraId="65F565A3" w14:textId="77777777" w:rsidR="00972D06" w:rsidRPr="002F015D" w:rsidRDefault="00972D06" w:rsidP="00CA0495">
            <w:pPr>
              <w:rPr>
                <w:rFonts w:cs="Arial"/>
                <w:color w:val="000000"/>
                <w:sz w:val="22"/>
              </w:rPr>
            </w:pPr>
          </w:p>
          <w:p w14:paraId="12490E63" w14:textId="77777777" w:rsidR="00972D06" w:rsidRPr="002F015D" w:rsidRDefault="00972D06" w:rsidP="00CA0495">
            <w:pPr>
              <w:pStyle w:val="ListParagraph"/>
              <w:spacing w:after="0"/>
              <w:rPr>
                <w:rFonts w:ascii="Arial" w:hAnsi="Arial" w:cs="Arial"/>
                <w:color w:val="000000"/>
              </w:rPr>
            </w:pPr>
          </w:p>
        </w:tc>
      </w:tr>
      <w:tr w:rsidR="00972D06" w:rsidRPr="002F015D" w14:paraId="32A40880" w14:textId="77777777" w:rsidTr="00CA0495">
        <w:trPr>
          <w:trHeight w:val="218"/>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AAE949"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Funding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25C4604D" w14:textId="0F6467A2" w:rsidR="00972D06" w:rsidRPr="002F015D" w:rsidRDefault="00972D06" w:rsidP="00CA0495">
            <w:pPr>
              <w:rPr>
                <w:rFonts w:cs="Arial"/>
                <w:color w:val="000000"/>
                <w:sz w:val="22"/>
              </w:rPr>
            </w:pPr>
            <w:r w:rsidRPr="002F015D">
              <w:rPr>
                <w:rFonts w:cs="Arial"/>
                <w:color w:val="000000"/>
                <w:sz w:val="22"/>
              </w:rPr>
              <w:t>Institutions cover the following for their home PGRs (</w:t>
            </w:r>
            <w:r w:rsidR="00F24293" w:rsidRPr="002F015D">
              <w:rPr>
                <w:rFonts w:cs="Arial"/>
                <w:color w:val="000000"/>
                <w:sz w:val="22"/>
              </w:rPr>
              <w:t>i.e.</w:t>
            </w:r>
            <w:r w:rsidRPr="002F015D">
              <w:rPr>
                <w:rFonts w:cs="Arial"/>
                <w:color w:val="000000"/>
                <w:sz w:val="22"/>
              </w:rPr>
              <w:t>: the PGRs they recruit)</w:t>
            </w:r>
          </w:p>
          <w:p w14:paraId="79AF2816"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Full living stipend</w:t>
            </w:r>
          </w:p>
          <w:p w14:paraId="4FA1C416"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 xml:space="preserve">Research training grant </w:t>
            </w:r>
          </w:p>
          <w:p w14:paraId="0BEC4FA5" w14:textId="77777777" w:rsidR="00972D06" w:rsidRPr="002F015D" w:rsidRDefault="00972D06" w:rsidP="00A850ED">
            <w:pPr>
              <w:pStyle w:val="ListParagraph"/>
              <w:numPr>
                <w:ilvl w:val="0"/>
                <w:numId w:val="3"/>
              </w:numPr>
              <w:spacing w:after="0" w:line="259" w:lineRule="auto"/>
              <w:rPr>
                <w:rFonts w:ascii="Arial" w:hAnsi="Arial" w:cs="Arial"/>
                <w:color w:val="000000"/>
              </w:rPr>
            </w:pPr>
            <w:r w:rsidRPr="002F015D">
              <w:rPr>
                <w:rFonts w:ascii="Arial" w:hAnsi="Arial" w:cs="Arial"/>
                <w:color w:val="000000"/>
              </w:rPr>
              <w:t>PGR one return travel costs (and related insurance)</w:t>
            </w:r>
          </w:p>
          <w:p w14:paraId="03B823A5" w14:textId="77777777" w:rsidR="00972D06" w:rsidRPr="002F015D" w:rsidRDefault="00972D06" w:rsidP="00CA0495">
            <w:pPr>
              <w:rPr>
                <w:rFonts w:cs="Arial"/>
                <w:color w:val="000000"/>
                <w:sz w:val="22"/>
              </w:rPr>
            </w:pPr>
          </w:p>
          <w:p w14:paraId="4A3C14FB" w14:textId="77777777" w:rsidR="00972D06" w:rsidRPr="002F015D" w:rsidRDefault="00972D06" w:rsidP="00CA0495">
            <w:pPr>
              <w:rPr>
                <w:rFonts w:cs="Arial"/>
                <w:color w:val="000000"/>
                <w:sz w:val="22"/>
              </w:rPr>
            </w:pPr>
            <w:r w:rsidRPr="002F015D">
              <w:rPr>
                <w:rFonts w:cs="Arial"/>
                <w:color w:val="000000"/>
                <w:sz w:val="22"/>
              </w:rPr>
              <w:t xml:space="preserve">The following are not covered: Relocation expenses, supervisor travel, incidentals </w:t>
            </w:r>
          </w:p>
          <w:p w14:paraId="7DFDC92E" w14:textId="77777777" w:rsidR="00972D06" w:rsidRPr="002F015D" w:rsidRDefault="00972D06" w:rsidP="00CA0495">
            <w:pPr>
              <w:rPr>
                <w:rFonts w:eastAsia="Calibri" w:cs="Arial"/>
                <w:color w:val="000000"/>
                <w:sz w:val="22"/>
              </w:rPr>
            </w:pPr>
          </w:p>
          <w:p w14:paraId="0C1BEE6A" w14:textId="77777777" w:rsidR="00972D06" w:rsidRPr="002F015D" w:rsidRDefault="00972D06" w:rsidP="00CA0495">
            <w:pPr>
              <w:rPr>
                <w:rFonts w:cs="Arial"/>
                <w:color w:val="000000"/>
                <w:sz w:val="22"/>
              </w:rPr>
            </w:pPr>
            <w:r w:rsidRPr="002F015D">
              <w:rPr>
                <w:rFonts w:cs="Arial"/>
                <w:color w:val="000000"/>
                <w:sz w:val="22"/>
              </w:rPr>
              <w:t>The UoM preference is that the home institution provides living stipend for their PGRs for the whole programme and the host institution provides living stipend for their PGRs for the duration of the programme ‘Incidentals’ would not normally be covered by a Manchester studentship.</w:t>
            </w:r>
          </w:p>
          <w:p w14:paraId="54D7BFCE" w14:textId="77777777" w:rsidR="00311B36" w:rsidRPr="002F015D" w:rsidRDefault="00311B36" w:rsidP="00CA0495">
            <w:pPr>
              <w:rPr>
                <w:rFonts w:cs="Arial"/>
                <w:color w:val="000000"/>
                <w:sz w:val="22"/>
              </w:rPr>
            </w:pPr>
          </w:p>
          <w:p w14:paraId="604FF008" w14:textId="3D11E802" w:rsidR="00311B36" w:rsidRPr="002F015D" w:rsidRDefault="00311B36" w:rsidP="00CA0495">
            <w:pPr>
              <w:rPr>
                <w:rFonts w:cs="Arial"/>
                <w:color w:val="000000"/>
                <w:sz w:val="22"/>
              </w:rPr>
            </w:pPr>
            <w:r w:rsidRPr="002F015D">
              <w:rPr>
                <w:rFonts w:cs="Arial"/>
                <w:color w:val="000000"/>
                <w:sz w:val="22"/>
              </w:rPr>
              <w:t xml:space="preserve">Where there is no lead </w:t>
            </w:r>
            <w:r w:rsidR="00F24293" w:rsidRPr="002F015D">
              <w:rPr>
                <w:rFonts w:cs="Arial"/>
                <w:color w:val="000000"/>
                <w:sz w:val="22"/>
              </w:rPr>
              <w:t>institution</w:t>
            </w:r>
            <w:r w:rsidR="00E43118" w:rsidRPr="002F015D">
              <w:rPr>
                <w:rFonts w:cs="Arial"/>
                <w:color w:val="000000"/>
                <w:sz w:val="22"/>
              </w:rPr>
              <w:t>, Stipends can be co-funded</w:t>
            </w:r>
            <w:r w:rsidR="00C71290" w:rsidRPr="002F015D">
              <w:rPr>
                <w:rFonts w:cs="Arial"/>
                <w:color w:val="000000"/>
                <w:sz w:val="22"/>
              </w:rPr>
              <w:t xml:space="preserve"> by the institution, normally based where the PGR will be located at the time of the stipend payment. </w:t>
            </w:r>
            <w:r w:rsidR="00E43118" w:rsidRPr="002F015D">
              <w:rPr>
                <w:rFonts w:cs="Arial"/>
                <w:color w:val="000000"/>
                <w:sz w:val="22"/>
              </w:rPr>
              <w:t xml:space="preserve">. </w:t>
            </w:r>
          </w:p>
          <w:p w14:paraId="2695FFFF" w14:textId="77777777" w:rsidR="00972D06" w:rsidRPr="002F015D" w:rsidRDefault="00972D06" w:rsidP="00CA0495">
            <w:pPr>
              <w:rPr>
                <w:rFonts w:eastAsia="Calibri" w:cs="Arial"/>
                <w:color w:val="000000"/>
                <w:sz w:val="22"/>
              </w:rPr>
            </w:pP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638AA8E9" w14:textId="77777777" w:rsidR="00972D06" w:rsidRPr="002F015D" w:rsidRDefault="00972D06" w:rsidP="00CA0495">
            <w:pPr>
              <w:rPr>
                <w:rFonts w:cs="Arial"/>
                <w:color w:val="000000"/>
                <w:sz w:val="22"/>
              </w:rPr>
            </w:pPr>
          </w:p>
          <w:p w14:paraId="597ED33A" w14:textId="77777777" w:rsidR="00972D06" w:rsidRPr="002F015D" w:rsidRDefault="00972D06" w:rsidP="00CA0495">
            <w:pPr>
              <w:rPr>
                <w:rFonts w:eastAsia="Calibri" w:cs="Arial"/>
                <w:color w:val="000000"/>
                <w:sz w:val="22"/>
              </w:rPr>
            </w:pPr>
          </w:p>
          <w:p w14:paraId="717A3714"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789FE064" w14:textId="77777777" w:rsidR="00972D06" w:rsidRPr="002F015D" w:rsidRDefault="00972D06" w:rsidP="00CA0495">
            <w:pPr>
              <w:rPr>
                <w:rFonts w:eastAsia="Calibri" w:cs="Arial"/>
                <w:color w:val="000000"/>
                <w:sz w:val="22"/>
              </w:rPr>
            </w:pPr>
            <w:r w:rsidRPr="002F015D">
              <w:rPr>
                <w:rFonts w:eastAsia="Calibri" w:cs="Arial"/>
                <w:color w:val="000000"/>
                <w:sz w:val="22"/>
              </w:rPr>
              <w:t>We would expect that partners provide adequate stipends to cover the cost of living for the country of residence. This includes meeting the minimum cost of living requirements when a PGR from a partner institution is in the UK.</w:t>
            </w:r>
          </w:p>
          <w:p w14:paraId="28704C59" w14:textId="77777777" w:rsidR="00972D06" w:rsidRPr="002F015D" w:rsidRDefault="00972D06" w:rsidP="00CA0495">
            <w:pPr>
              <w:pStyle w:val="ListParagraph"/>
              <w:spacing w:after="0"/>
              <w:ind w:left="0"/>
              <w:rPr>
                <w:rFonts w:ascii="Arial" w:hAnsi="Arial" w:cs="Arial"/>
                <w:color w:val="000000"/>
              </w:rPr>
            </w:pPr>
          </w:p>
          <w:p w14:paraId="772DBB16" w14:textId="77777777" w:rsidR="00972D06" w:rsidRPr="002F015D" w:rsidRDefault="00972D06" w:rsidP="00CA0495">
            <w:pPr>
              <w:pStyle w:val="ListParagraph"/>
              <w:spacing w:after="0"/>
              <w:ind w:left="0"/>
              <w:rPr>
                <w:rFonts w:ascii="Arial" w:hAnsi="Arial" w:cs="Arial"/>
                <w:color w:val="000000"/>
              </w:rPr>
            </w:pPr>
            <w:r w:rsidRPr="002F015D">
              <w:rPr>
                <w:rFonts w:ascii="Arial" w:hAnsi="Arial" w:cs="Arial"/>
                <w:color w:val="000000"/>
              </w:rPr>
              <w:t xml:space="preserve">Details on cost of living in Manchester can be found here  </w:t>
            </w:r>
            <w:hyperlink r:id="rId22" w:history="1">
              <w:r w:rsidRPr="002F015D">
                <w:rPr>
                  <w:rStyle w:val="Hyperlink"/>
                  <w:rFonts w:ascii="Arial" w:hAnsi="Arial" w:cs="Arial"/>
                </w:rPr>
                <w:t>https://www.manchester.ac.uk/study/postgraduate-research/funding/living-costs/</w:t>
              </w:r>
            </w:hyperlink>
          </w:p>
          <w:p w14:paraId="306F2325" w14:textId="77777777" w:rsidR="00972D06" w:rsidRPr="002F015D" w:rsidRDefault="00972D06" w:rsidP="00CA0495">
            <w:pPr>
              <w:pStyle w:val="ListParagraph"/>
              <w:spacing w:after="0"/>
              <w:ind w:left="0"/>
              <w:rPr>
                <w:rFonts w:ascii="Arial" w:hAnsi="Arial" w:cs="Arial"/>
                <w:color w:val="000000"/>
              </w:rPr>
            </w:pPr>
            <w:r w:rsidRPr="002F015D">
              <w:rPr>
                <w:rFonts w:ascii="Arial" w:hAnsi="Arial" w:cs="Arial"/>
                <w:color w:val="000000"/>
              </w:rPr>
              <w:t>UoM provides stipend in line with UKRI minimum stipends</w:t>
            </w:r>
          </w:p>
        </w:tc>
      </w:tr>
      <w:tr w:rsidR="00972D06" w:rsidRPr="002F015D" w14:paraId="69F6639C" w14:textId="77777777" w:rsidTr="00CA0495">
        <w:trPr>
          <w:trHeight w:val="204"/>
        </w:trPr>
        <w:tc>
          <w:tcPr>
            <w:tcW w:w="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E9F8"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Graduation &amp; Alumni status  </w:t>
            </w:r>
          </w:p>
        </w:tc>
        <w:tc>
          <w:tcPr>
            <w:tcW w:w="1984" w:type="pct"/>
            <w:tcBorders>
              <w:top w:val="nil"/>
              <w:left w:val="nil"/>
              <w:bottom w:val="single" w:sz="8" w:space="0" w:color="auto"/>
              <w:right w:val="single" w:sz="8" w:space="0" w:color="auto"/>
            </w:tcBorders>
            <w:tcMar>
              <w:top w:w="0" w:type="dxa"/>
              <w:left w:w="108" w:type="dxa"/>
              <w:bottom w:w="0" w:type="dxa"/>
              <w:right w:w="108" w:type="dxa"/>
            </w:tcMar>
          </w:tcPr>
          <w:p w14:paraId="0AAAB646"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Student graduates from both institutions regardless of which one is lead/home or collaborator.  </w:t>
            </w:r>
          </w:p>
          <w:p w14:paraId="521F537A" w14:textId="77777777" w:rsidR="00972D06" w:rsidRPr="002F015D" w:rsidRDefault="00972D06" w:rsidP="00CA0495">
            <w:pPr>
              <w:rPr>
                <w:rFonts w:eastAsia="Calibri" w:cs="Arial"/>
                <w:color w:val="000000"/>
                <w:sz w:val="22"/>
              </w:rPr>
            </w:pPr>
          </w:p>
          <w:p w14:paraId="16D2441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Upon graduation student is an alumnus of the University of Manchester </w:t>
            </w:r>
          </w:p>
        </w:tc>
        <w:tc>
          <w:tcPr>
            <w:tcW w:w="582" w:type="pct"/>
            <w:tcBorders>
              <w:top w:val="nil"/>
              <w:left w:val="nil"/>
              <w:bottom w:val="single" w:sz="8" w:space="0" w:color="auto"/>
              <w:right w:val="single" w:sz="8" w:space="0" w:color="auto"/>
            </w:tcBorders>
            <w:tcMar>
              <w:top w:w="0" w:type="dxa"/>
              <w:left w:w="108" w:type="dxa"/>
              <w:bottom w:w="0" w:type="dxa"/>
              <w:right w:w="108" w:type="dxa"/>
            </w:tcMar>
          </w:tcPr>
          <w:p w14:paraId="1B8A045D" w14:textId="77777777" w:rsidR="00972D06" w:rsidRPr="002F015D" w:rsidRDefault="00972D06" w:rsidP="00CA0495">
            <w:pPr>
              <w:rPr>
                <w:rFonts w:eastAsia="Calibri" w:cs="Arial"/>
                <w:color w:val="000000"/>
                <w:sz w:val="22"/>
              </w:rPr>
            </w:pPr>
          </w:p>
        </w:tc>
        <w:tc>
          <w:tcPr>
            <w:tcW w:w="1621" w:type="pct"/>
            <w:tcBorders>
              <w:top w:val="nil"/>
              <w:left w:val="nil"/>
              <w:bottom w:val="single" w:sz="8" w:space="0" w:color="auto"/>
              <w:right w:val="single" w:sz="8" w:space="0" w:color="auto"/>
            </w:tcBorders>
          </w:tcPr>
          <w:p w14:paraId="18D62281" w14:textId="77777777" w:rsidR="00972D06" w:rsidRPr="002F015D" w:rsidRDefault="00972D06" w:rsidP="00CA0495">
            <w:pPr>
              <w:rPr>
                <w:rFonts w:eastAsia="Calibri" w:cs="Arial"/>
                <w:color w:val="000000"/>
                <w:sz w:val="22"/>
                <w:u w:val="single"/>
              </w:rPr>
            </w:pPr>
          </w:p>
        </w:tc>
      </w:tr>
      <w:tr w:rsidR="00972D06" w:rsidRPr="002F015D" w14:paraId="611B1E9F" w14:textId="77777777" w:rsidTr="00CA0495">
        <w:trPr>
          <w:trHeight w:val="204"/>
        </w:trPr>
        <w:tc>
          <w:tcPr>
            <w:tcW w:w="81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C585315"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No. of Agreements </w:t>
            </w:r>
          </w:p>
        </w:tc>
        <w:tc>
          <w:tcPr>
            <w:tcW w:w="1984" w:type="pct"/>
            <w:tcBorders>
              <w:top w:val="nil"/>
              <w:left w:val="nil"/>
              <w:bottom w:val="single" w:sz="4" w:space="0" w:color="auto"/>
              <w:right w:val="single" w:sz="8" w:space="0" w:color="auto"/>
            </w:tcBorders>
            <w:tcMar>
              <w:top w:w="0" w:type="dxa"/>
              <w:left w:w="108" w:type="dxa"/>
              <w:bottom w:w="0" w:type="dxa"/>
              <w:right w:w="108" w:type="dxa"/>
            </w:tcMar>
            <w:hideMark/>
          </w:tcPr>
          <w:p w14:paraId="53780653"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Normally there would be two agreements </w:t>
            </w:r>
          </w:p>
          <w:p w14:paraId="3E9772BF" w14:textId="77777777" w:rsidR="00972D06" w:rsidRPr="002F015D" w:rsidRDefault="00972D06" w:rsidP="00CA0495">
            <w:pPr>
              <w:rPr>
                <w:rFonts w:eastAsia="Calibri" w:cs="Arial"/>
                <w:color w:val="000000"/>
                <w:sz w:val="22"/>
              </w:rPr>
            </w:pPr>
          </w:p>
          <w:p w14:paraId="5319E5FF" w14:textId="77777777" w:rsidR="00972D06" w:rsidRPr="002F015D" w:rsidRDefault="00972D06" w:rsidP="00A850ED">
            <w:pPr>
              <w:numPr>
                <w:ilvl w:val="0"/>
                <w:numId w:val="3"/>
              </w:numPr>
              <w:rPr>
                <w:rFonts w:eastAsia="Calibri" w:cs="Arial"/>
                <w:color w:val="000000"/>
                <w:sz w:val="22"/>
              </w:rPr>
            </w:pPr>
            <w:r w:rsidRPr="002F015D">
              <w:rPr>
                <w:rFonts w:eastAsia="Calibri" w:cs="Arial"/>
                <w:color w:val="000000"/>
                <w:sz w:val="22"/>
              </w:rPr>
              <w:t>Between institutions to ensure alignment on overall PhD  policies</w:t>
            </w:r>
          </w:p>
          <w:p w14:paraId="239954F6" w14:textId="77777777" w:rsidR="00972D06" w:rsidRPr="002F015D" w:rsidRDefault="00972D06" w:rsidP="00CA0495">
            <w:pPr>
              <w:contextualSpacing/>
              <w:rPr>
                <w:rFonts w:eastAsia="Calibri" w:cs="Arial"/>
                <w:color w:val="000000"/>
                <w:sz w:val="22"/>
              </w:rPr>
            </w:pPr>
          </w:p>
          <w:p w14:paraId="4C5D155E" w14:textId="77777777" w:rsidR="00972D06" w:rsidRPr="002F015D" w:rsidRDefault="00972D06" w:rsidP="00CA0495">
            <w:pPr>
              <w:contextualSpacing/>
              <w:rPr>
                <w:rFonts w:eastAsia="Calibri" w:cs="Arial"/>
                <w:color w:val="000000"/>
                <w:sz w:val="22"/>
              </w:rPr>
            </w:pPr>
          </w:p>
          <w:p w14:paraId="2A09933D" w14:textId="77777777" w:rsidR="00972D06" w:rsidRPr="002F015D" w:rsidRDefault="00972D06" w:rsidP="00A850ED">
            <w:pPr>
              <w:numPr>
                <w:ilvl w:val="0"/>
                <w:numId w:val="3"/>
              </w:numPr>
              <w:contextualSpacing/>
              <w:rPr>
                <w:rFonts w:eastAsia="Calibri" w:cs="Arial"/>
                <w:color w:val="000000"/>
                <w:sz w:val="22"/>
              </w:rPr>
            </w:pPr>
            <w:r w:rsidRPr="002F015D">
              <w:rPr>
                <w:rFonts w:eastAsia="Calibri" w:cs="Arial"/>
                <w:color w:val="000000"/>
                <w:sz w:val="22"/>
              </w:rPr>
              <w:t>Between both co-supervisors, faculty and postgraduate research  and Chairs around the student’s research topic, funding etc</w:t>
            </w:r>
          </w:p>
        </w:tc>
        <w:tc>
          <w:tcPr>
            <w:tcW w:w="582" w:type="pct"/>
            <w:tcBorders>
              <w:top w:val="nil"/>
              <w:left w:val="nil"/>
              <w:bottom w:val="single" w:sz="4" w:space="0" w:color="auto"/>
              <w:right w:val="single" w:sz="8" w:space="0" w:color="auto"/>
            </w:tcBorders>
            <w:tcMar>
              <w:top w:w="0" w:type="dxa"/>
              <w:left w:w="108" w:type="dxa"/>
              <w:bottom w:w="0" w:type="dxa"/>
              <w:right w:w="108" w:type="dxa"/>
            </w:tcMar>
          </w:tcPr>
          <w:p w14:paraId="4C6247B4" w14:textId="77777777" w:rsidR="00972D06" w:rsidRPr="002F015D" w:rsidRDefault="00972D06" w:rsidP="00CA0495">
            <w:pPr>
              <w:rPr>
                <w:rFonts w:eastAsia="Calibri" w:cs="Arial"/>
                <w:color w:val="000000"/>
                <w:sz w:val="22"/>
              </w:rPr>
            </w:pPr>
          </w:p>
        </w:tc>
        <w:tc>
          <w:tcPr>
            <w:tcW w:w="1621" w:type="pct"/>
            <w:tcBorders>
              <w:top w:val="nil"/>
              <w:left w:val="nil"/>
              <w:bottom w:val="single" w:sz="4" w:space="0" w:color="auto"/>
              <w:right w:val="single" w:sz="8" w:space="0" w:color="auto"/>
            </w:tcBorders>
          </w:tcPr>
          <w:p w14:paraId="7165953C" w14:textId="77777777" w:rsidR="00972D06" w:rsidRPr="002F015D" w:rsidRDefault="00972D06" w:rsidP="00CA0495">
            <w:pPr>
              <w:rPr>
                <w:rFonts w:eastAsia="Calibri" w:cs="Arial"/>
                <w:color w:val="000000"/>
                <w:sz w:val="22"/>
              </w:rPr>
            </w:pPr>
          </w:p>
        </w:tc>
      </w:tr>
      <w:tr w:rsidR="00972D06" w:rsidRPr="002F015D" w14:paraId="453624C4"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2B577"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Progression</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922A"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Supervision meetings held at least monthly with PGRs and supervisor from both institutions over Zoom/Teams (or equivalent)</w:t>
            </w:r>
          </w:p>
          <w:p w14:paraId="44FC195E" w14:textId="77777777" w:rsidR="00972D06" w:rsidRPr="002F015D" w:rsidRDefault="00972D06" w:rsidP="00CA0495">
            <w:pPr>
              <w:pStyle w:val="ListParagraph"/>
              <w:spacing w:after="0" w:line="240" w:lineRule="auto"/>
              <w:ind w:left="0"/>
              <w:rPr>
                <w:rFonts w:ascii="Arial" w:hAnsi="Arial" w:cs="Arial"/>
                <w:color w:val="000000"/>
              </w:rPr>
            </w:pPr>
          </w:p>
          <w:p w14:paraId="16660943" w14:textId="77777777" w:rsidR="00972D06" w:rsidRPr="002F015D" w:rsidRDefault="00972D06" w:rsidP="00CA0495">
            <w:pPr>
              <w:pStyle w:val="ListParagraph"/>
              <w:spacing w:after="0" w:line="240" w:lineRule="auto"/>
              <w:ind w:left="0"/>
              <w:rPr>
                <w:rFonts w:ascii="Arial" w:hAnsi="Arial" w:cs="Arial"/>
                <w:color w:val="000000"/>
              </w:rPr>
            </w:pPr>
            <w:r w:rsidRPr="002F015D">
              <w:rPr>
                <w:rFonts w:ascii="Arial" w:hAnsi="Arial" w:cs="Arial"/>
                <w:color w:val="000000"/>
              </w:rPr>
              <w:t xml:space="preserve">Formal progress meeting held annually  in line with University </w:t>
            </w:r>
            <w:hyperlink r:id="rId23" w:history="1">
              <w:r w:rsidRPr="002F015D">
                <w:rPr>
                  <w:rStyle w:val="Hyperlink"/>
                  <w:rFonts w:ascii="Arial" w:hAnsi="Arial" w:cs="Arial"/>
                </w:rPr>
                <w:t>Policy on the Progress and Review of Postgraduate Researchers</w:t>
              </w:r>
            </w:hyperlink>
          </w:p>
          <w:p w14:paraId="637E0835" w14:textId="77777777" w:rsidR="00972D06" w:rsidRPr="002F015D" w:rsidRDefault="00972D06" w:rsidP="00CA0495">
            <w:pPr>
              <w:rPr>
                <w:rFonts w:eastAsia="Calibri" w:cs="Arial"/>
                <w:color w:val="000000"/>
                <w:sz w:val="22"/>
              </w:rPr>
            </w:pPr>
          </w:p>
          <w:p w14:paraId="750DD449" w14:textId="72FE783B" w:rsidR="00937424" w:rsidRPr="002F015D" w:rsidRDefault="00972D06" w:rsidP="00CA0495">
            <w:pPr>
              <w:rPr>
                <w:rFonts w:eastAsia="Calibri" w:cs="Arial"/>
                <w:color w:val="000000"/>
                <w:sz w:val="22"/>
              </w:rPr>
            </w:pPr>
            <w:r w:rsidRPr="002F015D">
              <w:rPr>
                <w:rFonts w:eastAsia="Calibri" w:cs="Arial"/>
                <w:color w:val="000000"/>
                <w:sz w:val="22"/>
              </w:rPr>
              <w:t xml:space="preserve">Progression outcomes to be recorded on the </w:t>
            </w:r>
            <w:r w:rsidR="00937424" w:rsidRPr="002F015D">
              <w:rPr>
                <w:rFonts w:eastAsia="Calibri" w:cs="Arial"/>
                <w:color w:val="000000"/>
                <w:sz w:val="22"/>
              </w:rPr>
              <w:t xml:space="preserve">institution where the PGR is currently studying/located </w:t>
            </w:r>
            <w:r w:rsidRPr="002F015D">
              <w:rPr>
                <w:rFonts w:eastAsia="Calibri" w:cs="Arial"/>
                <w:color w:val="000000"/>
                <w:sz w:val="22"/>
              </w:rPr>
              <w:t xml:space="preserve"> with copies provided to the</w:t>
            </w:r>
            <w:r w:rsidR="00937424" w:rsidRPr="002F015D">
              <w:rPr>
                <w:rFonts w:eastAsia="Calibri" w:cs="Arial"/>
                <w:color w:val="000000"/>
                <w:sz w:val="22"/>
              </w:rPr>
              <w:t xml:space="preserve"> collaborative</w:t>
            </w:r>
            <w:r w:rsidRPr="002F015D">
              <w:rPr>
                <w:rFonts w:eastAsia="Calibri" w:cs="Arial"/>
                <w:color w:val="000000"/>
                <w:sz w:val="22"/>
              </w:rPr>
              <w:t xml:space="preserve"> host institution for their own records</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D81A" w14:textId="77777777" w:rsidR="00972D06" w:rsidRPr="002F015D" w:rsidRDefault="00972D06" w:rsidP="00CA0495">
            <w:pPr>
              <w:rPr>
                <w:rFonts w:eastAsia="Calibri" w:cs="Arial"/>
                <w:color w:val="000000"/>
                <w:sz w:val="22"/>
              </w:rPr>
            </w:pPr>
          </w:p>
        </w:tc>
        <w:tc>
          <w:tcPr>
            <w:tcW w:w="1621" w:type="pct"/>
            <w:tcBorders>
              <w:top w:val="single" w:sz="4" w:space="0" w:color="auto"/>
              <w:left w:val="single" w:sz="4" w:space="0" w:color="auto"/>
              <w:bottom w:val="single" w:sz="4" w:space="0" w:color="auto"/>
              <w:right w:val="single" w:sz="4" w:space="0" w:color="auto"/>
            </w:tcBorders>
          </w:tcPr>
          <w:p w14:paraId="4590205B" w14:textId="77777777" w:rsidR="00972D06" w:rsidRPr="002F015D" w:rsidRDefault="00972D06" w:rsidP="00CA0495">
            <w:pPr>
              <w:pStyle w:val="ListParagraph"/>
              <w:spacing w:after="0" w:line="240" w:lineRule="auto"/>
              <w:ind w:left="0"/>
              <w:rPr>
                <w:rFonts w:ascii="Arial" w:hAnsi="Arial" w:cs="Arial"/>
                <w:color w:val="000000"/>
              </w:rPr>
            </w:pPr>
          </w:p>
        </w:tc>
      </w:tr>
      <w:tr w:rsidR="00972D06" w:rsidRPr="002F015D" w14:paraId="018541D9"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D47A6"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Change in circumstance</w:t>
            </w:r>
          </w:p>
          <w:p w14:paraId="692279FA"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e.g. Interruptions, Extensions, Change of Supervisor, Change of Mode of Study</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6161" w14:textId="3B526DD7" w:rsidR="00972D06" w:rsidRPr="002F015D" w:rsidRDefault="003C3DF6" w:rsidP="00CA0495">
            <w:pPr>
              <w:rPr>
                <w:rFonts w:eastAsia="Calibri" w:cs="Arial"/>
                <w:color w:val="000000"/>
                <w:sz w:val="22"/>
              </w:rPr>
            </w:pPr>
            <w:r w:rsidRPr="002F015D">
              <w:rPr>
                <w:rFonts w:eastAsia="Calibri" w:cs="Arial"/>
                <w:color w:val="000000"/>
                <w:sz w:val="22"/>
              </w:rPr>
              <w:t>PGRs to apply at the institution where they are currently studying. The institution should then seek approval from the</w:t>
            </w:r>
            <w:r w:rsidR="00936EF5" w:rsidRPr="002F015D">
              <w:rPr>
                <w:rFonts w:eastAsia="Calibri" w:cs="Arial"/>
                <w:color w:val="000000"/>
                <w:sz w:val="22"/>
              </w:rPr>
              <w:t xml:space="preserve"> collaborating partner.</w:t>
            </w:r>
          </w:p>
          <w:p w14:paraId="3EDAC637" w14:textId="77777777" w:rsidR="00972D06" w:rsidRPr="002F015D" w:rsidRDefault="00972D06" w:rsidP="00CA0495">
            <w:pPr>
              <w:rPr>
                <w:rFonts w:eastAsia="Calibri" w:cs="Arial"/>
                <w:color w:val="000000"/>
                <w:sz w:val="22"/>
              </w:rPr>
            </w:pPr>
          </w:p>
          <w:p w14:paraId="69F30F1C" w14:textId="77777777" w:rsidR="00972D06" w:rsidRPr="002F015D" w:rsidRDefault="00972D06" w:rsidP="00CA0495">
            <w:pPr>
              <w:rPr>
                <w:rFonts w:eastAsia="Calibri" w:cs="Arial"/>
                <w:color w:val="000000"/>
                <w:sz w:val="22"/>
              </w:rPr>
            </w:pPr>
            <w:hyperlink r:id="rId24" w:anchor="d.en.708952" w:history="1">
              <w:r w:rsidRPr="002F015D">
                <w:rPr>
                  <w:rFonts w:eastAsia="Calibri" w:cs="Arial"/>
                  <w:color w:val="000000"/>
                  <w:sz w:val="22"/>
                  <w:u w:val="single"/>
                </w:rPr>
                <w:t xml:space="preserve">Change of Circumstances Policy for Postgraduate Researchers </w:t>
              </w:r>
            </w:hyperlink>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78AED" w14:textId="77777777" w:rsidR="00972D06" w:rsidRPr="002F015D" w:rsidRDefault="00972D06" w:rsidP="00CA0495">
            <w:pPr>
              <w:rPr>
                <w:rFonts w:eastAsia="Calibri" w:cs="Arial"/>
                <w:color w:val="000000"/>
                <w:sz w:val="22"/>
              </w:rPr>
            </w:pPr>
          </w:p>
        </w:tc>
        <w:tc>
          <w:tcPr>
            <w:tcW w:w="1621" w:type="pct"/>
            <w:tcBorders>
              <w:top w:val="single" w:sz="4" w:space="0" w:color="auto"/>
              <w:left w:val="single" w:sz="4" w:space="0" w:color="auto"/>
              <w:bottom w:val="single" w:sz="4" w:space="0" w:color="auto"/>
              <w:right w:val="single" w:sz="4" w:space="0" w:color="auto"/>
            </w:tcBorders>
          </w:tcPr>
          <w:p w14:paraId="4CB97333" w14:textId="77777777" w:rsidR="00972D06" w:rsidRPr="002F015D" w:rsidRDefault="00972D06" w:rsidP="00CA0495">
            <w:pPr>
              <w:rPr>
                <w:rFonts w:eastAsia="Calibri" w:cs="Arial"/>
                <w:color w:val="000000"/>
                <w:sz w:val="22"/>
              </w:rPr>
            </w:pPr>
            <w:r w:rsidRPr="002F015D">
              <w:rPr>
                <w:rFonts w:eastAsia="Calibri" w:cs="Arial"/>
                <w:color w:val="000000"/>
                <w:sz w:val="22"/>
              </w:rPr>
              <w:t>Where a leave of absence or extension is applied under either institutions policy, expected submission date and review date will be adjusted at both institutions by the appropriate period</w:t>
            </w:r>
          </w:p>
        </w:tc>
      </w:tr>
      <w:tr w:rsidR="00972D06" w:rsidRPr="002F015D" w14:paraId="34279FBD" w14:textId="77777777" w:rsidTr="00CA0495">
        <w:trPr>
          <w:trHeight w:val="204"/>
        </w:trPr>
        <w:tc>
          <w:tcPr>
            <w:tcW w:w="8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BDEE5" w14:textId="77777777" w:rsidR="00972D06" w:rsidRPr="002F015D" w:rsidRDefault="00972D06" w:rsidP="00CA0495">
            <w:pPr>
              <w:rPr>
                <w:rFonts w:eastAsia="Calibri" w:cs="Arial"/>
                <w:b/>
                <w:bCs/>
                <w:color w:val="000000"/>
                <w:sz w:val="22"/>
              </w:rPr>
            </w:pPr>
            <w:r w:rsidRPr="002F015D">
              <w:rPr>
                <w:rFonts w:eastAsia="Calibri" w:cs="Arial"/>
                <w:b/>
                <w:bCs/>
                <w:color w:val="000000"/>
                <w:sz w:val="22"/>
              </w:rPr>
              <w:t xml:space="preserve">Holiday </w:t>
            </w:r>
          </w:p>
        </w:tc>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2F8D2" w14:textId="77777777" w:rsidR="00972D06" w:rsidRPr="002F015D" w:rsidRDefault="00972D06" w:rsidP="00CA0495">
            <w:pPr>
              <w:rPr>
                <w:rFonts w:eastAsia="Calibri" w:cs="Arial"/>
                <w:color w:val="000000"/>
                <w:sz w:val="22"/>
              </w:rPr>
            </w:pPr>
            <w:r w:rsidRPr="002F015D">
              <w:rPr>
                <w:rFonts w:eastAsia="Calibri" w:cs="Arial"/>
                <w:color w:val="000000"/>
                <w:sz w:val="22"/>
              </w:rPr>
              <w:t>up to 8 weeks at Manchester</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5871"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Recreational leave – </w:t>
            </w:r>
          </w:p>
        </w:tc>
        <w:tc>
          <w:tcPr>
            <w:tcW w:w="1621" w:type="pct"/>
            <w:tcBorders>
              <w:top w:val="single" w:sz="4" w:space="0" w:color="auto"/>
              <w:left w:val="single" w:sz="4" w:space="0" w:color="auto"/>
              <w:bottom w:val="single" w:sz="4" w:space="0" w:color="auto"/>
              <w:right w:val="single" w:sz="4" w:space="0" w:color="auto"/>
            </w:tcBorders>
          </w:tcPr>
          <w:p w14:paraId="71FDE42E" w14:textId="77777777" w:rsidR="00972D06" w:rsidRPr="002F015D" w:rsidRDefault="00972D06" w:rsidP="00CA0495">
            <w:pPr>
              <w:rPr>
                <w:rFonts w:eastAsia="Calibri" w:cs="Arial"/>
                <w:color w:val="000000"/>
                <w:sz w:val="22"/>
              </w:rPr>
            </w:pPr>
            <w:r w:rsidRPr="002F015D">
              <w:rPr>
                <w:rFonts w:eastAsia="Calibri" w:cs="Arial"/>
                <w:color w:val="000000"/>
                <w:sz w:val="22"/>
              </w:rPr>
              <w:t xml:space="preserve">State holiday entitlement in individual student agreements </w:t>
            </w:r>
          </w:p>
        </w:tc>
      </w:tr>
    </w:tbl>
    <w:p w14:paraId="6F27E635" w14:textId="77777777" w:rsidR="00972D06" w:rsidRPr="002F015D" w:rsidRDefault="00972D06" w:rsidP="00972D06">
      <w:pPr>
        <w:rPr>
          <w:rFonts w:cs="Arial"/>
          <w:color w:val="000000"/>
          <w:sz w:val="22"/>
        </w:rPr>
      </w:pPr>
    </w:p>
    <w:p w14:paraId="68B76335" w14:textId="77777777" w:rsidR="00972D06" w:rsidRPr="002F015D" w:rsidRDefault="00972D06" w:rsidP="00972D06">
      <w:pPr>
        <w:rPr>
          <w:rFonts w:cs="Arial"/>
          <w:color w:val="000000"/>
          <w:sz w:val="22"/>
        </w:rPr>
      </w:pPr>
    </w:p>
    <w:p w14:paraId="5E65CE14" w14:textId="77777777" w:rsidR="00972D06" w:rsidRPr="002F015D" w:rsidRDefault="00972D06" w:rsidP="00972D06">
      <w:pPr>
        <w:rPr>
          <w:rFonts w:cs="Arial"/>
          <w:color w:val="000000"/>
          <w:sz w:val="22"/>
        </w:rPr>
      </w:pPr>
    </w:p>
    <w:p w14:paraId="029FCFB4" w14:textId="77777777" w:rsidR="00972D06" w:rsidRPr="002F015D" w:rsidRDefault="00972D06" w:rsidP="00972D06">
      <w:pPr>
        <w:rPr>
          <w:rFonts w:cs="Arial"/>
          <w:color w:val="000000"/>
          <w:sz w:val="22"/>
        </w:rPr>
      </w:pPr>
    </w:p>
    <w:p w14:paraId="47EFD839" w14:textId="77777777" w:rsidR="00972D06" w:rsidRPr="002F015D" w:rsidRDefault="00972D06" w:rsidP="00972D06">
      <w:pPr>
        <w:rPr>
          <w:rFonts w:cs="Arial"/>
          <w:color w:val="000000"/>
          <w:sz w:val="22"/>
        </w:rPr>
      </w:pPr>
    </w:p>
    <w:p w14:paraId="5746E683" w14:textId="77777777" w:rsidR="00972D06" w:rsidRPr="002F015D" w:rsidRDefault="00972D06" w:rsidP="00972D06">
      <w:pPr>
        <w:rPr>
          <w:rFonts w:cs="Arial"/>
          <w:color w:val="000000"/>
          <w:sz w:val="22"/>
        </w:rPr>
      </w:pPr>
    </w:p>
    <w:p w14:paraId="56061E55" w14:textId="77777777" w:rsidR="00972D06" w:rsidRPr="002F015D" w:rsidRDefault="00972D06" w:rsidP="00972D06">
      <w:pPr>
        <w:rPr>
          <w:rFonts w:cs="Arial"/>
          <w:color w:val="000000"/>
          <w:sz w:val="22"/>
        </w:rPr>
      </w:pPr>
    </w:p>
    <w:p w14:paraId="43C68E8D" w14:textId="77777777" w:rsidR="00972D06" w:rsidRPr="002F015D" w:rsidRDefault="00972D06" w:rsidP="00972D06">
      <w:pPr>
        <w:rPr>
          <w:rFonts w:cs="Arial"/>
          <w:color w:val="000000"/>
          <w:sz w:val="22"/>
        </w:rPr>
      </w:pPr>
    </w:p>
    <w:p w14:paraId="335791BD" w14:textId="77777777" w:rsidR="00972D06" w:rsidRPr="002F015D" w:rsidRDefault="00972D06" w:rsidP="00972D06">
      <w:pPr>
        <w:rPr>
          <w:rFonts w:cs="Arial"/>
          <w:color w:val="000000"/>
          <w:sz w:val="22"/>
        </w:rPr>
      </w:pPr>
    </w:p>
    <w:p w14:paraId="417EC352" w14:textId="77777777" w:rsidR="00972D06" w:rsidRPr="002F015D" w:rsidRDefault="00972D06" w:rsidP="00972D06">
      <w:pPr>
        <w:rPr>
          <w:rFonts w:cs="Arial"/>
          <w:color w:val="000000"/>
          <w:sz w:val="22"/>
        </w:rPr>
      </w:pPr>
    </w:p>
    <w:p w14:paraId="3717FB74" w14:textId="77777777" w:rsidR="00972D06" w:rsidRPr="002F015D" w:rsidRDefault="00972D06" w:rsidP="00972D06">
      <w:pPr>
        <w:rPr>
          <w:rFonts w:cs="Arial"/>
          <w:color w:val="000000"/>
          <w:sz w:val="22"/>
        </w:rPr>
      </w:pPr>
    </w:p>
    <w:p w14:paraId="2E1662BD" w14:textId="77777777" w:rsidR="00972D06" w:rsidRPr="002F015D" w:rsidRDefault="00972D06" w:rsidP="00972D06">
      <w:pPr>
        <w:rPr>
          <w:rFonts w:cs="Arial"/>
          <w:color w:val="000000"/>
          <w:sz w:val="22"/>
        </w:rPr>
      </w:pPr>
    </w:p>
    <w:p w14:paraId="2BD6BF15" w14:textId="77777777" w:rsidR="00972D06" w:rsidRPr="002F015D" w:rsidRDefault="00972D06" w:rsidP="00972D06">
      <w:pPr>
        <w:rPr>
          <w:rFonts w:cs="Arial"/>
          <w:color w:val="000000"/>
          <w:sz w:val="22"/>
        </w:rPr>
      </w:pPr>
    </w:p>
    <w:p w14:paraId="686D5AF9" w14:textId="77777777" w:rsidR="00972D06" w:rsidRPr="002F015D" w:rsidRDefault="00972D06" w:rsidP="00972D06">
      <w:pPr>
        <w:rPr>
          <w:rFonts w:cs="Arial"/>
          <w:color w:val="000000"/>
          <w:sz w:val="22"/>
        </w:rPr>
      </w:pPr>
    </w:p>
    <w:p w14:paraId="5304F01C" w14:textId="77777777" w:rsidR="00972D06" w:rsidRPr="002F015D" w:rsidRDefault="00972D06" w:rsidP="00103136">
      <w:pPr>
        <w:rPr>
          <w:rFonts w:cs="Arial"/>
          <w:bCs/>
        </w:rPr>
      </w:pPr>
    </w:p>
    <w:p w14:paraId="7DB2DB2D" w14:textId="77777777" w:rsidR="002F015D" w:rsidRPr="002F015D" w:rsidRDefault="002F015D">
      <w:pPr>
        <w:rPr>
          <w:rFonts w:cs="Arial"/>
          <w:bCs/>
        </w:rPr>
      </w:pPr>
    </w:p>
    <w:sectPr w:rsidR="002F015D" w:rsidRPr="002F015D" w:rsidSect="00972D06">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F565" w14:textId="77777777" w:rsidR="000E701C" w:rsidRDefault="000E701C" w:rsidP="00741884">
      <w:r>
        <w:separator/>
      </w:r>
    </w:p>
  </w:endnote>
  <w:endnote w:type="continuationSeparator" w:id="0">
    <w:p w14:paraId="4444A2CE" w14:textId="77777777" w:rsidR="000E701C" w:rsidRDefault="000E701C" w:rsidP="00741884">
      <w:r>
        <w:continuationSeparator/>
      </w:r>
    </w:p>
  </w:endnote>
  <w:endnote w:type="continuationNotice" w:id="1">
    <w:p w14:paraId="186324B7" w14:textId="77777777" w:rsidR="000E701C" w:rsidRDefault="000E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News Gothic">
    <w:altName w:val="Franklin Gothic Boo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FE49" w14:textId="77777777" w:rsidR="000E701C" w:rsidRDefault="000E701C" w:rsidP="00741884">
      <w:r>
        <w:separator/>
      </w:r>
    </w:p>
  </w:footnote>
  <w:footnote w:type="continuationSeparator" w:id="0">
    <w:p w14:paraId="2EF096A9" w14:textId="77777777" w:rsidR="000E701C" w:rsidRDefault="000E701C" w:rsidP="00741884">
      <w:r>
        <w:continuationSeparator/>
      </w:r>
    </w:p>
  </w:footnote>
  <w:footnote w:type="continuationNotice" w:id="1">
    <w:p w14:paraId="065CED70" w14:textId="77777777" w:rsidR="000E701C" w:rsidRDefault="000E7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9394" w14:textId="39F54338" w:rsidR="00745B38" w:rsidRDefault="00745B38">
    <w:pPr>
      <w:pStyle w:val="Header"/>
    </w:pPr>
    <w:r w:rsidRPr="00741884">
      <w:rPr>
        <w:noProof/>
        <w:lang w:eastAsia="en-GB"/>
      </w:rPr>
      <w:drawing>
        <wp:inline distT="0" distB="0" distL="0" distR="0" wp14:anchorId="4A92046F" wp14:editId="33AE1F58">
          <wp:extent cx="1658620" cy="701675"/>
          <wp:effectExtent l="0" t="0" r="0" b="3175"/>
          <wp:docPr id="1" name="Picture 1" descr="C:\Users\p06468jm\Desktop\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280"/>
    <w:multiLevelType w:val="hybridMultilevel"/>
    <w:tmpl w:val="FA009B62"/>
    <w:lvl w:ilvl="0" w:tplc="6994E5AE">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733FF9"/>
    <w:multiLevelType w:val="hybridMultilevel"/>
    <w:tmpl w:val="A0288894"/>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A34BA"/>
    <w:multiLevelType w:val="hybridMultilevel"/>
    <w:tmpl w:val="7BDC1400"/>
    <w:lvl w:ilvl="0" w:tplc="F442233C">
      <w:start w:val="2"/>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5AF"/>
    <w:multiLevelType w:val="hybridMultilevel"/>
    <w:tmpl w:val="6B04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87442"/>
    <w:multiLevelType w:val="hybridMultilevel"/>
    <w:tmpl w:val="632AD714"/>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63986"/>
    <w:multiLevelType w:val="hybridMultilevel"/>
    <w:tmpl w:val="709224A0"/>
    <w:lvl w:ilvl="0" w:tplc="966E959E">
      <w:start w:val="10"/>
      <w:numFmt w:val="bullet"/>
      <w:lvlText w:val="-"/>
      <w:lvlJc w:val="left"/>
      <w:pPr>
        <w:ind w:left="720" w:hanging="360"/>
      </w:pPr>
      <w:rPr>
        <w:rFonts w:ascii="Calibri" w:eastAsia="Calibr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2B5873"/>
    <w:multiLevelType w:val="hybridMultilevel"/>
    <w:tmpl w:val="D59408B6"/>
    <w:lvl w:ilvl="0" w:tplc="D69CDD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4174A"/>
    <w:multiLevelType w:val="hybridMultilevel"/>
    <w:tmpl w:val="37DEB164"/>
    <w:lvl w:ilvl="0" w:tplc="E6E4709A">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138969">
    <w:abstractNumId w:val="0"/>
  </w:num>
  <w:num w:numId="2" w16cid:durableId="1668169568">
    <w:abstractNumId w:val="7"/>
  </w:num>
  <w:num w:numId="3" w16cid:durableId="1004551966">
    <w:abstractNumId w:val="2"/>
  </w:num>
  <w:num w:numId="4" w16cid:durableId="1104112007">
    <w:abstractNumId w:val="5"/>
  </w:num>
  <w:num w:numId="5" w16cid:durableId="1924878491">
    <w:abstractNumId w:val="3"/>
  </w:num>
  <w:num w:numId="6" w16cid:durableId="622225660">
    <w:abstractNumId w:val="4"/>
  </w:num>
  <w:num w:numId="7" w16cid:durableId="1321078336">
    <w:abstractNumId w:val="6"/>
  </w:num>
  <w:num w:numId="8" w16cid:durableId="97079127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3D"/>
    <w:rsid w:val="0000086C"/>
    <w:rsid w:val="00010A78"/>
    <w:rsid w:val="00011BB3"/>
    <w:rsid w:val="00014081"/>
    <w:rsid w:val="0001583C"/>
    <w:rsid w:val="00042121"/>
    <w:rsid w:val="0004492F"/>
    <w:rsid w:val="00046799"/>
    <w:rsid w:val="0004723B"/>
    <w:rsid w:val="00050077"/>
    <w:rsid w:val="00051EA2"/>
    <w:rsid w:val="00056AA5"/>
    <w:rsid w:val="00057753"/>
    <w:rsid w:val="00073430"/>
    <w:rsid w:val="000773C7"/>
    <w:rsid w:val="000822C2"/>
    <w:rsid w:val="00087A9A"/>
    <w:rsid w:val="00093611"/>
    <w:rsid w:val="000947F9"/>
    <w:rsid w:val="00094D52"/>
    <w:rsid w:val="0009736E"/>
    <w:rsid w:val="000973D4"/>
    <w:rsid w:val="000A11D2"/>
    <w:rsid w:val="000A2E62"/>
    <w:rsid w:val="000A3E1A"/>
    <w:rsid w:val="000B15AD"/>
    <w:rsid w:val="000B3664"/>
    <w:rsid w:val="000B5F9F"/>
    <w:rsid w:val="000C0899"/>
    <w:rsid w:val="000C6E3A"/>
    <w:rsid w:val="000E4464"/>
    <w:rsid w:val="000E701C"/>
    <w:rsid w:val="000E7FA0"/>
    <w:rsid w:val="000F0706"/>
    <w:rsid w:val="000F4C03"/>
    <w:rsid w:val="0010034A"/>
    <w:rsid w:val="00103136"/>
    <w:rsid w:val="00104538"/>
    <w:rsid w:val="00104544"/>
    <w:rsid w:val="001048C3"/>
    <w:rsid w:val="00106AAF"/>
    <w:rsid w:val="001116CD"/>
    <w:rsid w:val="00116A49"/>
    <w:rsid w:val="0013717A"/>
    <w:rsid w:val="001440DF"/>
    <w:rsid w:val="001443E7"/>
    <w:rsid w:val="001460DC"/>
    <w:rsid w:val="00150A48"/>
    <w:rsid w:val="00153A69"/>
    <w:rsid w:val="0015765A"/>
    <w:rsid w:val="00166A09"/>
    <w:rsid w:val="00191BDD"/>
    <w:rsid w:val="001A7113"/>
    <w:rsid w:val="001B1EAE"/>
    <w:rsid w:val="001B2A23"/>
    <w:rsid w:val="001B2ABE"/>
    <w:rsid w:val="001B3F37"/>
    <w:rsid w:val="001C08C7"/>
    <w:rsid w:val="001C1E54"/>
    <w:rsid w:val="001C7ABC"/>
    <w:rsid w:val="001D0D11"/>
    <w:rsid w:val="001D1682"/>
    <w:rsid w:val="001D6E1F"/>
    <w:rsid w:val="001E75B0"/>
    <w:rsid w:val="001F62D4"/>
    <w:rsid w:val="001F67C6"/>
    <w:rsid w:val="00201A36"/>
    <w:rsid w:val="00215D40"/>
    <w:rsid w:val="00231BDB"/>
    <w:rsid w:val="00243410"/>
    <w:rsid w:val="00246C71"/>
    <w:rsid w:val="002479DC"/>
    <w:rsid w:val="00254B07"/>
    <w:rsid w:val="00260A98"/>
    <w:rsid w:val="0026161A"/>
    <w:rsid w:val="00263D68"/>
    <w:rsid w:val="0027475E"/>
    <w:rsid w:val="00290097"/>
    <w:rsid w:val="002900F2"/>
    <w:rsid w:val="00291EE5"/>
    <w:rsid w:val="00293112"/>
    <w:rsid w:val="00295110"/>
    <w:rsid w:val="002A0584"/>
    <w:rsid w:val="002C38A9"/>
    <w:rsid w:val="002C3928"/>
    <w:rsid w:val="002C76D8"/>
    <w:rsid w:val="002D6522"/>
    <w:rsid w:val="002E3BFB"/>
    <w:rsid w:val="002F015D"/>
    <w:rsid w:val="002F5DD0"/>
    <w:rsid w:val="00303EDB"/>
    <w:rsid w:val="00311B36"/>
    <w:rsid w:val="003170EA"/>
    <w:rsid w:val="0032404C"/>
    <w:rsid w:val="003243AD"/>
    <w:rsid w:val="0032537D"/>
    <w:rsid w:val="003318F8"/>
    <w:rsid w:val="003400F9"/>
    <w:rsid w:val="003443FF"/>
    <w:rsid w:val="003471B0"/>
    <w:rsid w:val="00355E9B"/>
    <w:rsid w:val="00383D19"/>
    <w:rsid w:val="00386DFF"/>
    <w:rsid w:val="003A3664"/>
    <w:rsid w:val="003A65DE"/>
    <w:rsid w:val="003C2EAC"/>
    <w:rsid w:val="003C3DF6"/>
    <w:rsid w:val="003C6547"/>
    <w:rsid w:val="003C7129"/>
    <w:rsid w:val="003D0EB7"/>
    <w:rsid w:val="003D0F74"/>
    <w:rsid w:val="003D500A"/>
    <w:rsid w:val="003D67FA"/>
    <w:rsid w:val="003E6F6E"/>
    <w:rsid w:val="003E704F"/>
    <w:rsid w:val="00402434"/>
    <w:rsid w:val="004065B0"/>
    <w:rsid w:val="0041110E"/>
    <w:rsid w:val="004126A5"/>
    <w:rsid w:val="0042481B"/>
    <w:rsid w:val="00447B45"/>
    <w:rsid w:val="004516E3"/>
    <w:rsid w:val="00454C7E"/>
    <w:rsid w:val="00456A6C"/>
    <w:rsid w:val="0045774D"/>
    <w:rsid w:val="004618C9"/>
    <w:rsid w:val="00476474"/>
    <w:rsid w:val="004827A5"/>
    <w:rsid w:val="00485B33"/>
    <w:rsid w:val="00486E94"/>
    <w:rsid w:val="004872A9"/>
    <w:rsid w:val="00495F34"/>
    <w:rsid w:val="004A3001"/>
    <w:rsid w:val="004A6F96"/>
    <w:rsid w:val="004B0A48"/>
    <w:rsid w:val="004B13D6"/>
    <w:rsid w:val="004B5A54"/>
    <w:rsid w:val="004C6DFF"/>
    <w:rsid w:val="004D0267"/>
    <w:rsid w:val="004E2495"/>
    <w:rsid w:val="004E6069"/>
    <w:rsid w:val="004E76E2"/>
    <w:rsid w:val="0050148E"/>
    <w:rsid w:val="00505163"/>
    <w:rsid w:val="005124E8"/>
    <w:rsid w:val="00520EE9"/>
    <w:rsid w:val="00525C36"/>
    <w:rsid w:val="0052737A"/>
    <w:rsid w:val="0053539A"/>
    <w:rsid w:val="00536984"/>
    <w:rsid w:val="0055010E"/>
    <w:rsid w:val="0056455F"/>
    <w:rsid w:val="00570F0B"/>
    <w:rsid w:val="00580FB5"/>
    <w:rsid w:val="00586F15"/>
    <w:rsid w:val="00587523"/>
    <w:rsid w:val="005944CA"/>
    <w:rsid w:val="005B69B9"/>
    <w:rsid w:val="005C48BF"/>
    <w:rsid w:val="005C5ECF"/>
    <w:rsid w:val="005D5337"/>
    <w:rsid w:val="005D6A93"/>
    <w:rsid w:val="005D77A2"/>
    <w:rsid w:val="005E4781"/>
    <w:rsid w:val="005F4624"/>
    <w:rsid w:val="00605986"/>
    <w:rsid w:val="006109BC"/>
    <w:rsid w:val="00611501"/>
    <w:rsid w:val="006142AE"/>
    <w:rsid w:val="0061489C"/>
    <w:rsid w:val="00632733"/>
    <w:rsid w:val="006371DF"/>
    <w:rsid w:val="00645B77"/>
    <w:rsid w:val="00664606"/>
    <w:rsid w:val="006778A5"/>
    <w:rsid w:val="00686BD2"/>
    <w:rsid w:val="006A1BB8"/>
    <w:rsid w:val="006B2C73"/>
    <w:rsid w:val="006C3E59"/>
    <w:rsid w:val="006C66A3"/>
    <w:rsid w:val="006C7FFD"/>
    <w:rsid w:val="006D0B41"/>
    <w:rsid w:val="006D6560"/>
    <w:rsid w:val="006E00ED"/>
    <w:rsid w:val="006E6E08"/>
    <w:rsid w:val="006E7970"/>
    <w:rsid w:val="006F7191"/>
    <w:rsid w:val="006F76C7"/>
    <w:rsid w:val="00715B59"/>
    <w:rsid w:val="00723B27"/>
    <w:rsid w:val="0072609B"/>
    <w:rsid w:val="00727219"/>
    <w:rsid w:val="00732E32"/>
    <w:rsid w:val="00733406"/>
    <w:rsid w:val="00741884"/>
    <w:rsid w:val="007454B7"/>
    <w:rsid w:val="00745B38"/>
    <w:rsid w:val="00755F21"/>
    <w:rsid w:val="007624E9"/>
    <w:rsid w:val="00762629"/>
    <w:rsid w:val="007640F9"/>
    <w:rsid w:val="00764765"/>
    <w:rsid w:val="0076505C"/>
    <w:rsid w:val="007737B4"/>
    <w:rsid w:val="007741E9"/>
    <w:rsid w:val="007753FB"/>
    <w:rsid w:val="00781BED"/>
    <w:rsid w:val="00795A74"/>
    <w:rsid w:val="00796D94"/>
    <w:rsid w:val="007A1A5E"/>
    <w:rsid w:val="007A72F8"/>
    <w:rsid w:val="007B145A"/>
    <w:rsid w:val="007B7035"/>
    <w:rsid w:val="007C2940"/>
    <w:rsid w:val="007E06AF"/>
    <w:rsid w:val="007E71F2"/>
    <w:rsid w:val="007F6DF0"/>
    <w:rsid w:val="00801978"/>
    <w:rsid w:val="00803044"/>
    <w:rsid w:val="00816705"/>
    <w:rsid w:val="00836C01"/>
    <w:rsid w:val="00840800"/>
    <w:rsid w:val="008474F7"/>
    <w:rsid w:val="00854AD0"/>
    <w:rsid w:val="008566ED"/>
    <w:rsid w:val="0086413D"/>
    <w:rsid w:val="0087078A"/>
    <w:rsid w:val="00894878"/>
    <w:rsid w:val="008948E9"/>
    <w:rsid w:val="00895887"/>
    <w:rsid w:val="00897828"/>
    <w:rsid w:val="008A09FE"/>
    <w:rsid w:val="008A26B0"/>
    <w:rsid w:val="008A2B4A"/>
    <w:rsid w:val="008B1A24"/>
    <w:rsid w:val="008B242A"/>
    <w:rsid w:val="008C2C63"/>
    <w:rsid w:val="008C4F03"/>
    <w:rsid w:val="008E31C4"/>
    <w:rsid w:val="008E3611"/>
    <w:rsid w:val="008F0FDF"/>
    <w:rsid w:val="008F2675"/>
    <w:rsid w:val="00903BD2"/>
    <w:rsid w:val="00907624"/>
    <w:rsid w:val="00912510"/>
    <w:rsid w:val="00912F51"/>
    <w:rsid w:val="00917E5D"/>
    <w:rsid w:val="00922734"/>
    <w:rsid w:val="00923052"/>
    <w:rsid w:val="00923A13"/>
    <w:rsid w:val="00925D97"/>
    <w:rsid w:val="00925DD6"/>
    <w:rsid w:val="00931F59"/>
    <w:rsid w:val="00936EF5"/>
    <w:rsid w:val="00937424"/>
    <w:rsid w:val="0095070A"/>
    <w:rsid w:val="00951A91"/>
    <w:rsid w:val="00952ABF"/>
    <w:rsid w:val="00954043"/>
    <w:rsid w:val="00954BE5"/>
    <w:rsid w:val="0097048B"/>
    <w:rsid w:val="00972D06"/>
    <w:rsid w:val="0098259E"/>
    <w:rsid w:val="009A0817"/>
    <w:rsid w:val="009C2256"/>
    <w:rsid w:val="009C65A1"/>
    <w:rsid w:val="009D3AF1"/>
    <w:rsid w:val="009D5B74"/>
    <w:rsid w:val="009E3AE8"/>
    <w:rsid w:val="009E49C8"/>
    <w:rsid w:val="009F1CCD"/>
    <w:rsid w:val="009F3132"/>
    <w:rsid w:val="00A10BC1"/>
    <w:rsid w:val="00A15CC9"/>
    <w:rsid w:val="00A22EEB"/>
    <w:rsid w:val="00A2354D"/>
    <w:rsid w:val="00A32C92"/>
    <w:rsid w:val="00A33036"/>
    <w:rsid w:val="00A35039"/>
    <w:rsid w:val="00A51484"/>
    <w:rsid w:val="00A57F06"/>
    <w:rsid w:val="00A60E98"/>
    <w:rsid w:val="00A63D72"/>
    <w:rsid w:val="00A73ED6"/>
    <w:rsid w:val="00A850ED"/>
    <w:rsid w:val="00A8757F"/>
    <w:rsid w:val="00A9052A"/>
    <w:rsid w:val="00A91DF4"/>
    <w:rsid w:val="00A94945"/>
    <w:rsid w:val="00AA6AF8"/>
    <w:rsid w:val="00AB6C79"/>
    <w:rsid w:val="00AB7282"/>
    <w:rsid w:val="00AC051D"/>
    <w:rsid w:val="00AC6827"/>
    <w:rsid w:val="00AD53AF"/>
    <w:rsid w:val="00AD64D8"/>
    <w:rsid w:val="00AD7D05"/>
    <w:rsid w:val="00AE61AD"/>
    <w:rsid w:val="00AF02A7"/>
    <w:rsid w:val="00AF35F3"/>
    <w:rsid w:val="00AF389B"/>
    <w:rsid w:val="00AF677B"/>
    <w:rsid w:val="00AF70C2"/>
    <w:rsid w:val="00B0288B"/>
    <w:rsid w:val="00B046F4"/>
    <w:rsid w:val="00B0540A"/>
    <w:rsid w:val="00B05FBF"/>
    <w:rsid w:val="00B07F8F"/>
    <w:rsid w:val="00B110A4"/>
    <w:rsid w:val="00B25E0B"/>
    <w:rsid w:val="00B2639D"/>
    <w:rsid w:val="00B46D83"/>
    <w:rsid w:val="00B54174"/>
    <w:rsid w:val="00B55808"/>
    <w:rsid w:val="00B57CCD"/>
    <w:rsid w:val="00B61E5B"/>
    <w:rsid w:val="00B6438A"/>
    <w:rsid w:val="00B77CDC"/>
    <w:rsid w:val="00B86BAC"/>
    <w:rsid w:val="00B90943"/>
    <w:rsid w:val="00B914EF"/>
    <w:rsid w:val="00B963DF"/>
    <w:rsid w:val="00BA4266"/>
    <w:rsid w:val="00BA5A26"/>
    <w:rsid w:val="00BC0FD4"/>
    <w:rsid w:val="00BE3988"/>
    <w:rsid w:val="00BE7281"/>
    <w:rsid w:val="00BF0D74"/>
    <w:rsid w:val="00BF378B"/>
    <w:rsid w:val="00BF6563"/>
    <w:rsid w:val="00BF72F5"/>
    <w:rsid w:val="00C00A49"/>
    <w:rsid w:val="00C01035"/>
    <w:rsid w:val="00C0315A"/>
    <w:rsid w:val="00C07E71"/>
    <w:rsid w:val="00C12623"/>
    <w:rsid w:val="00C136F6"/>
    <w:rsid w:val="00C31E62"/>
    <w:rsid w:val="00C33F29"/>
    <w:rsid w:val="00C35726"/>
    <w:rsid w:val="00C37F77"/>
    <w:rsid w:val="00C50975"/>
    <w:rsid w:val="00C56B2E"/>
    <w:rsid w:val="00C5735E"/>
    <w:rsid w:val="00C57866"/>
    <w:rsid w:val="00C71290"/>
    <w:rsid w:val="00C74FED"/>
    <w:rsid w:val="00CA19F8"/>
    <w:rsid w:val="00CA1C7C"/>
    <w:rsid w:val="00CA203C"/>
    <w:rsid w:val="00CA4CF4"/>
    <w:rsid w:val="00CC5559"/>
    <w:rsid w:val="00CC5C8E"/>
    <w:rsid w:val="00CD42D7"/>
    <w:rsid w:val="00CE35F3"/>
    <w:rsid w:val="00D06E81"/>
    <w:rsid w:val="00D1261C"/>
    <w:rsid w:val="00D2508B"/>
    <w:rsid w:val="00D30E39"/>
    <w:rsid w:val="00D517C2"/>
    <w:rsid w:val="00D653D6"/>
    <w:rsid w:val="00D66949"/>
    <w:rsid w:val="00D702D5"/>
    <w:rsid w:val="00D82DE7"/>
    <w:rsid w:val="00D8323B"/>
    <w:rsid w:val="00D922BA"/>
    <w:rsid w:val="00D95BB8"/>
    <w:rsid w:val="00DA1E55"/>
    <w:rsid w:val="00DA1FFE"/>
    <w:rsid w:val="00DC186A"/>
    <w:rsid w:val="00DC21C6"/>
    <w:rsid w:val="00DC3EDC"/>
    <w:rsid w:val="00DC400A"/>
    <w:rsid w:val="00DD3B17"/>
    <w:rsid w:val="00DD7D94"/>
    <w:rsid w:val="00DE2B32"/>
    <w:rsid w:val="00DE7FB1"/>
    <w:rsid w:val="00DF3F18"/>
    <w:rsid w:val="00DF7113"/>
    <w:rsid w:val="00E00393"/>
    <w:rsid w:val="00E05958"/>
    <w:rsid w:val="00E05C0F"/>
    <w:rsid w:val="00E11F3D"/>
    <w:rsid w:val="00E12244"/>
    <w:rsid w:val="00E177E8"/>
    <w:rsid w:val="00E21F99"/>
    <w:rsid w:val="00E244FB"/>
    <w:rsid w:val="00E40D9E"/>
    <w:rsid w:val="00E41406"/>
    <w:rsid w:val="00E422C6"/>
    <w:rsid w:val="00E43118"/>
    <w:rsid w:val="00E50A14"/>
    <w:rsid w:val="00E525A4"/>
    <w:rsid w:val="00E60F7F"/>
    <w:rsid w:val="00E7065D"/>
    <w:rsid w:val="00E80353"/>
    <w:rsid w:val="00E82BB2"/>
    <w:rsid w:val="00E837FB"/>
    <w:rsid w:val="00E867B5"/>
    <w:rsid w:val="00E875A1"/>
    <w:rsid w:val="00E94943"/>
    <w:rsid w:val="00EA47BD"/>
    <w:rsid w:val="00EA5775"/>
    <w:rsid w:val="00EB02C9"/>
    <w:rsid w:val="00EB22E6"/>
    <w:rsid w:val="00EB454C"/>
    <w:rsid w:val="00EB524A"/>
    <w:rsid w:val="00EB6870"/>
    <w:rsid w:val="00EC3260"/>
    <w:rsid w:val="00EC6D2C"/>
    <w:rsid w:val="00ED2141"/>
    <w:rsid w:val="00ED7814"/>
    <w:rsid w:val="00EE0345"/>
    <w:rsid w:val="00EE252C"/>
    <w:rsid w:val="00EF18A7"/>
    <w:rsid w:val="00EF47F3"/>
    <w:rsid w:val="00EF6B6F"/>
    <w:rsid w:val="00F07C62"/>
    <w:rsid w:val="00F1164A"/>
    <w:rsid w:val="00F15744"/>
    <w:rsid w:val="00F24293"/>
    <w:rsid w:val="00F245E8"/>
    <w:rsid w:val="00F24942"/>
    <w:rsid w:val="00F24E46"/>
    <w:rsid w:val="00F374A3"/>
    <w:rsid w:val="00F44C25"/>
    <w:rsid w:val="00F47EB4"/>
    <w:rsid w:val="00F55E28"/>
    <w:rsid w:val="00F56AA7"/>
    <w:rsid w:val="00F72457"/>
    <w:rsid w:val="00F73224"/>
    <w:rsid w:val="00F7567D"/>
    <w:rsid w:val="00F82F25"/>
    <w:rsid w:val="00F879D5"/>
    <w:rsid w:val="00F9053E"/>
    <w:rsid w:val="00FA13B9"/>
    <w:rsid w:val="00FA33A5"/>
    <w:rsid w:val="00FB1928"/>
    <w:rsid w:val="00FC149F"/>
    <w:rsid w:val="00FD2144"/>
    <w:rsid w:val="00FE0069"/>
    <w:rsid w:val="00FE0B87"/>
    <w:rsid w:val="00FE2E71"/>
    <w:rsid w:val="00FF06E8"/>
    <w:rsid w:val="00FF3DDF"/>
    <w:rsid w:val="01DE63E6"/>
    <w:rsid w:val="0654F8A6"/>
    <w:rsid w:val="08D14E8A"/>
    <w:rsid w:val="09744D34"/>
    <w:rsid w:val="099C7F29"/>
    <w:rsid w:val="0A90A11D"/>
    <w:rsid w:val="0BB22B25"/>
    <w:rsid w:val="0CED52A5"/>
    <w:rsid w:val="0D8C55DA"/>
    <w:rsid w:val="0EA41D1F"/>
    <w:rsid w:val="0F87A0EF"/>
    <w:rsid w:val="113476D6"/>
    <w:rsid w:val="123431EF"/>
    <w:rsid w:val="124079F2"/>
    <w:rsid w:val="13D623F3"/>
    <w:rsid w:val="14130C28"/>
    <w:rsid w:val="14D82BA9"/>
    <w:rsid w:val="14DAA09A"/>
    <w:rsid w:val="16B193F8"/>
    <w:rsid w:val="17291649"/>
    <w:rsid w:val="175050E0"/>
    <w:rsid w:val="17E45AAE"/>
    <w:rsid w:val="1874EBBB"/>
    <w:rsid w:val="19431A8C"/>
    <w:rsid w:val="198E73FA"/>
    <w:rsid w:val="19E53E62"/>
    <w:rsid w:val="1C3D889F"/>
    <w:rsid w:val="1ED0CD63"/>
    <w:rsid w:val="20A9F638"/>
    <w:rsid w:val="22CBD7E0"/>
    <w:rsid w:val="23A40042"/>
    <w:rsid w:val="26F8F1E4"/>
    <w:rsid w:val="27CBC668"/>
    <w:rsid w:val="27FF1B3F"/>
    <w:rsid w:val="28E5EA83"/>
    <w:rsid w:val="29582131"/>
    <w:rsid w:val="295AEC39"/>
    <w:rsid w:val="299B14A6"/>
    <w:rsid w:val="29BE9DEA"/>
    <w:rsid w:val="2A553F05"/>
    <w:rsid w:val="2AE28B95"/>
    <w:rsid w:val="2B1078D1"/>
    <w:rsid w:val="2CAB88EE"/>
    <w:rsid w:val="2D4EB17E"/>
    <w:rsid w:val="2E303DF2"/>
    <w:rsid w:val="2E790601"/>
    <w:rsid w:val="2E85C2AF"/>
    <w:rsid w:val="2F89AD83"/>
    <w:rsid w:val="3072E8A5"/>
    <w:rsid w:val="30C6372C"/>
    <w:rsid w:val="3283C578"/>
    <w:rsid w:val="34172D8C"/>
    <w:rsid w:val="3418DAF4"/>
    <w:rsid w:val="34C86E10"/>
    <w:rsid w:val="35950197"/>
    <w:rsid w:val="38E07AF4"/>
    <w:rsid w:val="394F5DC4"/>
    <w:rsid w:val="3A03A9FF"/>
    <w:rsid w:val="3A760A51"/>
    <w:rsid w:val="3AD297CA"/>
    <w:rsid w:val="3E4B9C10"/>
    <w:rsid w:val="4002C207"/>
    <w:rsid w:val="41660BFD"/>
    <w:rsid w:val="41B97A9B"/>
    <w:rsid w:val="46B106B1"/>
    <w:rsid w:val="46E3B738"/>
    <w:rsid w:val="48415541"/>
    <w:rsid w:val="4851AF26"/>
    <w:rsid w:val="4988EC93"/>
    <w:rsid w:val="49D08A2B"/>
    <w:rsid w:val="4AE3F8EF"/>
    <w:rsid w:val="4C1686AC"/>
    <w:rsid w:val="4C6E0D8F"/>
    <w:rsid w:val="4F0AA928"/>
    <w:rsid w:val="50D7DF5F"/>
    <w:rsid w:val="511AB5F5"/>
    <w:rsid w:val="52170363"/>
    <w:rsid w:val="52DD1D7D"/>
    <w:rsid w:val="550272F1"/>
    <w:rsid w:val="5511D9E3"/>
    <w:rsid w:val="5598ADF9"/>
    <w:rsid w:val="55F3D760"/>
    <w:rsid w:val="56348459"/>
    <w:rsid w:val="5881F16E"/>
    <w:rsid w:val="58A467E0"/>
    <w:rsid w:val="58C08BC9"/>
    <w:rsid w:val="59F8122E"/>
    <w:rsid w:val="5A7E7392"/>
    <w:rsid w:val="5B0076D5"/>
    <w:rsid w:val="5BAA1056"/>
    <w:rsid w:val="5BD4A7A9"/>
    <w:rsid w:val="5BF5720B"/>
    <w:rsid w:val="5C7C5AD1"/>
    <w:rsid w:val="5E4922D9"/>
    <w:rsid w:val="5E5AA2BB"/>
    <w:rsid w:val="5ECC99AC"/>
    <w:rsid w:val="5EE0B591"/>
    <w:rsid w:val="5F30BB40"/>
    <w:rsid w:val="5F378EB4"/>
    <w:rsid w:val="63DF6A17"/>
    <w:rsid w:val="640A3328"/>
    <w:rsid w:val="6432EC0E"/>
    <w:rsid w:val="65115D14"/>
    <w:rsid w:val="65E62A11"/>
    <w:rsid w:val="661E6BEB"/>
    <w:rsid w:val="666B0E39"/>
    <w:rsid w:val="66F5ABD5"/>
    <w:rsid w:val="6A587ACC"/>
    <w:rsid w:val="6AB5D3A8"/>
    <w:rsid w:val="6ACACCAF"/>
    <w:rsid w:val="6B4B3678"/>
    <w:rsid w:val="6C6F4672"/>
    <w:rsid w:val="6DBDBF78"/>
    <w:rsid w:val="70C4C545"/>
    <w:rsid w:val="7262A803"/>
    <w:rsid w:val="728AD138"/>
    <w:rsid w:val="756283BA"/>
    <w:rsid w:val="77390929"/>
    <w:rsid w:val="7814053A"/>
    <w:rsid w:val="7A550A35"/>
    <w:rsid w:val="7B27AB84"/>
    <w:rsid w:val="7B9E87C5"/>
    <w:rsid w:val="7D0B8A3A"/>
    <w:rsid w:val="7D2D3F73"/>
    <w:rsid w:val="7FB6D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146"/>
  <w15:docId w15:val="{C8C64B96-67FE-4FD3-99CE-2561695B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3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3D"/>
    <w:rPr>
      <w:rFonts w:ascii="News Gothic" w:eastAsia="Times New Roman" w:hAnsi="News Gothic" w:cs="Times New Roman"/>
      <w:b/>
      <w:sz w:val="32"/>
      <w:szCs w:val="20"/>
    </w:rPr>
  </w:style>
  <w:style w:type="character" w:styleId="Hyperlink">
    <w:name w:val="Hyperlink"/>
    <w:uiPriority w:val="99"/>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EB68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7A"/>
    <w:rPr>
      <w:rFonts w:ascii="Segoe UI" w:eastAsia="Times New Roman" w:hAnsi="Segoe UI" w:cs="Segoe UI"/>
      <w:sz w:val="18"/>
      <w:szCs w:val="18"/>
    </w:rPr>
  </w:style>
  <w:style w:type="character" w:styleId="CommentReference">
    <w:name w:val="annotation reference"/>
    <w:basedOn w:val="DefaultParagraphFont"/>
    <w:uiPriority w:val="99"/>
    <w:unhideWhenUsed/>
    <w:rsid w:val="0013717A"/>
    <w:rPr>
      <w:sz w:val="16"/>
      <w:szCs w:val="16"/>
    </w:rPr>
  </w:style>
  <w:style w:type="paragraph" w:styleId="CommentText">
    <w:name w:val="annotation text"/>
    <w:basedOn w:val="Normal"/>
    <w:link w:val="CommentTextChar"/>
    <w:uiPriority w:val="99"/>
    <w:unhideWhenUsed/>
    <w:rsid w:val="0013717A"/>
    <w:rPr>
      <w:sz w:val="20"/>
    </w:rPr>
  </w:style>
  <w:style w:type="character" w:customStyle="1" w:styleId="CommentTextChar">
    <w:name w:val="Comment Text Char"/>
    <w:basedOn w:val="DefaultParagraphFont"/>
    <w:link w:val="CommentText"/>
    <w:uiPriority w:val="99"/>
    <w:rsid w:val="001371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customStyle="1" w:styleId="CommentSubjectChar">
    <w:name w:val="Comment Subject Char"/>
    <w:basedOn w:val="CommentTextChar"/>
    <w:link w:val="CommentSubject"/>
    <w:uiPriority w:val="99"/>
    <w:semiHidden/>
    <w:rsid w:val="0013717A"/>
    <w:rPr>
      <w:rFonts w:ascii="Arial" w:eastAsia="Times New Roman" w:hAnsi="Arial" w:cs="Times New Roman"/>
      <w:b/>
      <w:bCs/>
      <w:sz w:val="20"/>
      <w:szCs w:val="20"/>
    </w:rPr>
  </w:style>
  <w:style w:type="paragraph" w:styleId="Header">
    <w:name w:val="header"/>
    <w:basedOn w:val="Normal"/>
    <w:link w:val="HeaderChar"/>
    <w:unhideWhenUsed/>
    <w:rsid w:val="00741884"/>
    <w:pPr>
      <w:tabs>
        <w:tab w:val="center" w:pos="4513"/>
        <w:tab w:val="right" w:pos="9026"/>
      </w:tabs>
    </w:pPr>
  </w:style>
  <w:style w:type="character" w:customStyle="1" w:styleId="HeaderChar">
    <w:name w:val="Header Char"/>
    <w:basedOn w:val="DefaultParagraphFont"/>
    <w:link w:val="Header"/>
    <w:rsid w:val="00741884"/>
    <w:rPr>
      <w:rFonts w:ascii="Arial" w:eastAsia="Times New Roman" w:hAnsi="Arial"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customStyle="1" w:styleId="FooterChar">
    <w:name w:val="Footer Char"/>
    <w:basedOn w:val="DefaultParagraphFont"/>
    <w:link w:val="Footer"/>
    <w:uiPriority w:val="99"/>
    <w:rsid w:val="00741884"/>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EC6D2C"/>
    <w:rPr>
      <w:color w:val="800080" w:themeColor="followedHyperlink"/>
      <w:u w:val="single"/>
    </w:rPr>
  </w:style>
  <w:style w:type="character" w:styleId="Emphasis">
    <w:name w:val="Emphasis"/>
    <w:basedOn w:val="DefaultParagraphFont"/>
    <w:uiPriority w:val="20"/>
    <w:qFormat/>
    <w:rsid w:val="00715B59"/>
    <w:rPr>
      <w:i/>
      <w:iCs/>
    </w:rPr>
  </w:style>
  <w:style w:type="character" w:customStyle="1" w:styleId="UnresolvedMention1">
    <w:name w:val="Unresolved Mention1"/>
    <w:basedOn w:val="DefaultParagraphFont"/>
    <w:uiPriority w:val="99"/>
    <w:semiHidden/>
    <w:unhideWhenUsed/>
    <w:rsid w:val="008A26B0"/>
    <w:rPr>
      <w:color w:val="605E5C"/>
      <w:shd w:val="clear" w:color="auto" w:fill="E1DFDD"/>
    </w:rPr>
  </w:style>
  <w:style w:type="paragraph" w:styleId="Revision">
    <w:name w:val="Revision"/>
    <w:hidden/>
    <w:uiPriority w:val="99"/>
    <w:semiHidden/>
    <w:rsid w:val="006B2C73"/>
    <w:pPr>
      <w:spacing w:after="0" w:line="240" w:lineRule="auto"/>
    </w:pPr>
    <w:rPr>
      <w:rFonts w:ascii="Arial" w:eastAsia="Times New Roman" w:hAnsi="Arial" w:cs="Times New Roman"/>
      <w:sz w:val="24"/>
      <w:szCs w:val="20"/>
    </w:rPr>
  </w:style>
  <w:style w:type="character" w:customStyle="1" w:styleId="UnresolvedMention2">
    <w:name w:val="Unresolved Mention2"/>
    <w:basedOn w:val="DefaultParagraphFont"/>
    <w:uiPriority w:val="99"/>
    <w:semiHidden/>
    <w:unhideWhenUsed/>
    <w:rsid w:val="006142AE"/>
    <w:rPr>
      <w:color w:val="605E5C"/>
      <w:shd w:val="clear" w:color="auto" w:fill="E1DFDD"/>
    </w:rPr>
  </w:style>
  <w:style w:type="table" w:styleId="TableGrid">
    <w:name w:val="Table Grid"/>
    <w:basedOn w:val="TableNormal"/>
    <w:uiPriority w:val="59"/>
    <w:rsid w:val="00EE2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C3EDC"/>
    <w:rPr>
      <w:sz w:val="20"/>
    </w:rPr>
  </w:style>
  <w:style w:type="character" w:customStyle="1" w:styleId="EndnoteTextChar">
    <w:name w:val="Endnote Text Char"/>
    <w:basedOn w:val="DefaultParagraphFont"/>
    <w:link w:val="EndnoteText"/>
    <w:uiPriority w:val="99"/>
    <w:semiHidden/>
    <w:rsid w:val="00DC3EDC"/>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DC3EDC"/>
    <w:rPr>
      <w:vertAlign w:val="superscript"/>
    </w:rPr>
  </w:style>
  <w:style w:type="paragraph" w:styleId="FootnoteText">
    <w:name w:val="footnote text"/>
    <w:basedOn w:val="Normal"/>
    <w:link w:val="FootnoteTextChar"/>
    <w:uiPriority w:val="99"/>
    <w:semiHidden/>
    <w:unhideWhenUsed/>
    <w:rsid w:val="00632733"/>
    <w:rPr>
      <w:sz w:val="20"/>
    </w:rPr>
  </w:style>
  <w:style w:type="character" w:customStyle="1" w:styleId="FootnoteTextChar">
    <w:name w:val="Footnote Text Char"/>
    <w:basedOn w:val="DefaultParagraphFont"/>
    <w:link w:val="FootnoteText"/>
    <w:uiPriority w:val="99"/>
    <w:semiHidden/>
    <w:rsid w:val="0063273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2733"/>
    <w:rPr>
      <w:vertAlign w:val="superscript"/>
    </w:rPr>
  </w:style>
  <w:style w:type="character" w:customStyle="1" w:styleId="cf01">
    <w:name w:val="cf01"/>
    <w:basedOn w:val="DefaultParagraphFont"/>
    <w:rsid w:val="009D3AF1"/>
    <w:rPr>
      <w:rFonts w:ascii="Segoe UI" w:hAnsi="Segoe UI" w:cs="Segoe UI" w:hint="default"/>
      <w:sz w:val="18"/>
      <w:szCs w:val="18"/>
    </w:rPr>
  </w:style>
  <w:style w:type="paragraph" w:customStyle="1" w:styleId="msonormal0">
    <w:name w:val="msonormal"/>
    <w:basedOn w:val="Normal"/>
    <w:rsid w:val="001A7113"/>
    <w:pPr>
      <w:spacing w:before="100" w:beforeAutospacing="1" w:after="100" w:afterAutospacing="1"/>
    </w:pPr>
    <w:rPr>
      <w:rFonts w:ascii="Times New Roman" w:hAnsi="Times New Roman"/>
      <w:szCs w:val="24"/>
      <w:lang w:eastAsia="en-GB"/>
    </w:rPr>
  </w:style>
  <w:style w:type="paragraph" w:customStyle="1" w:styleId="font0">
    <w:name w:val="font0"/>
    <w:basedOn w:val="Normal"/>
    <w:rsid w:val="001A7113"/>
    <w:pPr>
      <w:spacing w:before="100" w:beforeAutospacing="1" w:after="100" w:afterAutospacing="1"/>
    </w:pPr>
    <w:rPr>
      <w:rFonts w:ascii="Calibri" w:hAnsi="Calibri" w:cs="Calibri"/>
      <w:color w:val="000000"/>
      <w:szCs w:val="24"/>
      <w:lang w:eastAsia="en-GB"/>
    </w:rPr>
  </w:style>
  <w:style w:type="paragraph" w:customStyle="1" w:styleId="font5">
    <w:name w:val="font5"/>
    <w:basedOn w:val="Normal"/>
    <w:rsid w:val="001A7113"/>
    <w:pPr>
      <w:spacing w:before="100" w:beforeAutospacing="1" w:after="100" w:afterAutospacing="1"/>
    </w:pPr>
    <w:rPr>
      <w:rFonts w:ascii="Calibri" w:hAnsi="Calibri" w:cs="Calibri"/>
      <w:b/>
      <w:bCs/>
      <w:color w:val="000000"/>
      <w:szCs w:val="24"/>
      <w:lang w:eastAsia="en-GB"/>
    </w:rPr>
  </w:style>
  <w:style w:type="paragraph" w:customStyle="1" w:styleId="xl65">
    <w:name w:val="xl65"/>
    <w:basedOn w:val="Normal"/>
    <w:rsid w:val="001A7113"/>
    <w:pPr>
      <w:spacing w:before="100" w:beforeAutospacing="1" w:after="100" w:afterAutospacing="1"/>
    </w:pPr>
    <w:rPr>
      <w:rFonts w:ascii="Times New Roman" w:hAnsi="Times New Roman"/>
      <w:szCs w:val="24"/>
      <w:lang w:eastAsia="en-GB"/>
    </w:rPr>
  </w:style>
  <w:style w:type="paragraph" w:customStyle="1" w:styleId="xl66">
    <w:name w:val="xl66"/>
    <w:basedOn w:val="Normal"/>
    <w:rsid w:val="001A7113"/>
    <w:pPr>
      <w:spacing w:before="100" w:beforeAutospacing="1" w:after="100" w:afterAutospacing="1"/>
      <w:jc w:val="center"/>
    </w:pPr>
    <w:rPr>
      <w:rFonts w:ascii="Times New Roman" w:hAnsi="Times New Roman"/>
      <w:szCs w:val="24"/>
      <w:lang w:eastAsia="en-GB"/>
    </w:rPr>
  </w:style>
  <w:style w:type="paragraph" w:customStyle="1" w:styleId="xl67">
    <w:name w:val="xl67"/>
    <w:basedOn w:val="Normal"/>
    <w:rsid w:val="001A7113"/>
    <w:pPr>
      <w:spacing w:before="100" w:beforeAutospacing="1" w:after="100" w:afterAutospacing="1"/>
    </w:pPr>
    <w:rPr>
      <w:rFonts w:ascii="Times New Roman" w:hAnsi="Times New Roman"/>
      <w:b/>
      <w:bCs/>
      <w:szCs w:val="24"/>
      <w:lang w:eastAsia="en-GB"/>
    </w:rPr>
  </w:style>
  <w:style w:type="paragraph" w:customStyle="1" w:styleId="xl68">
    <w:name w:val="xl68"/>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69">
    <w:name w:val="xl69"/>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70">
    <w:name w:val="xl70"/>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Cs w:val="24"/>
      <w:lang w:eastAsia="en-GB"/>
    </w:rPr>
  </w:style>
  <w:style w:type="paragraph" w:customStyle="1" w:styleId="xl71">
    <w:name w:val="xl71"/>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eastAsia="en-GB"/>
    </w:rPr>
  </w:style>
  <w:style w:type="paragraph" w:customStyle="1" w:styleId="xl72">
    <w:name w:val="xl72"/>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73">
    <w:name w:val="xl73"/>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lang w:eastAsia="en-GB"/>
    </w:rPr>
  </w:style>
  <w:style w:type="paragraph" w:customStyle="1" w:styleId="xl74">
    <w:name w:val="xl74"/>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GB"/>
    </w:rPr>
  </w:style>
  <w:style w:type="paragraph" w:customStyle="1" w:styleId="xl75">
    <w:name w:val="xl75"/>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GB"/>
    </w:rPr>
  </w:style>
  <w:style w:type="paragraph" w:customStyle="1" w:styleId="xl76">
    <w:name w:val="xl76"/>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Cs w:val="24"/>
      <w:lang w:eastAsia="en-GB"/>
    </w:rPr>
  </w:style>
  <w:style w:type="paragraph" w:customStyle="1" w:styleId="xl77">
    <w:name w:val="xl77"/>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eastAsia="en-GB"/>
    </w:rPr>
  </w:style>
  <w:style w:type="paragraph" w:customStyle="1" w:styleId="xl78">
    <w:name w:val="xl78"/>
    <w:basedOn w:val="Normal"/>
    <w:rsid w:val="001A71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Cs w:val="24"/>
      <w:lang w:eastAsia="en-GB"/>
    </w:rPr>
  </w:style>
  <w:style w:type="paragraph" w:customStyle="1" w:styleId="xl79">
    <w:name w:val="xl79"/>
    <w:basedOn w:val="Normal"/>
    <w:rsid w:val="001A71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hAnsi="Times New Roman"/>
      <w:szCs w:val="24"/>
      <w:lang w:eastAsia="en-GB"/>
    </w:rPr>
  </w:style>
  <w:style w:type="paragraph" w:customStyle="1" w:styleId="xl80">
    <w:name w:val="xl80"/>
    <w:basedOn w:val="Normal"/>
    <w:rsid w:val="001A711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Times New Roman" w:hAnsi="Times New Roman"/>
      <w:szCs w:val="24"/>
      <w:lang w:eastAsia="en-GB"/>
    </w:rPr>
  </w:style>
  <w:style w:type="paragraph" w:customStyle="1" w:styleId="xl81">
    <w:name w:val="xl81"/>
    <w:basedOn w:val="Normal"/>
    <w:rsid w:val="001A7113"/>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Times New Roman" w:hAnsi="Times New Roman"/>
      <w:szCs w:val="24"/>
      <w:lang w:eastAsia="en-GB"/>
    </w:rPr>
  </w:style>
  <w:style w:type="paragraph" w:customStyle="1" w:styleId="xl82">
    <w:name w:val="xl82"/>
    <w:basedOn w:val="Normal"/>
    <w:rsid w:val="001A71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lang w:eastAsia="en-GB"/>
    </w:rPr>
  </w:style>
  <w:style w:type="paragraph" w:customStyle="1" w:styleId="xl83">
    <w:name w:val="xl83"/>
    <w:basedOn w:val="Normal"/>
    <w:rsid w:val="001A71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hAnsi="Times New Roman"/>
      <w:szCs w:val="24"/>
      <w:lang w:eastAsia="en-GB"/>
    </w:rPr>
  </w:style>
  <w:style w:type="paragraph" w:customStyle="1" w:styleId="xl84">
    <w:name w:val="xl84"/>
    <w:basedOn w:val="Normal"/>
    <w:rsid w:val="001A71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E525A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E525A4"/>
  </w:style>
  <w:style w:type="character" w:customStyle="1" w:styleId="eop">
    <w:name w:val="eop"/>
    <w:basedOn w:val="DefaultParagraphFont"/>
    <w:rsid w:val="00E525A4"/>
  </w:style>
  <w:style w:type="character" w:customStyle="1" w:styleId="UnresolvedMention3">
    <w:name w:val="Unresolved Mention3"/>
    <w:basedOn w:val="DefaultParagraphFont"/>
    <w:uiPriority w:val="99"/>
    <w:semiHidden/>
    <w:unhideWhenUsed/>
    <w:rsid w:val="00ED2141"/>
    <w:rPr>
      <w:color w:val="605E5C"/>
      <w:shd w:val="clear" w:color="auto" w:fill="E1DFDD"/>
    </w:rPr>
  </w:style>
  <w:style w:type="paragraph" w:customStyle="1" w:styleId="pf0">
    <w:name w:val="pf0"/>
    <w:basedOn w:val="Normal"/>
    <w:rsid w:val="008E31C4"/>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2E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5910">
      <w:bodyDiv w:val="1"/>
      <w:marLeft w:val="0"/>
      <w:marRight w:val="0"/>
      <w:marTop w:val="0"/>
      <w:marBottom w:val="0"/>
      <w:divBdr>
        <w:top w:val="none" w:sz="0" w:space="0" w:color="auto"/>
        <w:left w:val="none" w:sz="0" w:space="0" w:color="auto"/>
        <w:bottom w:val="none" w:sz="0" w:space="0" w:color="auto"/>
        <w:right w:val="none" w:sz="0" w:space="0" w:color="auto"/>
      </w:divBdr>
    </w:div>
    <w:div w:id="319432929">
      <w:bodyDiv w:val="1"/>
      <w:marLeft w:val="0"/>
      <w:marRight w:val="0"/>
      <w:marTop w:val="0"/>
      <w:marBottom w:val="0"/>
      <w:divBdr>
        <w:top w:val="none" w:sz="0" w:space="0" w:color="auto"/>
        <w:left w:val="none" w:sz="0" w:space="0" w:color="auto"/>
        <w:bottom w:val="none" w:sz="0" w:space="0" w:color="auto"/>
        <w:right w:val="none" w:sz="0" w:space="0" w:color="auto"/>
      </w:divBdr>
    </w:div>
    <w:div w:id="422726654">
      <w:bodyDiv w:val="1"/>
      <w:marLeft w:val="0"/>
      <w:marRight w:val="0"/>
      <w:marTop w:val="0"/>
      <w:marBottom w:val="0"/>
      <w:divBdr>
        <w:top w:val="none" w:sz="0" w:space="0" w:color="auto"/>
        <w:left w:val="none" w:sz="0" w:space="0" w:color="auto"/>
        <w:bottom w:val="none" w:sz="0" w:space="0" w:color="auto"/>
        <w:right w:val="none" w:sz="0" w:space="0" w:color="auto"/>
      </w:divBdr>
    </w:div>
    <w:div w:id="490410213">
      <w:bodyDiv w:val="1"/>
      <w:marLeft w:val="0"/>
      <w:marRight w:val="0"/>
      <w:marTop w:val="0"/>
      <w:marBottom w:val="0"/>
      <w:divBdr>
        <w:top w:val="none" w:sz="0" w:space="0" w:color="auto"/>
        <w:left w:val="none" w:sz="0" w:space="0" w:color="auto"/>
        <w:bottom w:val="none" w:sz="0" w:space="0" w:color="auto"/>
        <w:right w:val="none" w:sz="0" w:space="0" w:color="auto"/>
      </w:divBdr>
    </w:div>
    <w:div w:id="826172764">
      <w:bodyDiv w:val="1"/>
      <w:marLeft w:val="0"/>
      <w:marRight w:val="0"/>
      <w:marTop w:val="0"/>
      <w:marBottom w:val="0"/>
      <w:divBdr>
        <w:top w:val="none" w:sz="0" w:space="0" w:color="auto"/>
        <w:left w:val="none" w:sz="0" w:space="0" w:color="auto"/>
        <w:bottom w:val="none" w:sz="0" w:space="0" w:color="auto"/>
        <w:right w:val="none" w:sz="0" w:space="0" w:color="auto"/>
      </w:divBdr>
    </w:div>
    <w:div w:id="963803965">
      <w:bodyDiv w:val="1"/>
      <w:marLeft w:val="0"/>
      <w:marRight w:val="0"/>
      <w:marTop w:val="0"/>
      <w:marBottom w:val="0"/>
      <w:divBdr>
        <w:top w:val="none" w:sz="0" w:space="0" w:color="auto"/>
        <w:left w:val="none" w:sz="0" w:space="0" w:color="auto"/>
        <w:bottom w:val="none" w:sz="0" w:space="0" w:color="auto"/>
        <w:right w:val="none" w:sz="0" w:space="0" w:color="auto"/>
      </w:divBdr>
    </w:div>
    <w:div w:id="1123965355">
      <w:bodyDiv w:val="1"/>
      <w:marLeft w:val="0"/>
      <w:marRight w:val="0"/>
      <w:marTop w:val="0"/>
      <w:marBottom w:val="0"/>
      <w:divBdr>
        <w:top w:val="none" w:sz="0" w:space="0" w:color="auto"/>
        <w:left w:val="none" w:sz="0" w:space="0" w:color="auto"/>
        <w:bottom w:val="none" w:sz="0" w:space="0" w:color="auto"/>
        <w:right w:val="none" w:sz="0" w:space="0" w:color="auto"/>
      </w:divBdr>
    </w:div>
    <w:div w:id="12938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manchester.ac.uk/display.aspx?DocID=41841" TargetMode="External"/><Relationship Id="rId18" Type="http://schemas.openxmlformats.org/officeDocument/2006/relationships/hyperlink" Target="https://documents.manchester.ac.uk/display.aspx?DocID=1194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cuments.manchester.ac.uk/display.aspx?DocID=615" TargetMode="External"/><Relationship Id="rId7" Type="http://schemas.openxmlformats.org/officeDocument/2006/relationships/settings" Target="settings.xml"/><Relationship Id="rId12" Type="http://schemas.openxmlformats.org/officeDocument/2006/relationships/hyperlink" Target="https://documents.manchester.ac.uk/display.aspx?DocID=11944" TargetMode="External"/><Relationship Id="rId17" Type="http://schemas.openxmlformats.org/officeDocument/2006/relationships/hyperlink" Target="mailto:helen.baker-2@manchester.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ne-marie.walsh@manchester.ac.uk" TargetMode="External"/><Relationship Id="rId20" Type="http://schemas.openxmlformats.org/officeDocument/2006/relationships/hyperlink" Target="https://documents.manchester.ac.uk/display.aspx?DocID=74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isplay.aspx?DocID=68687" TargetMode="External"/><Relationship Id="rId24" Type="http://schemas.openxmlformats.org/officeDocument/2006/relationships/hyperlink" Target="https://www.staffnet.manchester.ac.uk/rbe/rdrd/code/" TargetMode="External"/><Relationship Id="rId5" Type="http://schemas.openxmlformats.org/officeDocument/2006/relationships/numbering" Target="numbering.xml"/><Relationship Id="rId15" Type="http://schemas.openxmlformats.org/officeDocument/2006/relationships/hyperlink" Target="mailto:Alexander.Hinchcliffe@manchester.ac.uk" TargetMode="External"/><Relationship Id="rId23" Type="http://schemas.openxmlformats.org/officeDocument/2006/relationships/hyperlink" Target="https://documents.manchester.ac.uk/display.aspx?DocID=612" TargetMode="External"/><Relationship Id="rId10" Type="http://schemas.openxmlformats.org/officeDocument/2006/relationships/endnotes" Target="endnotes.xml"/><Relationship Id="rId19" Type="http://schemas.openxmlformats.org/officeDocument/2006/relationships/hyperlink" Target="https://documents.manchester.ac.uk/display.aspx?DocID=418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Marie.Walsh@manchester.ac.uk" TargetMode="External"/><Relationship Id="rId22" Type="http://schemas.openxmlformats.org/officeDocument/2006/relationships/hyperlink" Target="https://www.manchester.ac.uk/study/postgraduate-research/funding/living-cos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923c8c-6d29-4aa5-a339-25ad98e4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C0C61BBD81F34C890C4CBA56380F3E" ma:contentTypeVersion="16" ma:contentTypeDescription="Create a new document." ma:contentTypeScope="" ma:versionID="fb8d9e4d1e8792153e72c6037860004d">
  <xsd:schema xmlns:xsd="http://www.w3.org/2001/XMLSchema" xmlns:xs="http://www.w3.org/2001/XMLSchema" xmlns:p="http://schemas.microsoft.com/office/2006/metadata/properties" xmlns:ns3="f7f4a9a0-52fd-42a0-bb6c-c7bd03652d67" xmlns:ns4="b5923c8c-6d29-4aa5-a339-25ad98e424f1" targetNamespace="http://schemas.microsoft.com/office/2006/metadata/properties" ma:root="true" ma:fieldsID="69c919428690069fea1051f56612810a" ns3:_="" ns4:_="">
    <xsd:import namespace="f7f4a9a0-52fd-42a0-bb6c-c7bd03652d67"/>
    <xsd:import namespace="b5923c8c-6d29-4aa5-a339-25ad98e424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4a9a0-52fd-42a0-bb6c-c7bd03652d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23c8c-6d29-4aa5-a339-25ad98e424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B548-C951-44F0-8FC0-CDDA340DACBE}">
  <ds:schemaRefs>
    <ds:schemaRef ds:uri="http://schemas.microsoft.com/office/2006/documentManagement/types"/>
    <ds:schemaRef ds:uri="b5923c8c-6d29-4aa5-a339-25ad98e424f1"/>
    <ds:schemaRef ds:uri="http://purl.org/dc/elements/1.1/"/>
    <ds:schemaRef ds:uri="f7f4a9a0-52fd-42a0-bb6c-c7bd03652d6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8D15FDA-6297-431D-B387-25759B00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4a9a0-52fd-42a0-bb6c-c7bd03652d67"/>
    <ds:schemaRef ds:uri="b5923c8c-6d29-4aa5-a339-25ad98e4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476F9-AE5D-464E-A5D5-D4687A949745}">
  <ds:schemaRefs>
    <ds:schemaRef ds:uri="http://schemas.microsoft.com/sharepoint/v3/contenttype/forms"/>
  </ds:schemaRefs>
</ds:datastoreItem>
</file>

<file path=customXml/itemProps4.xml><?xml version="1.0" encoding="utf-8"?>
<ds:datastoreItem xmlns:ds="http://schemas.openxmlformats.org/officeDocument/2006/customXml" ds:itemID="{1A9B481D-A656-472B-95F3-963F99E2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2391</Words>
  <Characters>13848</Characters>
  <Application>Microsoft Office Word</Application>
  <DocSecurity>0</DocSecurity>
  <Lines>692</Lines>
  <Paragraphs>238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Conway</dc:creator>
  <cp:lastModifiedBy>Alexander Hinchliffe</cp:lastModifiedBy>
  <cp:revision>2</cp:revision>
  <cp:lastPrinted>2017-04-21T12:27:00Z</cp:lastPrinted>
  <dcterms:created xsi:type="dcterms:W3CDTF">2026-03-05T08:32:00Z</dcterms:created>
  <dcterms:modified xsi:type="dcterms:W3CDTF">2026-03-05T08:32:00Z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0x01010034C0C61BBD81F34C890C4CBA56380F3E</vt:lpwstr>
  </property>
</Properties>
</file>