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1A5BB0D2" w14:textId="2249509C" w:rsidR="00AA0B6F" w:rsidRDefault="00C456D9" w:rsidP="004B253A">
      <w:pPr>
        <w:tabs>
          <w:tab w:val="left" w:pos="0"/>
        </w:tabs>
        <w:spacing w:line="480" w:lineRule="auto"/>
        <w:ind w:left="720" w:hanging="720"/>
        <w:jc w:val="center"/>
        <w:rPr>
          <w:rFonts w:ascii="Arial" w:hAnsi="Arial"/>
          <w:b/>
          <w:sz w:val="22"/>
          <w:szCs w:val="22"/>
          <w:u w:val="single"/>
        </w:rPr>
      </w:pPr>
      <w:r w:rsidRPr="002253B2">
        <w:rPr>
          <w:rFonts w:ascii="Arial" w:hAnsi="Arial"/>
          <w:b/>
          <w:noProof/>
          <w:sz w:val="22"/>
          <w:szCs w:val="22"/>
          <w:lang w:eastAsia="en-GB"/>
        </w:rPr>
        <mc:AlternateContent>
          <mc:Choice Requires="wps">
            <w:drawing>
              <wp:anchor distT="0" distB="0" distL="114300" distR="114300" simplePos="0" relativeHeight="251657216" behindDoc="0" locked="0" layoutInCell="1" allowOverlap="1" wp14:anchorId="7AEC216E" wp14:editId="3A13A3B8">
                <wp:simplePos x="0" y="0"/>
                <wp:positionH relativeFrom="column">
                  <wp:posOffset>32197</wp:posOffset>
                </wp:positionH>
                <wp:positionV relativeFrom="paragraph">
                  <wp:posOffset>-251137</wp:posOffset>
                </wp:positionV>
                <wp:extent cx="6632575" cy="1970468"/>
                <wp:effectExtent l="95250" t="95250" r="92075" b="86995"/>
                <wp:wrapNone/>
                <wp:docPr id="3"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2575" cy="1970468"/>
                        </a:xfrm>
                        <a:prstGeom prst="rect">
                          <a:avLst/>
                        </a:prstGeom>
                        <a:noFill/>
                        <a:ln w="28575">
                          <a:solidFill>
                            <a:schemeClr val="accent3">
                              <a:lumMod val="75000"/>
                            </a:schemeClr>
                          </a:solidFill>
                          <a:miter lim="800000"/>
                          <a:headEnd/>
                          <a:tailEnd/>
                        </a:ln>
                        <a:effectLst>
                          <a:glow rad="63500">
                            <a:schemeClr val="accent3">
                              <a:satMod val="175000"/>
                              <a:alpha val="40000"/>
                            </a:schemeClr>
                          </a:glow>
                        </a:effectLst>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2.55pt;margin-top:-19.75pt;width:522.25pt;height:155.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" filled="f" strokecolor="#76923c [2406]" strokeweight="2.25pt"/>
            </w:pict>
          </mc:Fallback>
        </mc:AlternateContent>
      </w:r>
      <w:r w:rsidRPr="002253B2">
        <w:rPr>
          <w:rFonts w:ascii="Arial" w:hAnsi="Arial"/>
          <w:b/>
          <w:noProof/>
          <w:sz w:val="22"/>
          <w:szCs w:val="22"/>
          <w:lang w:eastAsia="en-GB"/>
        </w:rPr>
        <w:drawing>
          <wp:anchor distT="0" distB="0" distL="114300" distR="114300" simplePos="0" relativeHeight="251659264" behindDoc="1" locked="0" layoutInCell="1" allowOverlap="1" wp14:anchorId="4D9F1946" wp14:editId="42D99297">
            <wp:simplePos x="0" y="0"/>
            <wp:positionH relativeFrom="column">
              <wp:posOffset>125730</wp:posOffset>
            </wp:positionH>
            <wp:positionV relativeFrom="paragraph">
              <wp:posOffset>-252095</wp:posOffset>
            </wp:positionV>
            <wp:extent cx="1244600" cy="1287780"/>
            <wp:effectExtent l="0" t="0" r="0" b="7620"/>
            <wp:wrapNone/>
            <wp:docPr id="8" name="Picture 8" descr="BILAG_B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ILAG_BR_Logo"/>
                    <pic:cNvPicPr>
                      <a:picLocks noChangeAspect="1" noChangeArrowheads="1"/>
                    </pic:cNvPicPr>
                  </pic:nvPicPr>
                  <pic:blipFill>
                    <a:blip r:embed="rId8" cstate="print"/>
                    <a:srcRect/>
                    <a:stretch>
                      <a:fillRect/>
                    </a:stretch>
                  </pic:blipFill>
                  <pic:spPr bwMode="auto">
                    <a:xfrm>
                      <a:off x="0" y="0"/>
                      <a:ext cx="1244600" cy="12877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Arial" w:hAnsi="Arial"/>
          <w:b/>
          <w:noProof/>
          <w:sz w:val="22"/>
          <w:szCs w:val="22"/>
          <w:lang w:eastAsia="en-GB"/>
        </w:rPr>
        <mc:AlternateContent>
          <mc:Choice Requires="wps">
            <w:drawing>
              <wp:anchor distT="0" distB="0" distL="114300" distR="114300" simplePos="0" relativeHeight="251660288" behindDoc="0" locked="0" layoutInCell="1" allowOverlap="1" wp14:anchorId="1DDDE1E0" wp14:editId="71A632FB">
                <wp:simplePos x="0" y="0"/>
                <wp:positionH relativeFrom="column">
                  <wp:posOffset>4036060</wp:posOffset>
                </wp:positionH>
                <wp:positionV relativeFrom="paragraph">
                  <wp:posOffset>-72390</wp:posOffset>
                </wp:positionV>
                <wp:extent cx="2524125" cy="553720"/>
                <wp:effectExtent l="0" t="0" r="28575" b="17780"/>
                <wp:wrapNone/>
                <wp:docPr id="1" name="Rectangle 1"/>
                <wp:cNvGraphicFramePr/>
                <a:graphic xmlns:a="http://schemas.openxmlformats.org/drawingml/2006/main">
                  <a:graphicData uri="http://schemas.microsoft.com/office/word/2010/wordprocessingShape">
                    <wps:wsp>
                      <wps:cNvSpPr/>
                      <wps:spPr>
                        <a:xfrm>
                          <a:off x="0" y="0"/>
                          <a:ext cx="2524125" cy="553720"/>
                        </a:xfrm>
                        <a:prstGeom prst="rect">
                          <a:avLst/>
                        </a:prstGeom>
                        <a:solidFill>
                          <a:schemeClr val="bg1"/>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2FE5AF" w14:textId="028F2E50" w:rsidR="00F62297" w:rsidRPr="00F62297" w:rsidRDefault="00F62297" w:rsidP="00F62297">
                            <w:pPr>
                              <w:jc w:val="center"/>
                              <w:rPr>
                                <w:color w:val="808080" w:themeColor="background1" w:themeShade="80"/>
                                <w:sz w:val="28"/>
                                <w:szCs w:val="28"/>
                              </w:rPr>
                            </w:pPr>
                            <w:r w:rsidRPr="00F62297">
                              <w:rPr>
                                <w:color w:val="808080" w:themeColor="background1" w:themeShade="80"/>
                                <w:sz w:val="28"/>
                                <w:szCs w:val="28"/>
                              </w:rPr>
                              <w:t>&lt;HOSPITAL LOGO&gt;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left:0;text-align:left;margin-left:317.8pt;margin-top:-5.7pt;width:198.75pt;height:43.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" fillcolor="white [3212]" strokecolor="#7f7f7f [1612]" strokeweight="2pt">
                <v:textbox>
                  <w:txbxContent>
                    <w:p w14:paraId="052FE5AF" w14:textId="028F2E50" w:rsidR="00F62297" w:rsidRPr="00F62297" w:rsidRDefault="00F62297" w:rsidP="00F62297">
                      <w:pPr>
                        <w:jc w:val="center"/>
                        <w:rPr>
                          <w:color w:val="808080" w:themeColor="background1" w:themeShade="80"/>
                          <w:sz w:val="28"/>
                          <w:szCs w:val="28"/>
                        </w:rPr>
                      </w:pPr>
                      <w:r w:rsidRPr="00F62297">
                        <w:rPr>
                          <w:color w:val="808080" w:themeColor="background1" w:themeShade="80"/>
                          <w:sz w:val="28"/>
                          <w:szCs w:val="28"/>
                        </w:rPr>
                        <w:t>&lt;HOSPITAL LOGO&gt;</w:t>
                      </w:r>
                    </w:p>
                  </w:txbxContent>
                </v:textbox>
              </v:rect>
            </w:pict>
          </mc:Fallback>
        </mc:AlternateContent>
      </w:r>
    </w:p>
    <w:p w14:paraId="4A9B2E1F" w14:textId="1662CE05" w:rsidR="00AA0B6F" w:rsidRDefault="00AA0B6F" w:rsidP="006B697B">
      <w:pPr>
        <w:tabs>
          <w:tab w:val="left" w:pos="0"/>
          <w:tab w:val="left" w:pos="1582"/>
        </w:tabs>
        <w:spacing w:line="480" w:lineRule="auto"/>
        <w:ind w:left="720" w:hanging="720"/>
        <w:rPr>
          <w:rFonts w:ascii="Arial" w:hAnsi="Arial"/>
          <w:b/>
          <w:sz w:val="22"/>
          <w:szCs w:val="22"/>
          <w:u w:val="single"/>
        </w:rPr>
      </w:pPr>
    </w:p>
    <w:p w14:paraId="2920C549" w14:textId="69D4F9B9" w:rsidR="000A048B" w:rsidRPr="002253B2" w:rsidRDefault="007C007E" w:rsidP="004B253A">
      <w:pPr>
        <w:tabs>
          <w:tab w:val="left" w:pos="0"/>
        </w:tabs>
        <w:spacing w:line="480" w:lineRule="auto"/>
        <w:ind w:left="720" w:hanging="720"/>
        <w:jc w:val="center"/>
        <w:rPr>
          <w:rFonts w:ascii="Arial" w:hAnsi="Arial"/>
          <w:b/>
          <w:sz w:val="22"/>
          <w:szCs w:val="22"/>
        </w:rPr>
      </w:pPr>
      <w:r w:rsidRPr="002253B2">
        <w:rPr>
          <w:rFonts w:ascii="Arial" w:hAnsi="Arial"/>
          <w:b/>
          <w:sz w:val="22"/>
          <w:szCs w:val="22"/>
          <w:u w:val="single"/>
        </w:rPr>
        <w:t>PA</w:t>
      </w:r>
      <w:r w:rsidR="0012248A" w:rsidRPr="002253B2">
        <w:rPr>
          <w:rFonts w:ascii="Arial" w:hAnsi="Arial"/>
          <w:b/>
          <w:sz w:val="22"/>
          <w:szCs w:val="22"/>
          <w:u w:val="single"/>
        </w:rPr>
        <w:t>RTICIPANT</w:t>
      </w:r>
      <w:r w:rsidRPr="002253B2">
        <w:rPr>
          <w:rFonts w:ascii="Arial" w:hAnsi="Arial"/>
          <w:b/>
          <w:sz w:val="22"/>
          <w:szCs w:val="22"/>
          <w:u w:val="single"/>
        </w:rPr>
        <w:t xml:space="preserve"> </w:t>
      </w:r>
      <w:r w:rsidR="00B16EA1" w:rsidRPr="002253B2">
        <w:rPr>
          <w:rFonts w:ascii="Arial" w:hAnsi="Arial"/>
          <w:b/>
          <w:sz w:val="22"/>
          <w:szCs w:val="22"/>
          <w:u w:val="single"/>
        </w:rPr>
        <w:t>INFORMATION SHEET</w:t>
      </w:r>
      <w:r w:rsidR="000A048B" w:rsidRPr="002253B2">
        <w:rPr>
          <w:rFonts w:ascii="Arial" w:hAnsi="Arial"/>
          <w:b/>
          <w:sz w:val="22"/>
          <w:szCs w:val="22"/>
          <w:u w:val="single"/>
        </w:rPr>
        <w:t xml:space="preserve"> </w:t>
      </w:r>
      <w:r w:rsidRPr="002253B2">
        <w:rPr>
          <w:rFonts w:ascii="Arial" w:hAnsi="Arial"/>
          <w:b/>
          <w:sz w:val="22"/>
          <w:szCs w:val="22"/>
          <w:u w:val="single"/>
        </w:rPr>
        <w:t>(</w:t>
      </w:r>
      <w:r w:rsidR="000A048B" w:rsidRPr="002253B2">
        <w:rPr>
          <w:rFonts w:ascii="Arial" w:hAnsi="Arial"/>
          <w:b/>
          <w:sz w:val="22"/>
          <w:szCs w:val="22"/>
          <w:u w:val="single"/>
        </w:rPr>
        <w:t xml:space="preserve">FOR </w:t>
      </w:r>
      <w:r w:rsidR="006D5EA9" w:rsidRPr="002253B2">
        <w:rPr>
          <w:rFonts w:ascii="Arial" w:hAnsi="Arial"/>
          <w:b/>
          <w:sz w:val="22"/>
          <w:szCs w:val="22"/>
          <w:u w:val="single"/>
        </w:rPr>
        <w:t>ADULTS</w:t>
      </w:r>
      <w:r w:rsidRPr="002253B2">
        <w:rPr>
          <w:rFonts w:ascii="Arial" w:hAnsi="Arial"/>
          <w:b/>
          <w:sz w:val="22"/>
          <w:szCs w:val="22"/>
          <w:u w:val="single"/>
        </w:rPr>
        <w:t>)</w:t>
      </w:r>
    </w:p>
    <w:p w14:paraId="1B2DCB1F" w14:textId="77777777" w:rsidR="006B697B" w:rsidRDefault="007766DE" w:rsidP="004B253A">
      <w:pPr>
        <w:spacing w:line="360" w:lineRule="auto"/>
        <w:ind w:right="74"/>
        <w:jc w:val="center"/>
        <w:rPr>
          <w:rFonts w:ascii="Arial" w:hAnsi="Arial"/>
          <w:b/>
          <w:sz w:val="22"/>
          <w:szCs w:val="22"/>
        </w:rPr>
      </w:pPr>
      <w:r>
        <w:rPr>
          <w:rFonts w:ascii="Arial" w:hAnsi="Arial"/>
          <w:b/>
          <w:sz w:val="22"/>
          <w:szCs w:val="22"/>
        </w:rPr>
        <w:t>SUPPLEMENTARY INFORMATION – KIDNEY SAMPLE</w:t>
      </w:r>
    </w:p>
    <w:p w14:paraId="488C8F4A" w14:textId="388E2E1D" w:rsidR="00C456D9" w:rsidRDefault="00DA7086" w:rsidP="004B253A">
      <w:pPr>
        <w:spacing w:line="360" w:lineRule="auto"/>
        <w:ind w:right="74"/>
        <w:jc w:val="center"/>
        <w:rPr>
          <w:rFonts w:ascii="Arial" w:hAnsi="Arial"/>
          <w:b/>
          <w:sz w:val="22"/>
          <w:szCs w:val="22"/>
        </w:rPr>
      </w:pPr>
      <w:r w:rsidRPr="002253B2">
        <w:rPr>
          <w:rFonts w:ascii="Arial" w:hAnsi="Arial"/>
          <w:b/>
          <w:sz w:val="22"/>
          <w:szCs w:val="22"/>
        </w:rPr>
        <w:t xml:space="preserve">The BILAG Biologics Prospective </w:t>
      </w:r>
      <w:r w:rsidR="00C456D9" w:rsidRPr="002253B2">
        <w:rPr>
          <w:rFonts w:ascii="Arial" w:hAnsi="Arial"/>
          <w:b/>
          <w:sz w:val="22"/>
          <w:szCs w:val="22"/>
        </w:rPr>
        <w:t>Cohort</w:t>
      </w:r>
      <w:r w:rsidR="00C456D9">
        <w:rPr>
          <w:rFonts w:ascii="Arial" w:hAnsi="Arial"/>
          <w:b/>
          <w:sz w:val="22"/>
          <w:szCs w:val="22"/>
        </w:rPr>
        <w:t xml:space="preserve">: </w:t>
      </w:r>
      <w:r w:rsidRPr="002253B2">
        <w:rPr>
          <w:rFonts w:ascii="Arial" w:hAnsi="Arial"/>
          <w:b/>
          <w:sz w:val="22"/>
          <w:szCs w:val="22"/>
        </w:rPr>
        <w:t xml:space="preserve">Long-term Safety of New Treatments in the </w:t>
      </w:r>
    </w:p>
    <w:p w14:paraId="7048BCB7" w14:textId="5361F627" w:rsidR="000A048B" w:rsidRPr="002253B2" w:rsidRDefault="00DA7086" w:rsidP="004B253A">
      <w:pPr>
        <w:spacing w:line="360" w:lineRule="auto"/>
        <w:ind w:right="74"/>
        <w:jc w:val="center"/>
        <w:rPr>
          <w:rFonts w:ascii="Arial" w:hAnsi="Arial"/>
          <w:b/>
          <w:sz w:val="22"/>
          <w:szCs w:val="22"/>
        </w:rPr>
      </w:pPr>
      <w:r w:rsidRPr="002253B2">
        <w:rPr>
          <w:rFonts w:ascii="Arial" w:hAnsi="Arial"/>
          <w:b/>
          <w:sz w:val="22"/>
          <w:szCs w:val="22"/>
        </w:rPr>
        <w:t>Management of SLE</w:t>
      </w:r>
    </w:p>
    <w:p w14:paraId="317CA3DB" w14:textId="77777777" w:rsidR="00DE1332" w:rsidRDefault="00DE1332" w:rsidP="004B253A">
      <w:pPr>
        <w:spacing w:line="360" w:lineRule="auto"/>
        <w:ind w:right="74"/>
        <w:jc w:val="center"/>
        <w:rPr>
          <w:rFonts w:ascii="Arial" w:hAnsi="Arial"/>
          <w:b/>
          <w:sz w:val="22"/>
          <w:szCs w:val="22"/>
        </w:rPr>
      </w:pPr>
    </w:p>
    <w:p w14:paraId="15A6C747" w14:textId="77777777" w:rsidR="008B4BEE" w:rsidRDefault="00A906CC" w:rsidP="008B4BEE">
      <w:pPr>
        <w:spacing w:line="360" w:lineRule="auto"/>
        <w:ind w:right="74"/>
        <w:jc w:val="center"/>
        <w:rPr>
          <w:rFonts w:ascii="Arial Black" w:hAnsi="Arial Black"/>
          <w:b/>
          <w:bCs/>
          <w:color w:val="76923C" w:themeColor="accent3" w:themeShade="BF"/>
          <w:sz w:val="22"/>
          <w:szCs w:val="22"/>
          <w:u w:val="single"/>
        </w:rPr>
      </w:pPr>
      <w:r w:rsidRPr="002253B2">
        <w:rPr>
          <w:rFonts w:ascii="Arial Black" w:hAnsi="Arial Black"/>
          <w:b/>
          <w:bCs/>
          <w:color w:val="76923C" w:themeColor="accent3" w:themeShade="BF"/>
          <w:sz w:val="22"/>
          <w:szCs w:val="22"/>
          <w:u w:val="single"/>
        </w:rPr>
        <w:t xml:space="preserve">Thank you for taking part in BILAG BR. We </w:t>
      </w:r>
      <w:r w:rsidR="00DE1332" w:rsidRPr="002253B2">
        <w:rPr>
          <w:rFonts w:ascii="Arial Black" w:hAnsi="Arial Black"/>
          <w:b/>
          <w:bCs/>
          <w:color w:val="76923C" w:themeColor="accent3" w:themeShade="BF"/>
          <w:sz w:val="22"/>
          <w:szCs w:val="22"/>
          <w:u w:val="single"/>
        </w:rPr>
        <w:t xml:space="preserve">would like to ask for </w:t>
      </w:r>
    </w:p>
    <w:p w14:paraId="3A37A38B" w14:textId="77777777" w:rsidR="00A906CC" w:rsidRPr="002253B2" w:rsidRDefault="00DE1332" w:rsidP="008B4BEE">
      <w:pPr>
        <w:spacing w:line="360" w:lineRule="auto"/>
        <w:ind w:right="74"/>
        <w:jc w:val="center"/>
        <w:rPr>
          <w:rFonts w:ascii="Arial Black" w:hAnsi="Arial Black"/>
          <w:b/>
          <w:bCs/>
          <w:color w:val="76923C" w:themeColor="accent3" w:themeShade="BF"/>
          <w:sz w:val="22"/>
          <w:szCs w:val="22"/>
          <w:u w:val="single"/>
        </w:rPr>
      </w:pPr>
      <w:proofErr w:type="gramStart"/>
      <w:r w:rsidRPr="002253B2">
        <w:rPr>
          <w:rFonts w:ascii="Arial Black" w:hAnsi="Arial Black"/>
          <w:b/>
          <w:bCs/>
          <w:color w:val="76923C" w:themeColor="accent3" w:themeShade="BF"/>
          <w:sz w:val="22"/>
          <w:szCs w:val="22"/>
          <w:u w:val="single"/>
        </w:rPr>
        <w:t>your</w:t>
      </w:r>
      <w:proofErr w:type="gramEnd"/>
      <w:r w:rsidRPr="002253B2">
        <w:rPr>
          <w:rFonts w:ascii="Arial Black" w:hAnsi="Arial Black"/>
          <w:b/>
          <w:bCs/>
          <w:color w:val="76923C" w:themeColor="accent3" w:themeShade="BF"/>
          <w:sz w:val="22"/>
          <w:szCs w:val="22"/>
          <w:u w:val="single"/>
        </w:rPr>
        <w:t xml:space="preserve"> consent to further help us in our research aims.</w:t>
      </w:r>
    </w:p>
    <w:p w14:paraId="0389E08B" w14:textId="77777777" w:rsidR="00DA7086" w:rsidRDefault="00DA7086" w:rsidP="00B16EA1">
      <w:pPr>
        <w:ind w:right="72"/>
        <w:jc w:val="both"/>
        <w:rPr>
          <w:rFonts w:ascii="Arial" w:hAnsi="Arial"/>
          <w:sz w:val="22"/>
          <w:szCs w:val="22"/>
        </w:rPr>
      </w:pPr>
    </w:p>
    <w:p w14:paraId="5B77EE31" w14:textId="77777777" w:rsidR="00725E43" w:rsidRDefault="00725E43" w:rsidP="00B965AB">
      <w:pPr>
        <w:rPr>
          <w:rFonts w:ascii="Arial" w:hAnsi="Arial"/>
          <w:bCs/>
          <w:sz w:val="22"/>
          <w:szCs w:val="22"/>
        </w:rPr>
        <w:sectPr w:rsidR="00725E43" w:rsidSect="002253B2">
          <w:headerReference w:type="default" r:id="rId9"/>
          <w:footerReference w:type="default" r:id="rId10"/>
          <w:footerReference w:type="first" r:id="rId11"/>
          <w:type w:val="continuous"/>
          <w:pgSz w:w="11906" w:h="16838"/>
          <w:pgMar w:top="720" w:right="720" w:bottom="720" w:left="720" w:header="720" w:footer="720" w:gutter="0"/>
          <w:cols w:space="720"/>
          <w:titlePg/>
          <w:docGrid w:linePitch="360"/>
        </w:sectPr>
      </w:pPr>
    </w:p>
    <w:p w14:paraId="22F9A266" w14:textId="2A628351" w:rsidR="00725E43" w:rsidRPr="002253B2" w:rsidRDefault="00725E43" w:rsidP="00F26825">
      <w:pPr>
        <w:jc w:val="both"/>
        <w:rPr>
          <w:rFonts w:ascii="Arial" w:hAnsi="Arial"/>
          <w:b/>
          <w:bCs/>
          <w:color w:val="76923C" w:themeColor="accent3" w:themeShade="BF"/>
          <w:sz w:val="22"/>
          <w:szCs w:val="22"/>
          <w:u w:val="single"/>
        </w:rPr>
      </w:pPr>
      <w:r w:rsidRPr="002253B2">
        <w:rPr>
          <w:rFonts w:ascii="Arial" w:hAnsi="Arial"/>
          <w:b/>
          <w:bCs/>
          <w:color w:val="76923C" w:themeColor="accent3" w:themeShade="BF"/>
          <w:sz w:val="22"/>
          <w:szCs w:val="22"/>
          <w:u w:val="single"/>
        </w:rPr>
        <w:lastRenderedPageBreak/>
        <w:t>Update regarding the BILAG BR study</w:t>
      </w:r>
    </w:p>
    <w:p w14:paraId="5DD7D94D" w14:textId="77777777" w:rsidR="00725E43" w:rsidRPr="002253B2" w:rsidRDefault="00725E43" w:rsidP="00F26825">
      <w:pPr>
        <w:jc w:val="both"/>
        <w:rPr>
          <w:rFonts w:ascii="Arial" w:hAnsi="Arial"/>
          <w:b/>
          <w:bCs/>
          <w:color w:val="76923C" w:themeColor="accent3" w:themeShade="BF"/>
          <w:sz w:val="22"/>
          <w:szCs w:val="22"/>
        </w:rPr>
      </w:pPr>
    </w:p>
    <w:p w14:paraId="52B13631" w14:textId="77777777" w:rsidR="00AD71A3" w:rsidRPr="00AD71A3" w:rsidRDefault="007766DE" w:rsidP="00AD71A3">
      <w:pPr>
        <w:spacing w:after="120"/>
        <w:jc w:val="both"/>
        <w:rPr>
          <w:rFonts w:ascii="Arial" w:hAnsi="Arial" w:cs="Arial"/>
          <w:sz w:val="22"/>
          <w:szCs w:val="22"/>
        </w:rPr>
      </w:pPr>
      <w:r w:rsidRPr="007766DE">
        <w:rPr>
          <w:rFonts w:ascii="Arial" w:hAnsi="Arial" w:cs="Arial"/>
          <w:bCs/>
          <w:sz w:val="22"/>
          <w:szCs w:val="22"/>
        </w:rPr>
        <w:t>The BILAG BR study</w:t>
      </w:r>
      <w:r w:rsidR="00DE1332" w:rsidRPr="007766DE">
        <w:rPr>
          <w:rFonts w:ascii="Arial" w:hAnsi="Arial"/>
          <w:bCs/>
          <w:sz w:val="22"/>
          <w:szCs w:val="22"/>
        </w:rPr>
        <w:t xml:space="preserve"> </w:t>
      </w:r>
      <w:r w:rsidR="00B965AB" w:rsidRPr="007766DE">
        <w:rPr>
          <w:rFonts w:ascii="Arial" w:hAnsi="Arial"/>
          <w:bCs/>
          <w:sz w:val="22"/>
          <w:szCs w:val="22"/>
        </w:rPr>
        <w:t xml:space="preserve">has received ethical </w:t>
      </w:r>
      <w:r w:rsidR="00B965AB" w:rsidRPr="00AD71A3">
        <w:rPr>
          <w:rFonts w:ascii="Arial" w:hAnsi="Arial"/>
          <w:bCs/>
          <w:sz w:val="22"/>
          <w:szCs w:val="22"/>
        </w:rPr>
        <w:t xml:space="preserve">approval to </w:t>
      </w:r>
      <w:r w:rsidR="00422C5C" w:rsidRPr="00AD71A3">
        <w:rPr>
          <w:rFonts w:ascii="Arial" w:hAnsi="Arial"/>
          <w:bCs/>
          <w:sz w:val="22"/>
          <w:szCs w:val="22"/>
        </w:rPr>
        <w:t>request kidney</w:t>
      </w:r>
      <w:r w:rsidR="00B965AB" w:rsidRPr="00AD71A3">
        <w:rPr>
          <w:rFonts w:ascii="Arial" w:hAnsi="Arial"/>
          <w:bCs/>
          <w:sz w:val="22"/>
          <w:szCs w:val="22"/>
        </w:rPr>
        <w:t xml:space="preserve"> sa</w:t>
      </w:r>
      <w:r w:rsidR="002253B2" w:rsidRPr="00AD71A3">
        <w:rPr>
          <w:rFonts w:ascii="Arial" w:hAnsi="Arial"/>
          <w:bCs/>
          <w:sz w:val="22"/>
          <w:szCs w:val="22"/>
        </w:rPr>
        <w:t>mples from clinical biopsies currently</w:t>
      </w:r>
      <w:r w:rsidR="00B965AB" w:rsidRPr="00AD71A3">
        <w:rPr>
          <w:rFonts w:ascii="Arial" w:hAnsi="Arial"/>
          <w:bCs/>
          <w:sz w:val="22"/>
          <w:szCs w:val="22"/>
        </w:rPr>
        <w:t xml:space="preserve"> stored </w:t>
      </w:r>
      <w:r w:rsidR="00DE1332" w:rsidRPr="00AD71A3">
        <w:rPr>
          <w:rFonts w:ascii="Arial" w:hAnsi="Arial"/>
          <w:bCs/>
          <w:sz w:val="22"/>
          <w:szCs w:val="22"/>
        </w:rPr>
        <w:t xml:space="preserve">by your hospital </w:t>
      </w:r>
      <w:r w:rsidR="00B965AB" w:rsidRPr="00AD71A3">
        <w:rPr>
          <w:rFonts w:ascii="Arial" w:hAnsi="Arial"/>
          <w:bCs/>
          <w:sz w:val="22"/>
          <w:szCs w:val="22"/>
        </w:rPr>
        <w:t>in paraffin blocks.</w:t>
      </w:r>
      <w:r w:rsidR="00AD71A3" w:rsidRPr="00AD71A3">
        <w:rPr>
          <w:rFonts w:ascii="Arial" w:hAnsi="Arial"/>
          <w:bCs/>
          <w:sz w:val="22"/>
          <w:szCs w:val="22"/>
        </w:rPr>
        <w:t xml:space="preserve">  </w:t>
      </w:r>
      <w:r w:rsidR="00AD71A3" w:rsidRPr="00AD71A3">
        <w:rPr>
          <w:rFonts w:ascii="Arial" w:hAnsi="Arial" w:cs="Arial"/>
          <w:sz w:val="22"/>
          <w:szCs w:val="22"/>
        </w:rPr>
        <w:t>We would like to find out whether the way genetic material (RNA) works in your kidneys affects how well you respond to your lupus treatment.</w:t>
      </w:r>
    </w:p>
    <w:p w14:paraId="5F1A4C61" w14:textId="77777777" w:rsidR="00725E43" w:rsidRPr="002253B2" w:rsidRDefault="006B7FDE" w:rsidP="00F26825">
      <w:pPr>
        <w:jc w:val="both"/>
        <w:rPr>
          <w:rFonts w:ascii="Arial" w:hAnsi="Arial"/>
          <w:b/>
          <w:bCs/>
          <w:color w:val="76923C" w:themeColor="accent3" w:themeShade="BF"/>
          <w:sz w:val="22"/>
          <w:szCs w:val="22"/>
          <w:u w:val="single"/>
        </w:rPr>
      </w:pPr>
      <w:r w:rsidRPr="002253B2">
        <w:rPr>
          <w:rFonts w:ascii="Arial" w:hAnsi="Arial"/>
          <w:bCs/>
          <w:sz w:val="22"/>
          <w:szCs w:val="22"/>
        </w:rPr>
        <w:br/>
      </w:r>
      <w:r w:rsidR="00C04E67" w:rsidRPr="002253B2">
        <w:rPr>
          <w:rFonts w:ascii="Arial" w:hAnsi="Arial"/>
          <w:b/>
          <w:bCs/>
          <w:color w:val="76923C" w:themeColor="accent3" w:themeShade="BF"/>
          <w:sz w:val="22"/>
          <w:szCs w:val="22"/>
          <w:u w:val="single"/>
        </w:rPr>
        <w:t>Why we are writing to you.</w:t>
      </w:r>
    </w:p>
    <w:p w14:paraId="2280A67A" w14:textId="4835F632" w:rsidR="00725E43" w:rsidRDefault="006B7FDE" w:rsidP="00F26825">
      <w:pPr>
        <w:jc w:val="both"/>
        <w:rPr>
          <w:rFonts w:ascii="Arial" w:hAnsi="Arial"/>
          <w:bCs/>
          <w:sz w:val="22"/>
          <w:szCs w:val="22"/>
        </w:rPr>
      </w:pPr>
      <w:r w:rsidRPr="002253B2">
        <w:rPr>
          <w:rFonts w:ascii="Arial" w:hAnsi="Arial"/>
          <w:bCs/>
          <w:sz w:val="22"/>
          <w:szCs w:val="22"/>
        </w:rPr>
        <w:br/>
        <w:t xml:space="preserve">We are writing to you to ask for your consent to use your </w:t>
      </w:r>
      <w:r w:rsidR="008869CD">
        <w:rPr>
          <w:rFonts w:ascii="Arial" w:hAnsi="Arial"/>
          <w:bCs/>
          <w:sz w:val="22"/>
          <w:szCs w:val="22"/>
        </w:rPr>
        <w:t xml:space="preserve">left over </w:t>
      </w:r>
      <w:r w:rsidR="00857C9B">
        <w:rPr>
          <w:rFonts w:ascii="Arial" w:hAnsi="Arial"/>
          <w:bCs/>
          <w:sz w:val="22"/>
          <w:szCs w:val="22"/>
        </w:rPr>
        <w:t xml:space="preserve">'excess' </w:t>
      </w:r>
      <w:r w:rsidR="008869CD">
        <w:rPr>
          <w:rFonts w:ascii="Arial" w:hAnsi="Arial"/>
          <w:bCs/>
          <w:sz w:val="22"/>
          <w:szCs w:val="22"/>
        </w:rPr>
        <w:t xml:space="preserve">kidney </w:t>
      </w:r>
      <w:r w:rsidRPr="002253B2">
        <w:rPr>
          <w:rFonts w:ascii="Arial" w:hAnsi="Arial"/>
          <w:bCs/>
          <w:sz w:val="22"/>
          <w:szCs w:val="22"/>
        </w:rPr>
        <w:t>tissue</w:t>
      </w:r>
      <w:r w:rsidR="00DE1332" w:rsidRPr="002253B2">
        <w:rPr>
          <w:rFonts w:ascii="Arial" w:hAnsi="Arial"/>
          <w:bCs/>
          <w:sz w:val="22"/>
          <w:szCs w:val="22"/>
        </w:rPr>
        <w:t xml:space="preserve"> </w:t>
      </w:r>
      <w:r w:rsidR="008869CD">
        <w:rPr>
          <w:rFonts w:ascii="Arial" w:hAnsi="Arial"/>
          <w:bCs/>
          <w:sz w:val="22"/>
          <w:szCs w:val="22"/>
        </w:rPr>
        <w:t>stored at the hospital</w:t>
      </w:r>
      <w:r w:rsidR="00C04E67" w:rsidRPr="002253B2">
        <w:rPr>
          <w:rFonts w:ascii="Arial" w:hAnsi="Arial"/>
          <w:bCs/>
          <w:sz w:val="22"/>
          <w:szCs w:val="22"/>
        </w:rPr>
        <w:t>.</w:t>
      </w:r>
      <w:r w:rsidRPr="002253B2">
        <w:rPr>
          <w:rFonts w:ascii="Arial" w:hAnsi="Arial"/>
          <w:bCs/>
          <w:sz w:val="22"/>
          <w:szCs w:val="22"/>
        </w:rPr>
        <w:t xml:space="preserve"> </w:t>
      </w:r>
      <w:r w:rsidR="008869CD">
        <w:rPr>
          <w:rFonts w:ascii="Arial" w:hAnsi="Arial"/>
          <w:bCs/>
          <w:sz w:val="22"/>
          <w:szCs w:val="22"/>
        </w:rPr>
        <w:t xml:space="preserve"> </w:t>
      </w:r>
      <w:r w:rsidR="00AD71A3">
        <w:rPr>
          <w:rFonts w:ascii="Arial" w:hAnsi="Arial"/>
          <w:bCs/>
          <w:sz w:val="22"/>
          <w:szCs w:val="22"/>
        </w:rPr>
        <w:t>We ask you to gift your tissue for research.</w:t>
      </w:r>
    </w:p>
    <w:p w14:paraId="096880A7" w14:textId="77777777" w:rsidR="00C04E67" w:rsidRPr="002253B2" w:rsidRDefault="00C04E67" w:rsidP="00F26825">
      <w:pPr>
        <w:jc w:val="both"/>
        <w:rPr>
          <w:rFonts w:ascii="Arial" w:hAnsi="Arial"/>
          <w:bCs/>
          <w:sz w:val="22"/>
          <w:szCs w:val="22"/>
        </w:rPr>
      </w:pPr>
    </w:p>
    <w:p w14:paraId="091C48FC" w14:textId="640635BF" w:rsidR="00C04E67" w:rsidRPr="002253B2" w:rsidRDefault="004B5652" w:rsidP="00F26825">
      <w:pPr>
        <w:jc w:val="both"/>
        <w:rPr>
          <w:rFonts w:ascii="Arial" w:hAnsi="Arial"/>
          <w:b/>
          <w:bCs/>
          <w:color w:val="76923C" w:themeColor="accent3" w:themeShade="BF"/>
          <w:sz w:val="22"/>
          <w:szCs w:val="22"/>
          <w:u w:val="single"/>
        </w:rPr>
      </w:pPr>
      <w:r>
        <w:rPr>
          <w:rFonts w:ascii="Arial" w:hAnsi="Arial"/>
          <w:b/>
          <w:bCs/>
          <w:color w:val="76923C" w:themeColor="accent3" w:themeShade="BF"/>
          <w:sz w:val="22"/>
          <w:szCs w:val="22"/>
          <w:u w:val="single"/>
        </w:rPr>
        <w:t>What will happen to my kidney tissue?</w:t>
      </w:r>
    </w:p>
    <w:p w14:paraId="1D289582" w14:textId="77777777" w:rsidR="00725E43" w:rsidRPr="002253B2" w:rsidRDefault="00725E43" w:rsidP="00F26825">
      <w:pPr>
        <w:jc w:val="both"/>
        <w:rPr>
          <w:rFonts w:ascii="Arial" w:hAnsi="Arial"/>
          <w:b/>
          <w:bCs/>
          <w:color w:val="76923C" w:themeColor="accent3" w:themeShade="BF"/>
          <w:sz w:val="22"/>
          <w:szCs w:val="22"/>
          <w:u w:val="single"/>
        </w:rPr>
      </w:pPr>
    </w:p>
    <w:p w14:paraId="35F7C6B9" w14:textId="0B2E92FE" w:rsidR="00D73A6E" w:rsidRDefault="00C04E67" w:rsidP="00F26825">
      <w:pPr>
        <w:jc w:val="both"/>
        <w:rPr>
          <w:rFonts w:ascii="Arial" w:hAnsi="Arial"/>
          <w:bCs/>
          <w:sz w:val="22"/>
          <w:szCs w:val="22"/>
        </w:rPr>
      </w:pPr>
      <w:r w:rsidRPr="002253B2">
        <w:rPr>
          <w:rFonts w:ascii="Arial" w:hAnsi="Arial"/>
          <w:bCs/>
          <w:sz w:val="22"/>
          <w:szCs w:val="22"/>
        </w:rPr>
        <w:t xml:space="preserve">With your permission we will ask your hospital to allow us to collect </w:t>
      </w:r>
      <w:r w:rsidR="00857C9B">
        <w:rPr>
          <w:rFonts w:ascii="Arial" w:hAnsi="Arial"/>
          <w:bCs/>
          <w:sz w:val="22"/>
          <w:szCs w:val="22"/>
        </w:rPr>
        <w:t>your</w:t>
      </w:r>
      <w:r w:rsidRPr="002253B2">
        <w:rPr>
          <w:rFonts w:ascii="Arial" w:hAnsi="Arial"/>
          <w:bCs/>
          <w:sz w:val="22"/>
          <w:szCs w:val="22"/>
        </w:rPr>
        <w:t xml:space="preserve"> </w:t>
      </w:r>
      <w:r w:rsidR="00857C9B">
        <w:rPr>
          <w:rFonts w:ascii="Arial" w:hAnsi="Arial"/>
          <w:bCs/>
          <w:sz w:val="22"/>
          <w:szCs w:val="22"/>
        </w:rPr>
        <w:t>left over kidney</w:t>
      </w:r>
      <w:r w:rsidRPr="002253B2">
        <w:rPr>
          <w:rFonts w:ascii="Arial" w:hAnsi="Arial"/>
          <w:bCs/>
          <w:sz w:val="22"/>
          <w:szCs w:val="22"/>
        </w:rPr>
        <w:t xml:space="preserve"> tissue </w:t>
      </w:r>
      <w:r w:rsidR="009F1EBC">
        <w:rPr>
          <w:rFonts w:ascii="Arial" w:hAnsi="Arial"/>
          <w:bCs/>
          <w:sz w:val="22"/>
          <w:szCs w:val="22"/>
        </w:rPr>
        <w:t xml:space="preserve">already stored at the hospital </w:t>
      </w:r>
      <w:r w:rsidRPr="002253B2">
        <w:rPr>
          <w:rFonts w:ascii="Arial" w:hAnsi="Arial"/>
          <w:bCs/>
          <w:sz w:val="22"/>
          <w:szCs w:val="22"/>
        </w:rPr>
        <w:t>to analyse in our study.</w:t>
      </w:r>
      <w:r w:rsidR="00D73A6E">
        <w:rPr>
          <w:rFonts w:ascii="Arial" w:hAnsi="Arial"/>
          <w:bCs/>
          <w:sz w:val="22"/>
          <w:szCs w:val="22"/>
        </w:rPr>
        <w:t xml:space="preserve">  </w:t>
      </w:r>
      <w:r w:rsidR="006B7FDE" w:rsidRPr="002253B2">
        <w:rPr>
          <w:rFonts w:ascii="Arial" w:hAnsi="Arial"/>
          <w:bCs/>
          <w:sz w:val="22"/>
          <w:szCs w:val="22"/>
        </w:rPr>
        <w:t xml:space="preserve">This does not interfere with the results of the biopsy for your clinical assessment as once all histology tests have been completed the tissue is simply routinely stored in paraffin blocks. </w:t>
      </w:r>
      <w:r w:rsidR="009F1EBC">
        <w:rPr>
          <w:rFonts w:ascii="Arial" w:hAnsi="Arial"/>
          <w:bCs/>
          <w:sz w:val="22"/>
          <w:szCs w:val="22"/>
        </w:rPr>
        <w:t xml:space="preserve"> </w:t>
      </w:r>
      <w:r w:rsidR="00A32CE8">
        <w:rPr>
          <w:rFonts w:ascii="Arial" w:hAnsi="Arial"/>
          <w:bCs/>
          <w:sz w:val="22"/>
          <w:szCs w:val="22"/>
        </w:rPr>
        <w:t>We will also seek your permission</w:t>
      </w:r>
      <w:r w:rsidR="00616066">
        <w:rPr>
          <w:rFonts w:ascii="Arial" w:hAnsi="Arial"/>
          <w:bCs/>
          <w:sz w:val="22"/>
          <w:szCs w:val="22"/>
        </w:rPr>
        <w:t xml:space="preserve"> to allow us optionally</w:t>
      </w:r>
      <w:r w:rsidR="00A32CE8">
        <w:rPr>
          <w:rFonts w:ascii="Arial" w:hAnsi="Arial"/>
          <w:bCs/>
          <w:sz w:val="22"/>
          <w:szCs w:val="22"/>
        </w:rPr>
        <w:t xml:space="preserve"> to collect left over kidney tissue from </w:t>
      </w:r>
      <w:r w:rsidR="00364124">
        <w:rPr>
          <w:rFonts w:ascii="Arial" w:hAnsi="Arial"/>
          <w:bCs/>
          <w:sz w:val="22"/>
          <w:szCs w:val="22"/>
        </w:rPr>
        <w:t xml:space="preserve">future </w:t>
      </w:r>
      <w:r w:rsidR="00616066">
        <w:rPr>
          <w:rFonts w:ascii="Arial" w:hAnsi="Arial"/>
          <w:bCs/>
          <w:sz w:val="22"/>
          <w:szCs w:val="22"/>
        </w:rPr>
        <w:t>kidney biopsies</w:t>
      </w:r>
      <w:r w:rsidR="00077A61">
        <w:rPr>
          <w:rFonts w:ascii="Arial" w:hAnsi="Arial"/>
          <w:bCs/>
          <w:sz w:val="22"/>
          <w:szCs w:val="22"/>
        </w:rPr>
        <w:t xml:space="preserve"> </w:t>
      </w:r>
      <w:r w:rsidR="00A32CE8">
        <w:rPr>
          <w:rFonts w:ascii="Arial" w:hAnsi="Arial"/>
          <w:bCs/>
          <w:sz w:val="22"/>
          <w:szCs w:val="22"/>
        </w:rPr>
        <w:t xml:space="preserve">you may have </w:t>
      </w:r>
      <w:r w:rsidR="00616066">
        <w:rPr>
          <w:rFonts w:ascii="Arial" w:hAnsi="Arial"/>
          <w:bCs/>
          <w:sz w:val="22"/>
          <w:szCs w:val="22"/>
        </w:rPr>
        <w:t>up to the end of the BILAG-BR study</w:t>
      </w:r>
      <w:r w:rsidR="00A32CE8">
        <w:rPr>
          <w:rFonts w:ascii="Arial" w:hAnsi="Arial"/>
          <w:bCs/>
          <w:sz w:val="22"/>
          <w:szCs w:val="22"/>
        </w:rPr>
        <w:t>.</w:t>
      </w:r>
    </w:p>
    <w:p w14:paraId="0550BB4B" w14:textId="77777777" w:rsidR="00D73A6E" w:rsidRDefault="00D73A6E" w:rsidP="00F26825">
      <w:pPr>
        <w:jc w:val="both"/>
        <w:rPr>
          <w:rFonts w:ascii="Arial" w:hAnsi="Arial"/>
          <w:bCs/>
          <w:sz w:val="22"/>
          <w:szCs w:val="22"/>
        </w:rPr>
      </w:pPr>
    </w:p>
    <w:p w14:paraId="7BBA592C" w14:textId="4D17806E" w:rsidR="00AD71A3" w:rsidRDefault="006B7FDE" w:rsidP="00F26825">
      <w:pPr>
        <w:jc w:val="both"/>
        <w:rPr>
          <w:rFonts w:ascii="Arial" w:hAnsi="Arial"/>
          <w:bCs/>
          <w:sz w:val="22"/>
          <w:szCs w:val="22"/>
        </w:rPr>
      </w:pPr>
      <w:r w:rsidRPr="002253B2">
        <w:rPr>
          <w:rFonts w:ascii="Arial" w:hAnsi="Arial"/>
          <w:bCs/>
          <w:sz w:val="22"/>
          <w:szCs w:val="22"/>
        </w:rPr>
        <w:t>We will use this excess tissue to try and see what is happening to your genes during kidney inflammation in lupus.</w:t>
      </w:r>
      <w:r w:rsidR="00AD71A3">
        <w:rPr>
          <w:rFonts w:ascii="Arial" w:hAnsi="Arial"/>
          <w:bCs/>
          <w:sz w:val="22"/>
          <w:szCs w:val="22"/>
        </w:rPr>
        <w:t xml:space="preserve">  We may publish this research in academic books and journals.  If we do this, any information about you will be anonymised.</w:t>
      </w:r>
      <w:r w:rsidR="00D73A6E">
        <w:rPr>
          <w:rFonts w:ascii="Arial" w:hAnsi="Arial"/>
          <w:bCs/>
          <w:sz w:val="22"/>
          <w:szCs w:val="22"/>
        </w:rPr>
        <w:t xml:space="preserve"> We may also share anonymised information about your kidney sample with other collaborators (academic institutions or commercial organisations worldwide) to perform research that will lead to a greater understanding of the causes and processes involved in lupus.</w:t>
      </w:r>
    </w:p>
    <w:p w14:paraId="5B328EAA" w14:textId="77777777" w:rsidR="00D73A6E" w:rsidRDefault="00D73A6E" w:rsidP="00F26825">
      <w:pPr>
        <w:jc w:val="both"/>
        <w:rPr>
          <w:rFonts w:ascii="Arial" w:hAnsi="Arial"/>
          <w:bCs/>
          <w:sz w:val="22"/>
          <w:szCs w:val="22"/>
        </w:rPr>
      </w:pPr>
    </w:p>
    <w:p w14:paraId="7CE2A536" w14:textId="7AF7AFB8" w:rsidR="00F62297" w:rsidRPr="00F62297" w:rsidRDefault="00F62297" w:rsidP="00F26825">
      <w:pPr>
        <w:jc w:val="both"/>
        <w:rPr>
          <w:rFonts w:ascii="Arial" w:hAnsi="Arial"/>
          <w:b/>
          <w:bCs/>
          <w:color w:val="76923C" w:themeColor="accent3" w:themeShade="BF"/>
          <w:sz w:val="22"/>
          <w:szCs w:val="22"/>
          <w:u w:val="single"/>
        </w:rPr>
      </w:pPr>
      <w:r w:rsidRPr="00F62297">
        <w:rPr>
          <w:rFonts w:ascii="Arial" w:hAnsi="Arial"/>
          <w:b/>
          <w:bCs/>
          <w:color w:val="76923C" w:themeColor="accent3" w:themeShade="BF"/>
          <w:sz w:val="22"/>
          <w:szCs w:val="22"/>
          <w:u w:val="single"/>
        </w:rPr>
        <w:t xml:space="preserve">How </w:t>
      </w:r>
      <w:r>
        <w:rPr>
          <w:rFonts w:ascii="Arial" w:hAnsi="Arial"/>
          <w:b/>
          <w:bCs/>
          <w:color w:val="76923C" w:themeColor="accent3" w:themeShade="BF"/>
          <w:sz w:val="22"/>
          <w:szCs w:val="22"/>
          <w:u w:val="single"/>
        </w:rPr>
        <w:t>do I know my information is s</w:t>
      </w:r>
      <w:r w:rsidRPr="00F62297">
        <w:rPr>
          <w:rFonts w:ascii="Arial" w:hAnsi="Arial"/>
          <w:b/>
          <w:bCs/>
          <w:color w:val="76923C" w:themeColor="accent3" w:themeShade="BF"/>
          <w:sz w:val="22"/>
          <w:szCs w:val="22"/>
          <w:u w:val="single"/>
        </w:rPr>
        <w:t>afe?</w:t>
      </w:r>
    </w:p>
    <w:p w14:paraId="5412F1CD" w14:textId="75D3339D" w:rsidR="008A4E09" w:rsidRDefault="008A4E09" w:rsidP="00F26825">
      <w:pPr>
        <w:jc w:val="both"/>
        <w:rPr>
          <w:rFonts w:ascii="Arial" w:hAnsi="Arial"/>
          <w:bCs/>
          <w:sz w:val="22"/>
          <w:szCs w:val="22"/>
        </w:rPr>
      </w:pPr>
    </w:p>
    <w:p w14:paraId="1C02FA7B" w14:textId="1F016FB8" w:rsidR="00AA0B6F" w:rsidRDefault="005B4277" w:rsidP="005B4277">
      <w:pPr>
        <w:ind w:right="72"/>
        <w:jc w:val="both"/>
        <w:rPr>
          <w:rFonts w:ascii="Arial" w:hAnsi="Arial"/>
          <w:sz w:val="22"/>
          <w:szCs w:val="22"/>
        </w:rPr>
      </w:pPr>
      <w:r>
        <w:rPr>
          <w:rFonts w:ascii="Arial" w:hAnsi="Arial"/>
          <w:sz w:val="22"/>
          <w:szCs w:val="22"/>
        </w:rPr>
        <w:t>It is very important to us to handle your paraffin blocks securely and confidentially</w:t>
      </w:r>
      <w:r w:rsidR="00F62297">
        <w:rPr>
          <w:rFonts w:ascii="Arial" w:hAnsi="Arial"/>
          <w:sz w:val="22"/>
          <w:szCs w:val="22"/>
        </w:rPr>
        <w:t xml:space="preserve">. </w:t>
      </w:r>
      <w:r>
        <w:rPr>
          <w:rFonts w:ascii="Arial" w:hAnsi="Arial"/>
          <w:sz w:val="22"/>
          <w:szCs w:val="22"/>
        </w:rPr>
        <w:t>Paraffin blocks containing your kidney tissue are routinely marked with information identifying you to the hospital, including your name or initials.</w:t>
      </w:r>
    </w:p>
    <w:p w14:paraId="4FF6E549" w14:textId="77777777" w:rsidR="00AA0B6F" w:rsidRDefault="00AA0B6F" w:rsidP="005B4277">
      <w:pPr>
        <w:ind w:right="72"/>
        <w:jc w:val="both"/>
        <w:rPr>
          <w:rFonts w:ascii="Arial" w:hAnsi="Arial"/>
          <w:sz w:val="22"/>
          <w:szCs w:val="22"/>
        </w:rPr>
      </w:pPr>
    </w:p>
    <w:p w14:paraId="53D66D60" w14:textId="5E2D7A3E" w:rsidR="00857C9B" w:rsidRDefault="005B4277" w:rsidP="00F26825">
      <w:pPr>
        <w:ind w:right="72"/>
        <w:jc w:val="both"/>
        <w:rPr>
          <w:rFonts w:ascii="Arial" w:hAnsi="Arial"/>
          <w:sz w:val="22"/>
          <w:szCs w:val="22"/>
        </w:rPr>
      </w:pPr>
      <w:r>
        <w:rPr>
          <w:rFonts w:ascii="Arial" w:hAnsi="Arial"/>
          <w:sz w:val="22"/>
          <w:szCs w:val="22"/>
        </w:rPr>
        <w:t xml:space="preserve">Blocks will be transferred securely from the hospital to a researcher at Imperial College London, e.g. by using a </w:t>
      </w:r>
      <w:r w:rsidR="009020B8">
        <w:rPr>
          <w:rFonts w:ascii="Arial" w:hAnsi="Arial"/>
          <w:sz w:val="22"/>
          <w:szCs w:val="22"/>
        </w:rPr>
        <w:t xml:space="preserve">trackable </w:t>
      </w:r>
      <w:r>
        <w:rPr>
          <w:rFonts w:ascii="Arial" w:hAnsi="Arial"/>
          <w:sz w:val="22"/>
          <w:szCs w:val="22"/>
        </w:rPr>
        <w:t>courier service.  The researcher fully understands the need for confidentiality, as she has undergone training and has a certificate in safe and confidential handling of personal and clinical information.  The small piece of your kidney tissue taken for research</w:t>
      </w:r>
      <w:r w:rsidR="00F62297">
        <w:rPr>
          <w:rFonts w:ascii="Arial" w:hAnsi="Arial"/>
          <w:sz w:val="22"/>
          <w:szCs w:val="22"/>
        </w:rPr>
        <w:t xml:space="preserve"> will no longer have your name or</w:t>
      </w:r>
      <w:r>
        <w:rPr>
          <w:rFonts w:ascii="Arial" w:hAnsi="Arial"/>
          <w:sz w:val="22"/>
          <w:szCs w:val="22"/>
        </w:rPr>
        <w:t xml:space="preserve"> other details, and will be identified by a unique code.  The paraffin block will then be transferred securely back to the hospital.</w:t>
      </w:r>
    </w:p>
    <w:p w14:paraId="706EB4BB" w14:textId="77777777" w:rsidR="00284D4A" w:rsidRPr="002253B2" w:rsidRDefault="00284D4A" w:rsidP="00F26825">
      <w:pPr>
        <w:jc w:val="both"/>
        <w:rPr>
          <w:rFonts w:ascii="Arial" w:hAnsi="Arial"/>
          <w:bCs/>
          <w:sz w:val="22"/>
          <w:szCs w:val="22"/>
        </w:rPr>
      </w:pPr>
    </w:p>
    <w:p w14:paraId="03DF31A7" w14:textId="24807889" w:rsidR="006B697B" w:rsidRDefault="006B697B" w:rsidP="00F26825">
      <w:pPr>
        <w:jc w:val="both"/>
        <w:rPr>
          <w:rFonts w:ascii="Arial" w:hAnsi="Arial"/>
          <w:b/>
          <w:bCs/>
          <w:color w:val="76923C" w:themeColor="accent3" w:themeShade="BF"/>
          <w:sz w:val="22"/>
          <w:szCs w:val="22"/>
          <w:u w:val="single"/>
        </w:rPr>
      </w:pPr>
      <w:r w:rsidRPr="006B697B">
        <w:rPr>
          <w:rFonts w:ascii="Arial" w:hAnsi="Arial"/>
          <w:b/>
          <w:bCs/>
          <w:color w:val="76923C" w:themeColor="accent3" w:themeShade="BF"/>
          <w:sz w:val="22"/>
          <w:szCs w:val="22"/>
          <w:u w:val="single"/>
        </w:rPr>
        <w:t>What do I do now?</w:t>
      </w:r>
    </w:p>
    <w:p w14:paraId="609389B8" w14:textId="77777777" w:rsidR="001C6FAC" w:rsidRDefault="001C6FAC" w:rsidP="00F26825">
      <w:pPr>
        <w:jc w:val="both"/>
        <w:rPr>
          <w:rFonts w:ascii="Arial" w:hAnsi="Arial"/>
          <w:b/>
          <w:bCs/>
          <w:color w:val="76923C" w:themeColor="accent3" w:themeShade="BF"/>
          <w:sz w:val="22"/>
          <w:szCs w:val="22"/>
          <w:u w:val="single"/>
        </w:rPr>
      </w:pPr>
    </w:p>
    <w:p w14:paraId="580B46A3" w14:textId="41C7C7AA" w:rsidR="006B697B" w:rsidRPr="001C6FAC" w:rsidRDefault="006B697B" w:rsidP="006B697B">
      <w:pPr>
        <w:jc w:val="both"/>
        <w:rPr>
          <w:rFonts w:ascii="Arial" w:hAnsi="Arial"/>
          <w:bCs/>
          <w:sz w:val="22"/>
          <w:szCs w:val="22"/>
        </w:rPr>
      </w:pPr>
      <w:r w:rsidRPr="001C6FAC">
        <w:rPr>
          <w:rFonts w:ascii="Arial" w:hAnsi="Arial"/>
          <w:bCs/>
          <w:sz w:val="22"/>
          <w:szCs w:val="22"/>
        </w:rPr>
        <w:t>Your participation is entirely voluntary so you don’t have to take part if you do not want to – you can refuse permission for this if you want and still take part in the</w:t>
      </w:r>
      <w:r w:rsidR="00D73A6E">
        <w:rPr>
          <w:rFonts w:ascii="Arial" w:hAnsi="Arial"/>
          <w:bCs/>
          <w:sz w:val="22"/>
          <w:szCs w:val="22"/>
        </w:rPr>
        <w:t xml:space="preserve"> rest of the BILAG BR</w:t>
      </w:r>
      <w:r w:rsidRPr="001C6FAC">
        <w:rPr>
          <w:rFonts w:ascii="Arial" w:hAnsi="Arial"/>
          <w:bCs/>
          <w:sz w:val="22"/>
          <w:szCs w:val="22"/>
        </w:rPr>
        <w:t xml:space="preserve"> study.</w:t>
      </w:r>
      <w:r w:rsidR="001C6FAC" w:rsidRPr="001C6FAC">
        <w:rPr>
          <w:rFonts w:ascii="Arial" w:hAnsi="Arial"/>
          <w:bCs/>
          <w:sz w:val="22"/>
          <w:szCs w:val="22"/>
        </w:rPr>
        <w:t xml:space="preserve"> You are free to withdraw at any time without giving any reason</w:t>
      </w:r>
      <w:r w:rsidR="00AD71A3">
        <w:rPr>
          <w:rFonts w:ascii="Arial" w:hAnsi="Arial"/>
          <w:bCs/>
          <w:sz w:val="22"/>
          <w:szCs w:val="22"/>
        </w:rPr>
        <w:t>; this will not affect your medical care or your legal rights</w:t>
      </w:r>
      <w:r w:rsidR="001C6FAC" w:rsidRPr="001C6FAC">
        <w:rPr>
          <w:rFonts w:ascii="Arial" w:hAnsi="Arial"/>
          <w:bCs/>
          <w:sz w:val="22"/>
          <w:szCs w:val="22"/>
        </w:rPr>
        <w:t>.</w:t>
      </w:r>
      <w:r w:rsidR="00B97E5A">
        <w:rPr>
          <w:rFonts w:ascii="Arial" w:hAnsi="Arial"/>
          <w:bCs/>
          <w:sz w:val="22"/>
          <w:szCs w:val="22"/>
        </w:rPr>
        <w:t xml:space="preserve"> If you withdraw, any paraffin block containing your kidney tissue will be returned to your hospital.</w:t>
      </w:r>
    </w:p>
    <w:p w14:paraId="6CFE6147" w14:textId="77777777" w:rsidR="00C456D9" w:rsidRPr="001C6FAC" w:rsidRDefault="00C456D9" w:rsidP="006B697B">
      <w:pPr>
        <w:jc w:val="both"/>
        <w:rPr>
          <w:rFonts w:ascii="Arial" w:hAnsi="Arial"/>
          <w:bCs/>
          <w:sz w:val="22"/>
          <w:szCs w:val="22"/>
        </w:rPr>
      </w:pPr>
    </w:p>
    <w:p w14:paraId="306ECBF2" w14:textId="77777777" w:rsidR="006B697B" w:rsidRPr="001C6FAC" w:rsidRDefault="006B697B" w:rsidP="006B697B">
      <w:pPr>
        <w:jc w:val="both"/>
        <w:rPr>
          <w:rFonts w:ascii="Arial" w:hAnsi="Arial"/>
          <w:bCs/>
          <w:sz w:val="22"/>
          <w:szCs w:val="22"/>
        </w:rPr>
      </w:pPr>
      <w:r w:rsidRPr="001C6FAC">
        <w:rPr>
          <w:rFonts w:ascii="Arial" w:hAnsi="Arial"/>
          <w:bCs/>
          <w:sz w:val="22"/>
          <w:szCs w:val="22"/>
        </w:rPr>
        <w:t>Please ask a member of the research team if there is anything that is not clear, or you would like more information.</w:t>
      </w:r>
    </w:p>
    <w:p w14:paraId="2592CBF9" w14:textId="77777777" w:rsidR="006B697B" w:rsidRPr="001C6FAC" w:rsidRDefault="006B697B" w:rsidP="006B697B">
      <w:pPr>
        <w:jc w:val="both"/>
        <w:rPr>
          <w:rFonts w:ascii="Arial" w:hAnsi="Arial"/>
          <w:bCs/>
          <w:sz w:val="22"/>
          <w:szCs w:val="22"/>
        </w:rPr>
      </w:pPr>
    </w:p>
    <w:p w14:paraId="09DF56A2" w14:textId="57964864" w:rsidR="006B697B" w:rsidRPr="001C6FAC" w:rsidRDefault="006B697B" w:rsidP="00F26825">
      <w:pPr>
        <w:jc w:val="both"/>
        <w:rPr>
          <w:rFonts w:ascii="Arial" w:hAnsi="Arial"/>
          <w:bCs/>
          <w:sz w:val="22"/>
          <w:szCs w:val="22"/>
        </w:rPr>
      </w:pPr>
      <w:r w:rsidRPr="001C6FAC">
        <w:rPr>
          <w:rFonts w:ascii="Arial" w:hAnsi="Arial"/>
          <w:bCs/>
          <w:sz w:val="22"/>
          <w:szCs w:val="22"/>
        </w:rPr>
        <w:t xml:space="preserve">If you feel you are happy to take part please sign and date the consent form attached – and return </w:t>
      </w:r>
      <w:r w:rsidR="00AD71A3">
        <w:rPr>
          <w:rFonts w:ascii="Arial" w:hAnsi="Arial"/>
          <w:bCs/>
          <w:sz w:val="22"/>
          <w:szCs w:val="22"/>
        </w:rPr>
        <w:t>two copies</w:t>
      </w:r>
      <w:r w:rsidRPr="001C6FAC">
        <w:rPr>
          <w:rFonts w:ascii="Arial" w:hAnsi="Arial"/>
          <w:bCs/>
          <w:sz w:val="22"/>
          <w:szCs w:val="22"/>
        </w:rPr>
        <w:t xml:space="preserve"> to us using the freepost envelope enclosed.</w:t>
      </w:r>
      <w:r w:rsidR="00AD71A3">
        <w:rPr>
          <w:rFonts w:ascii="Arial" w:hAnsi="Arial"/>
          <w:bCs/>
          <w:sz w:val="22"/>
          <w:szCs w:val="22"/>
        </w:rPr>
        <w:t xml:space="preserve">  Please keep one copy for yourself so you can refer to it.</w:t>
      </w:r>
    </w:p>
    <w:p w14:paraId="5CD21C4A" w14:textId="77777777" w:rsidR="00725E43" w:rsidRPr="002253B2" w:rsidRDefault="00725E43" w:rsidP="00F26825">
      <w:pPr>
        <w:jc w:val="both"/>
        <w:rPr>
          <w:rFonts w:ascii="Arial" w:hAnsi="Arial"/>
          <w:bCs/>
          <w:sz w:val="22"/>
          <w:szCs w:val="22"/>
        </w:rPr>
      </w:pPr>
    </w:p>
    <w:p w14:paraId="6A636A6B" w14:textId="77777777" w:rsidR="00D73A6E" w:rsidRDefault="00D73A6E" w:rsidP="00AA0B6F">
      <w:pPr>
        <w:jc w:val="both"/>
        <w:rPr>
          <w:rFonts w:ascii="Arial" w:hAnsi="Arial"/>
          <w:b/>
          <w:bCs/>
          <w:color w:val="76923C" w:themeColor="accent3" w:themeShade="BF"/>
          <w:sz w:val="22"/>
          <w:szCs w:val="22"/>
          <w:u w:val="single"/>
        </w:rPr>
      </w:pPr>
    </w:p>
    <w:p w14:paraId="02F67161" w14:textId="77777777" w:rsidR="00D73A6E" w:rsidRDefault="00D73A6E" w:rsidP="00AA0B6F">
      <w:pPr>
        <w:jc w:val="both"/>
        <w:rPr>
          <w:rFonts w:ascii="Arial" w:hAnsi="Arial"/>
          <w:b/>
          <w:bCs/>
          <w:color w:val="76923C" w:themeColor="accent3" w:themeShade="BF"/>
          <w:sz w:val="22"/>
          <w:szCs w:val="22"/>
          <w:u w:val="single"/>
        </w:rPr>
      </w:pPr>
    </w:p>
    <w:p w14:paraId="0394298A" w14:textId="237FE2D3" w:rsidR="00725E43" w:rsidRPr="002253B2" w:rsidRDefault="00725E43" w:rsidP="00AA0B6F">
      <w:pPr>
        <w:jc w:val="both"/>
        <w:rPr>
          <w:rFonts w:ascii="Arial" w:hAnsi="Arial"/>
          <w:b/>
          <w:bCs/>
          <w:color w:val="76923C" w:themeColor="accent3" w:themeShade="BF"/>
          <w:sz w:val="22"/>
          <w:szCs w:val="22"/>
          <w:u w:val="single"/>
        </w:rPr>
      </w:pPr>
      <w:r w:rsidRPr="002253B2">
        <w:rPr>
          <w:rFonts w:ascii="Arial" w:hAnsi="Arial"/>
          <w:b/>
          <w:bCs/>
          <w:color w:val="76923C" w:themeColor="accent3" w:themeShade="BF"/>
          <w:sz w:val="22"/>
          <w:szCs w:val="22"/>
          <w:u w:val="single"/>
        </w:rPr>
        <w:t>Who can I contact to talk about this?</w:t>
      </w:r>
    </w:p>
    <w:p w14:paraId="34EE4B94" w14:textId="2FEB2458" w:rsidR="008A4E09" w:rsidRDefault="006B697B" w:rsidP="004C6388">
      <w:pPr>
        <w:rPr>
          <w:rFonts w:ascii="Arial" w:hAnsi="Arial"/>
          <w:b/>
          <w:bCs/>
          <w:color w:val="76923C" w:themeColor="accent3" w:themeShade="BF"/>
          <w:sz w:val="22"/>
          <w:szCs w:val="22"/>
          <w:u w:val="single"/>
        </w:rPr>
      </w:pPr>
      <w:r>
        <w:rPr>
          <w:rFonts w:ascii="Arial" w:hAnsi="Arial"/>
          <w:b/>
          <w:bCs/>
          <w:noProof/>
          <w:color w:val="76923C" w:themeColor="accent3" w:themeShade="BF"/>
          <w:sz w:val="22"/>
          <w:szCs w:val="22"/>
          <w:u w:val="single"/>
          <w:lang w:eastAsia="en-GB"/>
        </w:rPr>
        <mc:AlternateContent>
          <mc:Choice Requires="wps">
            <w:drawing>
              <wp:anchor distT="0" distB="0" distL="114300" distR="114300" simplePos="0" relativeHeight="251661312" behindDoc="0" locked="0" layoutInCell="1" allowOverlap="1" wp14:anchorId="6ADE1377" wp14:editId="0C2F922A">
                <wp:simplePos x="0" y="0"/>
                <wp:positionH relativeFrom="column">
                  <wp:posOffset>48090</wp:posOffset>
                </wp:positionH>
                <wp:positionV relativeFrom="paragraph">
                  <wp:posOffset>108209</wp:posOffset>
                </wp:positionV>
                <wp:extent cx="2962007" cy="1081826"/>
                <wp:effectExtent l="0" t="0" r="10160" b="23495"/>
                <wp:wrapNone/>
                <wp:docPr id="2" name="Rectangle 2"/>
                <wp:cNvGraphicFramePr/>
                <a:graphic xmlns:a="http://schemas.openxmlformats.org/drawingml/2006/main">
                  <a:graphicData uri="http://schemas.microsoft.com/office/word/2010/wordprocessingShape">
                    <wps:wsp>
                      <wps:cNvSpPr/>
                      <wps:spPr>
                        <a:xfrm>
                          <a:off x="0" y="0"/>
                          <a:ext cx="2962007" cy="1081826"/>
                        </a:xfrm>
                        <a:prstGeom prst="rect">
                          <a:avLst/>
                        </a:prstGeom>
                        <a:solidFill>
                          <a:schemeClr val="bg1"/>
                        </a:solidFill>
                        <a:ln>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 o:spid="_x0000_s1026" style="position:absolute;margin-left:3.8pt;margin-top:8.5pt;width:233.25pt;height:85.2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" fillcolor="white [3212]" strokecolor="#76923c [2406]" strokeweight="2pt"/>
            </w:pict>
          </mc:Fallback>
        </mc:AlternateContent>
      </w:r>
    </w:p>
    <w:p w14:paraId="299E8555" w14:textId="77777777" w:rsidR="00F62297" w:rsidRDefault="00F62297" w:rsidP="004C6388">
      <w:pPr>
        <w:rPr>
          <w:rFonts w:ascii="Arial" w:hAnsi="Arial"/>
          <w:b/>
          <w:bCs/>
          <w:color w:val="76923C" w:themeColor="accent3" w:themeShade="BF"/>
          <w:sz w:val="22"/>
          <w:szCs w:val="22"/>
          <w:u w:val="single"/>
        </w:rPr>
      </w:pPr>
    </w:p>
    <w:p w14:paraId="311C9C92" w14:textId="77777777" w:rsidR="006B697B" w:rsidRDefault="006B697B" w:rsidP="004C6388">
      <w:pPr>
        <w:rPr>
          <w:rFonts w:ascii="Arial" w:hAnsi="Arial"/>
          <w:b/>
          <w:bCs/>
          <w:color w:val="76923C" w:themeColor="accent3" w:themeShade="BF"/>
          <w:sz w:val="22"/>
          <w:szCs w:val="22"/>
          <w:u w:val="single"/>
        </w:rPr>
      </w:pPr>
    </w:p>
    <w:p w14:paraId="416DD716" w14:textId="77777777" w:rsidR="00F62297" w:rsidRDefault="00F62297" w:rsidP="004C6388">
      <w:pPr>
        <w:rPr>
          <w:rFonts w:ascii="Arial" w:hAnsi="Arial"/>
          <w:b/>
          <w:bCs/>
          <w:color w:val="76923C" w:themeColor="accent3" w:themeShade="BF"/>
          <w:sz w:val="22"/>
          <w:szCs w:val="22"/>
          <w:u w:val="single"/>
        </w:rPr>
      </w:pPr>
    </w:p>
    <w:p w14:paraId="2DE12C3A" w14:textId="77777777" w:rsidR="00F62297" w:rsidRDefault="00F62297" w:rsidP="004C6388">
      <w:pPr>
        <w:rPr>
          <w:rFonts w:ascii="Arial" w:hAnsi="Arial"/>
          <w:b/>
          <w:bCs/>
          <w:color w:val="76923C" w:themeColor="accent3" w:themeShade="BF"/>
          <w:sz w:val="22"/>
          <w:szCs w:val="22"/>
          <w:u w:val="single"/>
        </w:rPr>
      </w:pPr>
    </w:p>
    <w:p w14:paraId="3FE78C2C" w14:textId="77777777" w:rsidR="001C6FAC" w:rsidRDefault="001C6FAC" w:rsidP="004C6388">
      <w:pPr>
        <w:rPr>
          <w:rFonts w:ascii="Arial" w:hAnsi="Arial"/>
          <w:b/>
          <w:bCs/>
          <w:color w:val="76923C" w:themeColor="accent3" w:themeShade="BF"/>
          <w:sz w:val="22"/>
          <w:szCs w:val="22"/>
          <w:u w:val="single"/>
        </w:rPr>
      </w:pPr>
    </w:p>
    <w:p w14:paraId="30F94DF9" w14:textId="77777777" w:rsidR="001C6FAC" w:rsidRDefault="001C6FAC" w:rsidP="004C6388">
      <w:pPr>
        <w:rPr>
          <w:rFonts w:ascii="Arial" w:hAnsi="Arial"/>
          <w:b/>
          <w:bCs/>
          <w:color w:val="76923C" w:themeColor="accent3" w:themeShade="BF"/>
          <w:sz w:val="22"/>
          <w:szCs w:val="22"/>
          <w:u w:val="single"/>
        </w:rPr>
      </w:pPr>
    </w:p>
    <w:p w14:paraId="67312910" w14:textId="77777777" w:rsidR="001C6FAC" w:rsidRDefault="001C6FAC" w:rsidP="004C6388">
      <w:pPr>
        <w:rPr>
          <w:rFonts w:ascii="Arial" w:hAnsi="Arial"/>
          <w:b/>
          <w:bCs/>
          <w:color w:val="76923C" w:themeColor="accent3" w:themeShade="BF"/>
          <w:sz w:val="22"/>
          <w:szCs w:val="22"/>
          <w:u w:val="single"/>
        </w:rPr>
      </w:pPr>
    </w:p>
    <w:p w14:paraId="18070690" w14:textId="77777777" w:rsidR="001C6FAC" w:rsidRDefault="001C6FAC" w:rsidP="004C6388">
      <w:pPr>
        <w:rPr>
          <w:rFonts w:ascii="Arial" w:hAnsi="Arial"/>
          <w:b/>
          <w:bCs/>
          <w:color w:val="76923C" w:themeColor="accent3" w:themeShade="BF"/>
          <w:sz w:val="22"/>
          <w:szCs w:val="22"/>
          <w:u w:val="single"/>
        </w:rPr>
      </w:pPr>
    </w:p>
    <w:p w14:paraId="326A809E" w14:textId="77777777" w:rsidR="00F62297" w:rsidRDefault="00944328" w:rsidP="004C6388">
      <w:pPr>
        <w:rPr>
          <w:rFonts w:ascii="Arial" w:hAnsi="Arial"/>
          <w:bCs/>
          <w:sz w:val="22"/>
          <w:szCs w:val="22"/>
        </w:rPr>
      </w:pPr>
      <w:r w:rsidRPr="002253B2">
        <w:rPr>
          <w:rFonts w:ascii="Arial" w:hAnsi="Arial"/>
          <w:b/>
          <w:bCs/>
          <w:color w:val="76923C" w:themeColor="accent3" w:themeShade="BF"/>
          <w:sz w:val="22"/>
          <w:szCs w:val="22"/>
          <w:u w:val="single"/>
        </w:rPr>
        <w:t>Who has reviewed the</w:t>
      </w:r>
      <w:r w:rsidR="00725E43" w:rsidRPr="002253B2">
        <w:rPr>
          <w:rFonts w:ascii="Arial" w:hAnsi="Arial"/>
          <w:b/>
          <w:bCs/>
          <w:color w:val="76923C" w:themeColor="accent3" w:themeShade="BF"/>
          <w:sz w:val="22"/>
          <w:szCs w:val="22"/>
          <w:u w:val="single"/>
        </w:rPr>
        <w:t xml:space="preserve">se </w:t>
      </w:r>
      <w:r w:rsidR="008869CD">
        <w:rPr>
          <w:rFonts w:ascii="Arial" w:hAnsi="Arial"/>
          <w:b/>
          <w:bCs/>
          <w:color w:val="76923C" w:themeColor="accent3" w:themeShade="BF"/>
          <w:sz w:val="22"/>
          <w:szCs w:val="22"/>
          <w:u w:val="single"/>
        </w:rPr>
        <w:t>c</w:t>
      </w:r>
      <w:r w:rsidR="00725E43" w:rsidRPr="002253B2">
        <w:rPr>
          <w:rFonts w:ascii="Arial" w:hAnsi="Arial"/>
          <w:b/>
          <w:bCs/>
          <w:color w:val="76923C" w:themeColor="accent3" w:themeShade="BF"/>
          <w:sz w:val="22"/>
          <w:szCs w:val="22"/>
          <w:u w:val="single"/>
        </w:rPr>
        <w:t>hanges</w:t>
      </w:r>
      <w:r w:rsidRPr="002253B2">
        <w:rPr>
          <w:rFonts w:ascii="Arial" w:hAnsi="Arial"/>
          <w:b/>
          <w:bCs/>
          <w:color w:val="76923C" w:themeColor="accent3" w:themeShade="BF"/>
          <w:sz w:val="22"/>
          <w:szCs w:val="22"/>
          <w:u w:val="single"/>
        </w:rPr>
        <w:t>?</w:t>
      </w:r>
      <w:r w:rsidR="00871A3C" w:rsidRPr="002253B2">
        <w:rPr>
          <w:rFonts w:ascii="Arial" w:hAnsi="Arial"/>
          <w:bCs/>
          <w:sz w:val="22"/>
          <w:szCs w:val="22"/>
        </w:rPr>
        <w:t xml:space="preserve"> </w:t>
      </w:r>
    </w:p>
    <w:p w14:paraId="5CDE0CD4" w14:textId="51C79833" w:rsidR="00944328" w:rsidRDefault="004C6388" w:rsidP="004C6388">
      <w:pPr>
        <w:rPr>
          <w:rFonts w:ascii="Arial" w:hAnsi="Arial"/>
          <w:bCs/>
          <w:sz w:val="22"/>
          <w:szCs w:val="22"/>
        </w:rPr>
      </w:pPr>
      <w:r w:rsidRPr="002253B2">
        <w:rPr>
          <w:rFonts w:ascii="Arial" w:hAnsi="Arial"/>
          <w:bCs/>
          <w:sz w:val="22"/>
          <w:szCs w:val="22"/>
        </w:rPr>
        <w:t>Th</w:t>
      </w:r>
      <w:r w:rsidR="00A906CC" w:rsidRPr="002253B2">
        <w:rPr>
          <w:rFonts w:ascii="Arial" w:hAnsi="Arial"/>
          <w:bCs/>
          <w:sz w:val="22"/>
          <w:szCs w:val="22"/>
        </w:rPr>
        <w:t>ese changes have</w:t>
      </w:r>
      <w:r w:rsidRPr="002253B2">
        <w:rPr>
          <w:rFonts w:ascii="Arial" w:hAnsi="Arial"/>
          <w:bCs/>
          <w:sz w:val="22"/>
          <w:szCs w:val="22"/>
        </w:rPr>
        <w:t xml:space="preserve"> been reviewed and given favourable opinion by </w:t>
      </w:r>
      <w:r w:rsidR="00FB6E6A">
        <w:rPr>
          <w:rFonts w:ascii="Arial" w:hAnsi="Arial"/>
          <w:bCs/>
          <w:sz w:val="22"/>
          <w:szCs w:val="22"/>
        </w:rPr>
        <w:t>Northwest 9</w:t>
      </w:r>
      <w:r w:rsidR="00C5482A" w:rsidRPr="002253B2">
        <w:rPr>
          <w:rFonts w:ascii="Arial" w:hAnsi="Arial"/>
          <w:bCs/>
          <w:sz w:val="22"/>
          <w:szCs w:val="22"/>
        </w:rPr>
        <w:t xml:space="preserve"> </w:t>
      </w:r>
      <w:r w:rsidR="00FB6E6A">
        <w:rPr>
          <w:rFonts w:ascii="Arial" w:hAnsi="Arial"/>
          <w:bCs/>
          <w:sz w:val="22"/>
          <w:szCs w:val="22"/>
        </w:rPr>
        <w:t>– GM West</w:t>
      </w:r>
      <w:r w:rsidR="008764B6">
        <w:rPr>
          <w:rFonts w:ascii="Arial" w:hAnsi="Arial"/>
          <w:bCs/>
          <w:sz w:val="22"/>
          <w:szCs w:val="22"/>
        </w:rPr>
        <w:t xml:space="preserve"> </w:t>
      </w:r>
      <w:r w:rsidR="008764B6" w:rsidRPr="002253B2">
        <w:rPr>
          <w:rFonts w:ascii="Arial" w:hAnsi="Arial"/>
          <w:bCs/>
          <w:sz w:val="22"/>
          <w:szCs w:val="22"/>
        </w:rPr>
        <w:t>Research Ethics Committee</w:t>
      </w:r>
      <w:r w:rsidRPr="002253B2">
        <w:rPr>
          <w:rFonts w:ascii="Arial" w:hAnsi="Arial"/>
          <w:bCs/>
          <w:sz w:val="22"/>
          <w:szCs w:val="22"/>
        </w:rPr>
        <w:t>.</w:t>
      </w:r>
    </w:p>
    <w:p w14:paraId="2F42EF87" w14:textId="77777777" w:rsidR="00AD71A3" w:rsidRDefault="00AD71A3" w:rsidP="004C6388">
      <w:pPr>
        <w:rPr>
          <w:rFonts w:ascii="Arial" w:hAnsi="Arial"/>
          <w:bCs/>
          <w:sz w:val="22"/>
          <w:szCs w:val="22"/>
        </w:rPr>
      </w:pPr>
    </w:p>
    <w:p w14:paraId="365F5872" w14:textId="77777777" w:rsidR="00AD71A3" w:rsidRDefault="00AD71A3" w:rsidP="00AD71A3">
      <w:pPr>
        <w:jc w:val="both"/>
        <w:rPr>
          <w:rFonts w:ascii="Arial" w:hAnsi="Arial"/>
          <w:bCs/>
          <w:sz w:val="22"/>
          <w:szCs w:val="22"/>
        </w:rPr>
      </w:pPr>
      <w:r w:rsidRPr="002253B2">
        <w:rPr>
          <w:rFonts w:ascii="Arial" w:hAnsi="Arial"/>
          <w:bCs/>
          <w:sz w:val="22"/>
          <w:szCs w:val="22"/>
        </w:rPr>
        <w:t>Thank you for reading this information and taking the time to consider donating your tissue samples.</w:t>
      </w:r>
    </w:p>
    <w:p w14:paraId="02D0E95B" w14:textId="77777777" w:rsidR="00AD71A3" w:rsidRDefault="00AD71A3" w:rsidP="00AD71A3">
      <w:pPr>
        <w:jc w:val="both"/>
        <w:rPr>
          <w:rFonts w:ascii="Arial" w:hAnsi="Arial"/>
          <w:bCs/>
          <w:sz w:val="22"/>
          <w:szCs w:val="22"/>
        </w:rPr>
      </w:pPr>
      <w:r>
        <w:rPr>
          <w:rFonts w:ascii="Arial" w:hAnsi="Arial"/>
          <w:bCs/>
          <w:sz w:val="22"/>
          <w:szCs w:val="22"/>
        </w:rPr>
        <w:t xml:space="preserve"> </w:t>
      </w:r>
    </w:p>
    <w:p w14:paraId="35EBE93B" w14:textId="77777777" w:rsidR="00AD71A3" w:rsidRPr="002253B2" w:rsidRDefault="00AD71A3" w:rsidP="004C6388">
      <w:pPr>
        <w:rPr>
          <w:rFonts w:ascii="Arial" w:hAnsi="Arial"/>
          <w:b/>
          <w:bCs/>
          <w:color w:val="76923C" w:themeColor="accent3" w:themeShade="BF"/>
          <w:sz w:val="22"/>
          <w:szCs w:val="22"/>
          <w:u w:val="single"/>
        </w:rPr>
      </w:pPr>
    </w:p>
    <w:sectPr w:rsidR="00AD71A3" w:rsidRPr="002253B2" w:rsidSect="00AA0B6F">
      <w:type w:val="continuous"/>
      <w:pgSz w:w="11906" w:h="16838"/>
      <w:pgMar w:top="720" w:right="720" w:bottom="720" w:left="720" w:header="720" w:footer="720" w:gutter="0"/>
      <w:cols w:num="2"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14DCA2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4DCA25" w16cid:durableId="1E592F9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2DDC5A" w14:textId="77777777" w:rsidR="00ED5B25" w:rsidRDefault="00ED5B25">
      <w:r>
        <w:separator/>
      </w:r>
    </w:p>
  </w:endnote>
  <w:endnote w:type="continuationSeparator" w:id="0">
    <w:p w14:paraId="0B91A53C" w14:textId="77777777" w:rsidR="00ED5B25" w:rsidRDefault="00ED5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B6ABB" w14:textId="56C1FB3B" w:rsidR="00AB48BE" w:rsidRPr="00B034AA" w:rsidRDefault="00B01273" w:rsidP="00C301FC">
    <w:pPr>
      <w:rPr>
        <w:rFonts w:ascii="Arial" w:hAnsi="Arial"/>
        <w:b/>
        <w:sz w:val="16"/>
      </w:rPr>
    </w:pPr>
    <w:r>
      <w:rPr>
        <w:rFonts w:ascii="Arial" w:hAnsi="Arial" w:cs="Arial"/>
        <w:sz w:val="16"/>
        <w:szCs w:val="16"/>
      </w:rPr>
      <w:t xml:space="preserve">Supplementary PIS – renal tissue </w:t>
    </w:r>
    <w:r w:rsidR="00EA0954">
      <w:rPr>
        <w:rFonts w:ascii="Arial" w:hAnsi="Arial" w:cs="Arial"/>
        <w:sz w:val="16"/>
        <w:szCs w:val="16"/>
      </w:rPr>
      <w:t>adults Version 2.0 21/11</w:t>
    </w:r>
    <w:r>
      <w:rPr>
        <w:rFonts w:ascii="Arial" w:hAnsi="Arial" w:cs="Arial"/>
        <w:sz w:val="16"/>
        <w:szCs w:val="16"/>
      </w:rPr>
      <w:t>/2018 (IRAS 24407)</w:t>
    </w:r>
    <w:r>
      <w:rPr>
        <w:rFonts w:ascii="Arial" w:hAnsi="Arial" w:cs="Arial"/>
        <w:sz w:val="16"/>
        <w:szCs w:val="16"/>
      </w:rPr>
      <w:tab/>
    </w:r>
    <w:r w:rsidR="00C301FC">
      <w:rPr>
        <w:rFonts w:ascii="Arial" w:hAnsi="Arial"/>
        <w:b/>
        <w:sz w:val="16"/>
      </w:rPr>
      <w:tab/>
    </w:r>
    <w:r w:rsidR="00C301FC">
      <w:rPr>
        <w:rFonts w:ascii="Arial" w:hAnsi="Arial"/>
        <w:b/>
        <w:sz w:val="16"/>
      </w:rPr>
      <w:tab/>
    </w:r>
    <w:r w:rsidR="00C301FC">
      <w:rPr>
        <w:rFonts w:ascii="Arial" w:hAnsi="Arial"/>
        <w:b/>
        <w:sz w:val="16"/>
      </w:rPr>
      <w:tab/>
      <w:t>Page 2 of 2</w:t>
    </w:r>
  </w:p>
  <w:p w14:paraId="279A4633" w14:textId="77777777" w:rsidR="00AB48BE" w:rsidRDefault="00AB48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A9B3BE" w14:textId="0A053B64" w:rsidR="00AB48BE" w:rsidRPr="00FB6E6A" w:rsidRDefault="007D3AB6" w:rsidP="00A63FCD">
    <w:pPr>
      <w:autoSpaceDE w:val="0"/>
      <w:autoSpaceDN w:val="0"/>
      <w:adjustRightInd w:val="0"/>
    </w:pPr>
    <w:r>
      <w:rPr>
        <w:rFonts w:ascii="Arial" w:hAnsi="Arial" w:cs="Arial"/>
        <w:sz w:val="16"/>
        <w:szCs w:val="16"/>
      </w:rPr>
      <w:t xml:space="preserve">Supplementary PIS – renal tissue adults Version </w:t>
    </w:r>
    <w:r w:rsidR="00C301FC">
      <w:rPr>
        <w:rFonts w:ascii="Arial" w:hAnsi="Arial" w:cs="Arial"/>
        <w:sz w:val="16"/>
        <w:szCs w:val="16"/>
      </w:rPr>
      <w:t>2</w:t>
    </w:r>
    <w:r w:rsidR="00FB6E6A">
      <w:rPr>
        <w:rFonts w:ascii="Arial" w:hAnsi="Arial" w:cs="Arial"/>
        <w:sz w:val="16"/>
        <w:szCs w:val="16"/>
      </w:rPr>
      <w:t xml:space="preserve">.0 </w:t>
    </w:r>
    <w:r w:rsidR="00EA0954">
      <w:rPr>
        <w:rFonts w:ascii="Arial" w:hAnsi="Arial" w:cs="Arial"/>
        <w:sz w:val="16"/>
        <w:szCs w:val="16"/>
      </w:rPr>
      <w:t>21/11</w:t>
    </w:r>
    <w:r w:rsidR="00FB6E6A">
      <w:rPr>
        <w:rFonts w:ascii="Arial" w:hAnsi="Arial" w:cs="Arial"/>
        <w:sz w:val="16"/>
        <w:szCs w:val="16"/>
      </w:rPr>
      <w:t>/2018</w:t>
    </w:r>
    <w:r>
      <w:rPr>
        <w:rFonts w:ascii="Arial" w:hAnsi="Arial" w:cs="Arial"/>
        <w:sz w:val="16"/>
        <w:szCs w:val="16"/>
      </w:rPr>
      <w:t xml:space="preserve"> (IRAS 24407)</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sdt>
      <w:sdtPr>
        <w:rPr>
          <w:rFonts w:ascii="Arial" w:hAnsi="Arial" w:cs="Arial"/>
          <w:sz w:val="16"/>
          <w:szCs w:val="16"/>
        </w:rPr>
        <w:id w:val="-268006317"/>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r w:rsidRPr="007D3AB6">
              <w:rPr>
                <w:rFonts w:ascii="Arial" w:hAnsi="Arial" w:cs="Arial"/>
                <w:sz w:val="16"/>
                <w:szCs w:val="16"/>
              </w:rPr>
              <w:t xml:space="preserve">Page </w:t>
            </w:r>
            <w:r w:rsidRPr="007D3AB6">
              <w:rPr>
                <w:rFonts w:ascii="Arial" w:hAnsi="Arial" w:cs="Arial"/>
                <w:b/>
                <w:bCs/>
                <w:sz w:val="16"/>
                <w:szCs w:val="16"/>
              </w:rPr>
              <w:fldChar w:fldCharType="begin"/>
            </w:r>
            <w:r w:rsidRPr="007D3AB6">
              <w:rPr>
                <w:rFonts w:ascii="Arial" w:hAnsi="Arial" w:cs="Arial"/>
                <w:b/>
                <w:bCs/>
                <w:sz w:val="16"/>
                <w:szCs w:val="16"/>
              </w:rPr>
              <w:instrText xml:space="preserve"> PAGE </w:instrText>
            </w:r>
            <w:r w:rsidRPr="007D3AB6">
              <w:rPr>
                <w:rFonts w:ascii="Arial" w:hAnsi="Arial" w:cs="Arial"/>
                <w:b/>
                <w:bCs/>
                <w:sz w:val="16"/>
                <w:szCs w:val="16"/>
              </w:rPr>
              <w:fldChar w:fldCharType="separate"/>
            </w:r>
            <w:r w:rsidR="00EA0954">
              <w:rPr>
                <w:rFonts w:ascii="Arial" w:hAnsi="Arial" w:cs="Arial"/>
                <w:b/>
                <w:bCs/>
                <w:noProof/>
                <w:sz w:val="16"/>
                <w:szCs w:val="16"/>
              </w:rPr>
              <w:t>1</w:t>
            </w:r>
            <w:r w:rsidRPr="007D3AB6">
              <w:rPr>
                <w:rFonts w:ascii="Arial" w:hAnsi="Arial" w:cs="Arial"/>
                <w:b/>
                <w:bCs/>
                <w:sz w:val="16"/>
                <w:szCs w:val="16"/>
              </w:rPr>
              <w:fldChar w:fldCharType="end"/>
            </w:r>
            <w:r w:rsidRPr="007D3AB6">
              <w:rPr>
                <w:rFonts w:ascii="Arial" w:hAnsi="Arial" w:cs="Arial"/>
                <w:sz w:val="16"/>
                <w:szCs w:val="16"/>
              </w:rPr>
              <w:t xml:space="preserve"> of </w:t>
            </w:r>
            <w:r w:rsidRPr="007D3AB6">
              <w:rPr>
                <w:rFonts w:ascii="Arial" w:hAnsi="Arial" w:cs="Arial"/>
                <w:b/>
                <w:bCs/>
                <w:sz w:val="16"/>
                <w:szCs w:val="16"/>
              </w:rPr>
              <w:fldChar w:fldCharType="begin"/>
            </w:r>
            <w:r w:rsidRPr="007D3AB6">
              <w:rPr>
                <w:rFonts w:ascii="Arial" w:hAnsi="Arial" w:cs="Arial"/>
                <w:b/>
                <w:bCs/>
                <w:sz w:val="16"/>
                <w:szCs w:val="16"/>
              </w:rPr>
              <w:instrText xml:space="preserve"> NUMPAGES  </w:instrText>
            </w:r>
            <w:r w:rsidRPr="007D3AB6">
              <w:rPr>
                <w:rFonts w:ascii="Arial" w:hAnsi="Arial" w:cs="Arial"/>
                <w:b/>
                <w:bCs/>
                <w:sz w:val="16"/>
                <w:szCs w:val="16"/>
              </w:rPr>
              <w:fldChar w:fldCharType="separate"/>
            </w:r>
            <w:r w:rsidR="00EA0954">
              <w:rPr>
                <w:rFonts w:ascii="Arial" w:hAnsi="Arial" w:cs="Arial"/>
                <w:b/>
                <w:bCs/>
                <w:noProof/>
                <w:sz w:val="16"/>
                <w:szCs w:val="16"/>
              </w:rPr>
              <w:t>2</w:t>
            </w:r>
            <w:r w:rsidRPr="007D3AB6">
              <w:rPr>
                <w:rFonts w:ascii="Arial" w:hAnsi="Arial" w:cs="Arial"/>
                <w:b/>
                <w:bCs/>
                <w:sz w:val="16"/>
                <w:szCs w:val="16"/>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05A840" w14:textId="77777777" w:rsidR="00ED5B25" w:rsidRDefault="00ED5B25">
      <w:r>
        <w:separator/>
      </w:r>
    </w:p>
  </w:footnote>
  <w:footnote w:type="continuationSeparator" w:id="0">
    <w:p w14:paraId="686DF06F" w14:textId="77777777" w:rsidR="00ED5B25" w:rsidRDefault="00ED5B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66F236" w14:textId="77777777" w:rsidR="00AB48BE" w:rsidRPr="00525502" w:rsidRDefault="00AB48BE" w:rsidP="00525502">
    <w:pPr>
      <w:pStyle w:val="Header"/>
      <w:jc w:val="center"/>
      <w:rPr>
        <w:rFonts w:ascii="Arial" w:hAnsi="Arial" w:cs="Arial"/>
        <w:sz w:val="28"/>
        <w:szCs w:val="28"/>
      </w:rPr>
    </w:pPr>
    <w:r w:rsidRPr="00525502">
      <w:rPr>
        <w:rFonts w:ascii="Arial" w:hAnsi="Arial" w:cs="Arial"/>
        <w:sz w:val="28"/>
        <w:szCs w:val="28"/>
      </w:rPr>
      <w:t>TO BE PRINTED ON HOSPITAL HEADED PAPER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749D6"/>
    <w:multiLevelType w:val="singleLevel"/>
    <w:tmpl w:val="60D796D1"/>
    <w:lvl w:ilvl="0">
      <w:start w:val="1"/>
      <w:numFmt w:val="lowerRoman"/>
      <w:lvlText w:val="(%1)"/>
      <w:lvlJc w:val="left"/>
      <w:pPr>
        <w:tabs>
          <w:tab w:val="num" w:pos="720"/>
        </w:tabs>
      </w:pPr>
      <w:rPr>
        <w:color w:val="000000"/>
      </w:rPr>
    </w:lvl>
  </w:abstractNum>
  <w:abstractNum w:abstractNumId="1">
    <w:nsid w:val="20CE3903"/>
    <w:multiLevelType w:val="hybridMultilevel"/>
    <w:tmpl w:val="D5502036"/>
    <w:lvl w:ilvl="0" w:tplc="F08CB9D6">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25C95265"/>
    <w:multiLevelType w:val="hybridMultilevel"/>
    <w:tmpl w:val="568235E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4432143"/>
    <w:multiLevelType w:val="hybridMultilevel"/>
    <w:tmpl w:val="A420DB9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74831BB3"/>
    <w:multiLevelType w:val="hybridMultilevel"/>
    <w:tmpl w:val="C7EAFE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illian Armitt">
    <w15:presenceInfo w15:providerId="None" w15:userId="Gillian Armit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EA1"/>
    <w:rsid w:val="00011F2D"/>
    <w:rsid w:val="000261C8"/>
    <w:rsid w:val="00026858"/>
    <w:rsid w:val="0004033E"/>
    <w:rsid w:val="00077A61"/>
    <w:rsid w:val="000902D5"/>
    <w:rsid w:val="00090FE4"/>
    <w:rsid w:val="000A048B"/>
    <w:rsid w:val="000A16AD"/>
    <w:rsid w:val="001141D6"/>
    <w:rsid w:val="0012248A"/>
    <w:rsid w:val="00133715"/>
    <w:rsid w:val="00170851"/>
    <w:rsid w:val="001C6FAC"/>
    <w:rsid w:val="001E64DD"/>
    <w:rsid w:val="002253B2"/>
    <w:rsid w:val="00237711"/>
    <w:rsid w:val="002420E5"/>
    <w:rsid w:val="00257F23"/>
    <w:rsid w:val="0026191A"/>
    <w:rsid w:val="0026256D"/>
    <w:rsid w:val="00264838"/>
    <w:rsid w:val="00271D35"/>
    <w:rsid w:val="00284D4A"/>
    <w:rsid w:val="00286792"/>
    <w:rsid w:val="00290D40"/>
    <w:rsid w:val="00295B5E"/>
    <w:rsid w:val="00303601"/>
    <w:rsid w:val="00304F12"/>
    <w:rsid w:val="003231B1"/>
    <w:rsid w:val="00331C65"/>
    <w:rsid w:val="003341DF"/>
    <w:rsid w:val="00346945"/>
    <w:rsid w:val="00357727"/>
    <w:rsid w:val="00364124"/>
    <w:rsid w:val="00366D96"/>
    <w:rsid w:val="00367316"/>
    <w:rsid w:val="00372613"/>
    <w:rsid w:val="00397B66"/>
    <w:rsid w:val="003B69EB"/>
    <w:rsid w:val="003D156C"/>
    <w:rsid w:val="003D5C9B"/>
    <w:rsid w:val="00413328"/>
    <w:rsid w:val="00422C5C"/>
    <w:rsid w:val="00440449"/>
    <w:rsid w:val="00447EFF"/>
    <w:rsid w:val="00463464"/>
    <w:rsid w:val="004B253A"/>
    <w:rsid w:val="004B5652"/>
    <w:rsid w:val="004B7079"/>
    <w:rsid w:val="004C6388"/>
    <w:rsid w:val="004E481D"/>
    <w:rsid w:val="005167CB"/>
    <w:rsid w:val="00525502"/>
    <w:rsid w:val="005454F1"/>
    <w:rsid w:val="00546C4F"/>
    <w:rsid w:val="00554792"/>
    <w:rsid w:val="005B3A28"/>
    <w:rsid w:val="005B4277"/>
    <w:rsid w:val="005C6A22"/>
    <w:rsid w:val="005D0DFC"/>
    <w:rsid w:val="005E3ED5"/>
    <w:rsid w:val="00600F94"/>
    <w:rsid w:val="00612552"/>
    <w:rsid w:val="00616066"/>
    <w:rsid w:val="00645964"/>
    <w:rsid w:val="00665CD3"/>
    <w:rsid w:val="00686AB4"/>
    <w:rsid w:val="0069596E"/>
    <w:rsid w:val="006B12CD"/>
    <w:rsid w:val="006B697B"/>
    <w:rsid w:val="006B7FDE"/>
    <w:rsid w:val="006C2A74"/>
    <w:rsid w:val="006D04D6"/>
    <w:rsid w:val="006D5EA9"/>
    <w:rsid w:val="00705CFB"/>
    <w:rsid w:val="00725E43"/>
    <w:rsid w:val="007308E8"/>
    <w:rsid w:val="00732174"/>
    <w:rsid w:val="0073653C"/>
    <w:rsid w:val="00754D3F"/>
    <w:rsid w:val="00762D4C"/>
    <w:rsid w:val="00766E67"/>
    <w:rsid w:val="007766DE"/>
    <w:rsid w:val="00796CB2"/>
    <w:rsid w:val="007A670C"/>
    <w:rsid w:val="007C007E"/>
    <w:rsid w:val="007C0576"/>
    <w:rsid w:val="007D3AB6"/>
    <w:rsid w:val="007D627D"/>
    <w:rsid w:val="00803927"/>
    <w:rsid w:val="00811369"/>
    <w:rsid w:val="008139FA"/>
    <w:rsid w:val="008167DC"/>
    <w:rsid w:val="00857C9B"/>
    <w:rsid w:val="00861ED4"/>
    <w:rsid w:val="0087035A"/>
    <w:rsid w:val="00871A3C"/>
    <w:rsid w:val="008764B6"/>
    <w:rsid w:val="008869CD"/>
    <w:rsid w:val="00895540"/>
    <w:rsid w:val="008A3FCB"/>
    <w:rsid w:val="008A4E09"/>
    <w:rsid w:val="008B0290"/>
    <w:rsid w:val="008B4BEE"/>
    <w:rsid w:val="008D1CFF"/>
    <w:rsid w:val="008E7B66"/>
    <w:rsid w:val="008F55D3"/>
    <w:rsid w:val="009020B8"/>
    <w:rsid w:val="00904247"/>
    <w:rsid w:val="00921CF7"/>
    <w:rsid w:val="0093151E"/>
    <w:rsid w:val="0094369C"/>
    <w:rsid w:val="00944328"/>
    <w:rsid w:val="009703EE"/>
    <w:rsid w:val="0097344B"/>
    <w:rsid w:val="00973BCE"/>
    <w:rsid w:val="0098335B"/>
    <w:rsid w:val="009864FA"/>
    <w:rsid w:val="009E057A"/>
    <w:rsid w:val="009F1EBC"/>
    <w:rsid w:val="009F3FE3"/>
    <w:rsid w:val="009F79C3"/>
    <w:rsid w:val="009F7DDE"/>
    <w:rsid w:val="00A06814"/>
    <w:rsid w:val="00A22BA8"/>
    <w:rsid w:val="00A32CE8"/>
    <w:rsid w:val="00A56D3D"/>
    <w:rsid w:val="00A622E8"/>
    <w:rsid w:val="00A63FCD"/>
    <w:rsid w:val="00A71545"/>
    <w:rsid w:val="00A7642D"/>
    <w:rsid w:val="00A906CC"/>
    <w:rsid w:val="00AA0B6F"/>
    <w:rsid w:val="00AB48BE"/>
    <w:rsid w:val="00AC18D3"/>
    <w:rsid w:val="00AC5E69"/>
    <w:rsid w:val="00AD71A3"/>
    <w:rsid w:val="00B01273"/>
    <w:rsid w:val="00B034AA"/>
    <w:rsid w:val="00B06AAC"/>
    <w:rsid w:val="00B157AD"/>
    <w:rsid w:val="00B16EA1"/>
    <w:rsid w:val="00B212A1"/>
    <w:rsid w:val="00B30579"/>
    <w:rsid w:val="00B62102"/>
    <w:rsid w:val="00B864FF"/>
    <w:rsid w:val="00B87A8C"/>
    <w:rsid w:val="00B91E67"/>
    <w:rsid w:val="00B965AB"/>
    <w:rsid w:val="00B97E5A"/>
    <w:rsid w:val="00BA594B"/>
    <w:rsid w:val="00BA7845"/>
    <w:rsid w:val="00BB28A7"/>
    <w:rsid w:val="00BE0C8F"/>
    <w:rsid w:val="00C00D47"/>
    <w:rsid w:val="00C04E67"/>
    <w:rsid w:val="00C2031B"/>
    <w:rsid w:val="00C26EA7"/>
    <w:rsid w:val="00C301FC"/>
    <w:rsid w:val="00C456D9"/>
    <w:rsid w:val="00C456DB"/>
    <w:rsid w:val="00C5482A"/>
    <w:rsid w:val="00C815FC"/>
    <w:rsid w:val="00C8366D"/>
    <w:rsid w:val="00C851DB"/>
    <w:rsid w:val="00C97DE3"/>
    <w:rsid w:val="00CA5D0E"/>
    <w:rsid w:val="00CB1225"/>
    <w:rsid w:val="00CC369D"/>
    <w:rsid w:val="00CE6CA8"/>
    <w:rsid w:val="00D224FC"/>
    <w:rsid w:val="00D249DA"/>
    <w:rsid w:val="00D27186"/>
    <w:rsid w:val="00D33950"/>
    <w:rsid w:val="00D54882"/>
    <w:rsid w:val="00D54C3A"/>
    <w:rsid w:val="00D56737"/>
    <w:rsid w:val="00D73A6E"/>
    <w:rsid w:val="00DA7086"/>
    <w:rsid w:val="00DC328E"/>
    <w:rsid w:val="00DC6687"/>
    <w:rsid w:val="00DC7A1C"/>
    <w:rsid w:val="00DE1332"/>
    <w:rsid w:val="00DE7CE0"/>
    <w:rsid w:val="00E11EDB"/>
    <w:rsid w:val="00E40C14"/>
    <w:rsid w:val="00E871E7"/>
    <w:rsid w:val="00EA0954"/>
    <w:rsid w:val="00EB641B"/>
    <w:rsid w:val="00EB67C2"/>
    <w:rsid w:val="00EC1052"/>
    <w:rsid w:val="00EC7E06"/>
    <w:rsid w:val="00ED5B25"/>
    <w:rsid w:val="00EE4570"/>
    <w:rsid w:val="00EE5830"/>
    <w:rsid w:val="00EE6428"/>
    <w:rsid w:val="00F16317"/>
    <w:rsid w:val="00F17C71"/>
    <w:rsid w:val="00F26825"/>
    <w:rsid w:val="00F62297"/>
    <w:rsid w:val="00F72E82"/>
    <w:rsid w:val="00F90938"/>
    <w:rsid w:val="00FB31F8"/>
    <w:rsid w:val="00FB6804"/>
    <w:rsid w:val="00FB6E6A"/>
    <w:rsid w:val="00FF09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4099B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EA1"/>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7308E8"/>
    <w:rPr>
      <w:sz w:val="16"/>
      <w:szCs w:val="16"/>
    </w:rPr>
  </w:style>
  <w:style w:type="paragraph" w:styleId="CommentText">
    <w:name w:val="annotation text"/>
    <w:basedOn w:val="Normal"/>
    <w:semiHidden/>
    <w:rsid w:val="007308E8"/>
  </w:style>
  <w:style w:type="paragraph" w:styleId="CommentSubject">
    <w:name w:val="annotation subject"/>
    <w:basedOn w:val="CommentText"/>
    <w:next w:val="CommentText"/>
    <w:semiHidden/>
    <w:rsid w:val="007308E8"/>
    <w:rPr>
      <w:b/>
      <w:bCs/>
    </w:rPr>
  </w:style>
  <w:style w:type="paragraph" w:styleId="BalloonText">
    <w:name w:val="Balloon Text"/>
    <w:basedOn w:val="Normal"/>
    <w:semiHidden/>
    <w:rsid w:val="007308E8"/>
    <w:rPr>
      <w:rFonts w:ascii="Tahoma" w:hAnsi="Tahoma" w:cs="Tahoma"/>
      <w:sz w:val="16"/>
      <w:szCs w:val="16"/>
    </w:rPr>
  </w:style>
  <w:style w:type="paragraph" w:styleId="Header">
    <w:name w:val="header"/>
    <w:basedOn w:val="Normal"/>
    <w:rsid w:val="00F72E82"/>
    <w:pPr>
      <w:tabs>
        <w:tab w:val="center" w:pos="4153"/>
        <w:tab w:val="right" w:pos="8306"/>
      </w:tabs>
    </w:pPr>
  </w:style>
  <w:style w:type="paragraph" w:styleId="Footer">
    <w:name w:val="footer"/>
    <w:basedOn w:val="Normal"/>
    <w:link w:val="FooterChar"/>
    <w:uiPriority w:val="99"/>
    <w:rsid w:val="00F72E82"/>
    <w:pPr>
      <w:tabs>
        <w:tab w:val="center" w:pos="4153"/>
        <w:tab w:val="right" w:pos="8306"/>
      </w:tabs>
    </w:pPr>
  </w:style>
  <w:style w:type="character" w:styleId="Hyperlink">
    <w:name w:val="Hyperlink"/>
    <w:rsid w:val="00367316"/>
    <w:rPr>
      <w:color w:val="0000FF"/>
      <w:u w:val="single"/>
    </w:rPr>
  </w:style>
  <w:style w:type="table" w:styleId="TableGrid">
    <w:name w:val="Table Grid"/>
    <w:basedOn w:val="TableNormal"/>
    <w:rsid w:val="00725E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7D3AB6"/>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EA1"/>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7308E8"/>
    <w:rPr>
      <w:sz w:val="16"/>
      <w:szCs w:val="16"/>
    </w:rPr>
  </w:style>
  <w:style w:type="paragraph" w:styleId="CommentText">
    <w:name w:val="annotation text"/>
    <w:basedOn w:val="Normal"/>
    <w:semiHidden/>
    <w:rsid w:val="007308E8"/>
  </w:style>
  <w:style w:type="paragraph" w:styleId="CommentSubject">
    <w:name w:val="annotation subject"/>
    <w:basedOn w:val="CommentText"/>
    <w:next w:val="CommentText"/>
    <w:semiHidden/>
    <w:rsid w:val="007308E8"/>
    <w:rPr>
      <w:b/>
      <w:bCs/>
    </w:rPr>
  </w:style>
  <w:style w:type="paragraph" w:styleId="BalloonText">
    <w:name w:val="Balloon Text"/>
    <w:basedOn w:val="Normal"/>
    <w:semiHidden/>
    <w:rsid w:val="007308E8"/>
    <w:rPr>
      <w:rFonts w:ascii="Tahoma" w:hAnsi="Tahoma" w:cs="Tahoma"/>
      <w:sz w:val="16"/>
      <w:szCs w:val="16"/>
    </w:rPr>
  </w:style>
  <w:style w:type="paragraph" w:styleId="Header">
    <w:name w:val="header"/>
    <w:basedOn w:val="Normal"/>
    <w:rsid w:val="00F72E82"/>
    <w:pPr>
      <w:tabs>
        <w:tab w:val="center" w:pos="4153"/>
        <w:tab w:val="right" w:pos="8306"/>
      </w:tabs>
    </w:pPr>
  </w:style>
  <w:style w:type="paragraph" w:styleId="Footer">
    <w:name w:val="footer"/>
    <w:basedOn w:val="Normal"/>
    <w:link w:val="FooterChar"/>
    <w:uiPriority w:val="99"/>
    <w:rsid w:val="00F72E82"/>
    <w:pPr>
      <w:tabs>
        <w:tab w:val="center" w:pos="4153"/>
        <w:tab w:val="right" w:pos="8306"/>
      </w:tabs>
    </w:pPr>
  </w:style>
  <w:style w:type="character" w:styleId="Hyperlink">
    <w:name w:val="Hyperlink"/>
    <w:rsid w:val="00367316"/>
    <w:rPr>
      <w:color w:val="0000FF"/>
      <w:u w:val="single"/>
    </w:rPr>
  </w:style>
  <w:style w:type="table" w:styleId="TableGrid">
    <w:name w:val="Table Grid"/>
    <w:basedOn w:val="TableNormal"/>
    <w:rsid w:val="00725E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7D3AB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1/relationships/commentsExtended" Target="commentsExtended.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2</Pages>
  <Words>637</Words>
  <Characters>3165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PATIENT INFORMATION SHEET</vt:lpstr>
    </vt:vector>
  </TitlesOfParts>
  <Company>The University of Manchester</Company>
  <LinksUpToDate>false</LinksUpToDate>
  <CharactersWithSpaces>3795</CharactersWithSpaces>
  <SharedDoc>false</SharedDoc>
  <HLinks>
    <vt:vector size="6" baseType="variant">
      <vt:variant>
        <vt:i4>6684767</vt:i4>
      </vt:variant>
      <vt:variant>
        <vt:i4>0</vt:i4>
      </vt:variant>
      <vt:variant>
        <vt:i4>0</vt:i4>
      </vt:variant>
      <vt:variant>
        <vt:i4>5</vt:i4>
      </vt:variant>
      <vt:variant>
        <vt:lpwstr>mailto:research-governance@manchester.ac.uk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PATIENT INFORMATION SHEET</dc:title>
  <dc:creator>mdeaskdw</dc:creator>
  <cp:lastModifiedBy>Carmen Gibbard</cp:lastModifiedBy>
  <cp:revision>10</cp:revision>
  <cp:lastPrinted>2018-03-27T11:58:00Z</cp:lastPrinted>
  <dcterms:created xsi:type="dcterms:W3CDTF">2018-09-04T14:08:00Z</dcterms:created>
  <dcterms:modified xsi:type="dcterms:W3CDTF">2019-01-16T11:23:00Z</dcterms:modified>
</cp:coreProperties>
</file>