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46" w:rsidRPr="00971DE9" w:rsidRDefault="004D45D0" w:rsidP="00DE250F">
      <w:pPr>
        <w:rPr>
          <w:rFonts w:asciiTheme="minorHAnsi" w:hAnsiTheme="minorHAnsi"/>
          <w:b/>
          <w:sz w:val="28"/>
          <w:szCs w:val="28"/>
          <w:lang w:val="en-GB"/>
        </w:rPr>
      </w:pPr>
      <w:r w:rsidRPr="00971DE9">
        <w:rPr>
          <w:rFonts w:asciiTheme="minorHAnsi" w:hAnsiTheme="minorHAnsi"/>
          <w:b/>
          <w:sz w:val="28"/>
          <w:szCs w:val="28"/>
          <w:lang w:val="en-GB"/>
        </w:rPr>
        <w:t>Further Details</w:t>
      </w:r>
    </w:p>
    <w:p w:rsidR="003F2946" w:rsidRPr="00E97502" w:rsidRDefault="003F2946" w:rsidP="00DE250F">
      <w:pPr>
        <w:rPr>
          <w:rFonts w:asciiTheme="minorHAnsi" w:hAnsiTheme="minorHAnsi"/>
          <w:b/>
          <w:sz w:val="20"/>
          <w:szCs w:val="20"/>
          <w:lang w:val="en-GB"/>
        </w:rPr>
      </w:pPr>
    </w:p>
    <w:p w:rsidR="00EF226D" w:rsidRPr="00E97502" w:rsidRDefault="007E39A8" w:rsidP="00DE250F">
      <w:pPr>
        <w:rPr>
          <w:rFonts w:asciiTheme="minorHAnsi" w:hAnsiTheme="minorHAnsi"/>
          <w:b/>
          <w:sz w:val="20"/>
          <w:szCs w:val="20"/>
          <w:lang w:val="en-GB"/>
        </w:rPr>
      </w:pPr>
      <w:r>
        <w:rPr>
          <w:rFonts w:asciiTheme="minorHAnsi" w:hAnsiTheme="minorHAnsi"/>
          <w:b/>
          <w:sz w:val="20"/>
          <w:szCs w:val="20"/>
          <w:lang w:val="en-GB"/>
        </w:rPr>
        <w:t xml:space="preserve">Understanding Mental Health </w:t>
      </w:r>
      <w:r w:rsidR="00E97502">
        <w:rPr>
          <w:rFonts w:asciiTheme="minorHAnsi" w:hAnsiTheme="minorHAnsi"/>
          <w:b/>
          <w:sz w:val="20"/>
          <w:szCs w:val="20"/>
          <w:lang w:val="en-GB"/>
        </w:rPr>
        <w:t xml:space="preserve">Graduate </w:t>
      </w:r>
      <w:r w:rsidR="00EF226D" w:rsidRPr="00E97502">
        <w:rPr>
          <w:rFonts w:asciiTheme="minorHAnsi" w:hAnsiTheme="minorHAnsi"/>
          <w:b/>
          <w:sz w:val="20"/>
          <w:szCs w:val="20"/>
          <w:lang w:val="en-GB"/>
        </w:rPr>
        <w:t>Teaching Assistant</w:t>
      </w:r>
      <w:r>
        <w:rPr>
          <w:rFonts w:asciiTheme="minorHAnsi" w:hAnsiTheme="minorHAnsi"/>
          <w:b/>
          <w:sz w:val="20"/>
          <w:szCs w:val="20"/>
          <w:lang w:val="en-GB"/>
        </w:rPr>
        <w:t>s</w:t>
      </w:r>
    </w:p>
    <w:p w:rsidR="00EF226D" w:rsidRPr="00E97502" w:rsidRDefault="00EF226D" w:rsidP="00DE250F">
      <w:pPr>
        <w:rPr>
          <w:rFonts w:asciiTheme="minorHAnsi" w:hAnsiTheme="minorHAnsi"/>
          <w:sz w:val="20"/>
          <w:szCs w:val="20"/>
          <w:lang w:val="en-GB"/>
        </w:rPr>
      </w:pPr>
    </w:p>
    <w:p w:rsidR="007E39A8" w:rsidRDefault="00745CF2" w:rsidP="005003BD">
      <w:pPr>
        <w:jc w:val="both"/>
        <w:rPr>
          <w:rFonts w:asciiTheme="minorHAnsi" w:hAnsiTheme="minorHAnsi"/>
          <w:b/>
          <w:sz w:val="20"/>
          <w:szCs w:val="20"/>
          <w:lang w:val="en-GB"/>
        </w:rPr>
      </w:pPr>
      <w:r>
        <w:rPr>
          <w:rFonts w:asciiTheme="minorHAnsi" w:hAnsiTheme="minorHAnsi"/>
          <w:b/>
          <w:sz w:val="20"/>
          <w:szCs w:val="20"/>
          <w:lang w:val="en-GB"/>
        </w:rPr>
        <w:t xml:space="preserve">About </w:t>
      </w:r>
      <w:r w:rsidR="007E39A8">
        <w:rPr>
          <w:rFonts w:asciiTheme="minorHAnsi" w:hAnsiTheme="minorHAnsi"/>
          <w:b/>
          <w:sz w:val="20"/>
          <w:szCs w:val="20"/>
          <w:lang w:val="en-GB"/>
        </w:rPr>
        <w:t xml:space="preserve">Understanding Mental Health </w:t>
      </w:r>
    </w:p>
    <w:p w:rsidR="007E39A8" w:rsidRDefault="007E39A8" w:rsidP="005003BD">
      <w:pPr>
        <w:jc w:val="both"/>
        <w:rPr>
          <w:rFonts w:asciiTheme="minorHAnsi" w:hAnsiTheme="minorHAnsi"/>
          <w:b/>
          <w:sz w:val="20"/>
          <w:szCs w:val="20"/>
          <w:lang w:val="en-GB"/>
        </w:rPr>
      </w:pPr>
    </w:p>
    <w:p w:rsidR="007E39A8" w:rsidRDefault="007E39A8" w:rsidP="00745CF2">
      <w:pPr>
        <w:jc w:val="both"/>
        <w:rPr>
          <w:rFonts w:asciiTheme="minorHAnsi" w:hAnsiTheme="minorHAnsi"/>
          <w:color w:val="444444"/>
          <w:sz w:val="20"/>
          <w:szCs w:val="20"/>
          <w:lang w:val="en-GB" w:eastAsia="en-GB"/>
        </w:rPr>
      </w:pPr>
      <w:r w:rsidRPr="007E39A8">
        <w:rPr>
          <w:rFonts w:asciiTheme="minorHAnsi" w:hAnsiTheme="minorHAnsi"/>
          <w:sz w:val="20"/>
          <w:szCs w:val="20"/>
          <w:lang w:val="en-GB"/>
        </w:rPr>
        <w:t>Understanding Mental Health is a new</w:t>
      </w:r>
      <w:r w:rsidR="00915F88">
        <w:rPr>
          <w:rFonts w:asciiTheme="minorHAnsi" w:hAnsiTheme="minorHAnsi"/>
          <w:sz w:val="20"/>
          <w:szCs w:val="20"/>
          <w:lang w:val="en-GB"/>
        </w:rPr>
        <w:t xml:space="preserve">, </w:t>
      </w:r>
      <w:r w:rsidRPr="007E39A8">
        <w:rPr>
          <w:rFonts w:asciiTheme="minorHAnsi" w:hAnsiTheme="minorHAnsi"/>
          <w:sz w:val="20"/>
          <w:szCs w:val="20"/>
          <w:lang w:val="en-GB"/>
        </w:rPr>
        <w:t>interdisciplinary</w:t>
      </w:r>
      <w:r w:rsidR="00915F88">
        <w:rPr>
          <w:rFonts w:asciiTheme="minorHAnsi" w:hAnsiTheme="minorHAnsi"/>
          <w:sz w:val="20"/>
          <w:szCs w:val="20"/>
          <w:lang w:val="en-GB"/>
        </w:rPr>
        <w:t>, 10 credit</w:t>
      </w:r>
      <w:r w:rsidRPr="007E39A8">
        <w:rPr>
          <w:rFonts w:asciiTheme="minorHAnsi" w:hAnsiTheme="minorHAnsi"/>
          <w:sz w:val="20"/>
          <w:szCs w:val="20"/>
          <w:lang w:val="en-GB"/>
        </w:rPr>
        <w:t xml:space="preserve"> unit, which will be delivered for the</w:t>
      </w:r>
      <w:r w:rsidR="00745CF2">
        <w:rPr>
          <w:rFonts w:asciiTheme="minorHAnsi" w:hAnsiTheme="minorHAnsi"/>
          <w:sz w:val="20"/>
          <w:szCs w:val="20"/>
          <w:lang w:val="en-GB"/>
        </w:rPr>
        <w:t xml:space="preserve"> first time in Semester 2 2019, and </w:t>
      </w:r>
      <w:r w:rsidR="00915F88">
        <w:rPr>
          <w:rFonts w:asciiTheme="minorHAnsi" w:hAnsiTheme="minorHAnsi"/>
          <w:sz w:val="20"/>
          <w:szCs w:val="20"/>
          <w:lang w:val="en-GB"/>
        </w:rPr>
        <w:t xml:space="preserve">which </w:t>
      </w:r>
      <w:r w:rsidR="00745CF2">
        <w:rPr>
          <w:rFonts w:asciiTheme="minorHAnsi" w:hAnsiTheme="minorHAnsi"/>
          <w:sz w:val="20"/>
          <w:szCs w:val="20"/>
          <w:lang w:val="en-GB"/>
        </w:rPr>
        <w:t xml:space="preserve">has been specifically developed to be of interest to students from a wide range of disciplines. </w:t>
      </w:r>
      <w:r>
        <w:rPr>
          <w:rFonts w:asciiTheme="minorHAnsi" w:hAnsiTheme="minorHAnsi"/>
          <w:sz w:val="20"/>
          <w:szCs w:val="20"/>
          <w:lang w:val="en-GB"/>
        </w:rPr>
        <w:t xml:space="preserve">The unit introduces current intellectual and professional debate around mental health, </w:t>
      </w:r>
      <w:r w:rsidR="00745CF2">
        <w:rPr>
          <w:rFonts w:asciiTheme="minorHAnsi" w:hAnsiTheme="minorHAnsi"/>
          <w:sz w:val="20"/>
          <w:szCs w:val="20"/>
          <w:lang w:val="en-GB"/>
        </w:rPr>
        <w:t xml:space="preserve">providing </w:t>
      </w:r>
      <w:r w:rsidRPr="007E39A8">
        <w:rPr>
          <w:rFonts w:asciiTheme="minorHAnsi" w:hAnsiTheme="minorHAnsi"/>
          <w:color w:val="444444"/>
          <w:sz w:val="20"/>
          <w:szCs w:val="20"/>
          <w:lang w:val="en-GB" w:eastAsia="en-GB"/>
        </w:rPr>
        <w:t>new perspectives on longstanding questions in the field, such as the 'nature vs nurture' debate, causes of mental health problems, and the history and controversies relating to psychiatric labelling, diagnosis and treatments</w:t>
      </w:r>
      <w:r w:rsidR="00745CF2">
        <w:rPr>
          <w:rFonts w:asciiTheme="minorHAnsi" w:hAnsiTheme="minorHAnsi"/>
          <w:color w:val="444444"/>
          <w:sz w:val="20"/>
          <w:szCs w:val="20"/>
          <w:lang w:val="en-GB" w:eastAsia="en-GB"/>
        </w:rPr>
        <w:t>, and considers c</w:t>
      </w:r>
      <w:r w:rsidRPr="007E39A8">
        <w:rPr>
          <w:rFonts w:asciiTheme="minorHAnsi" w:hAnsiTheme="minorHAnsi"/>
          <w:color w:val="444444"/>
          <w:sz w:val="20"/>
          <w:szCs w:val="20"/>
          <w:lang w:val="en-GB" w:eastAsia="en-GB"/>
        </w:rPr>
        <w:t xml:space="preserve">ontrasting theoretical perspectives - specifically biological, social and psychological models - on mental health problems and their management. </w:t>
      </w:r>
      <w:r w:rsidR="00745CF2">
        <w:rPr>
          <w:rFonts w:asciiTheme="minorHAnsi" w:hAnsiTheme="minorHAnsi"/>
          <w:color w:val="444444"/>
          <w:sz w:val="20"/>
          <w:szCs w:val="20"/>
          <w:lang w:val="en-GB" w:eastAsia="en-GB"/>
        </w:rPr>
        <w:t>The unit aims to help students</w:t>
      </w:r>
      <w:r w:rsidRPr="007E39A8">
        <w:rPr>
          <w:rFonts w:asciiTheme="minorHAnsi" w:hAnsiTheme="minorHAnsi"/>
          <w:color w:val="444444"/>
          <w:sz w:val="20"/>
          <w:szCs w:val="20"/>
          <w:lang w:val="en-GB" w:eastAsia="en-GB"/>
        </w:rPr>
        <w:t xml:space="preserve"> to reflect on the ways in which we might protect and improve our own mental health and wellbeing and that of others.</w:t>
      </w:r>
    </w:p>
    <w:p w:rsidR="00745CF2" w:rsidRPr="007E39A8" w:rsidRDefault="00745CF2" w:rsidP="00745CF2">
      <w:pPr>
        <w:jc w:val="both"/>
        <w:rPr>
          <w:rFonts w:asciiTheme="minorHAnsi" w:hAnsiTheme="minorHAnsi"/>
          <w:color w:val="333333"/>
          <w:sz w:val="20"/>
          <w:szCs w:val="20"/>
          <w:lang w:val="en-GB" w:eastAsia="en-GB"/>
        </w:rPr>
      </w:pPr>
    </w:p>
    <w:p w:rsidR="00971DE9" w:rsidRDefault="00745CF2" w:rsidP="00915F88">
      <w:pPr>
        <w:shd w:val="clear" w:color="auto" w:fill="FFFFFF"/>
        <w:spacing w:after="225"/>
        <w:textAlignment w:val="baseline"/>
        <w:rPr>
          <w:rFonts w:asciiTheme="minorHAnsi" w:hAnsiTheme="minorHAnsi"/>
          <w:color w:val="444444"/>
          <w:sz w:val="20"/>
          <w:szCs w:val="20"/>
          <w:lang w:val="en-GB" w:eastAsia="en-GB"/>
        </w:rPr>
      </w:pPr>
      <w:r>
        <w:rPr>
          <w:rFonts w:asciiTheme="minorHAnsi" w:hAnsiTheme="minorHAnsi"/>
          <w:color w:val="444444"/>
          <w:sz w:val="20"/>
          <w:szCs w:val="20"/>
          <w:lang w:val="en-GB" w:eastAsia="en-GB"/>
        </w:rPr>
        <w:t>Understanding Mental H</w:t>
      </w:r>
      <w:r w:rsidR="00915F88">
        <w:rPr>
          <w:rFonts w:asciiTheme="minorHAnsi" w:hAnsiTheme="minorHAnsi"/>
          <w:color w:val="444444"/>
          <w:sz w:val="20"/>
          <w:szCs w:val="20"/>
          <w:lang w:val="en-GB" w:eastAsia="en-GB"/>
        </w:rPr>
        <w:t xml:space="preserve">ealth is a </w:t>
      </w:r>
      <w:r w:rsidR="007E39A8" w:rsidRPr="007E39A8">
        <w:rPr>
          <w:rFonts w:asciiTheme="minorHAnsi" w:hAnsiTheme="minorHAnsi"/>
          <w:color w:val="444444"/>
          <w:sz w:val="20"/>
          <w:szCs w:val="20"/>
          <w:lang w:val="en-GB" w:eastAsia="en-GB"/>
        </w:rPr>
        <w:t xml:space="preserve">delivered </w:t>
      </w:r>
      <w:r w:rsidR="00915F88">
        <w:rPr>
          <w:rFonts w:asciiTheme="minorHAnsi" w:hAnsiTheme="minorHAnsi"/>
          <w:color w:val="444444"/>
          <w:sz w:val="20"/>
          <w:szCs w:val="20"/>
          <w:lang w:val="en-GB" w:eastAsia="en-GB"/>
        </w:rPr>
        <w:t xml:space="preserve">completely online </w:t>
      </w:r>
      <w:r w:rsidR="007E39A8" w:rsidRPr="007E39A8">
        <w:rPr>
          <w:rFonts w:asciiTheme="minorHAnsi" w:hAnsiTheme="minorHAnsi"/>
          <w:color w:val="444444"/>
          <w:sz w:val="20"/>
          <w:szCs w:val="20"/>
          <w:lang w:val="en-GB" w:eastAsia="en-GB"/>
        </w:rPr>
        <w:t>via Blackboard</w:t>
      </w:r>
      <w:r>
        <w:rPr>
          <w:rFonts w:asciiTheme="minorHAnsi" w:hAnsiTheme="minorHAnsi"/>
          <w:color w:val="444444"/>
          <w:sz w:val="20"/>
          <w:szCs w:val="20"/>
          <w:lang w:val="en-GB" w:eastAsia="en-GB"/>
        </w:rPr>
        <w:t xml:space="preserve"> and</w:t>
      </w:r>
      <w:r w:rsidR="007E39A8" w:rsidRPr="007E39A8">
        <w:rPr>
          <w:rFonts w:asciiTheme="minorHAnsi" w:hAnsiTheme="minorHAnsi"/>
          <w:color w:val="444444"/>
          <w:sz w:val="20"/>
          <w:szCs w:val="20"/>
          <w:lang w:val="en-GB" w:eastAsia="en-GB"/>
        </w:rPr>
        <w:t xml:space="preserve"> is made up of online modules which will be released at intervals. The unit is highly interactive and adopts a blend of approaches including video inputs and case studies.</w:t>
      </w:r>
      <w:r w:rsidR="00915F88">
        <w:rPr>
          <w:rFonts w:asciiTheme="minorHAnsi" w:hAnsiTheme="minorHAnsi"/>
          <w:color w:val="444444"/>
          <w:sz w:val="20"/>
          <w:szCs w:val="20"/>
          <w:lang w:val="en-GB" w:eastAsia="en-GB"/>
        </w:rPr>
        <w:t xml:space="preserve"> Understanding Mental Health is a UCIL unit.</w:t>
      </w:r>
    </w:p>
    <w:p w:rsidR="009E06B1" w:rsidRPr="00E97502" w:rsidRDefault="009E06B1" w:rsidP="009E06B1">
      <w:pPr>
        <w:rPr>
          <w:rFonts w:asciiTheme="minorHAnsi" w:hAnsiTheme="minorHAnsi"/>
          <w:sz w:val="20"/>
          <w:szCs w:val="20"/>
        </w:rPr>
      </w:pPr>
      <w:r w:rsidRPr="00E97502">
        <w:rPr>
          <w:rFonts w:asciiTheme="minorHAnsi" w:hAnsiTheme="minorHAnsi"/>
          <w:sz w:val="20"/>
          <w:szCs w:val="20"/>
          <w:lang w:val="en-GB"/>
        </w:rPr>
        <w:t xml:space="preserve">To find out more about the </w:t>
      </w:r>
      <w:r w:rsidR="00745CF2">
        <w:rPr>
          <w:rFonts w:asciiTheme="minorHAnsi" w:hAnsiTheme="minorHAnsi"/>
          <w:sz w:val="20"/>
          <w:szCs w:val="20"/>
          <w:lang w:val="en-GB"/>
        </w:rPr>
        <w:t xml:space="preserve">Understanding Mental Health </w:t>
      </w:r>
      <w:r w:rsidR="00971DE9">
        <w:rPr>
          <w:rFonts w:asciiTheme="minorHAnsi" w:hAnsiTheme="minorHAnsi"/>
          <w:sz w:val="20"/>
          <w:szCs w:val="20"/>
          <w:lang w:val="en-GB"/>
        </w:rPr>
        <w:t>please</w:t>
      </w:r>
      <w:r w:rsidRPr="00E97502">
        <w:rPr>
          <w:rFonts w:asciiTheme="minorHAnsi" w:hAnsiTheme="minorHAnsi"/>
          <w:sz w:val="20"/>
          <w:szCs w:val="20"/>
          <w:lang w:val="en-GB"/>
        </w:rPr>
        <w:t xml:space="preserve"> visit</w:t>
      </w:r>
      <w:r w:rsidR="00915F88">
        <w:rPr>
          <w:rFonts w:asciiTheme="minorHAnsi" w:hAnsiTheme="minorHAnsi"/>
          <w:sz w:val="20"/>
          <w:szCs w:val="20"/>
          <w:lang w:val="en-GB"/>
        </w:rPr>
        <w:t xml:space="preserve"> the UCIL website: </w:t>
      </w:r>
      <w:r w:rsidR="00745CF2">
        <w:rPr>
          <w:rFonts w:asciiTheme="minorHAnsi" w:hAnsiTheme="minorHAnsi"/>
          <w:sz w:val="20"/>
          <w:szCs w:val="20"/>
          <w:lang w:val="en-GB"/>
        </w:rPr>
        <w:t xml:space="preserve"> </w:t>
      </w:r>
      <w:r w:rsidR="00915F88" w:rsidRPr="00915F88">
        <w:rPr>
          <w:rFonts w:asciiTheme="minorHAnsi" w:hAnsiTheme="minorHAnsi"/>
          <w:sz w:val="20"/>
          <w:szCs w:val="20"/>
          <w:lang w:val="en-GB"/>
        </w:rPr>
        <w:t xml:space="preserve">http://www.college.manchester.ac.uk/ </w:t>
      </w:r>
    </w:p>
    <w:p w:rsidR="009E06B1" w:rsidRPr="00E97502" w:rsidRDefault="009E06B1" w:rsidP="004F7555">
      <w:pPr>
        <w:jc w:val="both"/>
        <w:rPr>
          <w:rFonts w:asciiTheme="minorHAnsi" w:hAnsiTheme="minorHAnsi"/>
          <w:sz w:val="20"/>
          <w:szCs w:val="20"/>
          <w:lang w:val="en-GB"/>
        </w:rPr>
      </w:pPr>
    </w:p>
    <w:p w:rsidR="00180A4F" w:rsidRPr="00E97502" w:rsidRDefault="00180A4F" w:rsidP="00DE250F">
      <w:pPr>
        <w:rPr>
          <w:rFonts w:asciiTheme="minorHAnsi" w:hAnsiTheme="minorHAnsi"/>
          <w:sz w:val="20"/>
          <w:szCs w:val="20"/>
          <w:lang w:val="en-GB"/>
        </w:rPr>
      </w:pPr>
    </w:p>
    <w:p w:rsidR="002E76AF" w:rsidRPr="00E97502" w:rsidRDefault="000659ED" w:rsidP="00BA114D">
      <w:pPr>
        <w:rPr>
          <w:rFonts w:asciiTheme="minorHAnsi" w:hAnsiTheme="minorHAnsi"/>
          <w:b/>
          <w:sz w:val="20"/>
          <w:szCs w:val="20"/>
          <w:lang w:val="en-GB"/>
        </w:rPr>
      </w:pPr>
      <w:r w:rsidRPr="00E97502">
        <w:rPr>
          <w:rFonts w:asciiTheme="minorHAnsi" w:hAnsiTheme="minorHAnsi"/>
          <w:b/>
          <w:sz w:val="20"/>
          <w:szCs w:val="20"/>
          <w:lang w:val="en-GB"/>
        </w:rPr>
        <w:t xml:space="preserve">Overview of the </w:t>
      </w:r>
      <w:r w:rsidR="00915F88">
        <w:rPr>
          <w:rFonts w:asciiTheme="minorHAnsi" w:hAnsiTheme="minorHAnsi"/>
          <w:b/>
          <w:sz w:val="20"/>
          <w:szCs w:val="20"/>
          <w:lang w:val="en-GB"/>
        </w:rPr>
        <w:t xml:space="preserve">GTA </w:t>
      </w:r>
      <w:r w:rsidRPr="00E97502">
        <w:rPr>
          <w:rFonts w:asciiTheme="minorHAnsi" w:hAnsiTheme="minorHAnsi"/>
          <w:b/>
          <w:sz w:val="20"/>
          <w:szCs w:val="20"/>
          <w:lang w:val="en-GB"/>
        </w:rPr>
        <w:t>role</w:t>
      </w:r>
    </w:p>
    <w:p w:rsidR="004364AF" w:rsidRPr="00E97502" w:rsidRDefault="004364AF" w:rsidP="00BA114D">
      <w:pPr>
        <w:rPr>
          <w:rFonts w:asciiTheme="minorHAnsi" w:hAnsiTheme="minorHAnsi"/>
          <w:color w:val="0000FF"/>
          <w:sz w:val="20"/>
          <w:szCs w:val="20"/>
          <w:u w:val="single"/>
          <w:lang w:val="en-GB"/>
        </w:rPr>
      </w:pPr>
    </w:p>
    <w:p w:rsidR="00D61522" w:rsidRPr="00E97502" w:rsidRDefault="00D61522" w:rsidP="001655EB">
      <w:pPr>
        <w:jc w:val="both"/>
        <w:rPr>
          <w:rFonts w:asciiTheme="minorHAnsi" w:hAnsiTheme="minorHAnsi"/>
          <w:sz w:val="20"/>
          <w:szCs w:val="20"/>
        </w:rPr>
      </w:pPr>
      <w:r w:rsidRPr="00E97502">
        <w:rPr>
          <w:rFonts w:asciiTheme="minorHAnsi" w:hAnsiTheme="minorHAnsi"/>
          <w:sz w:val="20"/>
          <w:szCs w:val="20"/>
        </w:rPr>
        <w:t xml:space="preserve">Given the interdisciplinary nature </w:t>
      </w:r>
      <w:r w:rsidR="00915F88">
        <w:rPr>
          <w:rFonts w:asciiTheme="minorHAnsi" w:hAnsiTheme="minorHAnsi"/>
          <w:sz w:val="20"/>
          <w:szCs w:val="20"/>
        </w:rPr>
        <w:t>of the Understanding Mental Health unit</w:t>
      </w:r>
      <w:r w:rsidRPr="00E97502">
        <w:rPr>
          <w:rFonts w:asciiTheme="minorHAnsi" w:hAnsiTheme="minorHAnsi"/>
          <w:sz w:val="20"/>
          <w:szCs w:val="20"/>
        </w:rPr>
        <w:t xml:space="preserve">, we hope to recruit </w:t>
      </w:r>
      <w:r w:rsidR="00915F88">
        <w:rPr>
          <w:rFonts w:asciiTheme="minorHAnsi" w:hAnsiTheme="minorHAnsi"/>
          <w:sz w:val="20"/>
          <w:szCs w:val="20"/>
        </w:rPr>
        <w:t xml:space="preserve">GTAs </w:t>
      </w:r>
      <w:r w:rsidRPr="00E97502">
        <w:rPr>
          <w:rFonts w:asciiTheme="minorHAnsi" w:hAnsiTheme="minorHAnsi"/>
          <w:sz w:val="20"/>
          <w:szCs w:val="20"/>
        </w:rPr>
        <w:t>from a wide range of b</w:t>
      </w:r>
      <w:r w:rsidR="00915F88">
        <w:rPr>
          <w:rFonts w:asciiTheme="minorHAnsi" w:hAnsiTheme="minorHAnsi"/>
          <w:sz w:val="20"/>
          <w:szCs w:val="20"/>
        </w:rPr>
        <w:t>ackgrounds and do not expect GTAs</w:t>
      </w:r>
      <w:r w:rsidRPr="00E97502">
        <w:rPr>
          <w:rFonts w:asciiTheme="minorHAnsi" w:hAnsiTheme="minorHAnsi"/>
          <w:sz w:val="20"/>
          <w:szCs w:val="20"/>
        </w:rPr>
        <w:t xml:space="preserve"> to have expertise in all of the areas covered.  </w:t>
      </w:r>
    </w:p>
    <w:p w:rsidR="00D61522" w:rsidRPr="00E97502" w:rsidRDefault="00D61522" w:rsidP="001655EB">
      <w:pPr>
        <w:jc w:val="both"/>
        <w:rPr>
          <w:rFonts w:asciiTheme="minorHAnsi" w:hAnsiTheme="minorHAnsi"/>
          <w:sz w:val="20"/>
          <w:szCs w:val="20"/>
        </w:rPr>
      </w:pPr>
    </w:p>
    <w:p w:rsidR="00D61522" w:rsidRPr="00E97502" w:rsidRDefault="00D61522" w:rsidP="00F24E11">
      <w:pPr>
        <w:jc w:val="both"/>
        <w:rPr>
          <w:rFonts w:asciiTheme="minorHAnsi" w:hAnsiTheme="minorHAnsi"/>
          <w:sz w:val="20"/>
          <w:szCs w:val="20"/>
        </w:rPr>
      </w:pPr>
      <w:r w:rsidRPr="00E97502">
        <w:rPr>
          <w:rFonts w:asciiTheme="minorHAnsi" w:hAnsiTheme="minorHAnsi"/>
          <w:sz w:val="20"/>
          <w:szCs w:val="20"/>
        </w:rPr>
        <w:t>We are</w:t>
      </w:r>
      <w:r w:rsidR="00F24E11">
        <w:rPr>
          <w:rFonts w:asciiTheme="minorHAnsi" w:hAnsiTheme="minorHAnsi"/>
          <w:sz w:val="20"/>
          <w:szCs w:val="20"/>
        </w:rPr>
        <w:t>,</w:t>
      </w:r>
      <w:r w:rsidRPr="00E97502">
        <w:rPr>
          <w:rFonts w:asciiTheme="minorHAnsi" w:hAnsiTheme="minorHAnsi"/>
          <w:sz w:val="20"/>
          <w:szCs w:val="20"/>
        </w:rPr>
        <w:t xml:space="preserve"> however</w:t>
      </w:r>
      <w:r w:rsidR="00F24E11">
        <w:rPr>
          <w:rFonts w:asciiTheme="minorHAnsi" w:hAnsiTheme="minorHAnsi"/>
          <w:sz w:val="20"/>
          <w:szCs w:val="20"/>
        </w:rPr>
        <w:t>,</w:t>
      </w:r>
      <w:r w:rsidRPr="00E97502">
        <w:rPr>
          <w:rFonts w:asciiTheme="minorHAnsi" w:hAnsiTheme="minorHAnsi"/>
          <w:sz w:val="20"/>
          <w:szCs w:val="20"/>
        </w:rPr>
        <w:t xml:space="preserve"> looking for a real personal interest in the subject matter and a passion for working with students.  </w:t>
      </w:r>
    </w:p>
    <w:p w:rsidR="00D61522" w:rsidRPr="00E97502" w:rsidRDefault="00D61522" w:rsidP="001655EB">
      <w:pPr>
        <w:jc w:val="both"/>
        <w:rPr>
          <w:rFonts w:asciiTheme="minorHAnsi" w:hAnsiTheme="minorHAnsi"/>
          <w:sz w:val="20"/>
          <w:szCs w:val="20"/>
        </w:rPr>
      </w:pPr>
    </w:p>
    <w:p w:rsidR="009E06B1" w:rsidRDefault="00D61522" w:rsidP="004F7555">
      <w:pPr>
        <w:jc w:val="both"/>
        <w:rPr>
          <w:rFonts w:asciiTheme="minorHAnsi" w:hAnsiTheme="minorHAnsi"/>
          <w:sz w:val="20"/>
          <w:szCs w:val="20"/>
        </w:rPr>
      </w:pPr>
      <w:r w:rsidRPr="00E97502">
        <w:rPr>
          <w:rFonts w:asciiTheme="minorHAnsi" w:hAnsiTheme="minorHAnsi"/>
          <w:sz w:val="20"/>
          <w:szCs w:val="20"/>
        </w:rPr>
        <w:t xml:space="preserve">You will need to be a skilled communicator, especially in writing, as you will be responding </w:t>
      </w:r>
      <w:r w:rsidR="00180A4F" w:rsidRPr="00E97502">
        <w:rPr>
          <w:rFonts w:asciiTheme="minorHAnsi" w:hAnsiTheme="minorHAnsi"/>
          <w:sz w:val="20"/>
          <w:szCs w:val="20"/>
        </w:rPr>
        <w:t>to student queries Blackboard</w:t>
      </w:r>
      <w:r w:rsidR="001655EB" w:rsidRPr="00E97502">
        <w:rPr>
          <w:rFonts w:asciiTheme="minorHAnsi" w:hAnsiTheme="minorHAnsi"/>
          <w:sz w:val="20"/>
          <w:szCs w:val="20"/>
        </w:rPr>
        <w:t xml:space="preserve"> discussion boards and e</w:t>
      </w:r>
      <w:r w:rsidRPr="00E97502">
        <w:rPr>
          <w:rFonts w:asciiTheme="minorHAnsi" w:hAnsiTheme="minorHAnsi"/>
          <w:sz w:val="20"/>
          <w:szCs w:val="20"/>
        </w:rPr>
        <w:t xml:space="preserve">mail. You </w:t>
      </w:r>
      <w:r w:rsidR="00015256" w:rsidRPr="00E97502">
        <w:rPr>
          <w:rFonts w:asciiTheme="minorHAnsi" w:hAnsiTheme="minorHAnsi"/>
          <w:sz w:val="20"/>
          <w:szCs w:val="20"/>
        </w:rPr>
        <w:t>will need to commit to regular interaction</w:t>
      </w:r>
      <w:r w:rsidRPr="00E97502">
        <w:rPr>
          <w:rFonts w:asciiTheme="minorHAnsi" w:hAnsiTheme="minorHAnsi"/>
          <w:sz w:val="20"/>
          <w:szCs w:val="20"/>
        </w:rPr>
        <w:t xml:space="preserve"> with students</w:t>
      </w:r>
      <w:r w:rsidR="001655EB" w:rsidRPr="00E97502">
        <w:rPr>
          <w:rFonts w:asciiTheme="minorHAnsi" w:hAnsiTheme="minorHAnsi"/>
          <w:sz w:val="20"/>
          <w:szCs w:val="20"/>
        </w:rPr>
        <w:t xml:space="preserve"> on</w:t>
      </w:r>
      <w:r w:rsidR="00F24E11">
        <w:rPr>
          <w:rFonts w:asciiTheme="minorHAnsi" w:hAnsiTheme="minorHAnsi"/>
          <w:sz w:val="20"/>
          <w:szCs w:val="20"/>
        </w:rPr>
        <w:t>line</w:t>
      </w:r>
      <w:r w:rsidR="0094439B" w:rsidRPr="00E97502">
        <w:rPr>
          <w:rFonts w:asciiTheme="minorHAnsi" w:hAnsiTheme="minorHAnsi"/>
          <w:sz w:val="20"/>
          <w:szCs w:val="20"/>
        </w:rPr>
        <w:t xml:space="preserve">. </w:t>
      </w:r>
    </w:p>
    <w:p w:rsidR="00915F88" w:rsidRDefault="00915F88" w:rsidP="00851D9B">
      <w:pPr>
        <w:spacing w:after="60"/>
        <w:rPr>
          <w:rFonts w:asciiTheme="minorHAnsi" w:hAnsiTheme="minorHAnsi"/>
          <w:b/>
          <w:sz w:val="20"/>
          <w:szCs w:val="20"/>
          <w:lang w:val="en-GB"/>
        </w:rPr>
      </w:pPr>
    </w:p>
    <w:p w:rsidR="00851D9B" w:rsidRPr="00E97502" w:rsidRDefault="00851D9B" w:rsidP="00851D9B">
      <w:pPr>
        <w:spacing w:after="60"/>
        <w:rPr>
          <w:rFonts w:asciiTheme="minorHAnsi" w:hAnsiTheme="minorHAnsi"/>
          <w:b/>
          <w:sz w:val="20"/>
          <w:szCs w:val="20"/>
          <w:lang w:val="en-GB"/>
        </w:rPr>
      </w:pPr>
      <w:r w:rsidRPr="00E97502">
        <w:rPr>
          <w:rFonts w:asciiTheme="minorHAnsi" w:hAnsiTheme="minorHAnsi"/>
          <w:b/>
          <w:sz w:val="20"/>
          <w:szCs w:val="20"/>
          <w:lang w:val="en-GB"/>
        </w:rPr>
        <w:t>Workload and Payment</w:t>
      </w:r>
    </w:p>
    <w:p w:rsidR="009E06B1" w:rsidRPr="00E97502" w:rsidRDefault="009E06B1" w:rsidP="009E06B1">
      <w:pPr>
        <w:jc w:val="both"/>
        <w:rPr>
          <w:rFonts w:asciiTheme="minorHAnsi" w:hAnsiTheme="minorHAnsi"/>
          <w:b/>
          <w:bCs/>
          <w:sz w:val="20"/>
          <w:szCs w:val="20"/>
          <w:lang w:val="en-GB"/>
        </w:rPr>
      </w:pPr>
    </w:p>
    <w:p w:rsidR="00971DE9" w:rsidRPr="004C5444" w:rsidRDefault="00915F88" w:rsidP="00057E68">
      <w:pPr>
        <w:jc w:val="both"/>
        <w:rPr>
          <w:rFonts w:asciiTheme="minorHAnsi" w:hAnsiTheme="minorHAnsi"/>
          <w:sz w:val="20"/>
          <w:szCs w:val="20"/>
          <w:lang w:val="en-GB"/>
        </w:rPr>
      </w:pPr>
      <w:r>
        <w:rPr>
          <w:rFonts w:asciiTheme="minorHAnsi" w:hAnsiTheme="minorHAnsi"/>
          <w:sz w:val="20"/>
          <w:szCs w:val="20"/>
          <w:lang w:val="en-GB"/>
        </w:rPr>
        <w:t xml:space="preserve">GTAs </w:t>
      </w:r>
      <w:r w:rsidR="00971DE9" w:rsidRPr="00E97502">
        <w:rPr>
          <w:rFonts w:asciiTheme="minorHAnsi" w:hAnsiTheme="minorHAnsi"/>
          <w:sz w:val="20"/>
          <w:szCs w:val="20"/>
          <w:lang w:val="en-GB"/>
        </w:rPr>
        <w:t>are paid for a standard</w:t>
      </w:r>
      <w:r w:rsidR="002F5C3A">
        <w:rPr>
          <w:rFonts w:asciiTheme="minorHAnsi" w:hAnsiTheme="minorHAnsi"/>
          <w:sz w:val="20"/>
          <w:szCs w:val="20"/>
          <w:lang w:val="en-GB"/>
        </w:rPr>
        <w:t xml:space="preserve"> </w:t>
      </w:r>
      <w:r w:rsidR="00057E68">
        <w:rPr>
          <w:rFonts w:asciiTheme="minorHAnsi" w:hAnsiTheme="minorHAnsi"/>
          <w:sz w:val="20"/>
          <w:szCs w:val="20"/>
          <w:lang w:val="en-GB"/>
        </w:rPr>
        <w:t xml:space="preserve">4.5 hours </w:t>
      </w:r>
      <w:r w:rsidR="002F5C3A">
        <w:rPr>
          <w:rFonts w:asciiTheme="minorHAnsi" w:hAnsiTheme="minorHAnsi"/>
          <w:sz w:val="20"/>
          <w:szCs w:val="20"/>
          <w:lang w:val="en-GB"/>
        </w:rPr>
        <w:t>per week per s</w:t>
      </w:r>
      <w:r w:rsidR="00971DE9">
        <w:rPr>
          <w:rFonts w:asciiTheme="minorHAnsi" w:hAnsiTheme="minorHAnsi"/>
          <w:sz w:val="20"/>
          <w:szCs w:val="20"/>
          <w:lang w:val="en-GB"/>
        </w:rPr>
        <w:t>emester</w:t>
      </w:r>
      <w:r w:rsidR="00057E68">
        <w:rPr>
          <w:rFonts w:asciiTheme="minorHAnsi" w:hAnsiTheme="minorHAnsi"/>
          <w:sz w:val="20"/>
          <w:szCs w:val="20"/>
          <w:lang w:val="en-GB"/>
        </w:rPr>
        <w:t xml:space="preserve"> (14 weeks)</w:t>
      </w:r>
      <w:r w:rsidR="002F5C3A">
        <w:rPr>
          <w:rFonts w:asciiTheme="minorHAnsi" w:hAnsiTheme="minorHAnsi"/>
          <w:sz w:val="20"/>
          <w:szCs w:val="20"/>
          <w:lang w:val="en-GB"/>
        </w:rPr>
        <w:t>. Payment is</w:t>
      </w:r>
      <w:r w:rsidR="00971DE9">
        <w:rPr>
          <w:rFonts w:asciiTheme="minorHAnsi" w:hAnsiTheme="minorHAnsi"/>
          <w:sz w:val="20"/>
          <w:szCs w:val="20"/>
          <w:lang w:val="en-GB"/>
        </w:rPr>
        <w:t xml:space="preserve"> </w:t>
      </w:r>
      <w:r w:rsidR="002F5C3A">
        <w:rPr>
          <w:rFonts w:asciiTheme="minorHAnsi" w:hAnsiTheme="minorHAnsi"/>
          <w:sz w:val="20"/>
          <w:szCs w:val="20"/>
          <w:lang w:val="en-GB"/>
        </w:rPr>
        <w:t>on</w:t>
      </w:r>
      <w:r w:rsidR="00971DE9" w:rsidRPr="00E97502">
        <w:rPr>
          <w:rFonts w:asciiTheme="minorHAnsi" w:hAnsiTheme="minorHAnsi"/>
          <w:sz w:val="20"/>
          <w:szCs w:val="20"/>
          <w:lang w:val="en-GB"/>
        </w:rPr>
        <w:t xml:space="preserve"> the </w:t>
      </w:r>
      <w:hyperlink r:id="rId8" w:history="1">
        <w:r w:rsidR="002F5C3A" w:rsidRPr="004C5444">
          <w:rPr>
            <w:rStyle w:val="Hyperlink"/>
            <w:rFonts w:asciiTheme="minorHAnsi" w:hAnsiTheme="minorHAnsi"/>
            <w:color w:val="000000" w:themeColor="text1"/>
            <w:sz w:val="20"/>
            <w:szCs w:val="20"/>
            <w:u w:val="none"/>
            <w:lang w:val="en-GB"/>
          </w:rPr>
          <w:t>University of Manchester Graduate Teaching Assistant pay scale</w:t>
        </w:r>
      </w:hyperlink>
      <w:r w:rsidR="002F5C3A" w:rsidRPr="004C5444">
        <w:rPr>
          <w:rFonts w:asciiTheme="minorHAnsi" w:hAnsiTheme="minorHAnsi"/>
          <w:sz w:val="20"/>
          <w:szCs w:val="20"/>
        </w:rPr>
        <w:t>, depending on experience.</w:t>
      </w:r>
    </w:p>
    <w:p w:rsidR="00971DE9" w:rsidRDefault="00971DE9" w:rsidP="00971DE9">
      <w:pPr>
        <w:jc w:val="both"/>
        <w:rPr>
          <w:rFonts w:asciiTheme="minorHAnsi" w:hAnsiTheme="minorHAnsi"/>
          <w:sz w:val="20"/>
          <w:szCs w:val="20"/>
        </w:rPr>
      </w:pPr>
    </w:p>
    <w:p w:rsidR="00971DE9" w:rsidRDefault="00971DE9" w:rsidP="00057E68">
      <w:pPr>
        <w:jc w:val="both"/>
        <w:rPr>
          <w:rFonts w:asciiTheme="minorHAnsi" w:hAnsiTheme="minorHAnsi"/>
          <w:sz w:val="20"/>
          <w:szCs w:val="20"/>
        </w:rPr>
      </w:pPr>
      <w:r w:rsidRPr="00E97502">
        <w:rPr>
          <w:rFonts w:asciiTheme="minorHAnsi" w:hAnsiTheme="minorHAnsi"/>
          <w:sz w:val="20"/>
          <w:szCs w:val="20"/>
        </w:rPr>
        <w:t>However, please note</w:t>
      </w:r>
      <w:r>
        <w:rPr>
          <w:rFonts w:asciiTheme="minorHAnsi" w:hAnsiTheme="minorHAnsi"/>
          <w:sz w:val="20"/>
          <w:szCs w:val="20"/>
        </w:rPr>
        <w:t xml:space="preserve"> that</w:t>
      </w:r>
      <w:r w:rsidRPr="00E97502">
        <w:rPr>
          <w:rFonts w:asciiTheme="minorHAnsi" w:hAnsiTheme="minorHAnsi"/>
          <w:sz w:val="20"/>
          <w:szCs w:val="20"/>
        </w:rPr>
        <w:t>, whil</w:t>
      </w:r>
      <w:r w:rsidR="00915F88">
        <w:rPr>
          <w:rFonts w:asciiTheme="minorHAnsi" w:hAnsiTheme="minorHAnsi"/>
          <w:sz w:val="20"/>
          <w:szCs w:val="20"/>
        </w:rPr>
        <w:t xml:space="preserve">e the workload averages out as </w:t>
      </w:r>
      <w:r w:rsidR="00057E68">
        <w:rPr>
          <w:rFonts w:asciiTheme="minorHAnsi" w:hAnsiTheme="minorHAnsi"/>
          <w:sz w:val="20"/>
          <w:szCs w:val="20"/>
        </w:rPr>
        <w:t xml:space="preserve">4.5 hours </w:t>
      </w:r>
      <w:r w:rsidRPr="00E97502">
        <w:rPr>
          <w:rFonts w:asciiTheme="minorHAnsi" w:hAnsiTheme="minorHAnsi"/>
          <w:sz w:val="20"/>
          <w:szCs w:val="20"/>
        </w:rPr>
        <w:t>per week across the Semester, there can be considerable variation in th</w:t>
      </w:r>
      <w:r w:rsidR="00915F88">
        <w:rPr>
          <w:rFonts w:asciiTheme="minorHAnsi" w:hAnsiTheme="minorHAnsi"/>
          <w:sz w:val="20"/>
          <w:szCs w:val="20"/>
        </w:rPr>
        <w:t xml:space="preserve">e hours worked, with </w:t>
      </w:r>
      <w:r w:rsidR="00057E68">
        <w:rPr>
          <w:rFonts w:asciiTheme="minorHAnsi" w:hAnsiTheme="minorHAnsi"/>
          <w:sz w:val="20"/>
          <w:szCs w:val="20"/>
        </w:rPr>
        <w:t>fewer</w:t>
      </w:r>
      <w:r w:rsidR="00915F88">
        <w:rPr>
          <w:rFonts w:asciiTheme="minorHAnsi" w:hAnsiTheme="minorHAnsi"/>
          <w:sz w:val="20"/>
          <w:szCs w:val="20"/>
        </w:rPr>
        <w:t xml:space="preserve"> </w:t>
      </w:r>
      <w:r w:rsidRPr="00057E68">
        <w:rPr>
          <w:rFonts w:asciiTheme="minorHAnsi" w:hAnsiTheme="minorHAnsi"/>
          <w:sz w:val="20"/>
          <w:szCs w:val="20"/>
        </w:rPr>
        <w:t>hours</w:t>
      </w:r>
      <w:r w:rsidRPr="00E97502">
        <w:rPr>
          <w:rFonts w:asciiTheme="minorHAnsi" w:hAnsiTheme="minorHAnsi"/>
          <w:sz w:val="20"/>
          <w:szCs w:val="20"/>
        </w:rPr>
        <w:t xml:space="preserve"> needed during some weeks, and substantially more than </w:t>
      </w:r>
      <w:r w:rsidR="00057E68">
        <w:rPr>
          <w:rFonts w:asciiTheme="minorHAnsi" w:hAnsiTheme="minorHAnsi"/>
          <w:sz w:val="20"/>
          <w:szCs w:val="20"/>
        </w:rPr>
        <w:t>4.</w:t>
      </w:r>
      <w:r w:rsidRPr="00E97502">
        <w:rPr>
          <w:rFonts w:asciiTheme="minorHAnsi" w:hAnsiTheme="minorHAnsi"/>
          <w:sz w:val="20"/>
          <w:szCs w:val="20"/>
        </w:rPr>
        <w:t xml:space="preserve">5 hours per week needed during assessment periods (May/early June for Semester 2). </w:t>
      </w:r>
    </w:p>
    <w:p w:rsidR="00971DE9" w:rsidRDefault="00971DE9" w:rsidP="00971DE9">
      <w:pPr>
        <w:jc w:val="both"/>
        <w:rPr>
          <w:rFonts w:asciiTheme="minorHAnsi" w:hAnsiTheme="minorHAnsi"/>
          <w:sz w:val="20"/>
          <w:szCs w:val="20"/>
        </w:rPr>
      </w:pPr>
    </w:p>
    <w:p w:rsidR="005B20E9" w:rsidRDefault="005B20E9" w:rsidP="00971DE9">
      <w:pPr>
        <w:jc w:val="both"/>
        <w:rPr>
          <w:rFonts w:asciiTheme="minorHAnsi" w:hAnsiTheme="minorHAnsi"/>
          <w:sz w:val="20"/>
          <w:szCs w:val="20"/>
        </w:rPr>
      </w:pPr>
      <w:r w:rsidRPr="00FC4F49">
        <w:rPr>
          <w:rFonts w:asciiTheme="minorHAnsi" w:hAnsiTheme="minorHAnsi"/>
          <w:b/>
          <w:sz w:val="20"/>
          <w:szCs w:val="20"/>
        </w:rPr>
        <w:t>Please note that, if you are a (non-EU) international student</w:t>
      </w:r>
      <w:r>
        <w:rPr>
          <w:rFonts w:asciiTheme="minorHAnsi" w:hAnsiTheme="minorHAnsi"/>
          <w:sz w:val="20"/>
          <w:szCs w:val="20"/>
        </w:rPr>
        <w:t xml:space="preserve"> you should ensure you are aware of any restrictions your visa </w:t>
      </w:r>
      <w:r w:rsidR="00943787">
        <w:rPr>
          <w:rFonts w:asciiTheme="minorHAnsi" w:hAnsiTheme="minorHAnsi"/>
          <w:sz w:val="20"/>
          <w:szCs w:val="20"/>
        </w:rPr>
        <w:t>places on</w:t>
      </w:r>
      <w:r>
        <w:rPr>
          <w:rFonts w:asciiTheme="minorHAnsi" w:hAnsiTheme="minorHAnsi"/>
          <w:sz w:val="20"/>
          <w:szCs w:val="20"/>
        </w:rPr>
        <w:t xml:space="preserve"> your working hours. If you are employed in more than one role within/without the University of Manchester, it is your responsibility to ensure your total hours are within the </w:t>
      </w:r>
      <w:r w:rsidR="00FC4F49">
        <w:rPr>
          <w:rFonts w:asciiTheme="minorHAnsi" w:hAnsiTheme="minorHAnsi"/>
          <w:sz w:val="20"/>
          <w:szCs w:val="20"/>
        </w:rPr>
        <w:t>hours allowed by</w:t>
      </w:r>
      <w:r>
        <w:rPr>
          <w:rFonts w:asciiTheme="minorHAnsi" w:hAnsiTheme="minorHAnsi"/>
          <w:sz w:val="20"/>
          <w:szCs w:val="20"/>
        </w:rPr>
        <w:t xml:space="preserve"> your visa. </w:t>
      </w:r>
      <w:hyperlink r:id="rId9" w:history="1">
        <w:r w:rsidR="00943787">
          <w:rPr>
            <w:rStyle w:val="Hyperlink"/>
            <w:rFonts w:asciiTheme="minorHAnsi" w:hAnsiTheme="minorHAnsi"/>
            <w:sz w:val="20"/>
            <w:szCs w:val="20"/>
          </w:rPr>
          <w:t>For more details s</w:t>
        </w:r>
        <w:r w:rsidRPr="005B20E9">
          <w:rPr>
            <w:rStyle w:val="Hyperlink"/>
            <w:rFonts w:asciiTheme="minorHAnsi" w:hAnsiTheme="minorHAnsi"/>
            <w:sz w:val="20"/>
            <w:szCs w:val="20"/>
          </w:rPr>
          <w:t>ee the information provided by Student Support</w:t>
        </w:r>
        <w:r w:rsidR="00943787">
          <w:rPr>
            <w:rStyle w:val="Hyperlink"/>
            <w:rFonts w:asciiTheme="minorHAnsi" w:hAnsiTheme="minorHAnsi"/>
            <w:sz w:val="20"/>
            <w:szCs w:val="20"/>
          </w:rPr>
          <w:t>.</w:t>
        </w:r>
      </w:hyperlink>
      <w:r>
        <w:rPr>
          <w:rFonts w:asciiTheme="minorHAnsi" w:hAnsiTheme="minorHAnsi"/>
          <w:sz w:val="20"/>
          <w:szCs w:val="20"/>
        </w:rPr>
        <w:t xml:space="preserve"> </w:t>
      </w:r>
    </w:p>
    <w:p w:rsidR="007B4ABE" w:rsidRPr="00E97502" w:rsidRDefault="007B4ABE" w:rsidP="00BA114D">
      <w:pPr>
        <w:jc w:val="both"/>
        <w:rPr>
          <w:rFonts w:asciiTheme="minorHAnsi" w:hAnsiTheme="minorHAnsi"/>
          <w:b/>
          <w:sz w:val="20"/>
          <w:szCs w:val="20"/>
          <w:lang w:val="en-GB"/>
        </w:rPr>
      </w:pPr>
    </w:p>
    <w:p w:rsidR="00971DE9" w:rsidRDefault="004C5444" w:rsidP="004428F2">
      <w:pPr>
        <w:spacing w:after="60"/>
        <w:jc w:val="both"/>
        <w:rPr>
          <w:rFonts w:asciiTheme="minorHAnsi" w:hAnsiTheme="minorHAnsi"/>
          <w:b/>
          <w:sz w:val="20"/>
          <w:szCs w:val="20"/>
          <w:lang w:val="en-GB"/>
        </w:rPr>
      </w:pPr>
      <w:r>
        <w:rPr>
          <w:rFonts w:asciiTheme="minorHAnsi" w:hAnsiTheme="minorHAnsi"/>
          <w:b/>
          <w:sz w:val="20"/>
          <w:szCs w:val="20"/>
          <w:lang w:val="en-GB"/>
        </w:rPr>
        <w:t>Likely Requirements of the Role</w:t>
      </w:r>
      <w:r w:rsidR="00971DE9" w:rsidRPr="009739F4">
        <w:rPr>
          <w:rFonts w:asciiTheme="minorHAnsi" w:hAnsiTheme="minorHAnsi"/>
          <w:b/>
          <w:sz w:val="20"/>
          <w:szCs w:val="20"/>
          <w:lang w:val="en-GB"/>
        </w:rPr>
        <w:t>:</w:t>
      </w:r>
    </w:p>
    <w:p w:rsidR="004C5444" w:rsidRPr="004C5444" w:rsidRDefault="004C5444" w:rsidP="00057E68">
      <w:pPr>
        <w:spacing w:after="60"/>
        <w:jc w:val="both"/>
        <w:rPr>
          <w:rFonts w:asciiTheme="minorHAnsi" w:hAnsiTheme="minorHAnsi"/>
          <w:sz w:val="20"/>
          <w:szCs w:val="20"/>
          <w:lang w:val="en-GB"/>
        </w:rPr>
      </w:pPr>
      <w:r>
        <w:rPr>
          <w:rFonts w:asciiTheme="minorHAnsi" w:hAnsiTheme="minorHAnsi"/>
          <w:sz w:val="20"/>
          <w:szCs w:val="20"/>
          <w:lang w:val="en-GB"/>
        </w:rPr>
        <w:t>As this is a completely new unit, requirements of the role are likely to include:</w:t>
      </w:r>
    </w:p>
    <w:p w:rsidR="00180A4F" w:rsidRPr="00E97502" w:rsidRDefault="004C5444" w:rsidP="004428F2">
      <w:pPr>
        <w:numPr>
          <w:ilvl w:val="0"/>
          <w:numId w:val="9"/>
        </w:numPr>
        <w:spacing w:after="60"/>
        <w:ind w:left="714" w:hanging="357"/>
        <w:jc w:val="both"/>
        <w:rPr>
          <w:rFonts w:asciiTheme="minorHAnsi" w:hAnsiTheme="minorHAnsi"/>
          <w:sz w:val="20"/>
          <w:szCs w:val="20"/>
          <w:lang w:val="en-GB"/>
        </w:rPr>
      </w:pPr>
      <w:r>
        <w:rPr>
          <w:rFonts w:asciiTheme="minorHAnsi" w:hAnsiTheme="minorHAnsi"/>
          <w:sz w:val="20"/>
          <w:szCs w:val="20"/>
          <w:lang w:val="en-GB"/>
        </w:rPr>
        <w:t>Acting as tutor</w:t>
      </w:r>
      <w:r w:rsidR="00BE34B2" w:rsidRPr="00E97502">
        <w:rPr>
          <w:rFonts w:asciiTheme="minorHAnsi" w:hAnsiTheme="minorHAnsi"/>
          <w:sz w:val="20"/>
          <w:szCs w:val="20"/>
          <w:lang w:val="en-GB"/>
        </w:rPr>
        <w:t xml:space="preserve"> to a group of approx</w:t>
      </w:r>
      <w:r w:rsidR="00AC27B3" w:rsidRPr="00E97502">
        <w:rPr>
          <w:rFonts w:asciiTheme="minorHAnsi" w:hAnsiTheme="minorHAnsi"/>
          <w:sz w:val="20"/>
          <w:szCs w:val="20"/>
          <w:lang w:val="en-GB"/>
        </w:rPr>
        <w:t>imately</w:t>
      </w:r>
      <w:r w:rsidR="00270216" w:rsidRPr="00E97502">
        <w:rPr>
          <w:rFonts w:asciiTheme="minorHAnsi" w:hAnsiTheme="minorHAnsi"/>
          <w:sz w:val="20"/>
          <w:szCs w:val="20"/>
          <w:lang w:val="en-GB"/>
        </w:rPr>
        <w:t xml:space="preserve"> 25</w:t>
      </w:r>
      <w:r w:rsidR="00BE34B2" w:rsidRPr="00E97502">
        <w:rPr>
          <w:rFonts w:asciiTheme="minorHAnsi" w:hAnsiTheme="minorHAnsi"/>
          <w:sz w:val="20"/>
          <w:szCs w:val="20"/>
          <w:lang w:val="en-GB"/>
        </w:rPr>
        <w:t xml:space="preserve"> students providing ongoing suppo</w:t>
      </w:r>
      <w:r w:rsidR="00625600" w:rsidRPr="00E97502">
        <w:rPr>
          <w:rFonts w:asciiTheme="minorHAnsi" w:hAnsiTheme="minorHAnsi"/>
          <w:sz w:val="20"/>
          <w:szCs w:val="20"/>
          <w:lang w:val="en-GB"/>
        </w:rPr>
        <w:t xml:space="preserve">rt throughout the </w:t>
      </w:r>
      <w:r>
        <w:rPr>
          <w:rFonts w:asciiTheme="minorHAnsi" w:hAnsiTheme="minorHAnsi"/>
          <w:sz w:val="20"/>
          <w:szCs w:val="20"/>
          <w:lang w:val="en-GB"/>
        </w:rPr>
        <w:t>unit via</w:t>
      </w:r>
      <w:r w:rsidR="00625600" w:rsidRPr="00E97502">
        <w:rPr>
          <w:rFonts w:asciiTheme="minorHAnsi" w:hAnsiTheme="minorHAnsi"/>
          <w:sz w:val="20"/>
          <w:szCs w:val="20"/>
          <w:lang w:val="en-GB"/>
        </w:rPr>
        <w:t xml:space="preserve"> </w:t>
      </w:r>
      <w:r w:rsidR="00270216" w:rsidRPr="00E97502">
        <w:rPr>
          <w:rFonts w:asciiTheme="minorHAnsi" w:hAnsiTheme="minorHAnsi"/>
          <w:sz w:val="20"/>
          <w:szCs w:val="20"/>
          <w:lang w:val="en-GB"/>
        </w:rPr>
        <w:t>Blackboard</w:t>
      </w:r>
    </w:p>
    <w:p w:rsidR="00732DD9" w:rsidRPr="00E97502" w:rsidRDefault="004C5444" w:rsidP="004428F2">
      <w:pPr>
        <w:numPr>
          <w:ilvl w:val="0"/>
          <w:numId w:val="9"/>
        </w:numPr>
        <w:spacing w:after="60"/>
        <w:ind w:left="714" w:hanging="357"/>
        <w:jc w:val="both"/>
        <w:rPr>
          <w:rFonts w:asciiTheme="minorHAnsi" w:hAnsiTheme="minorHAnsi"/>
          <w:sz w:val="20"/>
          <w:szCs w:val="20"/>
          <w:lang w:val="en-GB"/>
        </w:rPr>
      </w:pPr>
      <w:r>
        <w:rPr>
          <w:rFonts w:asciiTheme="minorHAnsi" w:hAnsiTheme="minorHAnsi"/>
          <w:sz w:val="20"/>
          <w:szCs w:val="20"/>
          <w:lang w:val="en-GB"/>
        </w:rPr>
        <w:t xml:space="preserve">Facilitating </w:t>
      </w:r>
      <w:r w:rsidR="00732DD9" w:rsidRPr="00E97502">
        <w:rPr>
          <w:rFonts w:asciiTheme="minorHAnsi" w:hAnsiTheme="minorHAnsi"/>
          <w:sz w:val="20"/>
          <w:szCs w:val="20"/>
          <w:lang w:val="en-GB"/>
        </w:rPr>
        <w:t xml:space="preserve">online discussion based </w:t>
      </w:r>
      <w:r>
        <w:rPr>
          <w:rFonts w:asciiTheme="minorHAnsi" w:hAnsiTheme="minorHAnsi"/>
          <w:sz w:val="20"/>
          <w:szCs w:val="20"/>
          <w:lang w:val="en-GB"/>
        </w:rPr>
        <w:t xml:space="preserve">on unit </w:t>
      </w:r>
      <w:r w:rsidR="004428F2" w:rsidRPr="00E97502">
        <w:rPr>
          <w:rFonts w:asciiTheme="minorHAnsi" w:hAnsiTheme="minorHAnsi"/>
          <w:sz w:val="20"/>
          <w:szCs w:val="20"/>
          <w:lang w:val="en-GB"/>
        </w:rPr>
        <w:t xml:space="preserve">content, </w:t>
      </w:r>
      <w:r w:rsidR="00732DD9" w:rsidRPr="00E97502">
        <w:rPr>
          <w:rFonts w:asciiTheme="minorHAnsi" w:hAnsiTheme="minorHAnsi"/>
          <w:sz w:val="20"/>
          <w:szCs w:val="20"/>
          <w:lang w:val="en-GB"/>
        </w:rPr>
        <w:t>including moderation of discussion boards</w:t>
      </w:r>
    </w:p>
    <w:p w:rsidR="00107175" w:rsidRPr="00E97502" w:rsidRDefault="00F06ABE" w:rsidP="004428F2">
      <w:pPr>
        <w:numPr>
          <w:ilvl w:val="0"/>
          <w:numId w:val="9"/>
        </w:numPr>
        <w:spacing w:after="60"/>
        <w:ind w:left="714" w:hanging="357"/>
        <w:jc w:val="both"/>
        <w:rPr>
          <w:rFonts w:asciiTheme="minorHAnsi" w:hAnsiTheme="minorHAnsi"/>
          <w:sz w:val="20"/>
          <w:szCs w:val="20"/>
          <w:lang w:val="en-GB"/>
        </w:rPr>
      </w:pPr>
      <w:r w:rsidRPr="00E97502">
        <w:rPr>
          <w:rFonts w:asciiTheme="minorHAnsi" w:hAnsiTheme="minorHAnsi"/>
          <w:sz w:val="20"/>
          <w:szCs w:val="20"/>
          <w:lang w:val="en-GB"/>
        </w:rPr>
        <w:lastRenderedPageBreak/>
        <w:t xml:space="preserve">Providing </w:t>
      </w:r>
      <w:r w:rsidR="006A06E8" w:rsidRPr="00E97502">
        <w:rPr>
          <w:rFonts w:asciiTheme="minorHAnsi" w:hAnsiTheme="minorHAnsi"/>
          <w:sz w:val="20"/>
          <w:szCs w:val="20"/>
          <w:lang w:val="en-GB"/>
        </w:rPr>
        <w:t xml:space="preserve">formative </w:t>
      </w:r>
      <w:r w:rsidRPr="00E97502">
        <w:rPr>
          <w:rFonts w:asciiTheme="minorHAnsi" w:hAnsiTheme="minorHAnsi"/>
          <w:sz w:val="20"/>
          <w:szCs w:val="20"/>
          <w:lang w:val="en-GB"/>
        </w:rPr>
        <w:t xml:space="preserve">feedback and guidance </w:t>
      </w:r>
      <w:r w:rsidR="004C5444">
        <w:rPr>
          <w:rFonts w:asciiTheme="minorHAnsi" w:hAnsiTheme="minorHAnsi"/>
          <w:sz w:val="20"/>
          <w:szCs w:val="20"/>
          <w:lang w:val="en-GB"/>
        </w:rPr>
        <w:t>to students</w:t>
      </w:r>
    </w:p>
    <w:p w:rsidR="00732DD9" w:rsidRDefault="00732DD9" w:rsidP="004428F2">
      <w:pPr>
        <w:numPr>
          <w:ilvl w:val="0"/>
          <w:numId w:val="9"/>
        </w:numPr>
        <w:spacing w:after="60"/>
        <w:ind w:left="714" w:hanging="357"/>
        <w:jc w:val="both"/>
        <w:rPr>
          <w:rFonts w:asciiTheme="minorHAnsi" w:hAnsiTheme="minorHAnsi"/>
          <w:sz w:val="20"/>
          <w:szCs w:val="20"/>
          <w:lang w:val="en-GB"/>
        </w:rPr>
      </w:pPr>
      <w:r w:rsidRPr="00E97502">
        <w:rPr>
          <w:rFonts w:asciiTheme="minorHAnsi" w:hAnsiTheme="minorHAnsi"/>
          <w:sz w:val="20"/>
          <w:szCs w:val="20"/>
          <w:lang w:val="en-GB"/>
        </w:rPr>
        <w:t>Be</w:t>
      </w:r>
      <w:r w:rsidR="0020087E" w:rsidRPr="00E97502">
        <w:rPr>
          <w:rFonts w:asciiTheme="minorHAnsi" w:hAnsiTheme="minorHAnsi"/>
          <w:sz w:val="20"/>
          <w:szCs w:val="20"/>
          <w:lang w:val="en-GB"/>
        </w:rPr>
        <w:t xml:space="preserve">ing the </w:t>
      </w:r>
      <w:r w:rsidRPr="00E97502">
        <w:rPr>
          <w:rFonts w:asciiTheme="minorHAnsi" w:hAnsiTheme="minorHAnsi"/>
          <w:sz w:val="20"/>
          <w:szCs w:val="20"/>
          <w:lang w:val="en-GB"/>
        </w:rPr>
        <w:t>first point of c</w:t>
      </w:r>
      <w:r w:rsidR="00270216" w:rsidRPr="00E97502">
        <w:rPr>
          <w:rFonts w:asciiTheme="minorHAnsi" w:hAnsiTheme="minorHAnsi"/>
          <w:sz w:val="20"/>
          <w:szCs w:val="20"/>
          <w:lang w:val="en-GB"/>
        </w:rPr>
        <w:t>ontact for student queries during</w:t>
      </w:r>
      <w:r w:rsidRPr="00E97502">
        <w:rPr>
          <w:rFonts w:asciiTheme="minorHAnsi" w:hAnsiTheme="minorHAnsi"/>
          <w:sz w:val="20"/>
          <w:szCs w:val="20"/>
          <w:lang w:val="en-GB"/>
        </w:rPr>
        <w:t xml:space="preserve"> the </w:t>
      </w:r>
      <w:r w:rsidR="004C5444">
        <w:rPr>
          <w:rFonts w:asciiTheme="minorHAnsi" w:hAnsiTheme="minorHAnsi"/>
          <w:sz w:val="20"/>
          <w:szCs w:val="20"/>
          <w:lang w:val="en-GB"/>
        </w:rPr>
        <w:t>unit</w:t>
      </w:r>
    </w:p>
    <w:p w:rsidR="004C5444" w:rsidRDefault="004C5444" w:rsidP="004428F2">
      <w:pPr>
        <w:numPr>
          <w:ilvl w:val="0"/>
          <w:numId w:val="9"/>
        </w:numPr>
        <w:spacing w:after="60"/>
        <w:ind w:left="714" w:hanging="357"/>
        <w:jc w:val="both"/>
        <w:rPr>
          <w:rFonts w:asciiTheme="minorHAnsi" w:hAnsiTheme="minorHAnsi"/>
          <w:sz w:val="20"/>
          <w:szCs w:val="20"/>
          <w:lang w:val="en-GB"/>
        </w:rPr>
      </w:pPr>
      <w:r>
        <w:rPr>
          <w:rFonts w:asciiTheme="minorHAnsi" w:hAnsiTheme="minorHAnsi"/>
          <w:sz w:val="20"/>
          <w:szCs w:val="20"/>
          <w:lang w:val="en-GB"/>
        </w:rPr>
        <w:t>Marking end assessments</w:t>
      </w:r>
    </w:p>
    <w:p w:rsidR="004C5444" w:rsidRPr="00E97502" w:rsidRDefault="004C5444" w:rsidP="004428F2">
      <w:pPr>
        <w:numPr>
          <w:ilvl w:val="0"/>
          <w:numId w:val="9"/>
        </w:numPr>
        <w:spacing w:after="60"/>
        <w:ind w:left="714" w:hanging="357"/>
        <w:jc w:val="both"/>
        <w:rPr>
          <w:rFonts w:asciiTheme="minorHAnsi" w:hAnsiTheme="minorHAnsi"/>
          <w:sz w:val="20"/>
          <w:szCs w:val="20"/>
          <w:lang w:val="en-GB"/>
        </w:rPr>
      </w:pPr>
      <w:r>
        <w:rPr>
          <w:rFonts w:asciiTheme="minorHAnsi" w:hAnsiTheme="minorHAnsi"/>
          <w:sz w:val="20"/>
          <w:szCs w:val="20"/>
          <w:lang w:val="en-GB"/>
        </w:rPr>
        <w:t xml:space="preserve">Completing a range of </w:t>
      </w:r>
      <w:r w:rsidRPr="00E97502">
        <w:rPr>
          <w:rFonts w:asciiTheme="minorHAnsi" w:hAnsiTheme="minorHAnsi"/>
          <w:bCs/>
          <w:sz w:val="20"/>
          <w:szCs w:val="20"/>
          <w:lang w:val="en-GB"/>
        </w:rPr>
        <w:t>administrative tasks related to student support and monitoring</w:t>
      </w:r>
    </w:p>
    <w:p w:rsidR="004428F2" w:rsidRPr="00E97502" w:rsidRDefault="004428F2" w:rsidP="004C5444">
      <w:pPr>
        <w:spacing w:after="60"/>
        <w:rPr>
          <w:rFonts w:asciiTheme="minorHAnsi" w:hAnsiTheme="minorHAnsi"/>
          <w:sz w:val="20"/>
          <w:szCs w:val="20"/>
          <w:lang w:val="en-GB"/>
        </w:rPr>
      </w:pPr>
    </w:p>
    <w:p w:rsidR="004C5444" w:rsidRDefault="004B12D7" w:rsidP="004C5444">
      <w:pPr>
        <w:spacing w:after="60"/>
        <w:jc w:val="both"/>
        <w:rPr>
          <w:rFonts w:asciiTheme="minorHAnsi" w:hAnsiTheme="minorHAnsi"/>
          <w:sz w:val="20"/>
          <w:szCs w:val="20"/>
          <w:lang w:val="en-GB"/>
        </w:rPr>
      </w:pPr>
      <w:r w:rsidRPr="00E97502">
        <w:rPr>
          <w:rFonts w:asciiTheme="minorHAnsi" w:hAnsiTheme="minorHAnsi"/>
          <w:sz w:val="20"/>
          <w:szCs w:val="20"/>
          <w:lang w:val="en-GB"/>
        </w:rPr>
        <w:t>Full as</w:t>
      </w:r>
      <w:r w:rsidR="004C5444">
        <w:rPr>
          <w:rFonts w:asciiTheme="minorHAnsi" w:hAnsiTheme="minorHAnsi"/>
          <w:sz w:val="20"/>
          <w:szCs w:val="20"/>
          <w:lang w:val="en-GB"/>
        </w:rPr>
        <w:t xml:space="preserve">sessment training and support will be provided. </w:t>
      </w:r>
      <w:r w:rsidRPr="00E97502">
        <w:rPr>
          <w:rFonts w:asciiTheme="minorHAnsi" w:hAnsiTheme="minorHAnsi"/>
          <w:sz w:val="20"/>
          <w:szCs w:val="20"/>
          <w:lang w:val="en-GB"/>
        </w:rPr>
        <w:t xml:space="preserve"> </w:t>
      </w:r>
      <w:r w:rsidR="004C5444">
        <w:rPr>
          <w:rFonts w:asciiTheme="minorHAnsi" w:hAnsiTheme="minorHAnsi"/>
          <w:sz w:val="20"/>
          <w:szCs w:val="20"/>
          <w:lang w:val="en-GB"/>
        </w:rPr>
        <w:t xml:space="preserve">Note that, although the unit is delivered entirely online, you will </w:t>
      </w:r>
      <w:r w:rsidR="004C5444" w:rsidRPr="00E97502">
        <w:rPr>
          <w:rFonts w:asciiTheme="minorHAnsi" w:hAnsiTheme="minorHAnsi"/>
          <w:sz w:val="20"/>
          <w:szCs w:val="20"/>
          <w:lang w:val="en-GB"/>
        </w:rPr>
        <w:t xml:space="preserve">be required to attend </w:t>
      </w:r>
      <w:r w:rsidR="004C5444">
        <w:rPr>
          <w:rFonts w:asciiTheme="minorHAnsi" w:hAnsiTheme="minorHAnsi"/>
          <w:sz w:val="20"/>
          <w:szCs w:val="20"/>
          <w:lang w:val="en-GB"/>
        </w:rPr>
        <w:t xml:space="preserve">one or two face to face </w:t>
      </w:r>
      <w:r w:rsidR="004C5444" w:rsidRPr="00E97502">
        <w:rPr>
          <w:rFonts w:asciiTheme="minorHAnsi" w:hAnsiTheme="minorHAnsi"/>
          <w:sz w:val="20"/>
          <w:szCs w:val="20"/>
          <w:lang w:val="en-GB"/>
        </w:rPr>
        <w:t>training/moderation meetings, and should therefore be resident in Manchester during Semester time, a</w:t>
      </w:r>
      <w:r w:rsidR="004C5444">
        <w:rPr>
          <w:rFonts w:asciiTheme="minorHAnsi" w:hAnsiTheme="minorHAnsi"/>
          <w:sz w:val="20"/>
          <w:szCs w:val="20"/>
          <w:lang w:val="en-GB"/>
        </w:rPr>
        <w:t>nd during the assessment period</w:t>
      </w:r>
      <w:r w:rsidR="004C5444" w:rsidRPr="00E97502">
        <w:rPr>
          <w:rFonts w:asciiTheme="minorHAnsi" w:hAnsiTheme="minorHAnsi"/>
          <w:sz w:val="20"/>
          <w:szCs w:val="20"/>
          <w:lang w:val="en-GB"/>
        </w:rPr>
        <w:t xml:space="preserve">.  </w:t>
      </w:r>
    </w:p>
    <w:p w:rsidR="005E72DD" w:rsidRDefault="005E72DD" w:rsidP="00DE250F">
      <w:pPr>
        <w:rPr>
          <w:rFonts w:asciiTheme="minorHAnsi" w:hAnsiTheme="minorHAnsi"/>
          <w:sz w:val="20"/>
          <w:szCs w:val="20"/>
          <w:lang w:val="en-GB"/>
        </w:rPr>
      </w:pPr>
    </w:p>
    <w:p w:rsidR="009739F4" w:rsidRPr="00E97502" w:rsidRDefault="009739F4" w:rsidP="00DE250F">
      <w:pPr>
        <w:rPr>
          <w:rFonts w:asciiTheme="minorHAnsi" w:hAnsiTheme="minorHAnsi"/>
          <w:sz w:val="20"/>
          <w:szCs w:val="20"/>
          <w:lang w:val="en-GB"/>
        </w:rPr>
      </w:pPr>
    </w:p>
    <w:p w:rsidR="00EF226D" w:rsidRPr="00971DE9" w:rsidRDefault="004C5444" w:rsidP="00270216">
      <w:pPr>
        <w:rPr>
          <w:rFonts w:asciiTheme="minorHAnsi" w:hAnsiTheme="minorHAnsi"/>
          <w:sz w:val="28"/>
          <w:szCs w:val="28"/>
          <w:lang w:val="en-GB"/>
        </w:rPr>
      </w:pPr>
      <w:r>
        <w:rPr>
          <w:rFonts w:asciiTheme="minorHAnsi" w:hAnsiTheme="minorHAnsi"/>
          <w:b/>
          <w:sz w:val="28"/>
          <w:szCs w:val="28"/>
          <w:lang w:val="en-GB"/>
        </w:rPr>
        <w:t xml:space="preserve">GTA </w:t>
      </w:r>
      <w:r w:rsidR="00EF226D" w:rsidRPr="00971DE9">
        <w:rPr>
          <w:rFonts w:asciiTheme="minorHAnsi" w:hAnsiTheme="minorHAnsi"/>
          <w:b/>
          <w:sz w:val="28"/>
          <w:szCs w:val="28"/>
          <w:lang w:val="en-GB"/>
        </w:rPr>
        <w:t>Person Specification</w:t>
      </w:r>
    </w:p>
    <w:p w:rsidR="00EF226D" w:rsidRPr="00E97502" w:rsidRDefault="00EF226D" w:rsidP="00DE250F">
      <w:pPr>
        <w:rPr>
          <w:rFonts w:asciiTheme="minorHAnsi" w:hAnsiTheme="minorHAnsi"/>
          <w:sz w:val="20"/>
          <w:szCs w:val="20"/>
          <w:lang w:val="en-GB"/>
        </w:rPr>
      </w:pPr>
    </w:p>
    <w:p w:rsidR="00C7107C" w:rsidRPr="00E97502" w:rsidRDefault="00EF226D" w:rsidP="00DE250F">
      <w:pPr>
        <w:spacing w:after="60"/>
        <w:rPr>
          <w:rFonts w:asciiTheme="minorHAnsi" w:hAnsiTheme="minorHAnsi"/>
          <w:sz w:val="20"/>
          <w:szCs w:val="20"/>
          <w:lang w:val="en-GB"/>
        </w:rPr>
      </w:pPr>
      <w:r w:rsidRPr="00E97502">
        <w:rPr>
          <w:rFonts w:asciiTheme="minorHAnsi" w:hAnsiTheme="minorHAnsi"/>
          <w:b/>
          <w:sz w:val="20"/>
          <w:szCs w:val="20"/>
          <w:lang w:val="en-GB"/>
        </w:rPr>
        <w:t>Essential</w:t>
      </w:r>
    </w:p>
    <w:p w:rsidR="00EF226D" w:rsidRPr="00E97502" w:rsidRDefault="00EF226D" w:rsidP="003C769A">
      <w:pPr>
        <w:pStyle w:val="CommentText"/>
        <w:numPr>
          <w:ilvl w:val="0"/>
          <w:numId w:val="14"/>
        </w:numPr>
        <w:spacing w:after="60"/>
        <w:ind w:left="714" w:hanging="357"/>
        <w:jc w:val="both"/>
        <w:rPr>
          <w:rFonts w:asciiTheme="minorHAnsi" w:hAnsiTheme="minorHAnsi"/>
        </w:rPr>
      </w:pPr>
      <w:r w:rsidRPr="00E97502">
        <w:rPr>
          <w:rFonts w:asciiTheme="minorHAnsi" w:hAnsiTheme="minorHAnsi"/>
          <w:lang w:val="en-GB"/>
        </w:rPr>
        <w:t>Regi</w:t>
      </w:r>
      <w:r w:rsidR="0062062D" w:rsidRPr="00E97502">
        <w:rPr>
          <w:rFonts w:asciiTheme="minorHAnsi" w:hAnsiTheme="minorHAnsi"/>
          <w:lang w:val="en-GB"/>
        </w:rPr>
        <w:t>stered as a current PhD</w:t>
      </w:r>
      <w:r w:rsidRPr="00E97502">
        <w:rPr>
          <w:rFonts w:asciiTheme="minorHAnsi" w:hAnsiTheme="minorHAnsi"/>
          <w:lang w:val="en-GB"/>
        </w:rPr>
        <w:t xml:space="preserve"> </w:t>
      </w:r>
      <w:r w:rsidR="00502551" w:rsidRPr="00E97502">
        <w:rPr>
          <w:rFonts w:asciiTheme="minorHAnsi" w:hAnsiTheme="minorHAnsi"/>
        </w:rPr>
        <w:t xml:space="preserve">student </w:t>
      </w:r>
      <w:r w:rsidR="0062062D" w:rsidRPr="00E97502">
        <w:rPr>
          <w:rFonts w:asciiTheme="minorHAnsi" w:hAnsiTheme="minorHAnsi"/>
        </w:rPr>
        <w:t>at</w:t>
      </w:r>
      <w:r w:rsidRPr="00E97502">
        <w:rPr>
          <w:rFonts w:asciiTheme="minorHAnsi" w:hAnsiTheme="minorHAnsi"/>
          <w:lang w:val="en-GB"/>
        </w:rPr>
        <w:t xml:space="preserve"> the University of </w:t>
      </w:r>
      <w:r w:rsidR="00502551" w:rsidRPr="00E97502">
        <w:rPr>
          <w:rFonts w:asciiTheme="minorHAnsi" w:hAnsiTheme="minorHAnsi"/>
        </w:rPr>
        <w:t>Manchester for the period of tim</w:t>
      </w:r>
      <w:r w:rsidR="00E20403" w:rsidRPr="00E97502">
        <w:rPr>
          <w:rFonts w:asciiTheme="minorHAnsi" w:hAnsiTheme="minorHAnsi"/>
        </w:rPr>
        <w:t>e covered by the unit. (Note : Y</w:t>
      </w:r>
      <w:r w:rsidR="00502551" w:rsidRPr="00E97502">
        <w:rPr>
          <w:rFonts w:asciiTheme="minorHAnsi" w:hAnsiTheme="minorHAnsi"/>
        </w:rPr>
        <w:t xml:space="preserve">ou </w:t>
      </w:r>
      <w:r w:rsidR="00E20403" w:rsidRPr="00E97502">
        <w:rPr>
          <w:rFonts w:asciiTheme="minorHAnsi" w:hAnsiTheme="minorHAnsi"/>
        </w:rPr>
        <w:t>need to</w:t>
      </w:r>
      <w:r w:rsidR="00502551" w:rsidRPr="00E97502">
        <w:rPr>
          <w:rFonts w:asciiTheme="minorHAnsi" w:hAnsiTheme="minorHAnsi"/>
        </w:rPr>
        <w:t xml:space="preserve"> have access to the university’s IT networks to tutor </w:t>
      </w:r>
      <w:r w:rsidR="004C5444">
        <w:rPr>
          <w:rFonts w:asciiTheme="minorHAnsi" w:hAnsiTheme="minorHAnsi"/>
        </w:rPr>
        <w:t>on the unit</w:t>
      </w:r>
      <w:r w:rsidR="00502551" w:rsidRPr="00E97502">
        <w:rPr>
          <w:rFonts w:asciiTheme="minorHAnsi" w:hAnsiTheme="minorHAnsi"/>
        </w:rPr>
        <w:t>)</w:t>
      </w:r>
    </w:p>
    <w:p w:rsidR="00A413C0" w:rsidRPr="00E97502" w:rsidRDefault="0062062D" w:rsidP="00270216">
      <w:pPr>
        <w:numPr>
          <w:ilvl w:val="0"/>
          <w:numId w:val="13"/>
        </w:numPr>
        <w:tabs>
          <w:tab w:val="clear" w:pos="360"/>
          <w:tab w:val="num" w:pos="720"/>
        </w:tabs>
        <w:spacing w:after="60"/>
        <w:ind w:left="714" w:hanging="357"/>
        <w:jc w:val="both"/>
        <w:rPr>
          <w:rFonts w:asciiTheme="minorHAnsi" w:hAnsiTheme="minorHAnsi"/>
          <w:sz w:val="20"/>
          <w:szCs w:val="20"/>
          <w:lang w:val="en-GB"/>
        </w:rPr>
      </w:pPr>
      <w:r w:rsidRPr="00E97502">
        <w:rPr>
          <w:rFonts w:asciiTheme="minorHAnsi" w:hAnsiTheme="minorHAnsi"/>
          <w:i/>
          <w:iCs/>
          <w:sz w:val="20"/>
          <w:szCs w:val="20"/>
          <w:lang w:val="en-GB"/>
        </w:rPr>
        <w:t>Either</w:t>
      </w:r>
      <w:r w:rsidRPr="00E97502">
        <w:rPr>
          <w:rFonts w:asciiTheme="minorHAnsi" w:hAnsiTheme="minorHAnsi"/>
          <w:sz w:val="20"/>
          <w:szCs w:val="20"/>
          <w:lang w:val="en-GB"/>
        </w:rPr>
        <w:t xml:space="preserve"> </w:t>
      </w:r>
      <w:r w:rsidR="00EF226D" w:rsidRPr="00E97502">
        <w:rPr>
          <w:rFonts w:asciiTheme="minorHAnsi" w:hAnsiTheme="minorHAnsi"/>
          <w:sz w:val="20"/>
          <w:szCs w:val="20"/>
          <w:lang w:val="en-GB"/>
        </w:rPr>
        <w:t>possession of a University of Manchester postgraduate teaching certificate or equivalent</w:t>
      </w:r>
      <w:r w:rsidR="00DE250F" w:rsidRPr="00E97502">
        <w:rPr>
          <w:rFonts w:asciiTheme="minorHAnsi" w:hAnsiTheme="minorHAnsi"/>
          <w:sz w:val="20"/>
          <w:szCs w:val="20"/>
          <w:lang w:val="en-GB"/>
        </w:rPr>
        <w:t>,</w:t>
      </w:r>
      <w:r w:rsidR="00EF226D" w:rsidRPr="00E97502">
        <w:rPr>
          <w:rFonts w:asciiTheme="minorHAnsi" w:hAnsiTheme="minorHAnsi"/>
          <w:sz w:val="20"/>
          <w:szCs w:val="20"/>
          <w:lang w:val="en-GB"/>
        </w:rPr>
        <w:t xml:space="preserve"> </w:t>
      </w:r>
      <w:r w:rsidR="00EF226D" w:rsidRPr="00E97502">
        <w:rPr>
          <w:rFonts w:asciiTheme="minorHAnsi" w:hAnsiTheme="minorHAnsi"/>
          <w:i/>
          <w:iCs/>
          <w:sz w:val="20"/>
          <w:szCs w:val="20"/>
          <w:lang w:val="en-GB"/>
        </w:rPr>
        <w:t>or</w:t>
      </w:r>
      <w:r w:rsidR="00EF226D" w:rsidRPr="00E97502">
        <w:rPr>
          <w:rFonts w:asciiTheme="minorHAnsi" w:hAnsiTheme="minorHAnsi"/>
          <w:sz w:val="20"/>
          <w:szCs w:val="20"/>
          <w:lang w:val="en-GB"/>
        </w:rPr>
        <w:t xml:space="preserve"> an undertaking </w:t>
      </w:r>
      <w:r w:rsidR="00F36E73" w:rsidRPr="00E97502">
        <w:rPr>
          <w:rFonts w:asciiTheme="minorHAnsi" w:hAnsiTheme="minorHAnsi"/>
          <w:sz w:val="20"/>
          <w:szCs w:val="20"/>
          <w:lang w:val="en-GB"/>
        </w:rPr>
        <w:t>to obtain this upon appointment</w:t>
      </w:r>
    </w:p>
    <w:p w:rsidR="00502551" w:rsidRPr="00E97502" w:rsidRDefault="00502551" w:rsidP="00971DE9">
      <w:pPr>
        <w:numPr>
          <w:ilvl w:val="0"/>
          <w:numId w:val="13"/>
        </w:numPr>
        <w:tabs>
          <w:tab w:val="clear" w:pos="360"/>
          <w:tab w:val="num" w:pos="720"/>
        </w:tabs>
        <w:spacing w:after="60"/>
        <w:ind w:left="714" w:hanging="357"/>
        <w:jc w:val="both"/>
        <w:rPr>
          <w:rFonts w:asciiTheme="minorHAnsi" w:hAnsiTheme="minorHAnsi"/>
          <w:sz w:val="20"/>
          <w:szCs w:val="20"/>
        </w:rPr>
      </w:pPr>
      <w:r w:rsidRPr="00E97502">
        <w:rPr>
          <w:rFonts w:asciiTheme="minorHAnsi" w:hAnsiTheme="minorHAnsi"/>
          <w:sz w:val="20"/>
          <w:szCs w:val="20"/>
        </w:rPr>
        <w:t xml:space="preserve">A clear interest in (and some general knowledge of) the </w:t>
      </w:r>
      <w:r w:rsidR="004C5444">
        <w:rPr>
          <w:rFonts w:asciiTheme="minorHAnsi" w:hAnsiTheme="minorHAnsi"/>
          <w:sz w:val="20"/>
          <w:szCs w:val="20"/>
        </w:rPr>
        <w:t>issues relating to Mental Health</w:t>
      </w:r>
    </w:p>
    <w:p w:rsidR="00502551" w:rsidRPr="00E97502" w:rsidRDefault="00502551" w:rsidP="00270216">
      <w:pPr>
        <w:numPr>
          <w:ilvl w:val="0"/>
          <w:numId w:val="13"/>
        </w:numPr>
        <w:tabs>
          <w:tab w:val="clear" w:pos="360"/>
          <w:tab w:val="num" w:pos="720"/>
        </w:tabs>
        <w:ind w:left="720"/>
        <w:jc w:val="both"/>
        <w:rPr>
          <w:rFonts w:asciiTheme="minorHAnsi" w:hAnsiTheme="minorHAnsi"/>
          <w:sz w:val="20"/>
          <w:szCs w:val="20"/>
          <w:lang w:val="en-GB"/>
        </w:rPr>
      </w:pPr>
      <w:r w:rsidRPr="00E97502">
        <w:rPr>
          <w:rFonts w:asciiTheme="minorHAnsi" w:hAnsiTheme="minorHAnsi"/>
          <w:sz w:val="20"/>
          <w:szCs w:val="20"/>
        </w:rPr>
        <w:t>Excell</w:t>
      </w:r>
      <w:r w:rsidR="0062062D" w:rsidRPr="00E97502">
        <w:rPr>
          <w:rFonts w:asciiTheme="minorHAnsi" w:hAnsiTheme="minorHAnsi"/>
          <w:sz w:val="20"/>
          <w:szCs w:val="20"/>
        </w:rPr>
        <w:t xml:space="preserve">ent ability to communicate </w:t>
      </w:r>
      <w:r w:rsidR="004C5444">
        <w:rPr>
          <w:rFonts w:asciiTheme="minorHAnsi" w:hAnsiTheme="minorHAnsi"/>
          <w:sz w:val="20"/>
          <w:szCs w:val="20"/>
        </w:rPr>
        <w:t>in English</w:t>
      </w:r>
    </w:p>
    <w:p w:rsidR="00AF4435" w:rsidRPr="00E97502" w:rsidRDefault="00AF4435" w:rsidP="00DE250F">
      <w:pPr>
        <w:rPr>
          <w:rFonts w:asciiTheme="minorHAnsi" w:hAnsiTheme="minorHAnsi" w:cs="Arial"/>
          <w:b/>
          <w:sz w:val="22"/>
          <w:szCs w:val="22"/>
        </w:rPr>
      </w:pPr>
    </w:p>
    <w:p w:rsidR="00CB001C" w:rsidRPr="00E97502" w:rsidRDefault="00AF4435" w:rsidP="00DE250F">
      <w:pPr>
        <w:spacing w:after="60"/>
        <w:rPr>
          <w:rFonts w:asciiTheme="minorHAnsi" w:hAnsiTheme="minorHAnsi" w:cs="Arial"/>
          <w:b/>
          <w:sz w:val="20"/>
          <w:szCs w:val="22"/>
        </w:rPr>
      </w:pPr>
      <w:r w:rsidRPr="00E97502">
        <w:rPr>
          <w:rFonts w:asciiTheme="minorHAnsi" w:hAnsiTheme="minorHAnsi" w:cs="Arial"/>
          <w:b/>
          <w:sz w:val="20"/>
          <w:szCs w:val="22"/>
        </w:rPr>
        <w:t>D</w:t>
      </w:r>
      <w:r w:rsidR="00CB001C" w:rsidRPr="00E97502">
        <w:rPr>
          <w:rFonts w:asciiTheme="minorHAnsi" w:hAnsiTheme="minorHAnsi" w:cs="Arial"/>
          <w:b/>
          <w:sz w:val="20"/>
          <w:szCs w:val="22"/>
        </w:rPr>
        <w:t>esirable</w:t>
      </w:r>
    </w:p>
    <w:p w:rsidR="00CB001C" w:rsidRPr="00E97502" w:rsidRDefault="00CB001C" w:rsidP="00270216">
      <w:pPr>
        <w:numPr>
          <w:ilvl w:val="0"/>
          <w:numId w:val="5"/>
        </w:numPr>
        <w:tabs>
          <w:tab w:val="clear" w:pos="360"/>
          <w:tab w:val="num" w:pos="720"/>
        </w:tabs>
        <w:spacing w:after="60"/>
        <w:ind w:left="714" w:hanging="357"/>
        <w:jc w:val="both"/>
        <w:rPr>
          <w:rFonts w:asciiTheme="minorHAnsi" w:hAnsiTheme="minorHAnsi" w:cs="Arial"/>
          <w:sz w:val="20"/>
          <w:szCs w:val="22"/>
        </w:rPr>
      </w:pPr>
      <w:r w:rsidRPr="00E97502">
        <w:rPr>
          <w:rFonts w:asciiTheme="minorHAnsi" w:hAnsiTheme="minorHAnsi" w:cs="Arial"/>
          <w:sz w:val="20"/>
          <w:szCs w:val="22"/>
        </w:rPr>
        <w:t>University teaching ex</w:t>
      </w:r>
      <w:r w:rsidR="00F36E73" w:rsidRPr="00E97502">
        <w:rPr>
          <w:rFonts w:asciiTheme="minorHAnsi" w:hAnsiTheme="minorHAnsi" w:cs="Arial"/>
          <w:sz w:val="20"/>
          <w:szCs w:val="22"/>
        </w:rPr>
        <w:t>perience at undergraduate level</w:t>
      </w:r>
    </w:p>
    <w:p w:rsidR="00CB001C" w:rsidRPr="00E97502" w:rsidRDefault="00CB001C" w:rsidP="00270216">
      <w:pPr>
        <w:numPr>
          <w:ilvl w:val="0"/>
          <w:numId w:val="5"/>
        </w:numPr>
        <w:tabs>
          <w:tab w:val="clear" w:pos="360"/>
          <w:tab w:val="num" w:pos="720"/>
        </w:tabs>
        <w:spacing w:after="60"/>
        <w:ind w:left="714" w:hanging="357"/>
        <w:jc w:val="both"/>
        <w:rPr>
          <w:rFonts w:asciiTheme="minorHAnsi" w:hAnsiTheme="minorHAnsi" w:cs="Arial"/>
          <w:sz w:val="20"/>
          <w:szCs w:val="22"/>
        </w:rPr>
      </w:pPr>
      <w:r w:rsidRPr="00E97502">
        <w:rPr>
          <w:rFonts w:asciiTheme="minorHAnsi" w:hAnsiTheme="minorHAnsi" w:cs="Arial"/>
          <w:sz w:val="20"/>
          <w:szCs w:val="22"/>
        </w:rPr>
        <w:t>Experience of</w:t>
      </w:r>
      <w:r w:rsidR="00F36E73" w:rsidRPr="00E97502">
        <w:rPr>
          <w:rFonts w:asciiTheme="minorHAnsi" w:hAnsiTheme="minorHAnsi" w:cs="Arial"/>
          <w:sz w:val="20"/>
          <w:szCs w:val="22"/>
        </w:rPr>
        <w:t>,</w:t>
      </w:r>
      <w:r w:rsidR="00D6779B" w:rsidRPr="00E97502">
        <w:rPr>
          <w:rFonts w:asciiTheme="minorHAnsi" w:hAnsiTheme="minorHAnsi" w:cs="Arial"/>
          <w:sz w:val="20"/>
          <w:szCs w:val="22"/>
        </w:rPr>
        <w:t xml:space="preserve"> or </w:t>
      </w:r>
      <w:r w:rsidR="00184321" w:rsidRPr="00E97502">
        <w:rPr>
          <w:rFonts w:asciiTheme="minorHAnsi" w:hAnsiTheme="minorHAnsi" w:cs="Arial"/>
          <w:sz w:val="20"/>
          <w:szCs w:val="22"/>
        </w:rPr>
        <w:t>interest in</w:t>
      </w:r>
      <w:r w:rsidR="00F36E73" w:rsidRPr="00E97502">
        <w:rPr>
          <w:rFonts w:asciiTheme="minorHAnsi" w:hAnsiTheme="minorHAnsi" w:cs="Arial"/>
          <w:sz w:val="20"/>
          <w:szCs w:val="22"/>
        </w:rPr>
        <w:t>,</w:t>
      </w:r>
      <w:r w:rsidR="00184321" w:rsidRPr="00E97502">
        <w:rPr>
          <w:rFonts w:asciiTheme="minorHAnsi" w:hAnsiTheme="minorHAnsi" w:cs="Arial"/>
          <w:sz w:val="20"/>
          <w:szCs w:val="22"/>
        </w:rPr>
        <w:t xml:space="preserve"> </w:t>
      </w:r>
      <w:r w:rsidR="00765898">
        <w:rPr>
          <w:rFonts w:asciiTheme="minorHAnsi" w:hAnsiTheme="minorHAnsi" w:cs="Arial"/>
          <w:sz w:val="20"/>
          <w:szCs w:val="22"/>
        </w:rPr>
        <w:t>online learning</w:t>
      </w:r>
    </w:p>
    <w:p w:rsidR="00CB001C" w:rsidRPr="00E97502" w:rsidRDefault="00CB001C" w:rsidP="00270216">
      <w:pPr>
        <w:numPr>
          <w:ilvl w:val="0"/>
          <w:numId w:val="7"/>
        </w:numPr>
        <w:spacing w:after="60"/>
        <w:ind w:left="714" w:hanging="357"/>
        <w:jc w:val="both"/>
        <w:rPr>
          <w:rFonts w:asciiTheme="minorHAnsi" w:hAnsiTheme="minorHAnsi" w:cs="Arial"/>
          <w:sz w:val="20"/>
          <w:szCs w:val="22"/>
        </w:rPr>
      </w:pPr>
      <w:r w:rsidRPr="00E97502">
        <w:rPr>
          <w:rFonts w:asciiTheme="minorHAnsi" w:hAnsiTheme="minorHAnsi" w:cs="Arial"/>
          <w:sz w:val="20"/>
          <w:szCs w:val="22"/>
        </w:rPr>
        <w:t>An understanding of the issues affecting undergraduates</w:t>
      </w:r>
    </w:p>
    <w:p w:rsidR="00CB001C" w:rsidRPr="00E97502" w:rsidRDefault="00CB001C" w:rsidP="00270216">
      <w:pPr>
        <w:numPr>
          <w:ilvl w:val="0"/>
          <w:numId w:val="7"/>
        </w:numPr>
        <w:spacing w:after="60"/>
        <w:ind w:left="714" w:hanging="357"/>
        <w:jc w:val="both"/>
        <w:rPr>
          <w:rFonts w:asciiTheme="minorHAnsi" w:hAnsiTheme="minorHAnsi" w:cs="Arial"/>
          <w:sz w:val="20"/>
          <w:szCs w:val="22"/>
        </w:rPr>
      </w:pPr>
      <w:r w:rsidRPr="00E97502">
        <w:rPr>
          <w:rFonts w:asciiTheme="minorHAnsi" w:hAnsiTheme="minorHAnsi" w:cs="Arial"/>
          <w:sz w:val="20"/>
          <w:szCs w:val="22"/>
        </w:rPr>
        <w:t>A willingness and ability to acquire knowledge and understanding of the University teaching quality standards, including examinations standa</w:t>
      </w:r>
      <w:r w:rsidR="00F36E73" w:rsidRPr="00E97502">
        <w:rPr>
          <w:rFonts w:asciiTheme="minorHAnsi" w:hAnsiTheme="minorHAnsi" w:cs="Arial"/>
          <w:sz w:val="20"/>
          <w:szCs w:val="22"/>
        </w:rPr>
        <w:t>rds and procedures</w:t>
      </w:r>
      <w:r w:rsidRPr="00E97502">
        <w:rPr>
          <w:rFonts w:asciiTheme="minorHAnsi" w:hAnsiTheme="minorHAnsi" w:cs="Arial"/>
          <w:sz w:val="20"/>
          <w:szCs w:val="22"/>
        </w:rPr>
        <w:t xml:space="preserve"> </w:t>
      </w:r>
    </w:p>
    <w:p w:rsidR="000F5DB5" w:rsidRPr="00E97502" w:rsidRDefault="000F5DB5" w:rsidP="00270216">
      <w:pPr>
        <w:numPr>
          <w:ilvl w:val="0"/>
          <w:numId w:val="7"/>
        </w:numPr>
        <w:jc w:val="both"/>
        <w:rPr>
          <w:rFonts w:asciiTheme="minorHAnsi" w:hAnsiTheme="minorHAnsi" w:cs="Arial"/>
          <w:sz w:val="20"/>
          <w:szCs w:val="22"/>
        </w:rPr>
      </w:pPr>
      <w:r w:rsidRPr="00E97502">
        <w:rPr>
          <w:rFonts w:asciiTheme="minorHAnsi" w:hAnsiTheme="minorHAnsi" w:cs="Arial"/>
          <w:sz w:val="20"/>
          <w:szCs w:val="22"/>
        </w:rPr>
        <w:t>Adaptable and flexible approach to work</w:t>
      </w:r>
      <w:r w:rsidR="005E72DD" w:rsidRPr="00E97502">
        <w:rPr>
          <w:rFonts w:asciiTheme="minorHAnsi" w:hAnsiTheme="minorHAnsi" w:cs="Arial"/>
          <w:sz w:val="20"/>
          <w:szCs w:val="22"/>
        </w:rPr>
        <w:t>,</w:t>
      </w:r>
      <w:r w:rsidRPr="00E97502">
        <w:rPr>
          <w:rFonts w:asciiTheme="minorHAnsi" w:hAnsiTheme="minorHAnsi" w:cs="Arial"/>
          <w:sz w:val="20"/>
          <w:szCs w:val="22"/>
        </w:rPr>
        <w:t xml:space="preserve"> </w:t>
      </w:r>
      <w:r w:rsidR="005E72DD" w:rsidRPr="00E97502">
        <w:rPr>
          <w:rFonts w:asciiTheme="minorHAnsi" w:hAnsiTheme="minorHAnsi" w:cs="Arial"/>
          <w:sz w:val="20"/>
          <w:szCs w:val="22"/>
        </w:rPr>
        <w:t>w</w:t>
      </w:r>
      <w:r w:rsidRPr="00E97502">
        <w:rPr>
          <w:rFonts w:asciiTheme="minorHAnsi" w:hAnsiTheme="minorHAnsi" w:cs="Arial"/>
          <w:sz w:val="20"/>
          <w:szCs w:val="22"/>
        </w:rPr>
        <w:t>ith the a</w:t>
      </w:r>
      <w:r w:rsidR="00F36E73" w:rsidRPr="00E97502">
        <w:rPr>
          <w:rFonts w:asciiTheme="minorHAnsi" w:hAnsiTheme="minorHAnsi" w:cs="Arial"/>
          <w:sz w:val="20"/>
          <w:szCs w:val="22"/>
        </w:rPr>
        <w:t>bility to think outside the box</w:t>
      </w:r>
    </w:p>
    <w:p w:rsidR="00CB001C" w:rsidRPr="00E97502" w:rsidRDefault="00CB001C" w:rsidP="00270216">
      <w:pPr>
        <w:jc w:val="both"/>
        <w:rPr>
          <w:rFonts w:asciiTheme="minorHAnsi" w:hAnsiTheme="minorHAnsi" w:cs="Arial"/>
          <w:sz w:val="20"/>
          <w:szCs w:val="22"/>
        </w:rPr>
      </w:pPr>
    </w:p>
    <w:p w:rsidR="00EF226D" w:rsidRPr="00E97502" w:rsidRDefault="00EF226D" w:rsidP="00DE250F">
      <w:pPr>
        <w:rPr>
          <w:rFonts w:asciiTheme="minorHAnsi" w:hAnsiTheme="minorHAnsi"/>
          <w:sz w:val="18"/>
          <w:szCs w:val="20"/>
          <w:lang w:val="en-GB"/>
        </w:rPr>
      </w:pPr>
    </w:p>
    <w:p w:rsidR="0062062D" w:rsidRDefault="00CB001C" w:rsidP="00F13271">
      <w:pPr>
        <w:spacing w:after="60"/>
        <w:rPr>
          <w:rFonts w:asciiTheme="minorHAnsi" w:hAnsiTheme="minorHAnsi" w:cs="Arial"/>
          <w:b/>
          <w:sz w:val="28"/>
          <w:szCs w:val="28"/>
        </w:rPr>
      </w:pPr>
      <w:r w:rsidRPr="00971DE9">
        <w:rPr>
          <w:rFonts w:asciiTheme="minorHAnsi" w:hAnsiTheme="minorHAnsi" w:cs="Arial"/>
          <w:b/>
          <w:sz w:val="28"/>
          <w:szCs w:val="28"/>
        </w:rPr>
        <w:t>Further Information</w:t>
      </w:r>
    </w:p>
    <w:p w:rsidR="00765898" w:rsidRDefault="00765898" w:rsidP="00971DE9">
      <w:pPr>
        <w:rPr>
          <w:rFonts w:asciiTheme="minorHAnsi" w:hAnsiTheme="minorHAnsi" w:cs="Arial"/>
          <w:sz w:val="20"/>
          <w:szCs w:val="20"/>
        </w:rPr>
      </w:pPr>
      <w:r>
        <w:rPr>
          <w:rFonts w:asciiTheme="minorHAnsi" w:hAnsiTheme="minorHAnsi" w:cs="Arial"/>
          <w:sz w:val="20"/>
          <w:szCs w:val="20"/>
        </w:rPr>
        <w:t xml:space="preserve">Please apply using the GTA application form. </w:t>
      </w:r>
    </w:p>
    <w:p w:rsidR="00765898" w:rsidRDefault="00765898" w:rsidP="00971DE9">
      <w:pPr>
        <w:rPr>
          <w:rFonts w:asciiTheme="minorHAnsi" w:hAnsiTheme="minorHAnsi" w:cs="Arial"/>
          <w:b/>
          <w:sz w:val="28"/>
          <w:szCs w:val="28"/>
        </w:rPr>
      </w:pPr>
    </w:p>
    <w:p w:rsidR="00057E68" w:rsidRDefault="00971DE9" w:rsidP="00057E68">
      <w:pPr>
        <w:rPr>
          <w:rFonts w:asciiTheme="minorHAnsi" w:hAnsiTheme="minorHAnsi"/>
          <w:sz w:val="20"/>
          <w:szCs w:val="20"/>
        </w:rPr>
      </w:pPr>
      <w:r w:rsidRPr="00971DE9">
        <w:rPr>
          <w:rFonts w:asciiTheme="minorHAnsi" w:hAnsiTheme="minorHAnsi"/>
          <w:b/>
          <w:bCs/>
          <w:sz w:val="20"/>
          <w:szCs w:val="20"/>
        </w:rPr>
        <w:t>Completed</w:t>
      </w:r>
      <w:r w:rsidRPr="00971DE9">
        <w:rPr>
          <w:rFonts w:asciiTheme="minorHAnsi" w:hAnsiTheme="minorHAnsi"/>
          <w:b/>
          <w:sz w:val="20"/>
          <w:szCs w:val="20"/>
        </w:rPr>
        <w:t xml:space="preserve"> application forms</w:t>
      </w:r>
      <w:r w:rsidRPr="00971DE9">
        <w:rPr>
          <w:rFonts w:asciiTheme="minorHAnsi" w:hAnsiTheme="minorHAnsi"/>
          <w:sz w:val="20"/>
          <w:szCs w:val="20"/>
        </w:rPr>
        <w:t xml:space="preserve"> </w:t>
      </w:r>
      <w:r w:rsidRPr="00971DE9">
        <w:rPr>
          <w:rFonts w:asciiTheme="minorHAnsi" w:hAnsiTheme="minorHAnsi"/>
          <w:b/>
          <w:sz w:val="20"/>
          <w:szCs w:val="20"/>
        </w:rPr>
        <w:t>should be submitted via email</w:t>
      </w:r>
      <w:r>
        <w:rPr>
          <w:rFonts w:asciiTheme="minorHAnsi" w:hAnsiTheme="minorHAnsi"/>
          <w:sz w:val="20"/>
          <w:szCs w:val="20"/>
        </w:rPr>
        <w:t xml:space="preserve"> </w:t>
      </w:r>
      <w:r w:rsidR="00057E68">
        <w:rPr>
          <w:rFonts w:asciiTheme="minorHAnsi" w:hAnsiTheme="minorHAnsi"/>
          <w:sz w:val="20"/>
          <w:szCs w:val="20"/>
        </w:rPr>
        <w:t xml:space="preserve">to </w:t>
      </w:r>
      <w:hyperlink r:id="rId10" w:history="1">
        <w:r w:rsidR="00057E68" w:rsidRPr="00B94518">
          <w:rPr>
            <w:rStyle w:val="Hyperlink"/>
            <w:rFonts w:asciiTheme="minorHAnsi" w:hAnsiTheme="minorHAnsi"/>
            <w:sz w:val="20"/>
            <w:szCs w:val="20"/>
          </w:rPr>
          <w:t>UnderstandingMentalHealth@manchester.ac.uk</w:t>
        </w:r>
      </w:hyperlink>
    </w:p>
    <w:p w:rsidR="00971DE9" w:rsidRPr="00E97502" w:rsidRDefault="00971DE9" w:rsidP="00057E68">
      <w:pPr>
        <w:rPr>
          <w:rFonts w:asciiTheme="minorHAnsi" w:hAnsiTheme="minorHAnsi" w:cs="Arial"/>
          <w:sz w:val="20"/>
          <w:szCs w:val="22"/>
        </w:rPr>
      </w:pPr>
      <w:proofErr w:type="gramStart"/>
      <w:r w:rsidRPr="00E97502">
        <w:rPr>
          <w:rFonts w:asciiTheme="minorHAnsi" w:hAnsiTheme="minorHAnsi"/>
          <w:sz w:val="20"/>
          <w:szCs w:val="20"/>
        </w:rPr>
        <w:t>using</w:t>
      </w:r>
      <w:proofErr w:type="gramEnd"/>
      <w:r w:rsidRPr="00E97502">
        <w:rPr>
          <w:rFonts w:asciiTheme="minorHAnsi" w:hAnsiTheme="minorHAnsi"/>
          <w:sz w:val="20"/>
          <w:szCs w:val="20"/>
        </w:rPr>
        <w:t xml:space="preserve"> the subject line "</w:t>
      </w:r>
      <w:r w:rsidR="00057E68">
        <w:rPr>
          <w:rFonts w:asciiTheme="minorHAnsi" w:hAnsiTheme="minorHAnsi"/>
          <w:sz w:val="20"/>
          <w:szCs w:val="20"/>
        </w:rPr>
        <w:t xml:space="preserve">Understanding Mental Health </w:t>
      </w:r>
      <w:r w:rsidRPr="00E97502">
        <w:rPr>
          <w:rFonts w:asciiTheme="minorHAnsi" w:hAnsiTheme="minorHAnsi"/>
          <w:sz w:val="20"/>
          <w:szCs w:val="20"/>
        </w:rPr>
        <w:t>eTutor Vacancy Application".</w:t>
      </w:r>
    </w:p>
    <w:p w:rsidR="00971DE9" w:rsidRPr="00E97502" w:rsidRDefault="00971DE9" w:rsidP="00971DE9">
      <w:pPr>
        <w:rPr>
          <w:rFonts w:asciiTheme="minorHAnsi" w:hAnsiTheme="minorHAnsi" w:cs="Arial"/>
          <w:sz w:val="20"/>
          <w:szCs w:val="22"/>
        </w:rPr>
      </w:pPr>
    </w:p>
    <w:p w:rsidR="00270216" w:rsidRPr="00E97502" w:rsidRDefault="00C7107C" w:rsidP="00C71F44">
      <w:pPr>
        <w:rPr>
          <w:rFonts w:asciiTheme="minorHAnsi" w:hAnsiTheme="minorHAnsi" w:cs="Arial"/>
          <w:b/>
          <w:bCs/>
          <w:sz w:val="20"/>
          <w:szCs w:val="22"/>
        </w:rPr>
      </w:pPr>
      <w:r w:rsidRPr="00E97502">
        <w:rPr>
          <w:rFonts w:asciiTheme="minorHAnsi" w:hAnsiTheme="minorHAnsi" w:cs="Arial"/>
          <w:sz w:val="20"/>
          <w:szCs w:val="22"/>
        </w:rPr>
        <w:t>The c</w:t>
      </w:r>
      <w:r w:rsidR="00852340" w:rsidRPr="00E97502">
        <w:rPr>
          <w:rFonts w:asciiTheme="minorHAnsi" w:hAnsiTheme="minorHAnsi" w:cs="Arial"/>
          <w:sz w:val="20"/>
          <w:szCs w:val="22"/>
        </w:rPr>
        <w:t>losing date for applications</w:t>
      </w:r>
      <w:r w:rsidR="000659ED" w:rsidRPr="00E97502">
        <w:rPr>
          <w:rFonts w:asciiTheme="minorHAnsi" w:hAnsiTheme="minorHAnsi" w:cs="Arial"/>
          <w:sz w:val="20"/>
          <w:szCs w:val="22"/>
        </w:rPr>
        <w:t xml:space="preserve"> is</w:t>
      </w:r>
      <w:r w:rsidR="001768F3">
        <w:rPr>
          <w:rFonts w:asciiTheme="minorHAnsi" w:hAnsiTheme="minorHAnsi" w:cs="Arial"/>
          <w:sz w:val="20"/>
          <w:szCs w:val="22"/>
        </w:rPr>
        <w:t xml:space="preserve"> </w:t>
      </w:r>
      <w:bookmarkStart w:id="0" w:name="_GoBack"/>
      <w:bookmarkEnd w:id="0"/>
      <w:r w:rsidR="001768F3">
        <w:rPr>
          <w:rFonts w:asciiTheme="minorHAnsi" w:hAnsiTheme="minorHAnsi" w:cs="Arial"/>
          <w:sz w:val="20"/>
          <w:szCs w:val="22"/>
        </w:rPr>
        <w:t>5pm</w:t>
      </w:r>
      <w:r w:rsidR="00057E68">
        <w:rPr>
          <w:rFonts w:asciiTheme="minorHAnsi" w:hAnsiTheme="minorHAnsi" w:cs="Arial"/>
          <w:sz w:val="20"/>
          <w:szCs w:val="22"/>
        </w:rPr>
        <w:t xml:space="preserve"> </w:t>
      </w:r>
      <w:r w:rsidR="00765898">
        <w:rPr>
          <w:rFonts w:asciiTheme="minorHAnsi" w:hAnsiTheme="minorHAnsi" w:cs="Arial"/>
          <w:sz w:val="20"/>
          <w:szCs w:val="22"/>
        </w:rPr>
        <w:t>Friday 25</w:t>
      </w:r>
      <w:r w:rsidR="00765898" w:rsidRPr="00765898">
        <w:rPr>
          <w:rFonts w:asciiTheme="minorHAnsi" w:hAnsiTheme="minorHAnsi" w:cs="Arial"/>
          <w:sz w:val="20"/>
          <w:szCs w:val="22"/>
          <w:vertAlign w:val="superscript"/>
        </w:rPr>
        <w:t>th</w:t>
      </w:r>
      <w:r w:rsidR="00765898">
        <w:rPr>
          <w:rFonts w:asciiTheme="minorHAnsi" w:hAnsiTheme="minorHAnsi" w:cs="Arial"/>
          <w:sz w:val="20"/>
          <w:szCs w:val="22"/>
        </w:rPr>
        <w:t xml:space="preserve"> January</w:t>
      </w:r>
      <w:r w:rsidR="003C769A" w:rsidRPr="00E97502">
        <w:rPr>
          <w:rFonts w:asciiTheme="minorHAnsi" w:hAnsiTheme="minorHAnsi" w:cs="Arial"/>
          <w:b/>
          <w:bCs/>
          <w:sz w:val="20"/>
          <w:szCs w:val="22"/>
        </w:rPr>
        <w:t>.</w:t>
      </w:r>
    </w:p>
    <w:p w:rsidR="0062062D" w:rsidRPr="00E97502" w:rsidRDefault="0062062D" w:rsidP="003577FE">
      <w:pPr>
        <w:rPr>
          <w:rFonts w:asciiTheme="minorHAnsi" w:hAnsiTheme="minorHAnsi" w:cs="Arial"/>
          <w:sz w:val="20"/>
          <w:szCs w:val="22"/>
        </w:rPr>
      </w:pPr>
    </w:p>
    <w:p w:rsidR="001768F3" w:rsidRDefault="0008017A" w:rsidP="001768F3">
      <w:pPr>
        <w:rPr>
          <w:rFonts w:asciiTheme="minorHAnsi" w:hAnsiTheme="minorHAnsi" w:cs="Arial"/>
          <w:b/>
          <w:sz w:val="20"/>
          <w:szCs w:val="22"/>
        </w:rPr>
      </w:pPr>
      <w:r w:rsidRPr="009739F4">
        <w:rPr>
          <w:rFonts w:asciiTheme="minorHAnsi" w:hAnsiTheme="minorHAnsi" w:cs="Arial"/>
          <w:b/>
          <w:sz w:val="20"/>
          <w:szCs w:val="22"/>
        </w:rPr>
        <w:t xml:space="preserve">If </w:t>
      </w:r>
      <w:r w:rsidR="009739F4" w:rsidRPr="009739F4">
        <w:rPr>
          <w:rFonts w:asciiTheme="minorHAnsi" w:hAnsiTheme="minorHAnsi" w:cs="Arial"/>
          <w:b/>
          <w:sz w:val="20"/>
          <w:szCs w:val="22"/>
        </w:rPr>
        <w:t>offered a post</w:t>
      </w:r>
      <w:r w:rsidRPr="009739F4">
        <w:rPr>
          <w:rFonts w:asciiTheme="minorHAnsi" w:hAnsiTheme="minorHAnsi" w:cs="Arial"/>
          <w:b/>
          <w:sz w:val="20"/>
          <w:szCs w:val="22"/>
        </w:rPr>
        <w:t xml:space="preserve"> you would need to </w:t>
      </w:r>
      <w:r w:rsidR="00765898">
        <w:rPr>
          <w:rFonts w:asciiTheme="minorHAnsi" w:hAnsiTheme="minorHAnsi" w:cs="Arial"/>
          <w:b/>
          <w:sz w:val="20"/>
          <w:szCs w:val="22"/>
        </w:rPr>
        <w:t xml:space="preserve">be able to start straightaway. </w:t>
      </w:r>
    </w:p>
    <w:p w:rsidR="00765898" w:rsidRDefault="00765898" w:rsidP="001768F3">
      <w:pPr>
        <w:rPr>
          <w:rFonts w:asciiTheme="minorHAnsi" w:hAnsiTheme="minorHAnsi" w:cs="Arial"/>
          <w:b/>
          <w:sz w:val="20"/>
          <w:szCs w:val="22"/>
        </w:rPr>
      </w:pPr>
    </w:p>
    <w:p w:rsidR="00F13271" w:rsidRPr="00E97502" w:rsidRDefault="00260CF4" w:rsidP="00F13271">
      <w:pPr>
        <w:rPr>
          <w:rFonts w:asciiTheme="minorHAnsi" w:hAnsiTheme="minorHAnsi" w:cs="Arial"/>
          <w:sz w:val="20"/>
          <w:szCs w:val="22"/>
        </w:rPr>
      </w:pPr>
      <w:r w:rsidRPr="00E97502">
        <w:rPr>
          <w:rFonts w:asciiTheme="minorHAnsi" w:hAnsiTheme="minorHAnsi" w:cs="Arial"/>
          <w:sz w:val="20"/>
          <w:szCs w:val="22"/>
        </w:rPr>
        <w:t>If you have any question about t</w:t>
      </w:r>
      <w:r w:rsidR="000F5DB5" w:rsidRPr="00E97502">
        <w:rPr>
          <w:rFonts w:asciiTheme="minorHAnsi" w:hAnsiTheme="minorHAnsi" w:cs="Arial"/>
          <w:sz w:val="20"/>
          <w:szCs w:val="22"/>
        </w:rPr>
        <w:t xml:space="preserve">he role please contact </w:t>
      </w:r>
      <w:hyperlink r:id="rId11" w:history="1">
        <w:r w:rsidR="00765898" w:rsidRPr="008F1016">
          <w:rPr>
            <w:rStyle w:val="Hyperlink"/>
            <w:rFonts w:asciiTheme="minorHAnsi" w:hAnsiTheme="minorHAnsi" w:cs="Arial"/>
            <w:sz w:val="20"/>
            <w:szCs w:val="22"/>
          </w:rPr>
          <w:t>sian.yeowell@manchester.ac.uk</w:t>
        </w:r>
      </w:hyperlink>
      <w:r w:rsidR="00765898">
        <w:rPr>
          <w:rFonts w:asciiTheme="minorHAnsi" w:hAnsiTheme="minorHAnsi" w:cs="Arial"/>
          <w:sz w:val="20"/>
          <w:szCs w:val="22"/>
        </w:rPr>
        <w:t xml:space="preserve">. </w:t>
      </w:r>
    </w:p>
    <w:p w:rsidR="00F13271" w:rsidRPr="00E97502" w:rsidRDefault="00F13271" w:rsidP="00F13271">
      <w:pPr>
        <w:rPr>
          <w:rFonts w:asciiTheme="minorHAnsi" w:hAnsiTheme="minorHAnsi" w:cs="Arial"/>
          <w:sz w:val="20"/>
          <w:szCs w:val="22"/>
        </w:rPr>
      </w:pPr>
    </w:p>
    <w:p w:rsidR="00971DE9" w:rsidRPr="00E97502" w:rsidRDefault="00971DE9">
      <w:pPr>
        <w:rPr>
          <w:rFonts w:asciiTheme="minorHAnsi" w:hAnsiTheme="minorHAnsi" w:cs="Arial"/>
          <w:sz w:val="20"/>
          <w:szCs w:val="22"/>
        </w:rPr>
      </w:pPr>
    </w:p>
    <w:sectPr w:rsidR="00971DE9" w:rsidRPr="00E97502" w:rsidSect="00DE250F">
      <w:pgSz w:w="12240" w:h="15840"/>
      <w:pgMar w:top="1247" w:right="1304" w:bottom="124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81" w:rsidRDefault="00660A81" w:rsidP="00660A81">
      <w:r>
        <w:separator/>
      </w:r>
    </w:p>
  </w:endnote>
  <w:endnote w:type="continuationSeparator" w:id="0">
    <w:p w:rsidR="00660A81" w:rsidRDefault="00660A81" w:rsidP="0066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81" w:rsidRDefault="00660A81" w:rsidP="00660A81">
      <w:r>
        <w:separator/>
      </w:r>
    </w:p>
  </w:footnote>
  <w:footnote w:type="continuationSeparator" w:id="0">
    <w:p w:rsidR="00660A81" w:rsidRDefault="00660A81" w:rsidP="00660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21C"/>
    <w:multiLevelType w:val="hybridMultilevel"/>
    <w:tmpl w:val="DBE80EB0"/>
    <w:lvl w:ilvl="0" w:tplc="FFFFFFFF">
      <w:start w:val="1"/>
      <w:numFmt w:val="decimal"/>
      <w:suff w:val="nothing"/>
      <w:lvlText w:val=""/>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A2F51D4"/>
    <w:multiLevelType w:val="hybridMultilevel"/>
    <w:tmpl w:val="41D4A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D356A2"/>
    <w:multiLevelType w:val="hybridMultilevel"/>
    <w:tmpl w:val="73F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A2A80"/>
    <w:multiLevelType w:val="hybridMultilevel"/>
    <w:tmpl w:val="4A44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1B3915"/>
    <w:multiLevelType w:val="hybridMultilevel"/>
    <w:tmpl w:val="D43478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D68071A"/>
    <w:multiLevelType w:val="hybridMultilevel"/>
    <w:tmpl w:val="D8060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064F91"/>
    <w:multiLevelType w:val="hybridMultilevel"/>
    <w:tmpl w:val="6D04B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DF6322"/>
    <w:multiLevelType w:val="hybridMultilevel"/>
    <w:tmpl w:val="9A4CF1BC"/>
    <w:lvl w:ilvl="0" w:tplc="A2784A52">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597818EE"/>
    <w:multiLevelType w:val="hybridMultilevel"/>
    <w:tmpl w:val="C3F2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417FC8"/>
    <w:multiLevelType w:val="hybridMultilevel"/>
    <w:tmpl w:val="C1CAF10A"/>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4597CB5"/>
    <w:multiLevelType w:val="hybridMultilevel"/>
    <w:tmpl w:val="E294C530"/>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BC07E5C"/>
    <w:multiLevelType w:val="hybridMultilevel"/>
    <w:tmpl w:val="A89E1E9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2">
    <w:nsid w:val="6CCA42A4"/>
    <w:multiLevelType w:val="hybridMultilevel"/>
    <w:tmpl w:val="8AAA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CE0825"/>
    <w:multiLevelType w:val="hybridMultilevel"/>
    <w:tmpl w:val="6228FB56"/>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3571DBC"/>
    <w:multiLevelType w:val="hybridMultilevel"/>
    <w:tmpl w:val="B60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965996"/>
    <w:multiLevelType w:val="hybridMultilevel"/>
    <w:tmpl w:val="152A2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3175B4"/>
    <w:multiLevelType w:val="hybridMultilevel"/>
    <w:tmpl w:val="B08C8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F0E16A0"/>
    <w:multiLevelType w:val="hybridMultilevel"/>
    <w:tmpl w:val="3566E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5"/>
  </w:num>
  <w:num w:numId="4">
    <w:abstractNumId w:val="8"/>
  </w:num>
  <w:num w:numId="5">
    <w:abstractNumId w:val="4"/>
  </w:num>
  <w:num w:numId="6">
    <w:abstractNumId w:val="16"/>
  </w:num>
  <w:num w:numId="7">
    <w:abstractNumId w:val="6"/>
  </w:num>
  <w:num w:numId="8">
    <w:abstractNumId w:val="3"/>
  </w:num>
  <w:num w:numId="9">
    <w:abstractNumId w:val="15"/>
  </w:num>
  <w:num w:numId="10">
    <w:abstractNumId w:val="0"/>
  </w:num>
  <w:num w:numId="11">
    <w:abstractNumId w:val="13"/>
  </w:num>
  <w:num w:numId="12">
    <w:abstractNumId w:val="9"/>
  </w:num>
  <w:num w:numId="13">
    <w:abstractNumId w:val="10"/>
  </w:num>
  <w:num w:numId="14">
    <w:abstractNumId w:val="7"/>
  </w:num>
  <w:num w:numId="15">
    <w:abstractNumId w:val="17"/>
  </w:num>
  <w:num w:numId="16">
    <w:abstractNumId w:val="11"/>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D9"/>
    <w:rsid w:val="00001809"/>
    <w:rsid w:val="00015256"/>
    <w:rsid w:val="000341FA"/>
    <w:rsid w:val="000376D6"/>
    <w:rsid w:val="00050DCF"/>
    <w:rsid w:val="00057E68"/>
    <w:rsid w:val="000659ED"/>
    <w:rsid w:val="0008017A"/>
    <w:rsid w:val="00097BEE"/>
    <w:rsid w:val="000F5DB5"/>
    <w:rsid w:val="0010218E"/>
    <w:rsid w:val="00107175"/>
    <w:rsid w:val="00126559"/>
    <w:rsid w:val="0013383B"/>
    <w:rsid w:val="00133F84"/>
    <w:rsid w:val="001561CF"/>
    <w:rsid w:val="001655EB"/>
    <w:rsid w:val="00170A70"/>
    <w:rsid w:val="001740DA"/>
    <w:rsid w:val="001768F3"/>
    <w:rsid w:val="00180A4F"/>
    <w:rsid w:val="00184321"/>
    <w:rsid w:val="001A3471"/>
    <w:rsid w:val="001A688A"/>
    <w:rsid w:val="001D7DA0"/>
    <w:rsid w:val="001E5B2B"/>
    <w:rsid w:val="001E64B5"/>
    <w:rsid w:val="001F438D"/>
    <w:rsid w:val="0020087E"/>
    <w:rsid w:val="00204FAD"/>
    <w:rsid w:val="002141EF"/>
    <w:rsid w:val="00260CF4"/>
    <w:rsid w:val="00270216"/>
    <w:rsid w:val="00273F6B"/>
    <w:rsid w:val="002947BA"/>
    <w:rsid w:val="002D61E5"/>
    <w:rsid w:val="002E557F"/>
    <w:rsid w:val="002E76AF"/>
    <w:rsid w:val="002F5C3A"/>
    <w:rsid w:val="00321FC4"/>
    <w:rsid w:val="003577FE"/>
    <w:rsid w:val="003C769A"/>
    <w:rsid w:val="003D3647"/>
    <w:rsid w:val="003F2946"/>
    <w:rsid w:val="004067C6"/>
    <w:rsid w:val="0041581A"/>
    <w:rsid w:val="00432B27"/>
    <w:rsid w:val="004364AF"/>
    <w:rsid w:val="004428F2"/>
    <w:rsid w:val="00451DFB"/>
    <w:rsid w:val="00452143"/>
    <w:rsid w:val="00456945"/>
    <w:rsid w:val="004A409E"/>
    <w:rsid w:val="004B12D7"/>
    <w:rsid w:val="004C5444"/>
    <w:rsid w:val="004D45D0"/>
    <w:rsid w:val="004F7555"/>
    <w:rsid w:val="005003BD"/>
    <w:rsid w:val="00502551"/>
    <w:rsid w:val="00513925"/>
    <w:rsid w:val="005372F0"/>
    <w:rsid w:val="0058046D"/>
    <w:rsid w:val="005B20E9"/>
    <w:rsid w:val="005C2D8D"/>
    <w:rsid w:val="005E72DD"/>
    <w:rsid w:val="0060530E"/>
    <w:rsid w:val="0062062D"/>
    <w:rsid w:val="0062185D"/>
    <w:rsid w:val="00625600"/>
    <w:rsid w:val="00632034"/>
    <w:rsid w:val="00660A81"/>
    <w:rsid w:val="006A06E8"/>
    <w:rsid w:val="006A78A6"/>
    <w:rsid w:val="006B708A"/>
    <w:rsid w:val="00702969"/>
    <w:rsid w:val="00716273"/>
    <w:rsid w:val="00717FF2"/>
    <w:rsid w:val="00732DD9"/>
    <w:rsid w:val="00745CF2"/>
    <w:rsid w:val="00765898"/>
    <w:rsid w:val="0079042F"/>
    <w:rsid w:val="007B2FDE"/>
    <w:rsid w:val="007B4ABE"/>
    <w:rsid w:val="007C0D17"/>
    <w:rsid w:val="007E39A8"/>
    <w:rsid w:val="0080353F"/>
    <w:rsid w:val="00811D6C"/>
    <w:rsid w:val="00847960"/>
    <w:rsid w:val="00851D9B"/>
    <w:rsid w:val="00852340"/>
    <w:rsid w:val="008865D8"/>
    <w:rsid w:val="008F37C8"/>
    <w:rsid w:val="00915F88"/>
    <w:rsid w:val="00943787"/>
    <w:rsid w:val="0094439B"/>
    <w:rsid w:val="00971DE9"/>
    <w:rsid w:val="009739F4"/>
    <w:rsid w:val="00991773"/>
    <w:rsid w:val="009A2111"/>
    <w:rsid w:val="009E06B1"/>
    <w:rsid w:val="00A070AA"/>
    <w:rsid w:val="00A07480"/>
    <w:rsid w:val="00A413C0"/>
    <w:rsid w:val="00A42B89"/>
    <w:rsid w:val="00AA4F0E"/>
    <w:rsid w:val="00AA7BA9"/>
    <w:rsid w:val="00AC27B3"/>
    <w:rsid w:val="00AF036D"/>
    <w:rsid w:val="00AF4435"/>
    <w:rsid w:val="00AF64A3"/>
    <w:rsid w:val="00B67186"/>
    <w:rsid w:val="00BA114D"/>
    <w:rsid w:val="00BE34B2"/>
    <w:rsid w:val="00C269ED"/>
    <w:rsid w:val="00C7107C"/>
    <w:rsid w:val="00C71F44"/>
    <w:rsid w:val="00C95776"/>
    <w:rsid w:val="00CB001C"/>
    <w:rsid w:val="00D033B5"/>
    <w:rsid w:val="00D07ED4"/>
    <w:rsid w:val="00D3242A"/>
    <w:rsid w:val="00D61522"/>
    <w:rsid w:val="00D6779B"/>
    <w:rsid w:val="00D81513"/>
    <w:rsid w:val="00DE250F"/>
    <w:rsid w:val="00E20403"/>
    <w:rsid w:val="00E35AB0"/>
    <w:rsid w:val="00E37C76"/>
    <w:rsid w:val="00E963F4"/>
    <w:rsid w:val="00E97502"/>
    <w:rsid w:val="00EC237D"/>
    <w:rsid w:val="00EF226D"/>
    <w:rsid w:val="00F06ABE"/>
    <w:rsid w:val="00F13271"/>
    <w:rsid w:val="00F24E11"/>
    <w:rsid w:val="00F35426"/>
    <w:rsid w:val="00F36E73"/>
    <w:rsid w:val="00FC4F49"/>
    <w:rsid w:val="00FC57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81A"/>
    <w:rPr>
      <w:sz w:val="24"/>
      <w:szCs w:val="24"/>
      <w:lang w:val="en-US" w:eastAsia="en-US"/>
    </w:rPr>
  </w:style>
  <w:style w:type="paragraph" w:styleId="Heading3">
    <w:name w:val="heading 3"/>
    <w:basedOn w:val="Normal"/>
    <w:next w:val="Normal"/>
    <w:qFormat/>
    <w:rsid w:val="00CB001C"/>
    <w:pPr>
      <w:keepNext/>
      <w:jc w:val="both"/>
      <w:outlineLvl w:val="2"/>
    </w:pPr>
    <w:rPr>
      <w:szCs w:val="20"/>
      <w:u w:val="single"/>
      <w:lang w:val="en-GB"/>
    </w:rPr>
  </w:style>
  <w:style w:type="paragraph" w:styleId="Heading4">
    <w:name w:val="heading 4"/>
    <w:basedOn w:val="Normal"/>
    <w:next w:val="Normal"/>
    <w:link w:val="Heading4Char"/>
    <w:semiHidden/>
    <w:unhideWhenUsed/>
    <w:qFormat/>
    <w:rsid w:val="007E39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4Char">
    <w:name w:val="Heading 4 Char"/>
    <w:basedOn w:val="DefaultParagraphFont"/>
    <w:link w:val="Heading4"/>
    <w:semiHidden/>
    <w:rsid w:val="007E39A8"/>
    <w:rPr>
      <w:rFonts w:asciiTheme="majorHAnsi" w:eastAsiaTheme="majorEastAsia" w:hAnsiTheme="majorHAnsi" w:cstheme="majorBidi"/>
      <w:b/>
      <w:bCs/>
      <w:i/>
      <w:i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81A"/>
    <w:rPr>
      <w:sz w:val="24"/>
      <w:szCs w:val="24"/>
      <w:lang w:val="en-US" w:eastAsia="en-US"/>
    </w:rPr>
  </w:style>
  <w:style w:type="paragraph" w:styleId="Heading3">
    <w:name w:val="heading 3"/>
    <w:basedOn w:val="Normal"/>
    <w:next w:val="Normal"/>
    <w:qFormat/>
    <w:rsid w:val="00CB001C"/>
    <w:pPr>
      <w:keepNext/>
      <w:jc w:val="both"/>
      <w:outlineLvl w:val="2"/>
    </w:pPr>
    <w:rPr>
      <w:szCs w:val="20"/>
      <w:u w:val="single"/>
      <w:lang w:val="en-GB"/>
    </w:rPr>
  </w:style>
  <w:style w:type="paragraph" w:styleId="Heading4">
    <w:name w:val="heading 4"/>
    <w:basedOn w:val="Normal"/>
    <w:next w:val="Normal"/>
    <w:link w:val="Heading4Char"/>
    <w:semiHidden/>
    <w:unhideWhenUsed/>
    <w:qFormat/>
    <w:rsid w:val="007E39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4Char">
    <w:name w:val="Heading 4 Char"/>
    <w:basedOn w:val="DefaultParagraphFont"/>
    <w:link w:val="Heading4"/>
    <w:semiHidden/>
    <w:rsid w:val="007E39A8"/>
    <w:rPr>
      <w:rFonts w:asciiTheme="majorHAnsi" w:eastAsiaTheme="majorEastAsia" w:hAnsiTheme="majorHAnsi" w:cstheme="majorBidi"/>
      <w:b/>
      <w:bCs/>
      <w:i/>
      <w:iCs/>
      <w:color w:val="4F81BD" w:themeColor="accen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19272">
      <w:bodyDiv w:val="1"/>
      <w:marLeft w:val="0"/>
      <w:marRight w:val="0"/>
      <w:marTop w:val="0"/>
      <w:marBottom w:val="0"/>
      <w:divBdr>
        <w:top w:val="none" w:sz="0" w:space="0" w:color="auto"/>
        <w:left w:val="none" w:sz="0" w:space="0" w:color="auto"/>
        <w:bottom w:val="none" w:sz="0" w:space="0" w:color="auto"/>
        <w:right w:val="none" w:sz="0" w:space="0" w:color="auto"/>
      </w:divBdr>
      <w:divsChild>
        <w:div w:id="205877867">
          <w:marLeft w:val="0"/>
          <w:marRight w:val="0"/>
          <w:marTop w:val="0"/>
          <w:marBottom w:val="0"/>
          <w:divBdr>
            <w:top w:val="none" w:sz="0" w:space="0" w:color="auto"/>
            <w:left w:val="none" w:sz="0" w:space="0" w:color="auto"/>
            <w:bottom w:val="none" w:sz="0" w:space="0" w:color="auto"/>
            <w:right w:val="none" w:sz="0" w:space="0" w:color="auto"/>
          </w:divBdr>
          <w:divsChild>
            <w:div w:id="140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5151">
      <w:bodyDiv w:val="1"/>
      <w:marLeft w:val="846"/>
      <w:marRight w:val="0"/>
      <w:marTop w:val="0"/>
      <w:marBottom w:val="0"/>
      <w:divBdr>
        <w:top w:val="none" w:sz="0" w:space="0" w:color="auto"/>
        <w:left w:val="none" w:sz="0" w:space="0" w:color="auto"/>
        <w:bottom w:val="none" w:sz="0" w:space="0" w:color="auto"/>
        <w:right w:val="none" w:sz="0" w:space="0" w:color="auto"/>
      </w:divBdr>
      <w:divsChild>
        <w:div w:id="1549490207">
          <w:marLeft w:val="0"/>
          <w:marRight w:val="0"/>
          <w:marTop w:val="0"/>
          <w:marBottom w:val="0"/>
          <w:divBdr>
            <w:top w:val="none" w:sz="0" w:space="0" w:color="auto"/>
            <w:left w:val="none" w:sz="0" w:space="0" w:color="auto"/>
            <w:bottom w:val="none" w:sz="0" w:space="0" w:color="auto"/>
            <w:right w:val="none" w:sz="0" w:space="0" w:color="auto"/>
          </w:divBdr>
          <w:divsChild>
            <w:div w:id="2024933646">
              <w:marLeft w:val="2444"/>
              <w:marRight w:val="0"/>
              <w:marTop w:val="0"/>
              <w:marBottom w:val="0"/>
              <w:divBdr>
                <w:top w:val="none" w:sz="0" w:space="0" w:color="auto"/>
                <w:left w:val="none" w:sz="0" w:space="0" w:color="auto"/>
                <w:bottom w:val="none" w:sz="0" w:space="0" w:color="auto"/>
                <w:right w:val="none" w:sz="0" w:space="0" w:color="auto"/>
              </w:divBdr>
              <w:divsChild>
                <w:div w:id="1788693075">
                  <w:marLeft w:val="0"/>
                  <w:marRight w:val="2180"/>
                  <w:marTop w:val="0"/>
                  <w:marBottom w:val="0"/>
                  <w:divBdr>
                    <w:top w:val="none" w:sz="0" w:space="0" w:color="auto"/>
                    <w:left w:val="none" w:sz="0" w:space="0" w:color="auto"/>
                    <w:bottom w:val="none" w:sz="0" w:space="0" w:color="auto"/>
                    <w:right w:val="none" w:sz="0" w:space="0" w:color="auto"/>
                  </w:divBdr>
                </w:div>
              </w:divsChild>
            </w:div>
          </w:divsChild>
        </w:div>
      </w:divsChild>
    </w:div>
    <w:div w:id="1427269765">
      <w:bodyDiv w:val="1"/>
      <w:marLeft w:val="0"/>
      <w:marRight w:val="0"/>
      <w:marTop w:val="0"/>
      <w:marBottom w:val="0"/>
      <w:divBdr>
        <w:top w:val="none" w:sz="0" w:space="0" w:color="auto"/>
        <w:left w:val="none" w:sz="0" w:space="0" w:color="auto"/>
        <w:bottom w:val="none" w:sz="0" w:space="0" w:color="auto"/>
        <w:right w:val="none" w:sz="0" w:space="0" w:color="auto"/>
      </w:divBdr>
      <w:divsChild>
        <w:div w:id="1960794134">
          <w:marLeft w:val="0"/>
          <w:marRight w:val="0"/>
          <w:marTop w:val="0"/>
          <w:marBottom w:val="0"/>
          <w:divBdr>
            <w:top w:val="none" w:sz="0" w:space="0" w:color="auto"/>
            <w:left w:val="none" w:sz="0" w:space="0" w:color="auto"/>
            <w:bottom w:val="none" w:sz="0" w:space="0" w:color="auto"/>
            <w:right w:val="none" w:sz="0" w:space="0" w:color="auto"/>
          </w:divBdr>
          <w:divsChild>
            <w:div w:id="1917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642">
      <w:bodyDiv w:val="1"/>
      <w:marLeft w:val="0"/>
      <w:marRight w:val="0"/>
      <w:marTop w:val="0"/>
      <w:marBottom w:val="0"/>
      <w:divBdr>
        <w:top w:val="none" w:sz="0" w:space="0" w:color="auto"/>
        <w:left w:val="none" w:sz="0" w:space="0" w:color="auto"/>
        <w:bottom w:val="none" w:sz="0" w:space="0" w:color="auto"/>
        <w:right w:val="none" w:sz="0" w:space="0" w:color="auto"/>
      </w:divBdr>
      <w:divsChild>
        <w:div w:id="2141069119">
          <w:marLeft w:val="0"/>
          <w:marRight w:val="0"/>
          <w:marTop w:val="0"/>
          <w:marBottom w:val="0"/>
          <w:divBdr>
            <w:top w:val="none" w:sz="0" w:space="0" w:color="auto"/>
            <w:left w:val="none" w:sz="0" w:space="0" w:color="auto"/>
            <w:bottom w:val="none" w:sz="0" w:space="0" w:color="auto"/>
            <w:right w:val="none" w:sz="0" w:space="0" w:color="auto"/>
          </w:divBdr>
          <w:divsChild>
            <w:div w:id="358942750">
              <w:marLeft w:val="0"/>
              <w:marRight w:val="0"/>
              <w:marTop w:val="0"/>
              <w:marBottom w:val="0"/>
              <w:divBdr>
                <w:top w:val="none" w:sz="0" w:space="0" w:color="auto"/>
                <w:left w:val="none" w:sz="0" w:space="0" w:color="auto"/>
                <w:bottom w:val="none" w:sz="0" w:space="0" w:color="auto"/>
                <w:right w:val="none" w:sz="0" w:space="0" w:color="auto"/>
              </w:divBdr>
              <w:divsChild>
                <w:div w:id="1627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003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an.yeowell@manchester.ac.uk" TargetMode="External"/><Relationship Id="rId5" Type="http://schemas.openxmlformats.org/officeDocument/2006/relationships/webSettings" Target="webSettings.xml"/><Relationship Id="rId10" Type="http://schemas.openxmlformats.org/officeDocument/2006/relationships/hyperlink" Target="mailto:UnderstandingMentalHealth@manchester.ac.uk" TargetMode="External"/><Relationship Id="rId4" Type="http://schemas.openxmlformats.org/officeDocument/2006/relationships/settings" Target="settings.xml"/><Relationship Id="rId9" Type="http://schemas.openxmlformats.org/officeDocument/2006/relationships/hyperlink" Target="http://www.studentsupport.manchester.ac.uk/immigration-and-visas/during-your-studies/wor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780</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Background to MLP</vt:lpstr>
    </vt:vector>
  </TitlesOfParts>
  <Company>The University of Manchester</Company>
  <LinksUpToDate>false</LinksUpToDate>
  <CharactersWithSpaces>5470</CharactersWithSpaces>
  <SharedDoc>false</SharedDoc>
  <HLinks>
    <vt:vector size="18" baseType="variant">
      <vt:variant>
        <vt:i4>4325475</vt:i4>
      </vt:variant>
      <vt:variant>
        <vt:i4>6</vt:i4>
      </vt:variant>
      <vt:variant>
        <vt:i4>0</vt:i4>
      </vt:variant>
      <vt:variant>
        <vt:i4>5</vt:i4>
      </vt:variant>
      <vt:variant>
        <vt:lpwstr>mailto:leadership@manchester.ac.uk?subject=MLP%20eTutor%20Vacancy%20Application</vt:lpwstr>
      </vt:variant>
      <vt:variant>
        <vt:lpwstr/>
      </vt:variant>
      <vt:variant>
        <vt:i4>2818101</vt:i4>
      </vt:variant>
      <vt:variant>
        <vt:i4>3</vt:i4>
      </vt:variant>
      <vt:variant>
        <vt:i4>0</vt:i4>
      </vt:variant>
      <vt:variant>
        <vt:i4>5</vt:i4>
      </vt:variant>
      <vt:variant>
        <vt:lpwstr>http://www.mlp.manchester.ac.uk/eTutors/ApplicationForm.rtf</vt:lpwstr>
      </vt:variant>
      <vt:variant>
        <vt:lpwstr/>
      </vt:variant>
      <vt:variant>
        <vt:i4>131080</vt:i4>
      </vt:variant>
      <vt:variant>
        <vt:i4>0</vt:i4>
      </vt:variant>
      <vt:variant>
        <vt:i4>0</vt:i4>
      </vt:variant>
      <vt:variant>
        <vt:i4>5</vt:i4>
      </vt:variant>
      <vt:variant>
        <vt:lpwstr>http://www.manchester.ac.uk/mlp/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MLP</dc:title>
  <dc:creator>mtcsscc2</dc:creator>
  <cp:lastModifiedBy>Colette Cooke</cp:lastModifiedBy>
  <cp:revision>3</cp:revision>
  <cp:lastPrinted>2012-07-18T13:37:00Z</cp:lastPrinted>
  <dcterms:created xsi:type="dcterms:W3CDTF">2019-01-15T18:24:00Z</dcterms:created>
  <dcterms:modified xsi:type="dcterms:W3CDTF">2019-01-18T09:45:00Z</dcterms:modified>
</cp:coreProperties>
</file>