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05" w:rsidRPr="00B50D3A" w:rsidRDefault="00E95005" w:rsidP="00B50D3A">
      <w:pPr>
        <w:pStyle w:val="Default"/>
        <w:rPr>
          <w:rFonts w:asciiTheme="minorHAnsi" w:hAnsiTheme="minorHAnsi"/>
          <w:sz w:val="22"/>
          <w:szCs w:val="22"/>
        </w:rPr>
      </w:pPr>
      <w:r w:rsidRPr="00B50D3A">
        <w:rPr>
          <w:rFonts w:asciiTheme="minorHAnsi" w:hAnsiTheme="minorHAnsi"/>
          <w:sz w:val="22"/>
          <w:szCs w:val="22"/>
        </w:rPr>
        <w:t xml:space="preserve"> </w:t>
      </w:r>
    </w:p>
    <w:p w:rsidR="008B65ED" w:rsidRDefault="008B65ED" w:rsidP="00B50D3A">
      <w:pPr>
        <w:pStyle w:val="Default"/>
        <w:ind w:left="720"/>
        <w:jc w:val="center"/>
        <w:rPr>
          <w:rFonts w:asciiTheme="minorHAnsi" w:hAnsiTheme="minorHAnsi" w:cs="Arial"/>
          <w:b/>
          <w:bCs/>
          <w:sz w:val="22"/>
          <w:szCs w:val="22"/>
        </w:rPr>
      </w:pPr>
      <w:r w:rsidRPr="00B50D3A">
        <w:rPr>
          <w:rFonts w:asciiTheme="minorHAnsi" w:hAnsiTheme="minorHAnsi" w:cs="Arial"/>
          <w:b/>
          <w:bCs/>
          <w:sz w:val="22"/>
          <w:szCs w:val="22"/>
        </w:rPr>
        <w:t>RESEARCH INSTITUTE DIRECTOR (HUMANITIES)</w:t>
      </w:r>
    </w:p>
    <w:p w:rsidR="00B50D3A" w:rsidRPr="00B50D3A" w:rsidRDefault="00B50D3A" w:rsidP="00B50D3A">
      <w:pPr>
        <w:pStyle w:val="Default"/>
        <w:ind w:left="720"/>
        <w:jc w:val="center"/>
        <w:rPr>
          <w:rFonts w:asciiTheme="minorHAnsi" w:hAnsiTheme="minorHAnsi" w:cs="Arial"/>
          <w:b/>
          <w:bCs/>
          <w:sz w:val="22"/>
          <w:szCs w:val="22"/>
        </w:rPr>
      </w:pPr>
      <w:r>
        <w:rPr>
          <w:rFonts w:asciiTheme="minorHAnsi" w:hAnsiTheme="minorHAnsi" w:cs="Arial"/>
          <w:b/>
          <w:bCs/>
          <w:sz w:val="22"/>
          <w:szCs w:val="22"/>
        </w:rPr>
        <w:t>Sustainable Consumption Institute (SCI)</w:t>
      </w:r>
    </w:p>
    <w:p w:rsidR="008B65ED" w:rsidRPr="00B50D3A" w:rsidRDefault="008B65ED" w:rsidP="00B50D3A">
      <w:pPr>
        <w:pStyle w:val="Default"/>
        <w:rPr>
          <w:rFonts w:asciiTheme="minorHAnsi" w:hAnsiTheme="minorHAnsi" w:cs="Arial"/>
          <w:b/>
          <w:bCs/>
          <w:sz w:val="22"/>
          <w:szCs w:val="22"/>
        </w:rPr>
      </w:pPr>
    </w:p>
    <w:p w:rsidR="00E95005" w:rsidRPr="00B50D3A" w:rsidRDefault="00E95005" w:rsidP="00B50D3A">
      <w:pPr>
        <w:pStyle w:val="Default"/>
        <w:rPr>
          <w:rFonts w:asciiTheme="minorHAnsi" w:hAnsiTheme="minorHAnsi" w:cs="Arial"/>
          <w:b/>
          <w:bCs/>
          <w:sz w:val="28"/>
          <w:szCs w:val="22"/>
        </w:rPr>
      </w:pPr>
      <w:r w:rsidRPr="00B50D3A">
        <w:rPr>
          <w:rFonts w:asciiTheme="minorHAnsi" w:hAnsiTheme="minorHAnsi" w:cs="Arial"/>
          <w:b/>
          <w:bCs/>
          <w:sz w:val="28"/>
          <w:szCs w:val="22"/>
        </w:rPr>
        <w:t>Context</w:t>
      </w:r>
    </w:p>
    <w:p w:rsidR="00E95005" w:rsidRPr="00B50D3A" w:rsidRDefault="00E95005" w:rsidP="00B50D3A">
      <w:pPr>
        <w:pStyle w:val="Default"/>
        <w:ind w:left="720"/>
        <w:rPr>
          <w:rFonts w:asciiTheme="minorHAnsi" w:hAnsiTheme="minorHAnsi" w:cs="Arial"/>
          <w:b/>
          <w:bCs/>
          <w:sz w:val="22"/>
          <w:szCs w:val="22"/>
        </w:rPr>
      </w:pPr>
      <w:r w:rsidRPr="00B50D3A">
        <w:rPr>
          <w:rFonts w:asciiTheme="minorHAnsi" w:hAnsiTheme="minorHAnsi" w:cs="Arial"/>
          <w:b/>
          <w:bCs/>
          <w:sz w:val="22"/>
          <w:szCs w:val="22"/>
        </w:rPr>
        <w:t xml:space="preserve"> </w:t>
      </w:r>
    </w:p>
    <w:p w:rsidR="00E95005" w:rsidRPr="00B50D3A" w:rsidRDefault="00E95005" w:rsidP="00B50D3A">
      <w:pPr>
        <w:pStyle w:val="Default"/>
        <w:rPr>
          <w:rFonts w:asciiTheme="minorHAnsi" w:hAnsiTheme="minorHAnsi" w:cs="Arial"/>
          <w:sz w:val="22"/>
          <w:szCs w:val="22"/>
        </w:rPr>
      </w:pPr>
      <w:r w:rsidRPr="00B50D3A">
        <w:rPr>
          <w:rFonts w:asciiTheme="minorHAnsi" w:hAnsiTheme="minorHAnsi" w:cs="Arial"/>
          <w:sz w:val="22"/>
          <w:szCs w:val="22"/>
        </w:rPr>
        <w:t xml:space="preserve">The Director of Research Institute reports to the Head of School and the Vice Dean (Research) and </w:t>
      </w:r>
      <w:r w:rsidR="008B65ED" w:rsidRPr="00B50D3A">
        <w:rPr>
          <w:rFonts w:asciiTheme="minorHAnsi" w:hAnsiTheme="minorHAnsi" w:cs="Arial"/>
          <w:sz w:val="22"/>
          <w:szCs w:val="22"/>
        </w:rPr>
        <w:t>will</w:t>
      </w:r>
      <w:r w:rsidRPr="00B50D3A">
        <w:rPr>
          <w:rFonts w:asciiTheme="minorHAnsi" w:hAnsiTheme="minorHAnsi" w:cs="Arial"/>
          <w:sz w:val="22"/>
          <w:szCs w:val="22"/>
        </w:rPr>
        <w:t xml:space="preserve"> be a key member of the School Senior Leadership/Management Team</w:t>
      </w:r>
      <w:r w:rsidR="008B65ED" w:rsidRPr="00B50D3A">
        <w:rPr>
          <w:rFonts w:asciiTheme="minorHAnsi" w:hAnsiTheme="minorHAnsi" w:cs="Arial"/>
          <w:sz w:val="22"/>
          <w:szCs w:val="22"/>
        </w:rPr>
        <w:t xml:space="preserve"> and the Faculty Research Strategy Committee</w:t>
      </w:r>
      <w:r w:rsidRPr="00B50D3A">
        <w:rPr>
          <w:rFonts w:asciiTheme="minorHAnsi" w:hAnsiTheme="minorHAnsi" w:cs="Arial"/>
          <w:sz w:val="22"/>
          <w:szCs w:val="22"/>
        </w:rPr>
        <w:t xml:space="preserve">. The post holder will ensure the strategic development of the Institute against key performance measures as agreed at </w:t>
      </w:r>
      <w:r w:rsidR="008B65ED" w:rsidRPr="00B50D3A">
        <w:rPr>
          <w:rFonts w:asciiTheme="minorHAnsi" w:hAnsiTheme="minorHAnsi" w:cs="Arial"/>
          <w:sz w:val="22"/>
          <w:szCs w:val="22"/>
        </w:rPr>
        <w:t>its</w:t>
      </w:r>
      <w:r w:rsidRPr="00B50D3A">
        <w:rPr>
          <w:rFonts w:asciiTheme="minorHAnsi" w:hAnsiTheme="minorHAnsi" w:cs="Arial"/>
          <w:sz w:val="22"/>
          <w:szCs w:val="22"/>
        </w:rPr>
        <w:t xml:space="preserve"> annual strategy board ensuring its robust contribution to the Manchester 2020 agenda. </w:t>
      </w:r>
    </w:p>
    <w:p w:rsidR="00E95005" w:rsidRDefault="00E95005" w:rsidP="00B50D3A">
      <w:pPr>
        <w:pStyle w:val="Default"/>
        <w:rPr>
          <w:rFonts w:asciiTheme="minorHAnsi" w:hAnsiTheme="minorHAnsi" w:cs="Arial"/>
          <w:sz w:val="22"/>
          <w:szCs w:val="22"/>
        </w:rPr>
      </w:pPr>
    </w:p>
    <w:p w:rsidR="00B50D3A" w:rsidRPr="00B50D3A" w:rsidRDefault="00B50D3A" w:rsidP="00B50D3A">
      <w:pPr>
        <w:pStyle w:val="Default"/>
        <w:rPr>
          <w:rFonts w:asciiTheme="minorHAnsi" w:hAnsiTheme="minorHAnsi" w:cs="Arial"/>
          <w:sz w:val="22"/>
          <w:szCs w:val="22"/>
        </w:rPr>
      </w:pPr>
    </w:p>
    <w:p w:rsidR="00E95005" w:rsidRPr="00B50D3A" w:rsidRDefault="00E95005" w:rsidP="00B50D3A">
      <w:pPr>
        <w:pStyle w:val="Default"/>
        <w:rPr>
          <w:rFonts w:asciiTheme="minorHAnsi" w:hAnsiTheme="minorHAnsi" w:cs="Arial"/>
          <w:sz w:val="28"/>
          <w:szCs w:val="22"/>
        </w:rPr>
      </w:pPr>
      <w:r w:rsidRPr="00B50D3A">
        <w:rPr>
          <w:rFonts w:asciiTheme="minorHAnsi" w:hAnsiTheme="minorHAnsi" w:cs="Arial"/>
          <w:b/>
          <w:bCs/>
          <w:sz w:val="28"/>
          <w:szCs w:val="22"/>
        </w:rPr>
        <w:t xml:space="preserve">Purpose </w:t>
      </w:r>
    </w:p>
    <w:p w:rsidR="00E95005" w:rsidRPr="00B50D3A" w:rsidRDefault="00E95005" w:rsidP="00B50D3A">
      <w:pPr>
        <w:pStyle w:val="Default"/>
        <w:rPr>
          <w:rFonts w:asciiTheme="minorHAnsi" w:hAnsiTheme="minorHAnsi" w:cs="Arial"/>
          <w:sz w:val="22"/>
          <w:szCs w:val="22"/>
        </w:rPr>
      </w:pP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Champion the provision of internationally recognised excellence in research and research impact, and related activities (including where applicable Social Responsibility) ensuring a stimulating, and well-managed environment.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Contribute to the delivery of the </w:t>
      </w:r>
      <w:r w:rsidR="008B65ED" w:rsidRPr="00B50D3A">
        <w:rPr>
          <w:rFonts w:asciiTheme="minorHAnsi" w:hAnsiTheme="minorHAnsi" w:cs="Arial"/>
          <w:sz w:val="22"/>
          <w:szCs w:val="22"/>
        </w:rPr>
        <w:t>University’s</w:t>
      </w:r>
      <w:r w:rsidRPr="00B50D3A">
        <w:rPr>
          <w:rFonts w:asciiTheme="minorHAnsi" w:hAnsiTheme="minorHAnsi" w:cs="Arial"/>
          <w:sz w:val="22"/>
          <w:szCs w:val="22"/>
        </w:rPr>
        <w:t xml:space="preserve"> Research &amp; Knowledge Exchange, </w:t>
      </w:r>
      <w:r w:rsidR="008B65ED" w:rsidRPr="00B50D3A">
        <w:rPr>
          <w:rFonts w:asciiTheme="minorHAnsi" w:hAnsiTheme="minorHAnsi" w:cs="Arial"/>
          <w:sz w:val="22"/>
          <w:szCs w:val="22"/>
        </w:rPr>
        <w:t>Business Engagement</w:t>
      </w:r>
      <w:r w:rsidRPr="00B50D3A">
        <w:rPr>
          <w:rFonts w:asciiTheme="minorHAnsi" w:hAnsiTheme="minorHAnsi" w:cs="Arial"/>
          <w:sz w:val="22"/>
          <w:szCs w:val="22"/>
        </w:rPr>
        <w:t xml:space="preserve"> and Internationalisation strategies.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Responsible for the effective and efficient use of allocated Institute resources to maximise the Institute's contribution to the University's </w:t>
      </w:r>
      <w:r w:rsidR="00206E7F" w:rsidRPr="00B50D3A">
        <w:rPr>
          <w:rFonts w:asciiTheme="minorHAnsi" w:hAnsiTheme="minorHAnsi" w:cs="Arial"/>
          <w:sz w:val="22"/>
          <w:szCs w:val="22"/>
        </w:rPr>
        <w:t xml:space="preserve">overall </w:t>
      </w:r>
      <w:r w:rsidRPr="00B50D3A">
        <w:rPr>
          <w:rFonts w:asciiTheme="minorHAnsi" w:hAnsiTheme="minorHAnsi" w:cs="Arial"/>
          <w:sz w:val="22"/>
          <w:szCs w:val="22"/>
        </w:rPr>
        <w:t>strategy</w:t>
      </w:r>
      <w:r w:rsidR="00206E7F" w:rsidRPr="00B50D3A">
        <w:rPr>
          <w:rFonts w:asciiTheme="minorHAnsi" w:hAnsiTheme="minorHAnsi" w:cs="Arial"/>
          <w:sz w:val="22"/>
          <w:szCs w:val="22"/>
        </w:rPr>
        <w:t>,</w:t>
      </w:r>
      <w:r w:rsidR="008B65ED" w:rsidRPr="00B50D3A">
        <w:rPr>
          <w:rFonts w:asciiTheme="minorHAnsi" w:hAnsiTheme="minorHAnsi" w:cs="Arial"/>
          <w:sz w:val="22"/>
          <w:szCs w:val="22"/>
        </w:rPr>
        <w:t xml:space="preserve"> with </w:t>
      </w:r>
      <w:r w:rsidR="00206E7F" w:rsidRPr="00B50D3A">
        <w:rPr>
          <w:rFonts w:asciiTheme="minorHAnsi" w:hAnsiTheme="minorHAnsi" w:cs="Arial"/>
          <w:sz w:val="22"/>
          <w:szCs w:val="22"/>
        </w:rPr>
        <w:t xml:space="preserve">a </w:t>
      </w:r>
      <w:r w:rsidR="008B65ED" w:rsidRPr="00B50D3A">
        <w:rPr>
          <w:rFonts w:asciiTheme="minorHAnsi" w:hAnsiTheme="minorHAnsi" w:cs="Arial"/>
          <w:sz w:val="22"/>
          <w:szCs w:val="22"/>
        </w:rPr>
        <w:t>particular emphasis on delivering world class research</w:t>
      </w:r>
      <w:r w:rsidRPr="00B50D3A">
        <w:rPr>
          <w:rFonts w:asciiTheme="minorHAnsi" w:hAnsiTheme="minorHAnsi" w:cs="Arial"/>
          <w:sz w:val="22"/>
          <w:szCs w:val="22"/>
        </w:rPr>
        <w:t xml:space="preserve">.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Responsible for the career development and performance management of academic staff within the Institute, and ensuring alignment with the University's Strategic Plan.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Accountable for the effective governance and management of the Institute</w:t>
      </w:r>
      <w:r w:rsidR="00206E7F" w:rsidRPr="00B50D3A">
        <w:rPr>
          <w:rFonts w:asciiTheme="minorHAnsi" w:hAnsiTheme="minorHAnsi" w:cs="Arial"/>
          <w:sz w:val="22"/>
          <w:szCs w:val="22"/>
        </w:rPr>
        <w:t>,</w:t>
      </w:r>
      <w:r w:rsidRPr="00B50D3A">
        <w:rPr>
          <w:rFonts w:asciiTheme="minorHAnsi" w:hAnsiTheme="minorHAnsi" w:cs="Arial"/>
          <w:sz w:val="22"/>
          <w:szCs w:val="22"/>
        </w:rPr>
        <w:t xml:space="preserve"> including adherence to academic, research and administrative principles</w:t>
      </w:r>
      <w:r w:rsidR="00985B5A" w:rsidRPr="00B50D3A">
        <w:rPr>
          <w:rFonts w:asciiTheme="minorHAnsi" w:hAnsiTheme="minorHAnsi" w:cs="Arial"/>
          <w:sz w:val="22"/>
          <w:szCs w:val="22"/>
        </w:rPr>
        <w:t xml:space="preserve"> and policies</w:t>
      </w:r>
      <w:r w:rsidRPr="00B50D3A">
        <w:rPr>
          <w:rFonts w:asciiTheme="minorHAnsi" w:hAnsiTheme="minorHAnsi" w:cs="Arial"/>
          <w:sz w:val="22"/>
          <w:szCs w:val="22"/>
        </w:rPr>
        <w:t xml:space="preserve">.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Act as an Ambassador for the Institute and </w:t>
      </w:r>
      <w:r w:rsidR="008B65ED" w:rsidRPr="00B50D3A">
        <w:rPr>
          <w:rFonts w:asciiTheme="minorHAnsi" w:hAnsiTheme="minorHAnsi" w:cs="Arial"/>
          <w:sz w:val="22"/>
          <w:szCs w:val="22"/>
        </w:rPr>
        <w:t>Faculty</w:t>
      </w:r>
      <w:r w:rsidRPr="00B50D3A">
        <w:rPr>
          <w:rFonts w:asciiTheme="minorHAnsi" w:hAnsiTheme="minorHAnsi" w:cs="Arial"/>
          <w:sz w:val="22"/>
          <w:szCs w:val="22"/>
        </w:rPr>
        <w:t xml:space="preserve"> raising its profile externally including internationally and embodying good practice.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Accountable for ensuring the overall delivery of the </w:t>
      </w:r>
      <w:r w:rsidR="008B65ED" w:rsidRPr="00B50D3A">
        <w:rPr>
          <w:rFonts w:asciiTheme="minorHAnsi" w:hAnsiTheme="minorHAnsi" w:cs="Arial"/>
          <w:sz w:val="22"/>
          <w:szCs w:val="22"/>
        </w:rPr>
        <w:t>Institute’s strategic plan and performance metrics.</w:t>
      </w:r>
      <w:r w:rsidRPr="00B50D3A">
        <w:rPr>
          <w:rFonts w:asciiTheme="minorHAnsi" w:hAnsiTheme="minorHAnsi" w:cs="Arial"/>
          <w:sz w:val="22"/>
          <w:szCs w:val="22"/>
        </w:rPr>
        <w:t xml:space="preserve"> </w:t>
      </w:r>
    </w:p>
    <w:p w:rsidR="00E95005" w:rsidRDefault="00E95005" w:rsidP="00B50D3A">
      <w:pPr>
        <w:pStyle w:val="Default"/>
        <w:rPr>
          <w:rFonts w:asciiTheme="minorHAnsi" w:hAnsiTheme="minorHAnsi" w:cs="Arial"/>
          <w:sz w:val="22"/>
          <w:szCs w:val="22"/>
        </w:rPr>
      </w:pPr>
    </w:p>
    <w:p w:rsidR="00B50D3A" w:rsidRPr="00B50D3A" w:rsidRDefault="00B50D3A" w:rsidP="00B50D3A">
      <w:pPr>
        <w:pStyle w:val="Default"/>
        <w:rPr>
          <w:rFonts w:asciiTheme="minorHAnsi" w:hAnsiTheme="minorHAnsi" w:cs="Arial"/>
          <w:sz w:val="22"/>
          <w:szCs w:val="22"/>
        </w:rPr>
      </w:pPr>
    </w:p>
    <w:p w:rsidR="00E95005" w:rsidRPr="00B50D3A" w:rsidRDefault="00E95005" w:rsidP="00B50D3A">
      <w:pPr>
        <w:pStyle w:val="Default"/>
        <w:rPr>
          <w:rFonts w:asciiTheme="minorHAnsi" w:hAnsiTheme="minorHAnsi" w:cs="Arial"/>
          <w:sz w:val="28"/>
          <w:szCs w:val="22"/>
        </w:rPr>
      </w:pPr>
      <w:r w:rsidRPr="00B50D3A">
        <w:rPr>
          <w:rFonts w:asciiTheme="minorHAnsi" w:hAnsiTheme="minorHAnsi" w:cs="Arial"/>
          <w:b/>
          <w:bCs/>
          <w:sz w:val="28"/>
          <w:szCs w:val="22"/>
        </w:rPr>
        <w:lastRenderedPageBreak/>
        <w:t xml:space="preserve">Main Duties &amp; Responsibilities </w:t>
      </w:r>
    </w:p>
    <w:p w:rsidR="00E95005" w:rsidRPr="00B50D3A" w:rsidRDefault="00E95005" w:rsidP="00B50D3A">
      <w:pPr>
        <w:pStyle w:val="Default"/>
        <w:rPr>
          <w:rFonts w:asciiTheme="minorHAnsi" w:hAnsiTheme="minorHAnsi" w:cs="Arial"/>
          <w:sz w:val="22"/>
          <w:szCs w:val="22"/>
        </w:rPr>
      </w:pP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Provide academic leadership </w:t>
      </w:r>
      <w:r w:rsidR="00985B5A" w:rsidRPr="00B50D3A">
        <w:rPr>
          <w:rFonts w:asciiTheme="minorHAnsi" w:hAnsiTheme="minorHAnsi" w:cs="Arial"/>
          <w:sz w:val="22"/>
          <w:szCs w:val="22"/>
        </w:rPr>
        <w:t>of</w:t>
      </w:r>
      <w:r w:rsidRPr="00B50D3A">
        <w:rPr>
          <w:rFonts w:asciiTheme="minorHAnsi" w:hAnsiTheme="minorHAnsi" w:cs="Arial"/>
          <w:sz w:val="22"/>
          <w:szCs w:val="22"/>
        </w:rPr>
        <w:t xml:space="preserve"> the Institute, </w:t>
      </w:r>
      <w:r w:rsidR="00985B5A" w:rsidRPr="00B50D3A">
        <w:rPr>
          <w:rFonts w:asciiTheme="minorHAnsi" w:hAnsiTheme="minorHAnsi" w:cs="Arial"/>
          <w:sz w:val="22"/>
          <w:szCs w:val="22"/>
        </w:rPr>
        <w:t>with</w:t>
      </w:r>
      <w:r w:rsidRPr="00B50D3A">
        <w:rPr>
          <w:rFonts w:asciiTheme="minorHAnsi" w:hAnsiTheme="minorHAnsi" w:cs="Arial"/>
          <w:sz w:val="22"/>
          <w:szCs w:val="22"/>
        </w:rPr>
        <w:t xml:space="preserve"> a coherent vision for research and postgraduate training.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Actively develop the Institute’s international academic profile and enhance its international recruitment and partnership development</w:t>
      </w:r>
      <w:r w:rsidR="00985B5A" w:rsidRPr="00B50D3A">
        <w:rPr>
          <w:rFonts w:asciiTheme="minorHAnsi" w:hAnsiTheme="minorHAnsi" w:cs="Arial"/>
          <w:sz w:val="22"/>
          <w:szCs w:val="22"/>
        </w:rPr>
        <w:t>,</w:t>
      </w:r>
      <w:r w:rsidRPr="00B50D3A">
        <w:rPr>
          <w:rFonts w:asciiTheme="minorHAnsi" w:hAnsiTheme="minorHAnsi" w:cs="Arial"/>
          <w:sz w:val="22"/>
          <w:szCs w:val="22"/>
        </w:rPr>
        <w:t xml:space="preserve"> in line with the University’s Internationalisation strategy.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Develop the Institute’s strategies and associated financial and operational plans in partnership with its staff and the Head of </w:t>
      </w:r>
      <w:r w:rsidR="001D0FFC" w:rsidRPr="00B50D3A">
        <w:rPr>
          <w:rFonts w:asciiTheme="minorHAnsi" w:hAnsiTheme="minorHAnsi" w:cs="Arial"/>
          <w:sz w:val="22"/>
          <w:szCs w:val="22"/>
        </w:rPr>
        <w:t xml:space="preserve">School and Vice-Dean </w:t>
      </w:r>
      <w:r w:rsidR="00985B5A" w:rsidRPr="00B50D3A">
        <w:rPr>
          <w:rFonts w:asciiTheme="minorHAnsi" w:hAnsiTheme="minorHAnsi" w:cs="Arial"/>
          <w:sz w:val="22"/>
          <w:szCs w:val="22"/>
        </w:rPr>
        <w:t xml:space="preserve">for </w:t>
      </w:r>
      <w:r w:rsidR="001D0FFC" w:rsidRPr="00B50D3A">
        <w:rPr>
          <w:rFonts w:asciiTheme="minorHAnsi" w:hAnsiTheme="minorHAnsi" w:cs="Arial"/>
          <w:sz w:val="22"/>
          <w:szCs w:val="22"/>
        </w:rPr>
        <w:t>Research</w:t>
      </w:r>
      <w:r w:rsidRPr="00B50D3A">
        <w:rPr>
          <w:rFonts w:asciiTheme="minorHAnsi" w:hAnsiTheme="minorHAnsi" w:cs="Arial"/>
          <w:sz w:val="22"/>
          <w:szCs w:val="22"/>
        </w:rPr>
        <w:t xml:space="preserve">; allocate </w:t>
      </w:r>
      <w:r w:rsidR="00985B5A" w:rsidRPr="00B50D3A">
        <w:rPr>
          <w:rFonts w:asciiTheme="minorHAnsi" w:hAnsiTheme="minorHAnsi" w:cs="Arial"/>
          <w:sz w:val="22"/>
          <w:szCs w:val="22"/>
        </w:rPr>
        <w:t xml:space="preserve">the </w:t>
      </w:r>
      <w:r w:rsidRPr="00B50D3A">
        <w:rPr>
          <w:rFonts w:asciiTheme="minorHAnsi" w:hAnsiTheme="minorHAnsi" w:cs="Arial"/>
          <w:sz w:val="22"/>
          <w:szCs w:val="22"/>
        </w:rPr>
        <w:t>Institute resources</w:t>
      </w:r>
      <w:r w:rsidR="00985B5A" w:rsidRPr="00B50D3A">
        <w:rPr>
          <w:rFonts w:asciiTheme="minorHAnsi" w:hAnsiTheme="minorHAnsi" w:cs="Arial"/>
          <w:sz w:val="22"/>
          <w:szCs w:val="22"/>
        </w:rPr>
        <w:t>,</w:t>
      </w:r>
      <w:r w:rsidRPr="00B50D3A">
        <w:rPr>
          <w:rFonts w:asciiTheme="minorHAnsi" w:hAnsiTheme="minorHAnsi" w:cs="Arial"/>
          <w:sz w:val="22"/>
          <w:szCs w:val="22"/>
        </w:rPr>
        <w:t xml:space="preserve"> accordingly, with clear objectives, targets and associated measurements.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Identify, promote and contribute resources to developing the Institute’s strengths and managing its portfolio. This will include identifying and supporting opportunities for research and postgraduate teaching programme developments internally, externally and internationally, both within existing funding streams, and where possible, through multi-disciplinary collaboration across and beyond the University.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Achieve income generation targets from research funding agencies and ensure that the Institute capitalises upon funding initiatives from UK and international sources.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Support and promote knowledge transfer between the University and non-academic users of research through appropriate mechanisms.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Ensure that the Institute and its members comply with University policies on research </w:t>
      </w:r>
      <w:r w:rsidR="008B65ED" w:rsidRPr="00B50D3A">
        <w:rPr>
          <w:rFonts w:asciiTheme="minorHAnsi" w:hAnsiTheme="minorHAnsi" w:cs="Arial"/>
          <w:sz w:val="22"/>
          <w:szCs w:val="22"/>
        </w:rPr>
        <w:t>expectations</w:t>
      </w:r>
      <w:r w:rsidRPr="00B50D3A">
        <w:rPr>
          <w:rFonts w:asciiTheme="minorHAnsi" w:hAnsiTheme="minorHAnsi" w:cs="Arial"/>
          <w:sz w:val="22"/>
          <w:szCs w:val="22"/>
        </w:rPr>
        <w:t xml:space="preserve">.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Attract, lead and retain staff to achieve academic excellence, supported by </w:t>
      </w:r>
      <w:r w:rsidR="008B65ED" w:rsidRPr="00B50D3A">
        <w:rPr>
          <w:rFonts w:asciiTheme="minorHAnsi" w:hAnsiTheme="minorHAnsi" w:cs="Arial"/>
          <w:sz w:val="22"/>
          <w:szCs w:val="22"/>
        </w:rPr>
        <w:t xml:space="preserve">the </w:t>
      </w:r>
      <w:r w:rsidRPr="00B50D3A">
        <w:rPr>
          <w:rFonts w:asciiTheme="minorHAnsi" w:hAnsiTheme="minorHAnsi" w:cs="Arial"/>
          <w:sz w:val="22"/>
          <w:szCs w:val="22"/>
        </w:rPr>
        <w:t>Performance and Development Review processes</w:t>
      </w:r>
      <w:r w:rsidR="008B65ED" w:rsidRPr="00B50D3A">
        <w:rPr>
          <w:rFonts w:asciiTheme="minorHAnsi" w:hAnsiTheme="minorHAnsi" w:cs="Arial"/>
          <w:sz w:val="22"/>
          <w:szCs w:val="22"/>
        </w:rPr>
        <w:t xml:space="preserve"> and PREP</w:t>
      </w:r>
      <w:r w:rsidRPr="00B50D3A">
        <w:rPr>
          <w:rFonts w:asciiTheme="minorHAnsi" w:hAnsiTheme="minorHAnsi" w:cs="Arial"/>
          <w:sz w:val="22"/>
          <w:szCs w:val="22"/>
        </w:rPr>
        <w:t xml:space="preserve">.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Responsible for effective communication and full staff engagement including awareness and application of University policies and procedures.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Forge and maintain external relations essential to the Institute's business, promoting the University to external bodies and organisations and enhancing its reputation, profile and influence in </w:t>
      </w:r>
      <w:r w:rsidR="008B65ED" w:rsidRPr="00B50D3A">
        <w:rPr>
          <w:rFonts w:asciiTheme="minorHAnsi" w:hAnsiTheme="minorHAnsi" w:cs="Arial"/>
          <w:sz w:val="22"/>
          <w:szCs w:val="22"/>
        </w:rPr>
        <w:t xml:space="preserve">regional, national and </w:t>
      </w:r>
      <w:r w:rsidRPr="00B50D3A">
        <w:rPr>
          <w:rFonts w:asciiTheme="minorHAnsi" w:hAnsiTheme="minorHAnsi" w:cs="Arial"/>
          <w:sz w:val="22"/>
          <w:szCs w:val="22"/>
        </w:rPr>
        <w:t xml:space="preserve">international forums. </w:t>
      </w:r>
    </w:p>
    <w:p w:rsidR="00E95005" w:rsidRPr="00B50D3A" w:rsidRDefault="00E95005" w:rsidP="00B50D3A">
      <w:pPr>
        <w:pStyle w:val="Default"/>
        <w:rPr>
          <w:rFonts w:asciiTheme="minorHAnsi" w:hAnsiTheme="minorHAnsi" w:cs="Arial"/>
          <w:sz w:val="22"/>
          <w:szCs w:val="22"/>
        </w:rPr>
      </w:pPr>
    </w:p>
    <w:p w:rsidR="00E95005" w:rsidRPr="00B50D3A" w:rsidRDefault="00E95005" w:rsidP="00B50D3A">
      <w:pPr>
        <w:pStyle w:val="Default"/>
        <w:rPr>
          <w:rFonts w:asciiTheme="minorHAnsi" w:hAnsiTheme="minorHAnsi" w:cs="Arial"/>
          <w:sz w:val="28"/>
          <w:szCs w:val="22"/>
        </w:rPr>
      </w:pPr>
      <w:r w:rsidRPr="00B50D3A">
        <w:rPr>
          <w:rFonts w:asciiTheme="minorHAnsi" w:hAnsiTheme="minorHAnsi" w:cs="Arial"/>
          <w:b/>
          <w:bCs/>
          <w:sz w:val="28"/>
          <w:szCs w:val="22"/>
        </w:rPr>
        <w:t xml:space="preserve">Knowledge, Qualifications &amp; Skills </w:t>
      </w:r>
    </w:p>
    <w:p w:rsidR="00E95005" w:rsidRPr="00B50D3A" w:rsidRDefault="00E95005" w:rsidP="00B50D3A">
      <w:pPr>
        <w:pStyle w:val="Default"/>
        <w:rPr>
          <w:rFonts w:asciiTheme="minorHAnsi" w:hAnsiTheme="minorHAnsi" w:cs="Arial"/>
          <w:sz w:val="22"/>
          <w:szCs w:val="22"/>
        </w:rPr>
      </w:pPr>
    </w:p>
    <w:p w:rsidR="00E95005" w:rsidRPr="00B50D3A" w:rsidRDefault="00E95005" w:rsidP="00B50D3A">
      <w:pPr>
        <w:pStyle w:val="Default"/>
        <w:rPr>
          <w:rFonts w:asciiTheme="minorHAnsi" w:hAnsiTheme="minorHAnsi" w:cs="Arial"/>
          <w:sz w:val="22"/>
          <w:szCs w:val="22"/>
        </w:rPr>
      </w:pPr>
      <w:r w:rsidRPr="00B50D3A">
        <w:rPr>
          <w:rFonts w:asciiTheme="minorHAnsi" w:hAnsiTheme="minorHAnsi" w:cs="Arial"/>
          <w:b/>
          <w:bCs/>
          <w:szCs w:val="22"/>
        </w:rPr>
        <w:t xml:space="preserve">Qualifications </w:t>
      </w:r>
      <w:r w:rsidR="00B50D3A" w:rsidRPr="00B50D3A">
        <w:rPr>
          <w:rFonts w:asciiTheme="minorHAnsi" w:hAnsiTheme="minorHAnsi" w:cs="Arial"/>
          <w:b/>
          <w:bCs/>
          <w:szCs w:val="22"/>
        </w:rPr>
        <w:br/>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Academic – </w:t>
      </w:r>
      <w:r w:rsidR="008B65ED" w:rsidRPr="00B50D3A">
        <w:rPr>
          <w:rFonts w:asciiTheme="minorHAnsi" w:hAnsiTheme="minorHAnsi" w:cs="Arial"/>
          <w:sz w:val="22"/>
          <w:szCs w:val="22"/>
        </w:rPr>
        <w:t xml:space="preserve">Professorial Band </w:t>
      </w:r>
      <w:r w:rsidR="00E82A03" w:rsidRPr="00B50D3A">
        <w:rPr>
          <w:rFonts w:asciiTheme="minorHAnsi" w:hAnsiTheme="minorHAnsi" w:cs="Arial"/>
          <w:sz w:val="22"/>
          <w:szCs w:val="22"/>
        </w:rPr>
        <w:t>9</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PhD or demonstrable evidence of equivalent training and experience </w:t>
      </w:r>
    </w:p>
    <w:p w:rsidR="00E95005" w:rsidRDefault="00E95005" w:rsidP="00B50D3A">
      <w:pPr>
        <w:pStyle w:val="Default"/>
        <w:rPr>
          <w:rFonts w:asciiTheme="minorHAnsi" w:hAnsiTheme="minorHAnsi" w:cs="Arial"/>
          <w:sz w:val="22"/>
          <w:szCs w:val="22"/>
        </w:rPr>
      </w:pPr>
    </w:p>
    <w:p w:rsidR="00B50D3A" w:rsidRPr="00B50D3A" w:rsidRDefault="00B50D3A" w:rsidP="00B50D3A">
      <w:pPr>
        <w:pStyle w:val="Default"/>
        <w:rPr>
          <w:rFonts w:asciiTheme="minorHAnsi" w:hAnsiTheme="minorHAnsi" w:cs="Arial"/>
          <w:sz w:val="22"/>
          <w:szCs w:val="22"/>
        </w:rPr>
      </w:pPr>
    </w:p>
    <w:p w:rsidR="00E95005" w:rsidRPr="00B50D3A" w:rsidRDefault="00E95005" w:rsidP="00B50D3A">
      <w:pPr>
        <w:pStyle w:val="Default"/>
        <w:rPr>
          <w:rFonts w:asciiTheme="minorHAnsi" w:hAnsiTheme="minorHAnsi" w:cs="Arial"/>
          <w:sz w:val="22"/>
          <w:szCs w:val="22"/>
        </w:rPr>
      </w:pPr>
      <w:r w:rsidRPr="00B50D3A">
        <w:rPr>
          <w:rFonts w:asciiTheme="minorHAnsi" w:hAnsiTheme="minorHAnsi" w:cs="Arial"/>
          <w:b/>
          <w:bCs/>
          <w:szCs w:val="22"/>
        </w:rPr>
        <w:t xml:space="preserve">Skills and Experience </w:t>
      </w:r>
      <w:r w:rsidR="00B50D3A" w:rsidRPr="00B50D3A">
        <w:rPr>
          <w:rFonts w:asciiTheme="minorHAnsi" w:hAnsiTheme="minorHAnsi" w:cs="Arial"/>
          <w:b/>
          <w:bCs/>
          <w:szCs w:val="22"/>
        </w:rPr>
        <w:br/>
      </w:r>
    </w:p>
    <w:p w:rsidR="00821163" w:rsidRPr="00B50D3A" w:rsidRDefault="00821163" w:rsidP="00B50D3A">
      <w:pPr>
        <w:pStyle w:val="Default"/>
        <w:numPr>
          <w:ilvl w:val="0"/>
          <w:numId w:val="5"/>
        </w:numPr>
        <w:tabs>
          <w:tab w:val="left" w:pos="426"/>
        </w:tabs>
        <w:ind w:left="426" w:hanging="502"/>
        <w:rPr>
          <w:rFonts w:asciiTheme="minorHAnsi" w:hAnsiTheme="minorHAnsi" w:cs="Arial"/>
          <w:sz w:val="22"/>
          <w:szCs w:val="22"/>
        </w:rPr>
      </w:pPr>
      <w:r w:rsidRPr="00B50D3A">
        <w:rPr>
          <w:rFonts w:asciiTheme="minorHAnsi" w:hAnsiTheme="minorHAnsi" w:cs="Arial"/>
          <w:sz w:val="22"/>
          <w:szCs w:val="22"/>
        </w:rPr>
        <w:t>A leading researcher in the field, evidence by:</w:t>
      </w:r>
    </w:p>
    <w:p w:rsidR="00821163" w:rsidRPr="00B50D3A" w:rsidRDefault="00821163" w:rsidP="00B50D3A">
      <w:pPr>
        <w:pStyle w:val="Default"/>
        <w:numPr>
          <w:ilvl w:val="0"/>
          <w:numId w:val="10"/>
        </w:numPr>
        <w:tabs>
          <w:tab w:val="left" w:pos="851"/>
        </w:tabs>
        <w:ind w:left="851" w:hanging="425"/>
        <w:rPr>
          <w:rFonts w:asciiTheme="minorHAnsi" w:hAnsiTheme="minorHAnsi" w:cs="Arial"/>
          <w:sz w:val="22"/>
          <w:szCs w:val="22"/>
        </w:rPr>
      </w:pPr>
      <w:r w:rsidRPr="00B50D3A">
        <w:rPr>
          <w:rFonts w:asciiTheme="minorHAnsi" w:hAnsiTheme="minorHAnsi" w:cs="Arial"/>
          <w:sz w:val="22"/>
          <w:szCs w:val="22"/>
        </w:rPr>
        <w:t>A strong publication record</w:t>
      </w:r>
    </w:p>
    <w:p w:rsidR="00821163" w:rsidRPr="00B50D3A" w:rsidRDefault="00821163" w:rsidP="00B50D3A">
      <w:pPr>
        <w:pStyle w:val="Default"/>
        <w:numPr>
          <w:ilvl w:val="0"/>
          <w:numId w:val="10"/>
        </w:numPr>
        <w:tabs>
          <w:tab w:val="left" w:pos="851"/>
        </w:tabs>
        <w:ind w:left="851" w:hanging="425"/>
        <w:rPr>
          <w:rFonts w:asciiTheme="minorHAnsi" w:hAnsiTheme="minorHAnsi" w:cs="Arial"/>
          <w:sz w:val="22"/>
          <w:szCs w:val="22"/>
        </w:rPr>
      </w:pPr>
      <w:r w:rsidRPr="00B50D3A">
        <w:rPr>
          <w:rFonts w:asciiTheme="minorHAnsi" w:hAnsiTheme="minorHAnsi" w:cs="Arial"/>
          <w:sz w:val="22"/>
          <w:szCs w:val="22"/>
        </w:rPr>
        <w:t>A successful and sustained record of winning high levels of research income</w:t>
      </w:r>
    </w:p>
    <w:p w:rsidR="00821163" w:rsidRPr="00B50D3A" w:rsidRDefault="00821163" w:rsidP="00B50D3A">
      <w:pPr>
        <w:pStyle w:val="Default"/>
        <w:numPr>
          <w:ilvl w:val="0"/>
          <w:numId w:val="10"/>
        </w:numPr>
        <w:tabs>
          <w:tab w:val="left" w:pos="851"/>
        </w:tabs>
        <w:ind w:left="851" w:hanging="425"/>
        <w:rPr>
          <w:rFonts w:asciiTheme="minorHAnsi" w:hAnsiTheme="minorHAnsi" w:cs="Arial"/>
          <w:sz w:val="22"/>
          <w:szCs w:val="22"/>
        </w:rPr>
      </w:pPr>
      <w:r w:rsidRPr="00B50D3A">
        <w:rPr>
          <w:rFonts w:asciiTheme="minorHAnsi" w:hAnsiTheme="minorHAnsi" w:cs="Arial"/>
          <w:sz w:val="22"/>
          <w:szCs w:val="22"/>
        </w:rPr>
        <w:t xml:space="preserve">An assortment of accolades commensurate with the required level of research achievement (e.g. learned society </w:t>
      </w:r>
      <w:r w:rsidR="00510809" w:rsidRPr="00B50D3A">
        <w:rPr>
          <w:rFonts w:asciiTheme="minorHAnsi" w:hAnsiTheme="minorHAnsi" w:cs="Arial"/>
          <w:sz w:val="22"/>
          <w:szCs w:val="22"/>
        </w:rPr>
        <w:t xml:space="preserve">roles and/or </w:t>
      </w:r>
      <w:r w:rsidRPr="00B50D3A">
        <w:rPr>
          <w:rFonts w:asciiTheme="minorHAnsi" w:hAnsiTheme="minorHAnsi" w:cs="Arial"/>
          <w:sz w:val="22"/>
          <w:szCs w:val="22"/>
        </w:rPr>
        <w:t xml:space="preserve">fellowships, keynote speeches, major prizes, editorships and/or editorial board membership of leading journals and/or major books and book series in the field) </w:t>
      </w:r>
    </w:p>
    <w:p w:rsidR="00E95005" w:rsidRPr="00B50D3A" w:rsidRDefault="00E95005" w:rsidP="00B50D3A">
      <w:pPr>
        <w:pStyle w:val="Default"/>
        <w:numPr>
          <w:ilvl w:val="0"/>
          <w:numId w:val="5"/>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Extensive </w:t>
      </w:r>
      <w:r w:rsidR="00E82A03" w:rsidRPr="00B50D3A">
        <w:rPr>
          <w:rFonts w:asciiTheme="minorHAnsi" w:hAnsiTheme="minorHAnsi" w:cs="Arial"/>
          <w:sz w:val="22"/>
          <w:szCs w:val="22"/>
        </w:rPr>
        <w:t xml:space="preserve">successful and sustained </w:t>
      </w:r>
      <w:r w:rsidRPr="00B50D3A">
        <w:rPr>
          <w:rFonts w:asciiTheme="minorHAnsi" w:hAnsiTheme="minorHAnsi" w:cs="Arial"/>
          <w:sz w:val="22"/>
          <w:szCs w:val="22"/>
        </w:rPr>
        <w:t xml:space="preserve">research </w:t>
      </w:r>
      <w:r w:rsidR="008B65ED" w:rsidRPr="00B50D3A">
        <w:rPr>
          <w:rFonts w:asciiTheme="minorHAnsi" w:hAnsiTheme="minorHAnsi" w:cs="Arial"/>
          <w:sz w:val="22"/>
          <w:szCs w:val="22"/>
        </w:rPr>
        <w:t xml:space="preserve">leadership </w:t>
      </w:r>
      <w:r w:rsidR="00E82A03" w:rsidRPr="00B50D3A">
        <w:rPr>
          <w:rFonts w:asciiTheme="minorHAnsi" w:hAnsiTheme="minorHAnsi" w:cs="Arial"/>
          <w:sz w:val="22"/>
          <w:szCs w:val="22"/>
        </w:rPr>
        <w:t>and team building</w:t>
      </w:r>
      <w:r w:rsidR="00912006" w:rsidRPr="00B50D3A">
        <w:rPr>
          <w:rFonts w:asciiTheme="minorHAnsi" w:hAnsiTheme="minorHAnsi" w:cs="Arial"/>
          <w:sz w:val="22"/>
          <w:szCs w:val="22"/>
        </w:rPr>
        <w:t>, e</w:t>
      </w:r>
      <w:r w:rsidR="00E82A03" w:rsidRPr="00B50D3A">
        <w:rPr>
          <w:rFonts w:asciiTheme="minorHAnsi" w:hAnsiTheme="minorHAnsi" w:cs="Arial"/>
          <w:sz w:val="22"/>
          <w:szCs w:val="22"/>
        </w:rPr>
        <w:t>videnced by:</w:t>
      </w:r>
    </w:p>
    <w:p w:rsidR="00912006" w:rsidRPr="00B50D3A" w:rsidRDefault="00912006" w:rsidP="00B50D3A">
      <w:pPr>
        <w:pStyle w:val="Default"/>
        <w:numPr>
          <w:ilvl w:val="0"/>
          <w:numId w:val="11"/>
        </w:numPr>
        <w:tabs>
          <w:tab w:val="left" w:pos="851"/>
        </w:tabs>
        <w:ind w:left="851" w:hanging="426"/>
        <w:rPr>
          <w:rFonts w:asciiTheme="minorHAnsi" w:hAnsiTheme="minorHAnsi" w:cs="Arial"/>
          <w:sz w:val="22"/>
          <w:szCs w:val="22"/>
        </w:rPr>
      </w:pPr>
      <w:r w:rsidRPr="00B50D3A">
        <w:rPr>
          <w:rFonts w:asciiTheme="minorHAnsi" w:hAnsiTheme="minorHAnsi" w:cs="Arial"/>
          <w:sz w:val="22"/>
          <w:szCs w:val="22"/>
        </w:rPr>
        <w:t xml:space="preserve">Successful cross disciplinary research initiatives and collaboration; </w:t>
      </w:r>
    </w:p>
    <w:p w:rsidR="00912006" w:rsidRPr="00B50D3A" w:rsidRDefault="00912006" w:rsidP="00B50D3A">
      <w:pPr>
        <w:pStyle w:val="Default"/>
        <w:numPr>
          <w:ilvl w:val="0"/>
          <w:numId w:val="11"/>
        </w:numPr>
        <w:tabs>
          <w:tab w:val="left" w:pos="851"/>
        </w:tabs>
        <w:ind w:left="851" w:hanging="426"/>
        <w:rPr>
          <w:rFonts w:asciiTheme="minorHAnsi" w:hAnsiTheme="minorHAnsi" w:cs="Arial"/>
          <w:sz w:val="22"/>
          <w:szCs w:val="22"/>
        </w:rPr>
      </w:pPr>
      <w:r w:rsidRPr="00B50D3A">
        <w:rPr>
          <w:rFonts w:asciiTheme="minorHAnsi" w:hAnsiTheme="minorHAnsi" w:cs="Arial"/>
          <w:sz w:val="22"/>
          <w:szCs w:val="22"/>
        </w:rPr>
        <w:t>Proven experience of managing staff and their performance;</w:t>
      </w:r>
    </w:p>
    <w:p w:rsidR="00912006" w:rsidRPr="00B50D3A" w:rsidRDefault="00912006" w:rsidP="00B50D3A">
      <w:pPr>
        <w:pStyle w:val="Default"/>
        <w:numPr>
          <w:ilvl w:val="0"/>
          <w:numId w:val="11"/>
        </w:numPr>
        <w:tabs>
          <w:tab w:val="left" w:pos="851"/>
        </w:tabs>
        <w:ind w:left="851" w:hanging="426"/>
        <w:rPr>
          <w:rFonts w:asciiTheme="minorHAnsi" w:hAnsiTheme="minorHAnsi" w:cs="Arial"/>
          <w:sz w:val="22"/>
          <w:szCs w:val="22"/>
        </w:rPr>
      </w:pPr>
      <w:r w:rsidRPr="00B50D3A">
        <w:rPr>
          <w:rFonts w:asciiTheme="minorHAnsi" w:hAnsiTheme="minorHAnsi" w:cs="Arial"/>
          <w:sz w:val="22"/>
          <w:szCs w:val="22"/>
        </w:rPr>
        <w:t xml:space="preserve">A History of successful training and development of early career researchers, including PhD students; </w:t>
      </w:r>
    </w:p>
    <w:p w:rsidR="00510809" w:rsidRPr="00B50D3A" w:rsidRDefault="00912006" w:rsidP="00B50D3A">
      <w:pPr>
        <w:pStyle w:val="Default"/>
        <w:numPr>
          <w:ilvl w:val="0"/>
          <w:numId w:val="3"/>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A demonstrable track record in strategic and oper</w:t>
      </w:r>
      <w:r w:rsidR="00510809" w:rsidRPr="00B50D3A">
        <w:rPr>
          <w:rFonts w:asciiTheme="minorHAnsi" w:hAnsiTheme="minorHAnsi" w:cs="Arial"/>
          <w:sz w:val="22"/>
          <w:szCs w:val="22"/>
        </w:rPr>
        <w:t>ational management and planning;</w:t>
      </w:r>
    </w:p>
    <w:p w:rsidR="00510809" w:rsidRPr="00B50D3A" w:rsidRDefault="00510809" w:rsidP="00B50D3A">
      <w:pPr>
        <w:pStyle w:val="Default"/>
        <w:numPr>
          <w:ilvl w:val="0"/>
          <w:numId w:val="3"/>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Well developed understanding of the priorities, operation and strategy of relevant funding bodies, as evidenced by a track record of funded research;</w:t>
      </w:r>
    </w:p>
    <w:p w:rsidR="00912006" w:rsidRPr="00B50D3A" w:rsidRDefault="00912006" w:rsidP="00B50D3A">
      <w:pPr>
        <w:pStyle w:val="Default"/>
        <w:numPr>
          <w:ilvl w:val="0"/>
          <w:numId w:val="3"/>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Experience of financial planning and resource allocation</w:t>
      </w:r>
      <w:r w:rsidR="00510809" w:rsidRPr="00B50D3A">
        <w:rPr>
          <w:rFonts w:asciiTheme="minorHAnsi" w:hAnsiTheme="minorHAnsi" w:cs="Arial"/>
          <w:sz w:val="22"/>
          <w:szCs w:val="22"/>
        </w:rPr>
        <w:t>;</w:t>
      </w:r>
    </w:p>
    <w:p w:rsidR="00912006" w:rsidRPr="00B50D3A" w:rsidRDefault="00912006" w:rsidP="00B50D3A">
      <w:pPr>
        <w:pStyle w:val="Default"/>
        <w:numPr>
          <w:ilvl w:val="0"/>
          <w:numId w:val="3"/>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Experience of leading and successfully initiating and implementing change</w:t>
      </w:r>
    </w:p>
    <w:p w:rsidR="00E95005" w:rsidRPr="00B50D3A" w:rsidRDefault="00E95005" w:rsidP="00B50D3A">
      <w:pPr>
        <w:pStyle w:val="Default"/>
        <w:rPr>
          <w:rFonts w:asciiTheme="minorHAnsi" w:hAnsiTheme="minorHAnsi" w:cs="Arial"/>
          <w:sz w:val="22"/>
          <w:szCs w:val="22"/>
        </w:rPr>
      </w:pPr>
    </w:p>
    <w:p w:rsidR="00E95005" w:rsidRPr="00B50D3A" w:rsidRDefault="00E95005" w:rsidP="00B50D3A">
      <w:pPr>
        <w:pStyle w:val="Default"/>
        <w:rPr>
          <w:rFonts w:asciiTheme="minorHAnsi" w:hAnsiTheme="minorHAnsi" w:cs="Arial"/>
          <w:sz w:val="22"/>
          <w:szCs w:val="22"/>
        </w:rPr>
      </w:pPr>
    </w:p>
    <w:p w:rsidR="00E95005" w:rsidRPr="00B50D3A" w:rsidRDefault="008B65ED" w:rsidP="00B50D3A">
      <w:pPr>
        <w:pStyle w:val="Default"/>
        <w:rPr>
          <w:rFonts w:asciiTheme="minorHAnsi" w:hAnsiTheme="minorHAnsi" w:cs="Arial"/>
          <w:sz w:val="22"/>
          <w:szCs w:val="22"/>
        </w:rPr>
      </w:pPr>
      <w:r w:rsidRPr="00B50D3A">
        <w:rPr>
          <w:rFonts w:asciiTheme="minorHAnsi" w:hAnsiTheme="minorHAnsi" w:cs="Arial"/>
          <w:b/>
          <w:bCs/>
          <w:sz w:val="22"/>
          <w:szCs w:val="22"/>
        </w:rPr>
        <w:t>Enabling skills</w:t>
      </w:r>
      <w:r w:rsidR="00B50D3A">
        <w:rPr>
          <w:rFonts w:asciiTheme="minorHAnsi" w:hAnsiTheme="minorHAnsi" w:cs="Arial"/>
          <w:b/>
          <w:bCs/>
          <w:sz w:val="22"/>
          <w:szCs w:val="22"/>
        </w:rPr>
        <w:br/>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Ability to identify, create and articulate a coherent academic vision for the Research Institute.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Ability to deliver successful outcomes from large scale, long term thematic research.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Ability to combine and integrate the skills and expertise of highly motivated staff into </w:t>
      </w:r>
      <w:r w:rsidR="00510809" w:rsidRPr="00B50D3A">
        <w:rPr>
          <w:rFonts w:asciiTheme="minorHAnsi" w:hAnsiTheme="minorHAnsi" w:cs="Arial"/>
          <w:sz w:val="22"/>
          <w:szCs w:val="22"/>
        </w:rPr>
        <w:t>multi-disciplinary</w:t>
      </w:r>
      <w:r w:rsidRPr="00B50D3A">
        <w:rPr>
          <w:rFonts w:asciiTheme="minorHAnsi" w:hAnsiTheme="minorHAnsi" w:cs="Arial"/>
          <w:sz w:val="22"/>
          <w:szCs w:val="22"/>
        </w:rPr>
        <w:t xml:space="preserve"> teams, developing and building upon existing collaborations as well as creating/facilitating new opportunities.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Ability to engage a range of internal and external stakeholders to collaborate in identifying problems and appropriate solutions, within agreed timetables and budgets.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Ability to manage resources to ensure that the Research Institute is </w:t>
      </w:r>
      <w:r w:rsidR="00510809" w:rsidRPr="00B50D3A">
        <w:rPr>
          <w:rFonts w:asciiTheme="minorHAnsi" w:hAnsiTheme="minorHAnsi" w:cs="Arial"/>
          <w:sz w:val="22"/>
          <w:szCs w:val="22"/>
        </w:rPr>
        <w:t>self-sustaining</w:t>
      </w:r>
      <w:r w:rsidRPr="00B50D3A">
        <w:rPr>
          <w:rFonts w:asciiTheme="minorHAnsi" w:hAnsiTheme="minorHAnsi" w:cs="Arial"/>
          <w:sz w:val="22"/>
          <w:szCs w:val="22"/>
        </w:rPr>
        <w:t xml:space="preserve"> from income generated from research funders and other sources including teaching and research student supervision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Experienced in encouraging and supporting entrepreneurial activity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A thorough awareness of research ethics issues. </w:t>
      </w:r>
    </w:p>
    <w:p w:rsidR="00E95005" w:rsidRPr="00B50D3A" w:rsidRDefault="00E95005" w:rsidP="00B50D3A">
      <w:pPr>
        <w:pStyle w:val="Default"/>
        <w:numPr>
          <w:ilvl w:val="0"/>
          <w:numId w:val="7"/>
        </w:numPr>
        <w:tabs>
          <w:tab w:val="left" w:pos="426"/>
        </w:tabs>
        <w:ind w:left="426" w:hanging="426"/>
        <w:rPr>
          <w:rFonts w:asciiTheme="minorHAnsi" w:hAnsiTheme="minorHAnsi" w:cs="Arial"/>
          <w:sz w:val="22"/>
          <w:szCs w:val="22"/>
        </w:rPr>
      </w:pPr>
      <w:r w:rsidRPr="00B50D3A">
        <w:rPr>
          <w:rFonts w:asciiTheme="minorHAnsi" w:hAnsiTheme="minorHAnsi" w:cs="Arial"/>
          <w:sz w:val="22"/>
          <w:szCs w:val="22"/>
        </w:rPr>
        <w:t xml:space="preserve">Effective monitoring and decision making skills to implement corrective action if a research activity is in difficulty. </w:t>
      </w:r>
    </w:p>
    <w:p w:rsidR="008B65ED" w:rsidRDefault="008B65ED" w:rsidP="00B50D3A">
      <w:pPr>
        <w:pStyle w:val="Default"/>
        <w:rPr>
          <w:rFonts w:asciiTheme="minorHAnsi" w:hAnsiTheme="minorHAnsi" w:cs="Arial"/>
          <w:sz w:val="22"/>
          <w:szCs w:val="22"/>
        </w:rPr>
      </w:pPr>
    </w:p>
    <w:p w:rsidR="00B50D3A" w:rsidRPr="00B50D3A" w:rsidRDefault="00B50D3A" w:rsidP="00B50D3A">
      <w:pPr>
        <w:pStyle w:val="Default"/>
        <w:rPr>
          <w:rFonts w:asciiTheme="minorHAnsi" w:hAnsiTheme="minorHAnsi" w:cs="Arial"/>
          <w:sz w:val="22"/>
          <w:szCs w:val="22"/>
        </w:rPr>
      </w:pPr>
    </w:p>
    <w:p w:rsidR="00E95005" w:rsidRPr="00B50D3A" w:rsidRDefault="00510809" w:rsidP="00B50D3A">
      <w:pPr>
        <w:pStyle w:val="Default"/>
        <w:rPr>
          <w:rFonts w:asciiTheme="minorHAnsi" w:hAnsiTheme="minorHAnsi" w:cs="Arial"/>
          <w:b/>
          <w:i/>
          <w:sz w:val="20"/>
          <w:szCs w:val="22"/>
        </w:rPr>
      </w:pPr>
      <w:r w:rsidRPr="00B50D3A">
        <w:rPr>
          <w:rFonts w:asciiTheme="minorHAnsi" w:hAnsiTheme="minorHAnsi" w:cs="Arial"/>
          <w:b/>
          <w:i/>
          <w:sz w:val="20"/>
          <w:szCs w:val="22"/>
        </w:rPr>
        <w:t>November</w:t>
      </w:r>
      <w:r w:rsidR="008B65ED" w:rsidRPr="00B50D3A">
        <w:rPr>
          <w:rFonts w:asciiTheme="minorHAnsi" w:hAnsiTheme="minorHAnsi" w:cs="Arial"/>
          <w:b/>
          <w:i/>
          <w:sz w:val="20"/>
          <w:szCs w:val="22"/>
        </w:rPr>
        <w:t xml:space="preserve"> 201</w:t>
      </w:r>
      <w:r w:rsidRPr="00B50D3A">
        <w:rPr>
          <w:rFonts w:asciiTheme="minorHAnsi" w:hAnsiTheme="minorHAnsi" w:cs="Arial"/>
          <w:b/>
          <w:i/>
          <w:sz w:val="20"/>
          <w:szCs w:val="22"/>
        </w:rPr>
        <w:t>8</w:t>
      </w:r>
      <w:r w:rsidR="00E95005" w:rsidRPr="00B50D3A">
        <w:rPr>
          <w:rFonts w:asciiTheme="minorHAnsi" w:hAnsiTheme="minorHAnsi" w:cs="Arial"/>
          <w:b/>
          <w:i/>
          <w:sz w:val="20"/>
          <w:szCs w:val="22"/>
        </w:rPr>
        <w:t xml:space="preserve"> </w:t>
      </w:r>
    </w:p>
    <w:p w:rsidR="00167F51" w:rsidRPr="00B50D3A" w:rsidRDefault="00167F51" w:rsidP="00B50D3A">
      <w:pPr>
        <w:spacing w:after="0" w:line="240" w:lineRule="auto"/>
        <w:rPr>
          <w:rFonts w:cs="Arial"/>
        </w:rPr>
      </w:pPr>
      <w:bookmarkStart w:id="0" w:name="_GoBack"/>
      <w:bookmarkEnd w:id="0"/>
    </w:p>
    <w:sectPr w:rsidR="00167F51" w:rsidRPr="00B50D3A" w:rsidSect="0094449E">
      <w:pgSz w:w="11907" w:h="16839" w:code="9"/>
      <w:pgMar w:top="1211" w:right="1134" w:bottom="866" w:left="709"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0DDF"/>
    <w:multiLevelType w:val="hybridMultilevel"/>
    <w:tmpl w:val="57E8BAB4"/>
    <w:lvl w:ilvl="0" w:tplc="AAC24252">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FC262D"/>
    <w:multiLevelType w:val="hybridMultilevel"/>
    <w:tmpl w:val="6FFC95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A80666A"/>
    <w:multiLevelType w:val="hybridMultilevel"/>
    <w:tmpl w:val="8116A2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2A0EEB"/>
    <w:multiLevelType w:val="hybridMultilevel"/>
    <w:tmpl w:val="F97E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B3679A"/>
    <w:multiLevelType w:val="hybridMultilevel"/>
    <w:tmpl w:val="183E4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AE3564"/>
    <w:multiLevelType w:val="hybridMultilevel"/>
    <w:tmpl w:val="09381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8F051D"/>
    <w:multiLevelType w:val="hybridMultilevel"/>
    <w:tmpl w:val="A384B2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1514A0"/>
    <w:multiLevelType w:val="hybridMultilevel"/>
    <w:tmpl w:val="0F5C8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E26E92"/>
    <w:multiLevelType w:val="hybridMultilevel"/>
    <w:tmpl w:val="3BCC77C4"/>
    <w:lvl w:ilvl="0" w:tplc="AAC24252">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296EC2"/>
    <w:multiLevelType w:val="hybridMultilevel"/>
    <w:tmpl w:val="D86AE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FF67027"/>
    <w:multiLevelType w:val="hybridMultilevel"/>
    <w:tmpl w:val="BC98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DA6082"/>
    <w:multiLevelType w:val="hybridMultilevel"/>
    <w:tmpl w:val="5C6C33D6"/>
    <w:lvl w:ilvl="0" w:tplc="AAC24252">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3"/>
  </w:num>
  <w:num w:numId="5">
    <w:abstractNumId w:val="5"/>
  </w:num>
  <w:num w:numId="6">
    <w:abstractNumId w:val="10"/>
  </w:num>
  <w:num w:numId="7">
    <w:abstractNumId w:val="0"/>
  </w:num>
  <w:num w:numId="8">
    <w:abstractNumId w:val="11"/>
  </w:num>
  <w:num w:numId="9">
    <w:abstractNumId w:val="8"/>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05"/>
    <w:rsid w:val="00167F51"/>
    <w:rsid w:val="001D0FFC"/>
    <w:rsid w:val="00206E7F"/>
    <w:rsid w:val="002717BA"/>
    <w:rsid w:val="002754E6"/>
    <w:rsid w:val="00445A52"/>
    <w:rsid w:val="00510809"/>
    <w:rsid w:val="00821163"/>
    <w:rsid w:val="008B65ED"/>
    <w:rsid w:val="00912006"/>
    <w:rsid w:val="0094449E"/>
    <w:rsid w:val="00985B5A"/>
    <w:rsid w:val="00B50D3A"/>
    <w:rsid w:val="00E82A03"/>
    <w:rsid w:val="00E95005"/>
    <w:rsid w:val="00F224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00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06E7F"/>
    <w:rPr>
      <w:sz w:val="16"/>
      <w:szCs w:val="16"/>
    </w:rPr>
  </w:style>
  <w:style w:type="paragraph" w:styleId="CommentText">
    <w:name w:val="annotation text"/>
    <w:basedOn w:val="Normal"/>
    <w:link w:val="CommentTextChar"/>
    <w:uiPriority w:val="99"/>
    <w:semiHidden/>
    <w:unhideWhenUsed/>
    <w:rsid w:val="00206E7F"/>
    <w:pPr>
      <w:spacing w:line="240" w:lineRule="auto"/>
    </w:pPr>
    <w:rPr>
      <w:sz w:val="20"/>
      <w:szCs w:val="20"/>
    </w:rPr>
  </w:style>
  <w:style w:type="character" w:customStyle="1" w:styleId="CommentTextChar">
    <w:name w:val="Comment Text Char"/>
    <w:basedOn w:val="DefaultParagraphFont"/>
    <w:link w:val="CommentText"/>
    <w:uiPriority w:val="99"/>
    <w:semiHidden/>
    <w:rsid w:val="00206E7F"/>
    <w:rPr>
      <w:sz w:val="20"/>
      <w:szCs w:val="20"/>
    </w:rPr>
  </w:style>
  <w:style w:type="paragraph" w:styleId="CommentSubject">
    <w:name w:val="annotation subject"/>
    <w:basedOn w:val="CommentText"/>
    <w:next w:val="CommentText"/>
    <w:link w:val="CommentSubjectChar"/>
    <w:uiPriority w:val="99"/>
    <w:semiHidden/>
    <w:unhideWhenUsed/>
    <w:rsid w:val="00206E7F"/>
    <w:rPr>
      <w:b/>
      <w:bCs/>
    </w:rPr>
  </w:style>
  <w:style w:type="character" w:customStyle="1" w:styleId="CommentSubjectChar">
    <w:name w:val="Comment Subject Char"/>
    <w:basedOn w:val="CommentTextChar"/>
    <w:link w:val="CommentSubject"/>
    <w:uiPriority w:val="99"/>
    <w:semiHidden/>
    <w:rsid w:val="00206E7F"/>
    <w:rPr>
      <w:b/>
      <w:bCs/>
      <w:sz w:val="20"/>
      <w:szCs w:val="20"/>
    </w:rPr>
  </w:style>
  <w:style w:type="paragraph" w:styleId="BalloonText">
    <w:name w:val="Balloon Text"/>
    <w:basedOn w:val="Normal"/>
    <w:link w:val="BalloonTextChar"/>
    <w:uiPriority w:val="99"/>
    <w:semiHidden/>
    <w:unhideWhenUsed/>
    <w:rsid w:val="00206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E7F"/>
    <w:rPr>
      <w:rFonts w:ascii="Tahoma" w:hAnsi="Tahoma" w:cs="Tahoma"/>
      <w:sz w:val="16"/>
      <w:szCs w:val="16"/>
    </w:rPr>
  </w:style>
  <w:style w:type="paragraph" w:styleId="ListParagraph">
    <w:name w:val="List Paragraph"/>
    <w:basedOn w:val="Normal"/>
    <w:uiPriority w:val="34"/>
    <w:qFormat/>
    <w:rsid w:val="009120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00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06E7F"/>
    <w:rPr>
      <w:sz w:val="16"/>
      <w:szCs w:val="16"/>
    </w:rPr>
  </w:style>
  <w:style w:type="paragraph" w:styleId="CommentText">
    <w:name w:val="annotation text"/>
    <w:basedOn w:val="Normal"/>
    <w:link w:val="CommentTextChar"/>
    <w:uiPriority w:val="99"/>
    <w:semiHidden/>
    <w:unhideWhenUsed/>
    <w:rsid w:val="00206E7F"/>
    <w:pPr>
      <w:spacing w:line="240" w:lineRule="auto"/>
    </w:pPr>
    <w:rPr>
      <w:sz w:val="20"/>
      <w:szCs w:val="20"/>
    </w:rPr>
  </w:style>
  <w:style w:type="character" w:customStyle="1" w:styleId="CommentTextChar">
    <w:name w:val="Comment Text Char"/>
    <w:basedOn w:val="DefaultParagraphFont"/>
    <w:link w:val="CommentText"/>
    <w:uiPriority w:val="99"/>
    <w:semiHidden/>
    <w:rsid w:val="00206E7F"/>
    <w:rPr>
      <w:sz w:val="20"/>
      <w:szCs w:val="20"/>
    </w:rPr>
  </w:style>
  <w:style w:type="paragraph" w:styleId="CommentSubject">
    <w:name w:val="annotation subject"/>
    <w:basedOn w:val="CommentText"/>
    <w:next w:val="CommentText"/>
    <w:link w:val="CommentSubjectChar"/>
    <w:uiPriority w:val="99"/>
    <w:semiHidden/>
    <w:unhideWhenUsed/>
    <w:rsid w:val="00206E7F"/>
    <w:rPr>
      <w:b/>
      <w:bCs/>
    </w:rPr>
  </w:style>
  <w:style w:type="character" w:customStyle="1" w:styleId="CommentSubjectChar">
    <w:name w:val="Comment Subject Char"/>
    <w:basedOn w:val="CommentTextChar"/>
    <w:link w:val="CommentSubject"/>
    <w:uiPriority w:val="99"/>
    <w:semiHidden/>
    <w:rsid w:val="00206E7F"/>
    <w:rPr>
      <w:b/>
      <w:bCs/>
      <w:sz w:val="20"/>
      <w:szCs w:val="20"/>
    </w:rPr>
  </w:style>
  <w:style w:type="paragraph" w:styleId="BalloonText">
    <w:name w:val="Balloon Text"/>
    <w:basedOn w:val="Normal"/>
    <w:link w:val="BalloonTextChar"/>
    <w:uiPriority w:val="99"/>
    <w:semiHidden/>
    <w:unhideWhenUsed/>
    <w:rsid w:val="00206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E7F"/>
    <w:rPr>
      <w:rFonts w:ascii="Tahoma" w:hAnsi="Tahoma" w:cs="Tahoma"/>
      <w:sz w:val="16"/>
      <w:szCs w:val="16"/>
    </w:rPr>
  </w:style>
  <w:style w:type="paragraph" w:styleId="ListParagraph">
    <w:name w:val="List Paragraph"/>
    <w:basedOn w:val="Normal"/>
    <w:uiPriority w:val="34"/>
    <w:qFormat/>
    <w:rsid w:val="00912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Ruff</dc:creator>
  <cp:lastModifiedBy>Gemma Keaveney</cp:lastModifiedBy>
  <cp:revision>4</cp:revision>
  <cp:lastPrinted>2018-11-19T15:09:00Z</cp:lastPrinted>
  <dcterms:created xsi:type="dcterms:W3CDTF">2018-11-19T15:04:00Z</dcterms:created>
  <dcterms:modified xsi:type="dcterms:W3CDTF">2018-11-19T15:09:00Z</dcterms:modified>
</cp:coreProperties>
</file>