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D8" w:rsidRPr="00CF2BB6" w:rsidRDefault="008743E9" w:rsidP="008743E9">
      <w:pPr>
        <w:pStyle w:val="Heading1"/>
        <w:jc w:val="center"/>
        <w:rPr>
          <w:rFonts w:ascii="Arial" w:hAnsi="Arial" w:cs="Arial"/>
          <w:b/>
        </w:rPr>
      </w:pPr>
      <w:r w:rsidRPr="00CF2BB6">
        <w:rPr>
          <w:rFonts w:ascii="Arial" w:hAnsi="Arial" w:cs="Arial"/>
          <w:b/>
          <w:color w:val="7030A0"/>
        </w:rPr>
        <w:t>How to…</w:t>
      </w:r>
      <w:r w:rsidR="003C01A1">
        <w:rPr>
          <w:rFonts w:ascii="Arial" w:hAnsi="Arial" w:cs="Arial"/>
          <w:b/>
          <w:color w:val="7030A0"/>
        </w:rPr>
        <w:t>engage about a change</w:t>
      </w:r>
    </w:p>
    <w:p w:rsidR="008743E9" w:rsidRPr="00CF2BB6" w:rsidRDefault="008743E9" w:rsidP="008743E9">
      <w:pPr>
        <w:rPr>
          <w:rFonts w:ascii="Arial" w:hAnsi="Arial" w:cs="Arial"/>
          <w:b/>
        </w:rPr>
      </w:pPr>
    </w:p>
    <w:p w:rsidR="00ED0B67" w:rsidRPr="00CF2BB6" w:rsidRDefault="003C01A1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Engagement is about hearts and minds and this is especially important when making a change.</w:t>
      </w:r>
    </w:p>
    <w:p w:rsidR="008743E9" w:rsidRPr="00184C94" w:rsidRDefault="00E25E33" w:rsidP="00E25E33">
      <w:pPr>
        <w:pStyle w:val="Heading2"/>
        <w:rPr>
          <w:rFonts w:ascii="Arial" w:hAnsi="Arial" w:cs="Arial"/>
          <w:b/>
        </w:rPr>
      </w:pPr>
      <w:r w:rsidRPr="00184C94">
        <w:rPr>
          <w:rFonts w:ascii="Arial" w:hAnsi="Arial" w:cs="Arial"/>
          <w:b/>
          <w:color w:val="7030A0"/>
        </w:rPr>
        <w:t xml:space="preserve">Step 1: </w:t>
      </w:r>
      <w:r w:rsidR="003C01A1">
        <w:rPr>
          <w:rFonts w:ascii="Arial" w:hAnsi="Arial" w:cs="Arial"/>
          <w:b/>
          <w:color w:val="7030A0"/>
        </w:rPr>
        <w:t>Analyse stakeholders</w:t>
      </w:r>
    </w:p>
    <w:p w:rsidR="008A6460" w:rsidRDefault="003C01A1" w:rsidP="008743E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Firstly, make sure you know who your stakeholders are and whether you know how they feel about the prospective change or not.  Do you need to engage with a group or not?  Do you need to engage with a </w:t>
      </w:r>
      <w:proofErr w:type="gramStart"/>
      <w:r>
        <w:rPr>
          <w:rFonts w:ascii="Arial" w:hAnsi="Arial" w:cs="Arial"/>
        </w:rPr>
        <w:t>particular individual</w:t>
      </w:r>
      <w:proofErr w:type="gramEnd"/>
      <w:r>
        <w:rPr>
          <w:rFonts w:ascii="Arial" w:hAnsi="Arial" w:cs="Arial"/>
        </w:rPr>
        <w:t xml:space="preserve"> or not?  Make sure you have a clear view before beginning to plan engagement about your change.</w:t>
      </w: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2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2"/>
        </w:numPr>
        <w:spacing w:after="200" w:line="276" w:lineRule="auto"/>
        <w:rPr>
          <w:b/>
          <w:vanish/>
        </w:rPr>
      </w:pPr>
    </w:p>
    <w:p w:rsidR="008743E9" w:rsidRDefault="00E25E33" w:rsidP="00E25E33">
      <w:pPr>
        <w:pStyle w:val="Heading2"/>
        <w:rPr>
          <w:rFonts w:ascii="Arial" w:hAnsi="Arial" w:cs="Arial"/>
          <w:b/>
          <w:color w:val="7030A0"/>
        </w:rPr>
      </w:pPr>
      <w:r w:rsidRPr="00184C94">
        <w:rPr>
          <w:rFonts w:ascii="Arial" w:hAnsi="Arial" w:cs="Arial"/>
          <w:b/>
          <w:color w:val="7030A0"/>
        </w:rPr>
        <w:t xml:space="preserve">Step 2: </w:t>
      </w:r>
      <w:r w:rsidR="003C01A1">
        <w:rPr>
          <w:rFonts w:ascii="Arial" w:hAnsi="Arial" w:cs="Arial"/>
          <w:b/>
          <w:color w:val="7030A0"/>
        </w:rPr>
        <w:t>Establish the purpose of your engagement</w:t>
      </w:r>
    </w:p>
    <w:p w:rsidR="003C01A1" w:rsidRDefault="003C01A1" w:rsidP="005F19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will be different at different times of the change.  </w:t>
      </w:r>
    </w:p>
    <w:p w:rsidR="003C01A1" w:rsidRDefault="003C01A1" w:rsidP="005F19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you are starting out, you may need to engage to establish the need for change and to establish buy-in.  </w:t>
      </w:r>
    </w:p>
    <w:p w:rsidR="003C01A1" w:rsidRDefault="003C01A1" w:rsidP="005F19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Later, you may wish to engage to involve impacted teams in the creation of the design itself.  </w:t>
      </w:r>
    </w:p>
    <w:p w:rsidR="003C01A1" w:rsidRDefault="003C01A1" w:rsidP="005F19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Once in implementation, briefing impacted teams and individuals so they understand the detail of the change and their role will be key.  </w:t>
      </w:r>
    </w:p>
    <w:p w:rsidR="00ED0B67" w:rsidRDefault="003C01A1" w:rsidP="005F197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Finally, engagement after the change will be important to ensure change is embedding and deal with any issues.</w:t>
      </w:r>
    </w:p>
    <w:p w:rsidR="00665AEC" w:rsidRPr="00CF2BB6" w:rsidRDefault="00665AEC" w:rsidP="008743E9">
      <w:pPr>
        <w:spacing w:after="200" w:line="276" w:lineRule="auto"/>
        <w:rPr>
          <w:rFonts w:ascii="Arial" w:hAnsi="Arial" w:cs="Arial"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3"/>
        </w:numPr>
        <w:spacing w:after="200" w:line="276" w:lineRule="auto"/>
        <w:rPr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3"/>
        </w:numPr>
        <w:spacing w:after="200" w:line="276" w:lineRule="auto"/>
        <w:rPr>
          <w:vanish/>
        </w:rPr>
      </w:pPr>
    </w:p>
    <w:p w:rsidR="008743E9" w:rsidRPr="00184C94" w:rsidRDefault="00581D4E" w:rsidP="00E25E33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  <w:color w:val="7030A0"/>
        </w:rPr>
        <w:t>Step 3</w:t>
      </w:r>
      <w:r w:rsidR="00E25E33" w:rsidRPr="00184C94">
        <w:rPr>
          <w:rFonts w:ascii="Arial" w:hAnsi="Arial" w:cs="Arial"/>
          <w:b/>
          <w:color w:val="7030A0"/>
        </w:rPr>
        <w:t xml:space="preserve">: </w:t>
      </w:r>
      <w:r w:rsidR="003C01A1">
        <w:rPr>
          <w:rFonts w:ascii="Arial" w:hAnsi="Arial" w:cs="Arial"/>
          <w:b/>
          <w:color w:val="7030A0"/>
        </w:rPr>
        <w:t>Listen and speak</w:t>
      </w:r>
    </w:p>
    <w:p w:rsidR="003C01A1" w:rsidRDefault="003C01A1" w:rsidP="00DB09F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Engagement should always be two-way.  It should always involve listening to the people you’re engaging with as well as informing them of something to do with the change.</w:t>
      </w:r>
    </w:p>
    <w:p w:rsidR="00F25EBB" w:rsidRPr="00DB09FF" w:rsidRDefault="003C01A1" w:rsidP="00DB09F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Think about ways to ensure there is a two-way dialogue in any engagement. </w:t>
      </w: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0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1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8743E9" w:rsidRPr="00CF2BB6" w:rsidRDefault="008743E9" w:rsidP="008743E9">
      <w:pPr>
        <w:pStyle w:val="ListParagraph"/>
        <w:numPr>
          <w:ilvl w:val="2"/>
          <w:numId w:val="4"/>
        </w:numPr>
        <w:spacing w:after="200" w:line="276" w:lineRule="auto"/>
        <w:rPr>
          <w:b/>
          <w:vanish/>
        </w:rPr>
      </w:pPr>
    </w:p>
    <w:p w:rsidR="00CA0011" w:rsidRPr="00184C94" w:rsidRDefault="00F25EBB" w:rsidP="00CA0011">
      <w:pPr>
        <w:pStyle w:val="Heading2"/>
        <w:rPr>
          <w:rFonts w:ascii="Arial" w:hAnsi="Arial" w:cs="Arial"/>
          <w:b/>
        </w:rPr>
      </w:pPr>
      <w:r>
        <w:rPr>
          <w:rFonts w:ascii="Arial" w:hAnsi="Arial" w:cs="Arial"/>
          <w:b/>
          <w:color w:val="7030A0"/>
        </w:rPr>
        <w:t>Step 4</w:t>
      </w:r>
      <w:r w:rsidR="00CA0011" w:rsidRPr="00184C94">
        <w:rPr>
          <w:rFonts w:ascii="Arial" w:hAnsi="Arial" w:cs="Arial"/>
          <w:b/>
          <w:color w:val="7030A0"/>
        </w:rPr>
        <w:t>:</w:t>
      </w:r>
      <w:r w:rsidR="003727A6">
        <w:rPr>
          <w:rFonts w:ascii="Arial" w:hAnsi="Arial" w:cs="Arial"/>
          <w:b/>
          <w:color w:val="7030A0"/>
        </w:rPr>
        <w:t xml:space="preserve"> </w:t>
      </w:r>
      <w:r w:rsidR="003C01A1">
        <w:rPr>
          <w:rFonts w:ascii="Arial" w:hAnsi="Arial" w:cs="Arial"/>
          <w:b/>
          <w:color w:val="7030A0"/>
        </w:rPr>
        <w:t>Time and place</w:t>
      </w:r>
    </w:p>
    <w:p w:rsidR="003C01A1" w:rsidRDefault="003C01A1" w:rsidP="00CA001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Think about the right time and place to engage someone or a team.  If there is a particularly busy day of the week, month, year for them – try to avoid it!  </w:t>
      </w:r>
    </w:p>
    <w:p w:rsidR="003727A6" w:rsidRDefault="003C01A1" w:rsidP="00CA001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Sometimes if there is to be a difficult conversation, providing a neutral space or facing them where they are most comfortable is likely to achieve better results.</w:t>
      </w:r>
    </w:p>
    <w:p w:rsidR="003727A6" w:rsidRPr="003727A6" w:rsidRDefault="003C01A1" w:rsidP="003C01A1">
      <w:pPr>
        <w:spacing w:after="200" w:line="276" w:lineRule="auto"/>
      </w:pPr>
      <w:r>
        <w:rPr>
          <w:rFonts w:ascii="Arial" w:hAnsi="Arial" w:cs="Arial"/>
        </w:rPr>
        <w:t xml:space="preserve">Make sure there is enough time for you to cover </w:t>
      </w:r>
      <w:r w:rsidR="00B17BAF">
        <w:rPr>
          <w:rFonts w:ascii="Arial" w:hAnsi="Arial" w:cs="Arial"/>
        </w:rPr>
        <w:t>everything you wish to achieve in the engagement – including that all important listening!</w:t>
      </w:r>
    </w:p>
    <w:p w:rsidR="008743E9" w:rsidRDefault="00D66E7C" w:rsidP="00A722BD">
      <w:pPr>
        <w:pStyle w:val="Heading2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>Top Tip</w:t>
      </w:r>
    </w:p>
    <w:p w:rsidR="00D66E7C" w:rsidRPr="000470E1" w:rsidRDefault="00B17BAF" w:rsidP="000470E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Think about your audience and adjust the message and styl</w:t>
      </w:r>
      <w:r w:rsidR="00561590">
        <w:rPr>
          <w:rFonts w:ascii="Arial" w:hAnsi="Arial" w:cs="Arial"/>
        </w:rPr>
        <w:t>e to make it meaningful to</w:t>
      </w:r>
      <w:r>
        <w:rPr>
          <w:rFonts w:ascii="Arial" w:hAnsi="Arial" w:cs="Arial"/>
        </w:rPr>
        <w:t xml:space="preserve"> them</w:t>
      </w:r>
      <w:bookmarkStart w:id="0" w:name="_GoBack"/>
      <w:bookmarkEnd w:id="0"/>
      <w:r>
        <w:rPr>
          <w:rFonts w:ascii="Arial" w:hAnsi="Arial" w:cs="Arial"/>
        </w:rPr>
        <w:t>.</w:t>
      </w:r>
      <w:r w:rsidR="00172575">
        <w:rPr>
          <w:rFonts w:ascii="Arial" w:hAnsi="Arial" w:cs="Arial"/>
        </w:rPr>
        <w:t xml:space="preserve">  This can mean a little bit more work but pays dividends in results.</w:t>
      </w:r>
      <w:r w:rsidR="00CA0011">
        <w:rPr>
          <w:rFonts w:ascii="Arial" w:hAnsi="Arial" w:cs="Arial"/>
        </w:rPr>
        <w:t xml:space="preserve"> </w:t>
      </w:r>
    </w:p>
    <w:sectPr w:rsidR="00D66E7C" w:rsidRPr="00047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5BB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32722F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514A74"/>
    <w:multiLevelType w:val="hybridMultilevel"/>
    <w:tmpl w:val="13FE5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D61BE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4AA260D"/>
    <w:multiLevelType w:val="hybridMultilevel"/>
    <w:tmpl w:val="04C2F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A0E"/>
    <w:multiLevelType w:val="hybridMultilevel"/>
    <w:tmpl w:val="4DAE9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74D6C"/>
    <w:multiLevelType w:val="hybridMultilevel"/>
    <w:tmpl w:val="C6CAA7FE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7C4D622D"/>
    <w:multiLevelType w:val="multilevel"/>
    <w:tmpl w:val="1028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E9"/>
    <w:rsid w:val="00012AE1"/>
    <w:rsid w:val="000470E1"/>
    <w:rsid w:val="00080970"/>
    <w:rsid w:val="00100A38"/>
    <w:rsid w:val="00172575"/>
    <w:rsid w:val="00184C94"/>
    <w:rsid w:val="001D33D4"/>
    <w:rsid w:val="00244FAA"/>
    <w:rsid w:val="002E2881"/>
    <w:rsid w:val="003448EE"/>
    <w:rsid w:val="003727A6"/>
    <w:rsid w:val="003C01A1"/>
    <w:rsid w:val="003D0809"/>
    <w:rsid w:val="00561590"/>
    <w:rsid w:val="00581D4E"/>
    <w:rsid w:val="005E2DDE"/>
    <w:rsid w:val="005F1978"/>
    <w:rsid w:val="005F58FF"/>
    <w:rsid w:val="00630E20"/>
    <w:rsid w:val="00665AEC"/>
    <w:rsid w:val="006D3456"/>
    <w:rsid w:val="006E7271"/>
    <w:rsid w:val="007A78BE"/>
    <w:rsid w:val="007C1F44"/>
    <w:rsid w:val="00855EE4"/>
    <w:rsid w:val="008743E9"/>
    <w:rsid w:val="008A6460"/>
    <w:rsid w:val="009030D1"/>
    <w:rsid w:val="00994B58"/>
    <w:rsid w:val="00A66605"/>
    <w:rsid w:val="00A722BD"/>
    <w:rsid w:val="00A938B6"/>
    <w:rsid w:val="00AA4AC4"/>
    <w:rsid w:val="00B17BAF"/>
    <w:rsid w:val="00B761E9"/>
    <w:rsid w:val="00BA65E6"/>
    <w:rsid w:val="00BB3767"/>
    <w:rsid w:val="00C669DB"/>
    <w:rsid w:val="00CA0011"/>
    <w:rsid w:val="00CF2BB6"/>
    <w:rsid w:val="00D161D5"/>
    <w:rsid w:val="00D26AB9"/>
    <w:rsid w:val="00D66E7C"/>
    <w:rsid w:val="00DA593E"/>
    <w:rsid w:val="00DB09FF"/>
    <w:rsid w:val="00DB2FE8"/>
    <w:rsid w:val="00E25E33"/>
    <w:rsid w:val="00ED0B67"/>
    <w:rsid w:val="00F25EBB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C0A1"/>
  <w15:chartTrackingRefBased/>
  <w15:docId w15:val="{A75CE273-FAFA-4303-9E7D-323BCEB9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43E9"/>
    <w:pPr>
      <w:spacing w:after="60" w:line="240" w:lineRule="auto"/>
      <w:ind w:left="720"/>
    </w:pPr>
    <w:rPr>
      <w:rFonts w:ascii="Arial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8743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25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Kasaven</dc:creator>
  <cp:keywords/>
  <dc:description/>
  <cp:lastModifiedBy>Rachel Kasaven</cp:lastModifiedBy>
  <cp:revision>5</cp:revision>
  <dcterms:created xsi:type="dcterms:W3CDTF">2018-11-13T17:36:00Z</dcterms:created>
  <dcterms:modified xsi:type="dcterms:W3CDTF">2018-11-13T17:49:00Z</dcterms:modified>
</cp:coreProperties>
</file>