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1C" w:rsidRPr="007F0B6F" w:rsidRDefault="0057751C" w:rsidP="0057751C">
      <w:pPr>
        <w:jc w:val="center"/>
        <w:rPr>
          <w:rFonts w:asciiTheme="minorHAnsi" w:hAnsiTheme="minorHAnsi"/>
          <w:b/>
          <w:szCs w:val="24"/>
        </w:rPr>
      </w:pPr>
      <w:r w:rsidRPr="007F0B6F">
        <w:rPr>
          <w:rFonts w:asciiTheme="minorHAnsi" w:hAnsiTheme="minorHAnsi"/>
          <w:b/>
          <w:szCs w:val="24"/>
        </w:rPr>
        <w:t>Access Summit Assessment Information</w:t>
      </w:r>
    </w:p>
    <w:p w:rsidR="0057751C" w:rsidRPr="007F0B6F" w:rsidRDefault="0057751C" w:rsidP="00757F5C">
      <w:pPr>
        <w:rPr>
          <w:rFonts w:asciiTheme="minorHAnsi" w:hAnsiTheme="minorHAnsi"/>
          <w:b/>
          <w:szCs w:val="24"/>
        </w:rPr>
      </w:pPr>
    </w:p>
    <w:p w:rsidR="0057751C" w:rsidRPr="007F0B6F" w:rsidRDefault="0057751C" w:rsidP="00757F5C">
      <w:pPr>
        <w:rPr>
          <w:rFonts w:asciiTheme="minorHAnsi" w:hAnsiTheme="minorHAnsi"/>
          <w:b/>
          <w:szCs w:val="24"/>
        </w:rPr>
      </w:pPr>
    </w:p>
    <w:p w:rsidR="00757F5C" w:rsidRPr="007F0B6F" w:rsidRDefault="00757F5C" w:rsidP="00757F5C">
      <w:pPr>
        <w:rPr>
          <w:rFonts w:asciiTheme="minorHAnsi" w:hAnsiTheme="minorHAnsi"/>
          <w:b/>
          <w:szCs w:val="24"/>
        </w:rPr>
      </w:pPr>
      <w:r w:rsidRPr="007F0B6F">
        <w:rPr>
          <w:rFonts w:asciiTheme="minorHAnsi" w:hAnsiTheme="minorHAnsi"/>
          <w:b/>
          <w:szCs w:val="24"/>
        </w:rPr>
        <w:t xml:space="preserve">Please read before your appointment - Things that you need to know about an Assessment of Needs Appointment at Access SUMMIT </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szCs w:val="24"/>
        </w:rPr>
      </w:pPr>
      <w:r w:rsidRPr="007F0B6F">
        <w:rPr>
          <w:rFonts w:asciiTheme="minorHAnsi" w:hAnsiTheme="minorHAnsi"/>
          <w:szCs w:val="24"/>
        </w:rPr>
        <w:t>The assessment appointment is likely to take up to 2 hours.</w:t>
      </w:r>
    </w:p>
    <w:p w:rsidR="00757F5C" w:rsidRPr="007F0B6F" w:rsidRDefault="00757F5C" w:rsidP="00757F5C">
      <w:pPr>
        <w:ind w:left="360"/>
        <w:rPr>
          <w:rFonts w:asciiTheme="minorHAnsi" w:hAnsiTheme="minorHAnsi"/>
          <w:szCs w:val="24"/>
        </w:rPr>
      </w:pPr>
    </w:p>
    <w:p w:rsidR="00757F5C" w:rsidRPr="007F0B6F" w:rsidRDefault="00757F5C" w:rsidP="00757F5C">
      <w:pPr>
        <w:numPr>
          <w:ilvl w:val="0"/>
          <w:numId w:val="2"/>
        </w:numPr>
        <w:rPr>
          <w:rFonts w:asciiTheme="minorHAnsi" w:hAnsiTheme="minorHAnsi" w:cs="Arial"/>
          <w:szCs w:val="24"/>
        </w:rPr>
      </w:pPr>
      <w:r w:rsidRPr="007F0B6F">
        <w:rPr>
          <w:rFonts w:asciiTheme="minorHAnsi" w:hAnsiTheme="minorHAnsi" w:cs="Arial"/>
          <w:szCs w:val="24"/>
        </w:rPr>
        <w:t>This appointment is for a Study Needs Assessment. It is not a test. It is a discussion with an assessor who is experienced in identifying appropriate provision, resources and strategies for you to use in relation to the particular difficulties you experience on your course.</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szCs w:val="24"/>
        </w:rPr>
      </w:pPr>
      <w:r w:rsidRPr="007F0B6F">
        <w:rPr>
          <w:rFonts w:asciiTheme="minorHAnsi" w:hAnsiTheme="minorHAnsi"/>
          <w:szCs w:val="24"/>
        </w:rPr>
        <w:t>Occasionally, students ask us if it is possible to bring a relative, friend or advocate along with them to the appointment. Please contact us beforehand if you wish to do this.</w:t>
      </w:r>
    </w:p>
    <w:p w:rsidR="00757F5C" w:rsidRPr="007F0B6F" w:rsidRDefault="00757F5C" w:rsidP="00757F5C">
      <w:pPr>
        <w:rPr>
          <w:rFonts w:asciiTheme="minorHAnsi" w:hAnsiTheme="minorHAnsi"/>
          <w:szCs w:val="24"/>
        </w:rPr>
      </w:pPr>
    </w:p>
    <w:p w:rsidR="007F0B6F" w:rsidRPr="007F0B6F" w:rsidRDefault="00757F5C" w:rsidP="007F0B6F">
      <w:pPr>
        <w:numPr>
          <w:ilvl w:val="0"/>
          <w:numId w:val="2"/>
        </w:numPr>
        <w:rPr>
          <w:rFonts w:asciiTheme="minorHAnsi" w:hAnsiTheme="minorHAnsi"/>
          <w:szCs w:val="24"/>
        </w:rPr>
      </w:pPr>
      <w:r w:rsidRPr="007F0B6F">
        <w:rPr>
          <w:rFonts w:asciiTheme="minorHAnsi" w:hAnsiTheme="minorHAnsi"/>
          <w:szCs w:val="24"/>
        </w:rPr>
        <w:t xml:space="preserve">As part of Access Summit’s commitment to quality, your assessor may be observed during your appointment.  The person observing may be a trainee assessor, the centre manager, the assessment co-ordinator or a member of the assessment administration team and is solely for the purpose of observing the assessor and the way they operate.  </w:t>
      </w:r>
      <w:r w:rsidR="007F0B6F" w:rsidRPr="007F0B6F">
        <w:rPr>
          <w:rFonts w:asciiTheme="minorHAnsi" w:hAnsiTheme="minorHAnsi"/>
          <w:szCs w:val="24"/>
        </w:rPr>
        <w:t>If you are happy for this to happen please sign the</w:t>
      </w:r>
      <w:r w:rsidR="007F0B6F" w:rsidRPr="007F0B6F">
        <w:rPr>
          <w:rFonts w:asciiTheme="minorHAnsi" w:hAnsiTheme="minorHAnsi"/>
          <w:b/>
          <w:szCs w:val="24"/>
        </w:rPr>
        <w:t xml:space="preserve"> Consent for Assessment Observation Form below </w:t>
      </w:r>
      <w:r w:rsidR="007F0B6F" w:rsidRPr="007F0B6F">
        <w:rPr>
          <w:rFonts w:asciiTheme="minorHAnsi" w:hAnsiTheme="minorHAnsi"/>
          <w:szCs w:val="24"/>
        </w:rPr>
        <w:t>and bring with you to the assessment</w:t>
      </w:r>
      <w:r w:rsidR="007F0B6F" w:rsidRPr="007F0B6F">
        <w:rPr>
          <w:rFonts w:asciiTheme="minorHAnsi" w:hAnsiTheme="minorHAnsi"/>
          <w:b/>
          <w:szCs w:val="24"/>
        </w:rPr>
        <w:t>.  I</w:t>
      </w:r>
      <w:r w:rsidR="007F0B6F" w:rsidRPr="007F0B6F">
        <w:rPr>
          <w:rFonts w:asciiTheme="minorHAnsi" w:hAnsiTheme="minorHAnsi"/>
          <w:szCs w:val="24"/>
        </w:rPr>
        <w:t>f you would like further information before agreeing, please contact Jonathan Spicer on 0161 275 0999 or jonathan.spicer@manchester.ac.uk</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szCs w:val="24"/>
        </w:rPr>
      </w:pPr>
      <w:r w:rsidRPr="007F0B6F">
        <w:rPr>
          <w:rFonts w:asciiTheme="minorHAnsi" w:hAnsiTheme="minorHAnsi"/>
          <w:szCs w:val="24"/>
        </w:rPr>
        <w:t xml:space="preserve">If you already own a computer, it would be extremely useful if you are able to bring the details of the make, model and specification of the computer with you, this will enable the Assessor to quickly identify what (if any) equipment may be recommended. </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cs="Arial"/>
          <w:szCs w:val="24"/>
        </w:rPr>
      </w:pPr>
      <w:r w:rsidRPr="007F0B6F">
        <w:rPr>
          <w:rFonts w:asciiTheme="minorHAnsi" w:hAnsiTheme="minorHAnsi" w:cs="Arial"/>
          <w:szCs w:val="24"/>
        </w:rPr>
        <w:t>Please think carefully about the particular difficulties you are experiencing on your course. You might find it helpful to think about what has and has not worked for you in the past.  The assessor’s job will be to consider how these difficulties can be addressed through the use of the Disabled Students Allowance (DSA).</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cs="Arial"/>
          <w:szCs w:val="24"/>
        </w:rPr>
      </w:pPr>
      <w:r w:rsidRPr="007F0B6F">
        <w:rPr>
          <w:rFonts w:asciiTheme="minorHAnsi" w:hAnsiTheme="minorHAnsi" w:cs="Arial"/>
          <w:szCs w:val="24"/>
        </w:rPr>
        <w:t>During the assessment appointment you may be given the opportunity to try out various resources.  The assessor will need to write some notes to help with writing the report.  Some assessors may type these notes directly into a PC.</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szCs w:val="24"/>
        </w:rPr>
      </w:pPr>
      <w:r w:rsidRPr="007F0B6F">
        <w:rPr>
          <w:rFonts w:asciiTheme="minorHAnsi" w:hAnsiTheme="minorHAnsi"/>
          <w:szCs w:val="24"/>
        </w:rPr>
        <w:t>At the end of the appointment the assessor will summarise the recommendations to be put to your funding body for consideration.</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szCs w:val="24"/>
        </w:rPr>
      </w:pPr>
      <w:r w:rsidRPr="007F0B6F">
        <w:rPr>
          <w:rFonts w:asciiTheme="minorHAnsi" w:hAnsiTheme="minorHAnsi"/>
          <w:szCs w:val="24"/>
        </w:rPr>
        <w:t>Following the appointment the assessor will write a report which will form the basis of the request to your funding body for assistance from the Disabled Students Allowances.</w:t>
      </w:r>
    </w:p>
    <w:p w:rsidR="00757F5C" w:rsidRPr="007F0B6F" w:rsidRDefault="00757F5C" w:rsidP="00757F5C">
      <w:pPr>
        <w:rPr>
          <w:rFonts w:asciiTheme="minorHAnsi" w:hAnsiTheme="minorHAnsi"/>
          <w:szCs w:val="24"/>
        </w:rPr>
      </w:pPr>
    </w:p>
    <w:p w:rsidR="00757F5C" w:rsidRPr="007F0B6F" w:rsidRDefault="00757F5C" w:rsidP="00757F5C">
      <w:pPr>
        <w:numPr>
          <w:ilvl w:val="0"/>
          <w:numId w:val="2"/>
        </w:numPr>
        <w:rPr>
          <w:rFonts w:asciiTheme="minorHAnsi" w:hAnsiTheme="minorHAnsi" w:cs="Arial"/>
          <w:szCs w:val="24"/>
        </w:rPr>
      </w:pPr>
      <w:r w:rsidRPr="007F0B6F">
        <w:rPr>
          <w:rFonts w:asciiTheme="minorHAnsi" w:hAnsiTheme="minorHAnsi" w:cs="Arial"/>
          <w:szCs w:val="24"/>
        </w:rPr>
        <w:t>If computer technology is recommended, Access SUMMIT has to provide quotes from specific suppliers recognised by DSA-QAG. These suppliers have satisfied DSA-QAG that they meet certain standards.  In most cases, Access SUMMIT specifies the nearest recognised supplier to your institution.</w:t>
      </w:r>
    </w:p>
    <w:p w:rsidR="00757F5C" w:rsidRPr="007F0B6F" w:rsidRDefault="00757F5C" w:rsidP="00757F5C">
      <w:pPr>
        <w:pStyle w:val="ListParagraph"/>
        <w:rPr>
          <w:rFonts w:asciiTheme="minorHAnsi" w:hAnsiTheme="minorHAnsi" w:cs="Arial"/>
          <w:szCs w:val="24"/>
          <w:highlight w:val="yellow"/>
        </w:rPr>
      </w:pPr>
    </w:p>
    <w:p w:rsidR="00757F5C" w:rsidRPr="007F0B6F" w:rsidRDefault="00757F5C" w:rsidP="00757F5C">
      <w:pPr>
        <w:numPr>
          <w:ilvl w:val="0"/>
          <w:numId w:val="2"/>
        </w:numPr>
        <w:rPr>
          <w:rFonts w:asciiTheme="minorHAnsi" w:hAnsiTheme="minorHAnsi" w:cs="Arial"/>
          <w:szCs w:val="24"/>
        </w:rPr>
      </w:pPr>
      <w:r w:rsidRPr="007F0B6F">
        <w:rPr>
          <w:rFonts w:asciiTheme="minorHAnsi" w:hAnsiTheme="minorHAnsi" w:cs="Arial"/>
          <w:szCs w:val="24"/>
        </w:rPr>
        <w:t>There are restrictions and criteria applying to all the support provided by the DSA</w:t>
      </w:r>
      <w:r w:rsidR="00055935" w:rsidRPr="007F0B6F">
        <w:rPr>
          <w:rFonts w:asciiTheme="minorHAnsi" w:hAnsiTheme="minorHAnsi" w:cs="Arial"/>
          <w:szCs w:val="24"/>
        </w:rPr>
        <w:t xml:space="preserve">. </w:t>
      </w:r>
      <w:r w:rsidR="0057751C" w:rsidRPr="007F0B6F">
        <w:rPr>
          <w:rFonts w:asciiTheme="minorHAnsi" w:hAnsiTheme="minorHAnsi" w:cs="Arial"/>
          <w:szCs w:val="24"/>
        </w:rPr>
        <w:t xml:space="preserve">Strict guidelines are set by </w:t>
      </w:r>
      <w:proofErr w:type="spellStart"/>
      <w:r w:rsidR="0057751C" w:rsidRPr="007F0B6F">
        <w:rPr>
          <w:rFonts w:asciiTheme="minorHAnsi" w:hAnsiTheme="minorHAnsi" w:cs="Arial"/>
          <w:szCs w:val="24"/>
        </w:rPr>
        <w:t>DfE</w:t>
      </w:r>
      <w:proofErr w:type="spellEnd"/>
      <w:r w:rsidRPr="007F0B6F">
        <w:rPr>
          <w:rFonts w:asciiTheme="minorHAnsi" w:hAnsiTheme="minorHAnsi" w:cs="Arial"/>
          <w:szCs w:val="24"/>
        </w:rPr>
        <w:t>, which Access SUMMIT must adhere to. All recommendations must be directly associated with a difficulty you have as a consequence of your disability. This may mean that we are unable to recommend all the resources you feel would be useful.</w:t>
      </w:r>
    </w:p>
    <w:p w:rsidR="00757F5C" w:rsidRPr="007F0B6F" w:rsidRDefault="00757F5C" w:rsidP="00757F5C">
      <w:pPr>
        <w:pStyle w:val="ListParagraph"/>
        <w:rPr>
          <w:rFonts w:asciiTheme="minorHAnsi" w:hAnsiTheme="minorHAnsi" w:cs="Arial"/>
          <w:szCs w:val="24"/>
        </w:rPr>
      </w:pPr>
    </w:p>
    <w:p w:rsidR="008D2BDD" w:rsidRPr="007F0B6F" w:rsidRDefault="00757F5C" w:rsidP="008D2BDD">
      <w:pPr>
        <w:numPr>
          <w:ilvl w:val="0"/>
          <w:numId w:val="2"/>
        </w:numPr>
        <w:rPr>
          <w:rFonts w:asciiTheme="minorHAnsi" w:hAnsiTheme="minorHAnsi" w:cs="Arial"/>
          <w:szCs w:val="24"/>
        </w:rPr>
      </w:pPr>
      <w:r w:rsidRPr="007F0B6F">
        <w:rPr>
          <w:rFonts w:asciiTheme="minorHAnsi" w:hAnsiTheme="minorHAnsi" w:cs="Arial"/>
          <w:szCs w:val="24"/>
        </w:rPr>
        <w:t>Many funding bodies will allow you to add your own funds in order to upgrade equipment recommended in the report. This should be negotiated with your funding body.</w:t>
      </w:r>
    </w:p>
    <w:p w:rsidR="008D2BDD" w:rsidRPr="007F0B6F" w:rsidRDefault="008D2BDD" w:rsidP="008D2BDD">
      <w:pPr>
        <w:pStyle w:val="ListParagraph"/>
        <w:rPr>
          <w:rFonts w:asciiTheme="minorHAnsi" w:hAnsiTheme="minorHAnsi"/>
          <w:szCs w:val="24"/>
        </w:rPr>
      </w:pPr>
    </w:p>
    <w:p w:rsidR="00757F5C" w:rsidRPr="007F0B6F" w:rsidRDefault="00757F5C" w:rsidP="008D2BDD">
      <w:pPr>
        <w:numPr>
          <w:ilvl w:val="0"/>
          <w:numId w:val="2"/>
        </w:numPr>
        <w:rPr>
          <w:rFonts w:asciiTheme="minorHAnsi" w:hAnsiTheme="minorHAnsi" w:cs="Arial"/>
          <w:szCs w:val="24"/>
        </w:rPr>
      </w:pPr>
      <w:r w:rsidRPr="007F0B6F">
        <w:rPr>
          <w:rFonts w:asciiTheme="minorHAnsi" w:hAnsiTheme="minorHAnsi"/>
          <w:szCs w:val="24"/>
        </w:rPr>
        <w:t xml:space="preserve">The assessment report will, under normal circumstances, be sent to you within 10 working days of your appointment.  It can be sent directly to your funding body at the same time or can be sent to you to check over in the form of a draft copy.  Please check over the report once you have received it, to make sure it is an accurate and fair record of your discussion. </w:t>
      </w:r>
      <w:r w:rsidRPr="007F0B6F">
        <w:rPr>
          <w:rFonts w:asciiTheme="minorHAnsi" w:hAnsiTheme="minorHAnsi"/>
          <w:szCs w:val="24"/>
          <w:highlight w:val="yellow"/>
        </w:rPr>
        <w:t xml:space="preserve"> </w:t>
      </w:r>
    </w:p>
    <w:p w:rsidR="00757F5C" w:rsidRPr="007F0B6F" w:rsidRDefault="00757F5C" w:rsidP="00757F5C">
      <w:pPr>
        <w:pStyle w:val="ListParagraph"/>
        <w:rPr>
          <w:rFonts w:asciiTheme="minorHAnsi" w:hAnsiTheme="minorHAnsi"/>
          <w:szCs w:val="24"/>
          <w:highlight w:val="yellow"/>
        </w:rPr>
      </w:pPr>
    </w:p>
    <w:p w:rsidR="00757F5C" w:rsidRPr="007F0B6F" w:rsidRDefault="00757F5C" w:rsidP="00757F5C">
      <w:pPr>
        <w:numPr>
          <w:ilvl w:val="0"/>
          <w:numId w:val="2"/>
        </w:numPr>
        <w:rPr>
          <w:rFonts w:asciiTheme="minorHAnsi" w:hAnsiTheme="minorHAnsi" w:cs="Arial"/>
          <w:szCs w:val="24"/>
        </w:rPr>
      </w:pPr>
      <w:r w:rsidRPr="007F0B6F">
        <w:rPr>
          <w:rFonts w:asciiTheme="minorHAnsi" w:hAnsiTheme="minorHAnsi" w:cs="Arial"/>
          <w:szCs w:val="24"/>
        </w:rPr>
        <w:t>Access SUMMIT has no control over the funding body’s decision or the length of time the decision takes. We suggest that if you have not heard anything from your funding body within three weeks of them receiving the report, you should phone or e-mail the funding body using the contact details on the front of your assessment report.</w:t>
      </w:r>
    </w:p>
    <w:p w:rsidR="00757F5C" w:rsidRPr="007F0B6F" w:rsidRDefault="00757F5C" w:rsidP="00757F5C">
      <w:pPr>
        <w:rPr>
          <w:rFonts w:asciiTheme="minorHAnsi" w:hAnsiTheme="minorHAnsi"/>
          <w:szCs w:val="24"/>
        </w:rPr>
      </w:pPr>
    </w:p>
    <w:p w:rsidR="00F34E27" w:rsidRPr="007F0B6F" w:rsidRDefault="00757F5C" w:rsidP="00F34E27">
      <w:pPr>
        <w:numPr>
          <w:ilvl w:val="0"/>
          <w:numId w:val="2"/>
        </w:numPr>
        <w:rPr>
          <w:rFonts w:asciiTheme="minorHAnsi" w:hAnsiTheme="minorHAnsi"/>
          <w:szCs w:val="24"/>
        </w:rPr>
      </w:pPr>
      <w:r w:rsidRPr="007F0B6F">
        <w:rPr>
          <w:rFonts w:asciiTheme="minorHAnsi" w:hAnsiTheme="minorHAnsi"/>
          <w:szCs w:val="24"/>
        </w:rPr>
        <w:t>Occasionally funding bodies ask Access SUMMIT for more information or clarification about a particular recommendation.  We try to deal with this as quickly as possible but if it does happen the final decision will be inevitably delayed.</w:t>
      </w:r>
    </w:p>
    <w:p w:rsidR="00F34E27" w:rsidRPr="007F0B6F" w:rsidRDefault="00F34E27" w:rsidP="00F34E27">
      <w:pPr>
        <w:pStyle w:val="ListParagraph"/>
        <w:rPr>
          <w:rFonts w:asciiTheme="minorHAnsi" w:hAnsiTheme="minorHAnsi" w:cs="Arial"/>
          <w:szCs w:val="24"/>
        </w:rPr>
      </w:pPr>
    </w:p>
    <w:p w:rsidR="00F34E27" w:rsidRPr="007F0B6F" w:rsidRDefault="00F34E27" w:rsidP="00F34E27">
      <w:pPr>
        <w:numPr>
          <w:ilvl w:val="0"/>
          <w:numId w:val="2"/>
        </w:numPr>
        <w:rPr>
          <w:rFonts w:asciiTheme="minorHAnsi" w:hAnsiTheme="minorHAnsi" w:cs="Arial"/>
          <w:szCs w:val="24"/>
        </w:rPr>
      </w:pPr>
      <w:r w:rsidRPr="007F0B6F">
        <w:rPr>
          <w:rFonts w:asciiTheme="minorHAnsi" w:hAnsiTheme="minorHAnsi" w:cs="Arial"/>
          <w:szCs w:val="24"/>
        </w:rPr>
        <w:t>Access Summit will charge the funding body a single</w:t>
      </w:r>
      <w:r w:rsidR="008D2BDD" w:rsidRPr="007F0B6F">
        <w:rPr>
          <w:rFonts w:asciiTheme="minorHAnsi" w:hAnsiTheme="minorHAnsi" w:cs="Arial"/>
          <w:szCs w:val="24"/>
        </w:rPr>
        <w:t xml:space="preserve"> (inclusive)</w:t>
      </w:r>
      <w:r w:rsidRPr="007F0B6F">
        <w:rPr>
          <w:rFonts w:asciiTheme="minorHAnsi" w:hAnsiTheme="minorHAnsi" w:cs="Arial"/>
          <w:szCs w:val="24"/>
        </w:rPr>
        <w:t xml:space="preserve"> assessment fee, this allows for students to contact the Centre at any time during their course with queries that relate too:</w:t>
      </w:r>
    </w:p>
    <w:p w:rsidR="00F34E27" w:rsidRPr="007F0B6F" w:rsidRDefault="00F34E27" w:rsidP="00F34E27">
      <w:pPr>
        <w:pStyle w:val="PlainText"/>
        <w:rPr>
          <w:rFonts w:asciiTheme="minorHAnsi" w:hAnsiTheme="minorHAnsi" w:cs="Arial"/>
          <w:sz w:val="24"/>
          <w:szCs w:val="24"/>
        </w:rPr>
      </w:pPr>
    </w:p>
    <w:p w:rsidR="00F34E27" w:rsidRPr="007F0B6F" w:rsidRDefault="00F34E27" w:rsidP="00F34E27">
      <w:pPr>
        <w:pStyle w:val="PlainText"/>
        <w:numPr>
          <w:ilvl w:val="0"/>
          <w:numId w:val="4"/>
        </w:numPr>
        <w:rPr>
          <w:rFonts w:asciiTheme="minorHAnsi" w:hAnsiTheme="minorHAnsi" w:cs="Arial"/>
          <w:sz w:val="24"/>
          <w:szCs w:val="24"/>
        </w:rPr>
      </w:pPr>
      <w:r w:rsidRPr="007F0B6F">
        <w:rPr>
          <w:rFonts w:asciiTheme="minorHAnsi" w:hAnsiTheme="minorHAnsi" w:cs="Arial"/>
          <w:sz w:val="24"/>
          <w:szCs w:val="24"/>
        </w:rPr>
        <w:t>an additional diagnosis during the course for which further medical evidence has been provided</w:t>
      </w:r>
    </w:p>
    <w:p w:rsidR="00F34E27" w:rsidRPr="007F0B6F" w:rsidRDefault="00F34E27" w:rsidP="00F34E27">
      <w:pPr>
        <w:pStyle w:val="PlainText"/>
        <w:numPr>
          <w:ilvl w:val="0"/>
          <w:numId w:val="4"/>
        </w:numPr>
        <w:rPr>
          <w:rFonts w:asciiTheme="minorHAnsi" w:hAnsiTheme="minorHAnsi" w:cs="Arial"/>
          <w:sz w:val="24"/>
          <w:szCs w:val="24"/>
        </w:rPr>
      </w:pPr>
      <w:r w:rsidRPr="007F0B6F">
        <w:rPr>
          <w:rFonts w:asciiTheme="minorHAnsi" w:hAnsiTheme="minorHAnsi" w:cs="Arial"/>
          <w:sz w:val="24"/>
          <w:szCs w:val="24"/>
        </w:rPr>
        <w:t xml:space="preserve">Additional needs with which a student wishes to discuss with his/her Assessor </w:t>
      </w:r>
    </w:p>
    <w:p w:rsidR="00F34E27" w:rsidRPr="007F0B6F" w:rsidRDefault="00F34E27" w:rsidP="00F34E27">
      <w:pPr>
        <w:pStyle w:val="PlainText"/>
        <w:numPr>
          <w:ilvl w:val="0"/>
          <w:numId w:val="4"/>
        </w:numPr>
        <w:rPr>
          <w:rFonts w:asciiTheme="minorHAnsi" w:hAnsiTheme="minorHAnsi" w:cs="Arial"/>
          <w:sz w:val="24"/>
          <w:szCs w:val="24"/>
        </w:rPr>
      </w:pPr>
      <w:r w:rsidRPr="007F0B6F">
        <w:rPr>
          <w:rFonts w:asciiTheme="minorHAnsi" w:hAnsiTheme="minorHAnsi" w:cs="Arial"/>
          <w:sz w:val="24"/>
          <w:szCs w:val="24"/>
        </w:rPr>
        <w:t xml:space="preserve">Any activities undertaken by the assessor or centre to review the student’s DSA support, for the duration of the original course. </w:t>
      </w:r>
    </w:p>
    <w:p w:rsidR="00F34E27" w:rsidRPr="007F0B6F" w:rsidRDefault="00F34E27" w:rsidP="00F34E27">
      <w:pPr>
        <w:pStyle w:val="PlainText"/>
        <w:numPr>
          <w:ilvl w:val="0"/>
          <w:numId w:val="4"/>
        </w:numPr>
        <w:rPr>
          <w:rFonts w:asciiTheme="minorHAnsi" w:hAnsiTheme="minorHAnsi" w:cs="Courier New"/>
          <w:sz w:val="24"/>
          <w:szCs w:val="24"/>
        </w:rPr>
      </w:pPr>
      <w:r w:rsidRPr="007F0B6F">
        <w:rPr>
          <w:rFonts w:asciiTheme="minorHAnsi" w:hAnsiTheme="minorHAnsi" w:cs="Arial"/>
          <w:sz w:val="24"/>
          <w:szCs w:val="24"/>
        </w:rPr>
        <w:t>Liaison with funding bodies, equipment suppliers HEIs or other stakeholders for the purpose of review of the student’s support needs</w:t>
      </w:r>
      <w:r w:rsidRPr="007F0B6F">
        <w:rPr>
          <w:rFonts w:asciiTheme="minorHAnsi" w:hAnsiTheme="minorHAnsi" w:cs="Courier New"/>
          <w:sz w:val="24"/>
          <w:szCs w:val="24"/>
        </w:rPr>
        <w:t xml:space="preserve">. </w:t>
      </w:r>
    </w:p>
    <w:p w:rsidR="00F34E27" w:rsidRPr="007F0B6F" w:rsidRDefault="00F34E27" w:rsidP="00F34E27">
      <w:pPr>
        <w:rPr>
          <w:rFonts w:asciiTheme="minorHAnsi" w:hAnsiTheme="minorHAnsi"/>
          <w:szCs w:val="24"/>
        </w:rPr>
      </w:pPr>
    </w:p>
    <w:p w:rsidR="00757F5C" w:rsidRPr="007F0B6F" w:rsidRDefault="00757F5C" w:rsidP="00757F5C">
      <w:pPr>
        <w:numPr>
          <w:ilvl w:val="0"/>
          <w:numId w:val="2"/>
        </w:numPr>
        <w:rPr>
          <w:rFonts w:asciiTheme="minorHAnsi" w:hAnsiTheme="minorHAnsi"/>
          <w:szCs w:val="24"/>
        </w:rPr>
      </w:pPr>
      <w:r w:rsidRPr="007F0B6F">
        <w:rPr>
          <w:rFonts w:asciiTheme="minorHAnsi" w:hAnsiTheme="minorHAnsi"/>
          <w:szCs w:val="24"/>
        </w:rPr>
        <w:t xml:space="preserve">If, after reading this, you have any queries about the assessment, please contact the assessment team on 0161 275 0990 or email </w:t>
      </w:r>
      <w:hyperlink r:id="rId8" w:history="1">
        <w:r w:rsidR="005270F6" w:rsidRPr="007F0B6F">
          <w:rPr>
            <w:rStyle w:val="Hyperlink"/>
            <w:rFonts w:asciiTheme="minorHAnsi" w:hAnsiTheme="minorHAnsi"/>
            <w:szCs w:val="24"/>
          </w:rPr>
          <w:t>assessments@manchester.ac.uk</w:t>
        </w:r>
      </w:hyperlink>
    </w:p>
    <w:p w:rsidR="007F0B6F" w:rsidRPr="007F0B6F" w:rsidRDefault="007F0B6F" w:rsidP="007F0B6F">
      <w:pPr>
        <w:rPr>
          <w:rFonts w:asciiTheme="minorHAnsi" w:hAnsiTheme="minorHAnsi"/>
          <w:b/>
          <w:szCs w:val="24"/>
        </w:rPr>
      </w:pPr>
    </w:p>
    <w:p w:rsidR="007F0B6F" w:rsidRPr="007F0B6F" w:rsidRDefault="007F0B6F" w:rsidP="007F0B6F">
      <w:pPr>
        <w:rPr>
          <w:rFonts w:asciiTheme="minorHAnsi" w:hAnsiTheme="minorHAnsi"/>
          <w:b/>
          <w:szCs w:val="24"/>
        </w:rPr>
      </w:pPr>
      <w:r w:rsidRPr="007F0B6F">
        <w:rPr>
          <w:rFonts w:asciiTheme="minorHAnsi" w:hAnsiTheme="minorHAnsi"/>
          <w:b/>
          <w:szCs w:val="24"/>
        </w:rPr>
        <w:t>Consent for Assessment Observation.</w:t>
      </w:r>
    </w:p>
    <w:p w:rsidR="007F0B6F" w:rsidRPr="007F0B6F" w:rsidRDefault="007F0B6F" w:rsidP="007F0B6F">
      <w:pPr>
        <w:rPr>
          <w:rFonts w:asciiTheme="minorHAnsi" w:hAnsiTheme="minorHAnsi"/>
          <w:b/>
          <w:szCs w:val="24"/>
        </w:rPr>
      </w:pPr>
    </w:p>
    <w:p w:rsidR="007F0B6F" w:rsidRPr="007F0B6F" w:rsidRDefault="007F0B6F" w:rsidP="007F0B6F">
      <w:pPr>
        <w:spacing w:line="360" w:lineRule="auto"/>
        <w:rPr>
          <w:rFonts w:asciiTheme="minorHAnsi" w:hAnsiTheme="minorHAnsi"/>
          <w:szCs w:val="24"/>
        </w:rPr>
      </w:pPr>
    </w:p>
    <w:p w:rsidR="007F0B6F" w:rsidRPr="007F0B6F" w:rsidRDefault="007F0B6F" w:rsidP="007F0B6F">
      <w:pPr>
        <w:spacing w:line="360" w:lineRule="auto"/>
        <w:rPr>
          <w:rFonts w:asciiTheme="minorHAnsi" w:hAnsiTheme="minorHAnsi"/>
          <w:szCs w:val="24"/>
        </w:rPr>
      </w:pPr>
      <w:r w:rsidRPr="007F0B6F">
        <w:rPr>
          <w:rFonts w:asciiTheme="minorHAnsi" w:hAnsiTheme="minorHAnsi"/>
          <w:szCs w:val="24"/>
        </w:rPr>
        <w:t>I agree to my Assessment of Need Appointment being observed subject to the criteria laid out in point 4 above.  :</w:t>
      </w:r>
    </w:p>
    <w:p w:rsidR="007F0B6F" w:rsidRPr="007F0B6F" w:rsidRDefault="007F0B6F" w:rsidP="007F0B6F">
      <w:pPr>
        <w:spacing w:line="360" w:lineRule="auto"/>
        <w:rPr>
          <w:rFonts w:asciiTheme="minorHAnsi" w:hAnsiTheme="minorHAnsi"/>
          <w:szCs w:val="24"/>
        </w:rPr>
      </w:pPr>
    </w:p>
    <w:p w:rsidR="007F0B6F" w:rsidRPr="007F0B6F" w:rsidRDefault="007F0B6F" w:rsidP="007F0B6F">
      <w:pPr>
        <w:spacing w:line="360" w:lineRule="auto"/>
        <w:rPr>
          <w:rFonts w:asciiTheme="minorHAnsi" w:hAnsiTheme="minorHAnsi"/>
          <w:szCs w:val="24"/>
        </w:rPr>
      </w:pPr>
      <w:r w:rsidRPr="007F0B6F">
        <w:rPr>
          <w:rFonts w:asciiTheme="minorHAnsi" w:hAnsiTheme="minorHAnsi"/>
          <w:szCs w:val="24"/>
        </w:rPr>
        <w:t>Signed _____________________________________________________</w:t>
      </w:r>
    </w:p>
    <w:p w:rsidR="007F0B6F" w:rsidRPr="007F0B6F" w:rsidRDefault="007F0B6F" w:rsidP="007F0B6F">
      <w:pPr>
        <w:spacing w:line="360" w:lineRule="auto"/>
        <w:rPr>
          <w:rFonts w:asciiTheme="minorHAnsi" w:hAnsiTheme="minorHAnsi"/>
          <w:szCs w:val="24"/>
        </w:rPr>
      </w:pPr>
    </w:p>
    <w:p w:rsidR="007F0B6F" w:rsidRPr="007F0B6F" w:rsidRDefault="007F0B6F" w:rsidP="007F0B6F">
      <w:pPr>
        <w:spacing w:line="360" w:lineRule="auto"/>
        <w:rPr>
          <w:rFonts w:asciiTheme="minorHAnsi" w:hAnsiTheme="minorHAnsi"/>
          <w:szCs w:val="24"/>
        </w:rPr>
      </w:pPr>
      <w:r w:rsidRPr="007F0B6F">
        <w:rPr>
          <w:rFonts w:asciiTheme="minorHAnsi" w:hAnsiTheme="minorHAnsi"/>
          <w:szCs w:val="24"/>
        </w:rPr>
        <w:t>Date:    _____________________________________________________</w:t>
      </w:r>
    </w:p>
    <w:p w:rsidR="007F0B6F" w:rsidRPr="007F0B6F" w:rsidRDefault="007F0B6F" w:rsidP="007F0B6F">
      <w:pPr>
        <w:spacing w:line="360" w:lineRule="auto"/>
        <w:rPr>
          <w:rFonts w:asciiTheme="minorHAnsi" w:hAnsiTheme="minorHAnsi"/>
          <w:szCs w:val="24"/>
        </w:rPr>
      </w:pPr>
    </w:p>
    <w:p w:rsidR="007F0B6F" w:rsidRPr="007F0B6F" w:rsidRDefault="007F0B6F" w:rsidP="007F0B6F">
      <w:pPr>
        <w:spacing w:line="360" w:lineRule="auto"/>
        <w:rPr>
          <w:rFonts w:asciiTheme="minorHAnsi" w:hAnsiTheme="minorHAnsi"/>
          <w:szCs w:val="24"/>
        </w:rPr>
      </w:pPr>
    </w:p>
    <w:p w:rsidR="00E53EF2" w:rsidRPr="007F0B6F" w:rsidRDefault="007F0B6F" w:rsidP="007F0B6F">
      <w:pPr>
        <w:spacing w:line="360" w:lineRule="auto"/>
        <w:rPr>
          <w:rFonts w:asciiTheme="minorHAnsi" w:hAnsiTheme="minorHAnsi"/>
          <w:b/>
          <w:szCs w:val="24"/>
        </w:rPr>
      </w:pPr>
      <w:r w:rsidRPr="007F0B6F">
        <w:rPr>
          <w:rFonts w:asciiTheme="minorHAnsi" w:hAnsiTheme="minorHAnsi"/>
          <w:szCs w:val="24"/>
        </w:rPr>
        <w:t>Please sign and bring along with you to your Assessment Appointment.</w:t>
      </w:r>
      <w:bookmarkStart w:id="0" w:name="_GoBack"/>
      <w:bookmarkEnd w:id="0"/>
    </w:p>
    <w:p w:rsidR="00E53EF2" w:rsidRPr="007F0B6F" w:rsidRDefault="00E53EF2" w:rsidP="007B0A51">
      <w:pPr>
        <w:rPr>
          <w:rFonts w:asciiTheme="minorHAnsi" w:hAnsiTheme="minorHAnsi"/>
          <w:b/>
          <w:szCs w:val="24"/>
        </w:rPr>
      </w:pPr>
    </w:p>
    <w:p w:rsidR="00E53EF2" w:rsidRPr="007F0B6F" w:rsidRDefault="00E53EF2" w:rsidP="007B0A51">
      <w:pPr>
        <w:rPr>
          <w:rFonts w:asciiTheme="minorHAnsi" w:hAnsiTheme="minorHAnsi"/>
          <w:b/>
          <w:szCs w:val="24"/>
        </w:rPr>
      </w:pPr>
    </w:p>
    <w:p w:rsidR="00E53EF2" w:rsidRPr="007F0B6F" w:rsidRDefault="00E53EF2" w:rsidP="007B0A51">
      <w:pPr>
        <w:rPr>
          <w:rFonts w:asciiTheme="minorHAnsi" w:hAnsiTheme="minorHAnsi"/>
          <w:b/>
          <w:szCs w:val="24"/>
        </w:rPr>
      </w:pPr>
    </w:p>
    <w:p w:rsidR="00E53EF2" w:rsidRPr="007F0B6F" w:rsidRDefault="00E53EF2" w:rsidP="007B0A51">
      <w:pPr>
        <w:rPr>
          <w:rFonts w:asciiTheme="minorHAnsi" w:hAnsiTheme="minorHAnsi"/>
          <w:b/>
          <w:szCs w:val="24"/>
        </w:rPr>
      </w:pPr>
    </w:p>
    <w:p w:rsidR="00E53EF2" w:rsidRPr="007F0B6F" w:rsidRDefault="00E53EF2" w:rsidP="007B0A51">
      <w:pPr>
        <w:rPr>
          <w:rFonts w:asciiTheme="minorHAnsi" w:hAnsiTheme="minorHAnsi"/>
          <w:b/>
          <w:szCs w:val="24"/>
        </w:rPr>
      </w:pPr>
    </w:p>
    <w:p w:rsidR="00C62B0B" w:rsidRPr="007F0B6F" w:rsidRDefault="00C62B0B" w:rsidP="007B0A51">
      <w:pPr>
        <w:rPr>
          <w:rFonts w:asciiTheme="minorHAnsi" w:hAnsiTheme="minorHAnsi"/>
          <w:b/>
          <w:szCs w:val="24"/>
        </w:rPr>
      </w:pPr>
    </w:p>
    <w:p w:rsidR="00AA0715" w:rsidRPr="007F0B6F" w:rsidRDefault="00AA0715" w:rsidP="00CD5057">
      <w:pPr>
        <w:jc w:val="center"/>
        <w:rPr>
          <w:rFonts w:asciiTheme="minorHAnsi" w:hAnsiTheme="minorHAnsi"/>
          <w:szCs w:val="24"/>
        </w:rPr>
      </w:pPr>
    </w:p>
    <w:sectPr w:rsidR="00AA0715" w:rsidRPr="007F0B6F" w:rsidSect="00CD5057">
      <w:headerReference w:type="default" r:id="rId9"/>
      <w:endnotePr>
        <w:numStart w:val="2"/>
      </w:endnotePr>
      <w:pgSz w:w="16838" w:h="11906" w:orient="landscape"/>
      <w:pgMar w:top="1276" w:right="1440" w:bottom="851" w:left="567"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7E" w:rsidRDefault="004C3D7E">
      <w:r>
        <w:separator/>
      </w:r>
    </w:p>
  </w:endnote>
  <w:endnote w:type="continuationSeparator" w:id="0">
    <w:p w:rsidR="004C3D7E" w:rsidRDefault="004C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7E" w:rsidRDefault="004C3D7E">
      <w:r>
        <w:separator/>
      </w:r>
    </w:p>
  </w:footnote>
  <w:footnote w:type="continuationSeparator" w:id="0">
    <w:p w:rsidR="004C3D7E" w:rsidRDefault="004C3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79" w:rsidRDefault="00AC7979" w:rsidP="00AC7979">
    <w:pPr>
      <w:pStyle w:val="Header"/>
      <w:jc w:val="right"/>
    </w:pPr>
    <w:r w:rsidRPr="00643A30">
      <w:rPr>
        <w:szCs w:val="24"/>
      </w:rPr>
      <w:object w:dxaOrig="6254"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9.25pt" o:ole="" o:borderbottomcolor="this">
          <v:imagedata r:id="rId1" o:title=""/>
          <w10:borderbottom type="single" width="4"/>
        </v:shape>
        <o:OLEObject Type="Embed" ProgID="MSPhotoEd.3" ShapeID="_x0000_i1025" DrawAspect="Content" ObjectID="_160249206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36C9"/>
    <w:multiLevelType w:val="hybridMultilevel"/>
    <w:tmpl w:val="D0106E64"/>
    <w:lvl w:ilvl="0" w:tplc="0809000F">
      <w:start w:val="1"/>
      <w:numFmt w:val="decimal"/>
      <w:lvlText w:val="%1."/>
      <w:lvlJc w:val="left"/>
      <w:pPr>
        <w:tabs>
          <w:tab w:val="num" w:pos="502"/>
        </w:tabs>
        <w:ind w:left="502"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3E8960FF"/>
    <w:multiLevelType w:val="hybridMultilevel"/>
    <w:tmpl w:val="9F32B8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730B20"/>
    <w:multiLevelType w:val="hybridMultilevel"/>
    <w:tmpl w:val="5CB6271C"/>
    <w:lvl w:ilvl="0" w:tplc="6478D9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510C8B"/>
    <w:multiLevelType w:val="hybridMultilevel"/>
    <w:tmpl w:val="DD50F79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6082"/>
  </w:hdrShapeDefaults>
  <w:footnotePr>
    <w:footnote w:id="-1"/>
    <w:footnote w:id="0"/>
  </w:footnotePr>
  <w:endnotePr>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0B"/>
    <w:rsid w:val="00003F15"/>
    <w:rsid w:val="000079F8"/>
    <w:rsid w:val="00025F27"/>
    <w:rsid w:val="000267CD"/>
    <w:rsid w:val="000303E9"/>
    <w:rsid w:val="00042A3A"/>
    <w:rsid w:val="00055935"/>
    <w:rsid w:val="00056268"/>
    <w:rsid w:val="000621A8"/>
    <w:rsid w:val="000C7D53"/>
    <w:rsid w:val="000E3FEB"/>
    <w:rsid w:val="0010463B"/>
    <w:rsid w:val="00110302"/>
    <w:rsid w:val="001214AB"/>
    <w:rsid w:val="00126C18"/>
    <w:rsid w:val="00191377"/>
    <w:rsid w:val="0019289F"/>
    <w:rsid w:val="00194EF1"/>
    <w:rsid w:val="00195ACA"/>
    <w:rsid w:val="001C47E5"/>
    <w:rsid w:val="001D0C72"/>
    <w:rsid w:val="001D502F"/>
    <w:rsid w:val="00214A72"/>
    <w:rsid w:val="00217F92"/>
    <w:rsid w:val="00225B54"/>
    <w:rsid w:val="00230ED5"/>
    <w:rsid w:val="00231914"/>
    <w:rsid w:val="00242ADC"/>
    <w:rsid w:val="00266BDB"/>
    <w:rsid w:val="00294BBB"/>
    <w:rsid w:val="0029613D"/>
    <w:rsid w:val="002A41CA"/>
    <w:rsid w:val="002B5E1B"/>
    <w:rsid w:val="002D429B"/>
    <w:rsid w:val="002F5413"/>
    <w:rsid w:val="00302191"/>
    <w:rsid w:val="00307026"/>
    <w:rsid w:val="00315669"/>
    <w:rsid w:val="003203D4"/>
    <w:rsid w:val="00335126"/>
    <w:rsid w:val="00336DE6"/>
    <w:rsid w:val="00336E56"/>
    <w:rsid w:val="00347969"/>
    <w:rsid w:val="00353A6C"/>
    <w:rsid w:val="00375737"/>
    <w:rsid w:val="00376B8E"/>
    <w:rsid w:val="00391CE4"/>
    <w:rsid w:val="003C2685"/>
    <w:rsid w:val="003E1408"/>
    <w:rsid w:val="003E5397"/>
    <w:rsid w:val="003E622C"/>
    <w:rsid w:val="003E63C0"/>
    <w:rsid w:val="003F280F"/>
    <w:rsid w:val="0041168E"/>
    <w:rsid w:val="0042134E"/>
    <w:rsid w:val="004251F0"/>
    <w:rsid w:val="004263F9"/>
    <w:rsid w:val="004443B1"/>
    <w:rsid w:val="00456838"/>
    <w:rsid w:val="00470023"/>
    <w:rsid w:val="00471FE1"/>
    <w:rsid w:val="00476571"/>
    <w:rsid w:val="004818DC"/>
    <w:rsid w:val="00483730"/>
    <w:rsid w:val="004C31E2"/>
    <w:rsid w:val="004C3D7E"/>
    <w:rsid w:val="004F457C"/>
    <w:rsid w:val="00502977"/>
    <w:rsid w:val="00514F4D"/>
    <w:rsid w:val="00521D95"/>
    <w:rsid w:val="005261A6"/>
    <w:rsid w:val="005270F6"/>
    <w:rsid w:val="005372D0"/>
    <w:rsid w:val="0057751C"/>
    <w:rsid w:val="00583220"/>
    <w:rsid w:val="005A5C94"/>
    <w:rsid w:val="005B1AE9"/>
    <w:rsid w:val="005B2D3C"/>
    <w:rsid w:val="005B37B7"/>
    <w:rsid w:val="005B6B44"/>
    <w:rsid w:val="005C54D1"/>
    <w:rsid w:val="005D1624"/>
    <w:rsid w:val="005D1A5F"/>
    <w:rsid w:val="005D69A5"/>
    <w:rsid w:val="006115BC"/>
    <w:rsid w:val="0061416C"/>
    <w:rsid w:val="00630865"/>
    <w:rsid w:val="00651490"/>
    <w:rsid w:val="006B62D4"/>
    <w:rsid w:val="006C0FF5"/>
    <w:rsid w:val="006C3331"/>
    <w:rsid w:val="006F49A9"/>
    <w:rsid w:val="006F72CE"/>
    <w:rsid w:val="00735689"/>
    <w:rsid w:val="00752542"/>
    <w:rsid w:val="00757F5C"/>
    <w:rsid w:val="007612FF"/>
    <w:rsid w:val="0078010B"/>
    <w:rsid w:val="00780412"/>
    <w:rsid w:val="00781283"/>
    <w:rsid w:val="00784A9B"/>
    <w:rsid w:val="007A2FDA"/>
    <w:rsid w:val="007B0142"/>
    <w:rsid w:val="007B0A51"/>
    <w:rsid w:val="007C6DA6"/>
    <w:rsid w:val="007E32CA"/>
    <w:rsid w:val="007E4B47"/>
    <w:rsid w:val="007E62C1"/>
    <w:rsid w:val="007F0B6F"/>
    <w:rsid w:val="007F10E8"/>
    <w:rsid w:val="007F1370"/>
    <w:rsid w:val="007F17B2"/>
    <w:rsid w:val="007F637D"/>
    <w:rsid w:val="00802682"/>
    <w:rsid w:val="008216CA"/>
    <w:rsid w:val="00826C56"/>
    <w:rsid w:val="008376A3"/>
    <w:rsid w:val="0084655C"/>
    <w:rsid w:val="00867FCE"/>
    <w:rsid w:val="00870F20"/>
    <w:rsid w:val="00874D6E"/>
    <w:rsid w:val="00877C24"/>
    <w:rsid w:val="00884A98"/>
    <w:rsid w:val="00893C4C"/>
    <w:rsid w:val="008C0DBE"/>
    <w:rsid w:val="008C7734"/>
    <w:rsid w:val="008D2BDD"/>
    <w:rsid w:val="008D6925"/>
    <w:rsid w:val="008D7159"/>
    <w:rsid w:val="00907F7A"/>
    <w:rsid w:val="009412CE"/>
    <w:rsid w:val="00942593"/>
    <w:rsid w:val="009459E3"/>
    <w:rsid w:val="0094707F"/>
    <w:rsid w:val="00967BAC"/>
    <w:rsid w:val="00981B9F"/>
    <w:rsid w:val="00986EAD"/>
    <w:rsid w:val="009A3A41"/>
    <w:rsid w:val="009C42A6"/>
    <w:rsid w:val="009D67AF"/>
    <w:rsid w:val="009F3724"/>
    <w:rsid w:val="00A23AB2"/>
    <w:rsid w:val="00A32F58"/>
    <w:rsid w:val="00A46917"/>
    <w:rsid w:val="00A717B7"/>
    <w:rsid w:val="00A95550"/>
    <w:rsid w:val="00A973E8"/>
    <w:rsid w:val="00AA0715"/>
    <w:rsid w:val="00AC7979"/>
    <w:rsid w:val="00AE07A5"/>
    <w:rsid w:val="00AE096D"/>
    <w:rsid w:val="00AE7D6F"/>
    <w:rsid w:val="00B01C50"/>
    <w:rsid w:val="00B03CD5"/>
    <w:rsid w:val="00B13D5A"/>
    <w:rsid w:val="00B143BF"/>
    <w:rsid w:val="00B14CD7"/>
    <w:rsid w:val="00B91B86"/>
    <w:rsid w:val="00BA3F26"/>
    <w:rsid w:val="00BF74E1"/>
    <w:rsid w:val="00C04ED2"/>
    <w:rsid w:val="00C15F32"/>
    <w:rsid w:val="00C36F2F"/>
    <w:rsid w:val="00C41A34"/>
    <w:rsid w:val="00C515E3"/>
    <w:rsid w:val="00C54D03"/>
    <w:rsid w:val="00C6134F"/>
    <w:rsid w:val="00C62B0B"/>
    <w:rsid w:val="00C70D9C"/>
    <w:rsid w:val="00C71929"/>
    <w:rsid w:val="00C97280"/>
    <w:rsid w:val="00CD5057"/>
    <w:rsid w:val="00D0079A"/>
    <w:rsid w:val="00D0089B"/>
    <w:rsid w:val="00D154D2"/>
    <w:rsid w:val="00D31F9E"/>
    <w:rsid w:val="00D36998"/>
    <w:rsid w:val="00D57286"/>
    <w:rsid w:val="00D75EB6"/>
    <w:rsid w:val="00D90E47"/>
    <w:rsid w:val="00D95A9A"/>
    <w:rsid w:val="00D96C57"/>
    <w:rsid w:val="00DA47F6"/>
    <w:rsid w:val="00DC3FE7"/>
    <w:rsid w:val="00DD1A8D"/>
    <w:rsid w:val="00DD2937"/>
    <w:rsid w:val="00DD2B4C"/>
    <w:rsid w:val="00E06EDA"/>
    <w:rsid w:val="00E1416E"/>
    <w:rsid w:val="00E1767C"/>
    <w:rsid w:val="00E21B2A"/>
    <w:rsid w:val="00E229F5"/>
    <w:rsid w:val="00E27ED4"/>
    <w:rsid w:val="00E33EC3"/>
    <w:rsid w:val="00E374DE"/>
    <w:rsid w:val="00E53EF2"/>
    <w:rsid w:val="00E666BA"/>
    <w:rsid w:val="00E82D1E"/>
    <w:rsid w:val="00E97F4C"/>
    <w:rsid w:val="00EB2EC6"/>
    <w:rsid w:val="00EC0B45"/>
    <w:rsid w:val="00ED082E"/>
    <w:rsid w:val="00ED1467"/>
    <w:rsid w:val="00EE1CAC"/>
    <w:rsid w:val="00EF35B2"/>
    <w:rsid w:val="00F054B2"/>
    <w:rsid w:val="00F13603"/>
    <w:rsid w:val="00F21BD3"/>
    <w:rsid w:val="00F34E27"/>
    <w:rsid w:val="00F36301"/>
    <w:rsid w:val="00F44E77"/>
    <w:rsid w:val="00F77590"/>
    <w:rsid w:val="00F82F11"/>
    <w:rsid w:val="00F95CCC"/>
    <w:rsid w:val="00FB1259"/>
    <w:rsid w:val="00FB4D34"/>
    <w:rsid w:val="00FC1D0B"/>
    <w:rsid w:val="00FD00C8"/>
    <w:rsid w:val="00FE4E0F"/>
    <w:rsid w:val="00FE792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5BC"/>
    <w:rPr>
      <w:rFonts w:ascii="Arial" w:hAnsi="Arial"/>
      <w:sz w:val="24"/>
      <w:lang w:eastAsia="en-US"/>
    </w:rPr>
  </w:style>
  <w:style w:type="paragraph" w:styleId="Heading1">
    <w:name w:val="heading 1"/>
    <w:basedOn w:val="Normal"/>
    <w:next w:val="Normal"/>
    <w:qFormat/>
    <w:rsid w:val="00C70D9C"/>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BC"/>
    <w:pPr>
      <w:tabs>
        <w:tab w:val="center" w:pos="4153"/>
        <w:tab w:val="right" w:pos="8306"/>
      </w:tabs>
    </w:pPr>
  </w:style>
  <w:style w:type="paragraph" w:styleId="Footer">
    <w:name w:val="footer"/>
    <w:basedOn w:val="Normal"/>
    <w:rsid w:val="006115BC"/>
    <w:pPr>
      <w:tabs>
        <w:tab w:val="center" w:pos="4153"/>
        <w:tab w:val="right" w:pos="8306"/>
      </w:tabs>
    </w:pPr>
  </w:style>
  <w:style w:type="paragraph" w:styleId="FootnoteText">
    <w:name w:val="footnote text"/>
    <w:basedOn w:val="Normal"/>
    <w:semiHidden/>
    <w:rsid w:val="006115BC"/>
    <w:rPr>
      <w:sz w:val="20"/>
    </w:rPr>
  </w:style>
  <w:style w:type="character" w:styleId="FootnoteReference">
    <w:name w:val="footnote reference"/>
    <w:basedOn w:val="DefaultParagraphFont"/>
    <w:semiHidden/>
    <w:rsid w:val="006115BC"/>
    <w:rPr>
      <w:vertAlign w:val="superscript"/>
    </w:rPr>
  </w:style>
  <w:style w:type="paragraph" w:styleId="EndnoteText">
    <w:name w:val="endnote text"/>
    <w:basedOn w:val="Normal"/>
    <w:semiHidden/>
    <w:rsid w:val="006115BC"/>
    <w:rPr>
      <w:sz w:val="20"/>
    </w:rPr>
  </w:style>
  <w:style w:type="character" w:styleId="EndnoteReference">
    <w:name w:val="endnote reference"/>
    <w:basedOn w:val="DefaultParagraphFont"/>
    <w:semiHidden/>
    <w:rsid w:val="006115BC"/>
    <w:rPr>
      <w:vertAlign w:val="superscript"/>
    </w:rPr>
  </w:style>
  <w:style w:type="character" w:styleId="Hyperlink">
    <w:name w:val="Hyperlink"/>
    <w:basedOn w:val="DefaultParagraphFont"/>
    <w:rsid w:val="00C70D9C"/>
    <w:rPr>
      <w:color w:val="0000FF"/>
      <w:u w:val="single"/>
    </w:rPr>
  </w:style>
  <w:style w:type="paragraph" w:styleId="Title">
    <w:name w:val="Title"/>
    <w:basedOn w:val="Normal"/>
    <w:qFormat/>
    <w:rsid w:val="00C70D9C"/>
    <w:pPr>
      <w:autoSpaceDE w:val="0"/>
      <w:autoSpaceDN w:val="0"/>
      <w:jc w:val="center"/>
    </w:pPr>
    <w:rPr>
      <w:rFonts w:ascii="Verdana" w:hAnsi="Verdana" w:cs="Arial"/>
      <w:b/>
      <w:bCs/>
      <w:sz w:val="28"/>
      <w:szCs w:val="28"/>
      <w:lang w:val="en-US"/>
    </w:rPr>
  </w:style>
  <w:style w:type="table" w:styleId="TableGrid">
    <w:name w:val="Table Grid"/>
    <w:basedOn w:val="TableNormal"/>
    <w:rsid w:val="007E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5669"/>
    <w:rPr>
      <w:color w:val="606420"/>
      <w:u w:val="single"/>
    </w:rPr>
  </w:style>
  <w:style w:type="paragraph" w:styleId="BodyText">
    <w:name w:val="Body Text"/>
    <w:basedOn w:val="Normal"/>
    <w:rsid w:val="0042134E"/>
    <w:rPr>
      <w:sz w:val="28"/>
    </w:rPr>
  </w:style>
  <w:style w:type="character" w:customStyle="1" w:styleId="s2">
    <w:name w:val="s2"/>
    <w:basedOn w:val="DefaultParagraphFont"/>
    <w:rsid w:val="00B01C50"/>
  </w:style>
  <w:style w:type="paragraph" w:styleId="BalloonText">
    <w:name w:val="Balloon Text"/>
    <w:basedOn w:val="Normal"/>
    <w:link w:val="BalloonTextChar"/>
    <w:rsid w:val="002F5413"/>
    <w:rPr>
      <w:rFonts w:ascii="Tahoma" w:hAnsi="Tahoma" w:cs="Tahoma"/>
      <w:sz w:val="16"/>
      <w:szCs w:val="16"/>
    </w:rPr>
  </w:style>
  <w:style w:type="character" w:customStyle="1" w:styleId="BalloonTextChar">
    <w:name w:val="Balloon Text Char"/>
    <w:basedOn w:val="DefaultParagraphFont"/>
    <w:link w:val="BalloonText"/>
    <w:rsid w:val="002F5413"/>
    <w:rPr>
      <w:rFonts w:ascii="Tahoma" w:hAnsi="Tahoma" w:cs="Tahoma"/>
      <w:sz w:val="16"/>
      <w:szCs w:val="16"/>
      <w:lang w:eastAsia="en-US"/>
    </w:rPr>
  </w:style>
  <w:style w:type="paragraph" w:styleId="ListParagraph">
    <w:name w:val="List Paragraph"/>
    <w:basedOn w:val="Normal"/>
    <w:uiPriority w:val="34"/>
    <w:qFormat/>
    <w:rsid w:val="00FB1259"/>
    <w:pPr>
      <w:ind w:left="720"/>
      <w:contextualSpacing/>
    </w:pPr>
  </w:style>
  <w:style w:type="paragraph" w:styleId="PlainText">
    <w:name w:val="Plain Text"/>
    <w:basedOn w:val="Normal"/>
    <w:link w:val="PlainTextChar"/>
    <w:uiPriority w:val="99"/>
    <w:unhideWhenUsed/>
    <w:rsid w:val="00F34E2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4E27"/>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5BC"/>
    <w:rPr>
      <w:rFonts w:ascii="Arial" w:hAnsi="Arial"/>
      <w:sz w:val="24"/>
      <w:lang w:eastAsia="en-US"/>
    </w:rPr>
  </w:style>
  <w:style w:type="paragraph" w:styleId="Heading1">
    <w:name w:val="heading 1"/>
    <w:basedOn w:val="Normal"/>
    <w:next w:val="Normal"/>
    <w:qFormat/>
    <w:rsid w:val="00C70D9C"/>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BC"/>
    <w:pPr>
      <w:tabs>
        <w:tab w:val="center" w:pos="4153"/>
        <w:tab w:val="right" w:pos="8306"/>
      </w:tabs>
    </w:pPr>
  </w:style>
  <w:style w:type="paragraph" w:styleId="Footer">
    <w:name w:val="footer"/>
    <w:basedOn w:val="Normal"/>
    <w:rsid w:val="006115BC"/>
    <w:pPr>
      <w:tabs>
        <w:tab w:val="center" w:pos="4153"/>
        <w:tab w:val="right" w:pos="8306"/>
      </w:tabs>
    </w:pPr>
  </w:style>
  <w:style w:type="paragraph" w:styleId="FootnoteText">
    <w:name w:val="footnote text"/>
    <w:basedOn w:val="Normal"/>
    <w:semiHidden/>
    <w:rsid w:val="006115BC"/>
    <w:rPr>
      <w:sz w:val="20"/>
    </w:rPr>
  </w:style>
  <w:style w:type="character" w:styleId="FootnoteReference">
    <w:name w:val="footnote reference"/>
    <w:basedOn w:val="DefaultParagraphFont"/>
    <w:semiHidden/>
    <w:rsid w:val="006115BC"/>
    <w:rPr>
      <w:vertAlign w:val="superscript"/>
    </w:rPr>
  </w:style>
  <w:style w:type="paragraph" w:styleId="EndnoteText">
    <w:name w:val="endnote text"/>
    <w:basedOn w:val="Normal"/>
    <w:semiHidden/>
    <w:rsid w:val="006115BC"/>
    <w:rPr>
      <w:sz w:val="20"/>
    </w:rPr>
  </w:style>
  <w:style w:type="character" w:styleId="EndnoteReference">
    <w:name w:val="endnote reference"/>
    <w:basedOn w:val="DefaultParagraphFont"/>
    <w:semiHidden/>
    <w:rsid w:val="006115BC"/>
    <w:rPr>
      <w:vertAlign w:val="superscript"/>
    </w:rPr>
  </w:style>
  <w:style w:type="character" w:styleId="Hyperlink">
    <w:name w:val="Hyperlink"/>
    <w:basedOn w:val="DefaultParagraphFont"/>
    <w:rsid w:val="00C70D9C"/>
    <w:rPr>
      <w:color w:val="0000FF"/>
      <w:u w:val="single"/>
    </w:rPr>
  </w:style>
  <w:style w:type="paragraph" w:styleId="Title">
    <w:name w:val="Title"/>
    <w:basedOn w:val="Normal"/>
    <w:qFormat/>
    <w:rsid w:val="00C70D9C"/>
    <w:pPr>
      <w:autoSpaceDE w:val="0"/>
      <w:autoSpaceDN w:val="0"/>
      <w:jc w:val="center"/>
    </w:pPr>
    <w:rPr>
      <w:rFonts w:ascii="Verdana" w:hAnsi="Verdana" w:cs="Arial"/>
      <w:b/>
      <w:bCs/>
      <w:sz w:val="28"/>
      <w:szCs w:val="28"/>
      <w:lang w:val="en-US"/>
    </w:rPr>
  </w:style>
  <w:style w:type="table" w:styleId="TableGrid">
    <w:name w:val="Table Grid"/>
    <w:basedOn w:val="TableNormal"/>
    <w:rsid w:val="007E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5669"/>
    <w:rPr>
      <w:color w:val="606420"/>
      <w:u w:val="single"/>
    </w:rPr>
  </w:style>
  <w:style w:type="paragraph" w:styleId="BodyText">
    <w:name w:val="Body Text"/>
    <w:basedOn w:val="Normal"/>
    <w:rsid w:val="0042134E"/>
    <w:rPr>
      <w:sz w:val="28"/>
    </w:rPr>
  </w:style>
  <w:style w:type="character" w:customStyle="1" w:styleId="s2">
    <w:name w:val="s2"/>
    <w:basedOn w:val="DefaultParagraphFont"/>
    <w:rsid w:val="00B01C50"/>
  </w:style>
  <w:style w:type="paragraph" w:styleId="BalloonText">
    <w:name w:val="Balloon Text"/>
    <w:basedOn w:val="Normal"/>
    <w:link w:val="BalloonTextChar"/>
    <w:rsid w:val="002F5413"/>
    <w:rPr>
      <w:rFonts w:ascii="Tahoma" w:hAnsi="Tahoma" w:cs="Tahoma"/>
      <w:sz w:val="16"/>
      <w:szCs w:val="16"/>
    </w:rPr>
  </w:style>
  <w:style w:type="character" w:customStyle="1" w:styleId="BalloonTextChar">
    <w:name w:val="Balloon Text Char"/>
    <w:basedOn w:val="DefaultParagraphFont"/>
    <w:link w:val="BalloonText"/>
    <w:rsid w:val="002F5413"/>
    <w:rPr>
      <w:rFonts w:ascii="Tahoma" w:hAnsi="Tahoma" w:cs="Tahoma"/>
      <w:sz w:val="16"/>
      <w:szCs w:val="16"/>
      <w:lang w:eastAsia="en-US"/>
    </w:rPr>
  </w:style>
  <w:style w:type="paragraph" w:styleId="ListParagraph">
    <w:name w:val="List Paragraph"/>
    <w:basedOn w:val="Normal"/>
    <w:uiPriority w:val="34"/>
    <w:qFormat/>
    <w:rsid w:val="00FB1259"/>
    <w:pPr>
      <w:ind w:left="720"/>
      <w:contextualSpacing/>
    </w:pPr>
  </w:style>
  <w:style w:type="paragraph" w:styleId="PlainText">
    <w:name w:val="Plain Text"/>
    <w:basedOn w:val="Normal"/>
    <w:link w:val="PlainTextChar"/>
    <w:uiPriority w:val="99"/>
    <w:unhideWhenUsed/>
    <w:rsid w:val="00F34E2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4E27"/>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332309">
      <w:bodyDiv w:val="1"/>
      <w:marLeft w:val="0"/>
      <w:marRight w:val="0"/>
      <w:marTop w:val="0"/>
      <w:marBottom w:val="0"/>
      <w:divBdr>
        <w:top w:val="none" w:sz="0" w:space="0" w:color="auto"/>
        <w:left w:val="none" w:sz="0" w:space="0" w:color="auto"/>
        <w:bottom w:val="none" w:sz="0" w:space="0" w:color="auto"/>
        <w:right w:val="none" w:sz="0" w:space="0" w:color="auto"/>
      </w:divBdr>
    </w:div>
    <w:div w:id="612252000">
      <w:bodyDiv w:val="1"/>
      <w:marLeft w:val="0"/>
      <w:marRight w:val="0"/>
      <w:marTop w:val="0"/>
      <w:marBottom w:val="0"/>
      <w:divBdr>
        <w:top w:val="none" w:sz="0" w:space="0" w:color="auto"/>
        <w:left w:val="none" w:sz="0" w:space="0" w:color="auto"/>
        <w:bottom w:val="none" w:sz="0" w:space="0" w:color="auto"/>
        <w:right w:val="none" w:sz="0" w:space="0" w:color="auto"/>
      </w:divBdr>
    </w:div>
    <w:div w:id="74634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essments@manchester.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 December 1997</vt:lpstr>
    </vt:vector>
  </TitlesOfParts>
  <Company>UMIST</Company>
  <LinksUpToDate>false</LinksUpToDate>
  <CharactersWithSpaces>5350</CharactersWithSpaces>
  <SharedDoc>false</SharedDoc>
  <HLinks>
    <vt:vector size="30" baseType="variant">
      <vt:variant>
        <vt:i4>7405581</vt:i4>
      </vt:variant>
      <vt:variant>
        <vt:i4>18</vt:i4>
      </vt:variant>
      <vt:variant>
        <vt:i4>0</vt:i4>
      </vt:variant>
      <vt:variant>
        <vt:i4>5</vt:i4>
      </vt:variant>
      <vt:variant>
        <vt:lpwstr>mailto:jonathan.spicer@access-summit.org.uk</vt:lpwstr>
      </vt:variant>
      <vt:variant>
        <vt:lpwstr/>
      </vt:variant>
      <vt:variant>
        <vt:i4>5374050</vt:i4>
      </vt:variant>
      <vt:variant>
        <vt:i4>15</vt:i4>
      </vt:variant>
      <vt:variant>
        <vt:i4>0</vt:i4>
      </vt:variant>
      <vt:variant>
        <vt:i4>5</vt:i4>
      </vt:variant>
      <vt:variant>
        <vt:lpwstr>http://192.168.16.1/exchweb/bin/redir.asp?URL=http://www.access-summit.org.uk/portfolio_pcspec.htm</vt:lpwstr>
      </vt:variant>
      <vt:variant>
        <vt:lpwstr/>
      </vt:variant>
      <vt:variant>
        <vt:i4>4063246</vt:i4>
      </vt:variant>
      <vt:variant>
        <vt:i4>9</vt:i4>
      </vt:variant>
      <vt:variant>
        <vt:i4>0</vt:i4>
      </vt:variant>
      <vt:variant>
        <vt:i4>5</vt:i4>
      </vt:variant>
      <vt:variant>
        <vt:lpwstr>mailto:assessments@access-summit.org.uk</vt:lpwstr>
      </vt:variant>
      <vt:variant>
        <vt:lpwstr/>
      </vt:variant>
      <vt:variant>
        <vt:i4>4784203</vt:i4>
      </vt:variant>
      <vt:variant>
        <vt:i4>3</vt:i4>
      </vt:variant>
      <vt:variant>
        <vt:i4>0</vt:i4>
      </vt:variant>
      <vt:variant>
        <vt:i4>5</vt:i4>
      </vt:variant>
      <vt:variant>
        <vt:lpwstr>http://www.access-summit.org.uk/</vt:lpwstr>
      </vt:variant>
      <vt:variant>
        <vt:lpwstr/>
      </vt:variant>
      <vt:variant>
        <vt:i4>3538950</vt:i4>
      </vt:variant>
      <vt:variant>
        <vt:i4>0</vt:i4>
      </vt:variant>
      <vt:variant>
        <vt:i4>0</vt:i4>
      </vt:variant>
      <vt:variant>
        <vt:i4>5</vt:i4>
      </vt:variant>
      <vt:variant>
        <vt:lpwstr>mailto:info@access-summit.org.uk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December 1997</dc:title>
  <dc:creator>jonathan.spicer</dc:creator>
  <cp:lastModifiedBy>Louise Pepper-kernot</cp:lastModifiedBy>
  <cp:revision>2</cp:revision>
  <cp:lastPrinted>2011-01-07T13:07:00Z</cp:lastPrinted>
  <dcterms:created xsi:type="dcterms:W3CDTF">2018-10-31T11:55:00Z</dcterms:created>
  <dcterms:modified xsi:type="dcterms:W3CDTF">2018-10-31T11:55:00Z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ullName">
    <vt:lpwstr>Name</vt:lpwstr>
  </property>
  <property fmtid="{D5CDD505-2E9C-101B-9397-08002B2CF9AE}" pid="3" name="C.AddressLine1">
    <vt:lpwstr>Address Line 1</vt:lpwstr>
  </property>
  <property fmtid="{D5CDD505-2E9C-101B-9397-08002B2CF9AE}" pid="4" name="C.AddressLine2">
    <vt:lpwstr>Address Line 2</vt:lpwstr>
  </property>
  <property fmtid="{D5CDD505-2E9C-101B-9397-08002B2CF9AE}" pid="5" name="C.City">
    <vt:lpwstr>City/Town</vt:lpwstr>
  </property>
  <property fmtid="{D5CDD505-2E9C-101B-9397-08002B2CF9AE}" pid="6" name="C.StateProvince">
    <vt:lpwstr>State/Co/Prov</vt:lpwstr>
  </property>
  <property fmtid="{D5CDD505-2E9C-101B-9397-08002B2CF9AE}" pid="7" name="C.ZipCode">
    <vt:lpwstr>Zip/Postal</vt:lpwstr>
  </property>
  <property fmtid="{D5CDD505-2E9C-101B-9397-08002B2CF9AE}" pid="8" name="UC.Personalschrx0020DetailsschrxfbkHomeschrx0020Addressschrx00201">
    <vt:lpwstr>Personal Details\Home Address 1</vt:lpwstr>
  </property>
  <property fmtid="{D5CDD505-2E9C-101B-9397-08002B2CF9AE}" pid="9" name="UC.Personalschrx0020DetailsschrxfbkHomeschrx0020Addressschrx00202">
    <vt:lpwstr>Personal Details\Home Address 2</vt:lpwstr>
  </property>
  <property fmtid="{D5CDD505-2E9C-101B-9397-08002B2CF9AE}" pid="10" name="UC.Personalschrx0020DetailsschrxfbkHomeschrx0020Addressschrx00203">
    <vt:lpwstr>Personal Details\Home Address 3</vt:lpwstr>
  </property>
  <property fmtid="{D5CDD505-2E9C-101B-9397-08002B2CF9AE}" pid="11" name="UC.Personalschrx0020DetailsschrxfbkHomeschrx0020Addressschrx00204">
    <vt:lpwstr>Personal Details\Home Address 4</vt:lpwstr>
  </property>
  <property fmtid="{D5CDD505-2E9C-101B-9397-08002B2CF9AE}" pid="12" name="UC.Personalschrx0020DetailsschrxfbkHomeschrx0020Addressschrx00205">
    <vt:lpwstr>Personal Details\Home Address 5</vt:lpwstr>
  </property>
  <property fmtid="{D5CDD505-2E9C-101B-9397-08002B2CF9AE}" pid="13" name="UC.Personalschrx0020DetailsschrxfbkHomeschrx0020Addressschrx00206">
    <vt:lpwstr>Personal Details\Home Address 6</vt:lpwstr>
  </property>
  <property fmtid="{D5CDD505-2E9C-101B-9397-08002B2CF9AE}" pid="14" name="UC.Personalschrx0020DetailsschrxfbkHomeschrx0020Addressschrx0020Postcode">
    <vt:lpwstr>Personal Details\Home Address Postcode</vt:lpwstr>
  </property>
  <property fmtid="{D5CDD505-2E9C-101B-9397-08002B2CF9AE}" pid="15" name="C.FirstName">
    <vt:lpwstr>First Name</vt:lpwstr>
  </property>
  <property fmtid="{D5CDD505-2E9C-101B-9397-08002B2CF9AE}" pid="16" name="UC.Assessmentschrx0020Detailsschrxfbk02schrx0020Assessmentschrx0020Day">
    <vt:lpwstr>Assessment Details\02 Assessment Day</vt:lpwstr>
  </property>
  <property fmtid="{D5CDD505-2E9C-101B-9397-08002B2CF9AE}" pid="17" name="UC.Assessmentschrx0020Detailsschrxfbk02schrx0020Assessmentschrx0020Date">
    <vt:lpwstr>Assessment Details\02 Assessment Date</vt:lpwstr>
  </property>
  <property fmtid="{D5CDD505-2E9C-101B-9397-08002B2CF9AE}" pid="18" name="UC.Assessmentschrx0020Detailsschrxfbk02schrx0020Assessmentschrx0020Time">
    <vt:lpwstr>Assessment Details\02 Assessment Time</vt:lpwstr>
  </property>
  <property fmtid="{D5CDD505-2E9C-101B-9397-08002B2CF9AE}" pid="19" name="UC.Fundingschrx0020Bodyschrx0020InfoschrxfbkFundingschrx0020Bodyschrx0020Name">
    <vt:lpwstr>Funding Body Info\Funding Body Name</vt:lpwstr>
  </property>
</Properties>
</file>