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46C96" w14:textId="1C59CC00" w:rsidR="00577E99" w:rsidRDefault="00577E99" w:rsidP="002F6EFB">
      <w:pPr>
        <w:spacing w:before="0" w:after="720"/>
        <w:rPr>
          <w:rFonts w:asciiTheme="majorHAnsi" w:hAnsiTheme="majorHAnsi" w:cs="Arial"/>
          <w:noProof/>
          <w:sz w:val="20"/>
          <w:lang w:val="en-GB" w:eastAsia="en-GB"/>
        </w:rPr>
      </w:pPr>
      <w:r>
        <w:rPr>
          <w:rFonts w:asciiTheme="majorHAnsi" w:hAnsiTheme="majorHAnsi" w:cs="Arial"/>
          <w:noProof/>
          <w:sz w:val="20"/>
          <w:lang w:val="en-GB" w:eastAsia="en-GB"/>
        </w:rPr>
        <w:drawing>
          <wp:inline distT="0" distB="0" distL="0" distR="0" wp14:anchorId="3BF3E0B6" wp14:editId="16006F40">
            <wp:extent cx="1828800" cy="950046"/>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P one word per lin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230" cy="951308"/>
                    </a:xfrm>
                    <a:prstGeom prst="rect">
                      <a:avLst/>
                    </a:prstGeom>
                  </pic:spPr>
                </pic:pic>
              </a:graphicData>
            </a:graphic>
          </wp:inline>
        </w:drawing>
      </w:r>
      <w:r w:rsidR="005D0058">
        <w:rPr>
          <w:noProof/>
          <w:lang w:val="en-GB" w:eastAsia="en-GB"/>
        </w:rPr>
        <w:drawing>
          <wp:anchor distT="0" distB="0" distL="114300" distR="114300" simplePos="0" relativeHeight="251680768" behindDoc="1" locked="0" layoutInCell="1" allowOverlap="1" wp14:anchorId="33DFEBE6" wp14:editId="30699A84">
            <wp:simplePos x="0" y="0"/>
            <wp:positionH relativeFrom="margin">
              <wp:align>right</wp:align>
            </wp:positionH>
            <wp:positionV relativeFrom="paragraph">
              <wp:posOffset>-91</wp:posOffset>
            </wp:positionV>
            <wp:extent cx="1950085" cy="822325"/>
            <wp:effectExtent l="0" t="0" r="0" b="0"/>
            <wp:wrapTight wrapText="bothSides">
              <wp:wrapPolygon edited="0">
                <wp:start x="0" y="0"/>
                <wp:lineTo x="0" y="21016"/>
                <wp:lineTo x="9073" y="21016"/>
                <wp:lineTo x="10339" y="21016"/>
                <wp:lineTo x="21312" y="21016"/>
                <wp:lineTo x="21312" y="0"/>
                <wp:lineTo x="0" y="0"/>
              </wp:wrapPolygon>
            </wp:wrapTight>
            <wp:docPr id="24" name="Picture 24" descr="Image result for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university of manche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085" cy="822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7FE93" w14:textId="77777777" w:rsidR="00577E99" w:rsidRDefault="00577E99" w:rsidP="00577E99">
      <w:pPr>
        <w:spacing w:before="0" w:after="0"/>
        <w:rPr>
          <w:rFonts w:asciiTheme="majorHAnsi" w:hAnsiTheme="majorHAnsi" w:cs="Arial"/>
          <w:color w:val="31849B" w:themeColor="accent5" w:themeShade="BF"/>
          <w:sz w:val="40"/>
          <w:szCs w:val="40"/>
        </w:rPr>
      </w:pPr>
    </w:p>
    <w:p w14:paraId="0BE7681B" w14:textId="77777777" w:rsidR="00577E99" w:rsidRDefault="00577E99" w:rsidP="00577E99">
      <w:pPr>
        <w:spacing w:before="0" w:after="0"/>
        <w:rPr>
          <w:rFonts w:asciiTheme="majorHAnsi" w:hAnsiTheme="majorHAnsi" w:cs="Arial"/>
          <w:color w:val="31849B" w:themeColor="accent5" w:themeShade="BF"/>
          <w:sz w:val="40"/>
          <w:szCs w:val="40"/>
        </w:rPr>
      </w:pPr>
    </w:p>
    <w:p w14:paraId="47918975" w14:textId="77777777" w:rsidR="00577E99" w:rsidRDefault="00577E99" w:rsidP="00577E99">
      <w:pPr>
        <w:spacing w:before="0" w:after="0"/>
        <w:rPr>
          <w:rFonts w:asciiTheme="majorHAnsi" w:hAnsiTheme="majorHAnsi" w:cs="Arial"/>
          <w:color w:val="31849B" w:themeColor="accent5" w:themeShade="BF"/>
          <w:sz w:val="40"/>
          <w:szCs w:val="40"/>
        </w:rPr>
      </w:pPr>
    </w:p>
    <w:p w14:paraId="35532971" w14:textId="77777777" w:rsidR="00577E99" w:rsidRDefault="00577E99" w:rsidP="00577E99">
      <w:pPr>
        <w:spacing w:before="0" w:after="0"/>
        <w:rPr>
          <w:rFonts w:asciiTheme="majorHAnsi" w:hAnsiTheme="majorHAnsi" w:cs="Arial"/>
          <w:color w:val="31849B" w:themeColor="accent5" w:themeShade="BF"/>
          <w:sz w:val="40"/>
          <w:szCs w:val="40"/>
        </w:rPr>
      </w:pPr>
    </w:p>
    <w:p w14:paraId="5269A905" w14:textId="77777777" w:rsidR="00577E99" w:rsidRDefault="00577E99" w:rsidP="00577E99">
      <w:pPr>
        <w:spacing w:before="0" w:after="0"/>
        <w:rPr>
          <w:rFonts w:asciiTheme="majorHAnsi" w:hAnsiTheme="majorHAnsi" w:cs="Arial"/>
          <w:color w:val="31849B" w:themeColor="accent5" w:themeShade="BF"/>
          <w:sz w:val="40"/>
          <w:szCs w:val="40"/>
        </w:rPr>
      </w:pPr>
    </w:p>
    <w:p w14:paraId="3A85FDE8" w14:textId="77777777" w:rsidR="00577E99" w:rsidRDefault="00577E99" w:rsidP="00577E99">
      <w:pPr>
        <w:spacing w:before="0" w:after="0"/>
        <w:rPr>
          <w:rFonts w:asciiTheme="majorHAnsi" w:hAnsiTheme="majorHAnsi" w:cs="Arial"/>
          <w:color w:val="31849B" w:themeColor="accent5" w:themeShade="BF"/>
          <w:sz w:val="40"/>
          <w:szCs w:val="40"/>
        </w:rPr>
      </w:pPr>
    </w:p>
    <w:p w14:paraId="416A85FF" w14:textId="77777777" w:rsidR="00577E99" w:rsidRPr="00577E99" w:rsidRDefault="00577E99" w:rsidP="00577E99">
      <w:pPr>
        <w:spacing w:before="0" w:after="0"/>
        <w:rPr>
          <w:rFonts w:asciiTheme="majorHAnsi" w:hAnsiTheme="majorHAnsi" w:cs="Arial"/>
          <w:color w:val="31849B" w:themeColor="accent5" w:themeShade="BF"/>
          <w:sz w:val="48"/>
          <w:szCs w:val="48"/>
        </w:rPr>
      </w:pPr>
    </w:p>
    <w:p w14:paraId="66AE1807" w14:textId="77777777" w:rsidR="00577E99" w:rsidRPr="00577E99" w:rsidRDefault="00577E99" w:rsidP="00577E99">
      <w:pPr>
        <w:pStyle w:val="Title"/>
        <w:rPr>
          <w:rFonts w:asciiTheme="majorHAnsi" w:hAnsiTheme="majorHAnsi" w:cs="Arial"/>
          <w:color w:val="31849B" w:themeColor="accent5" w:themeShade="BF"/>
          <w:szCs w:val="48"/>
        </w:rPr>
      </w:pPr>
      <w:r w:rsidRPr="00577E99">
        <w:rPr>
          <w:rFonts w:asciiTheme="majorHAnsi" w:hAnsiTheme="majorHAnsi" w:cs="Arial"/>
          <w:color w:val="31849B" w:themeColor="accent5" w:themeShade="BF"/>
          <w:szCs w:val="48"/>
        </w:rPr>
        <w:t>The Impact of suicide in the UK</w:t>
      </w:r>
    </w:p>
    <w:p w14:paraId="058F5A16" w14:textId="0DFB55F9" w:rsidR="00577E99" w:rsidRDefault="00577E99">
      <w:pPr>
        <w:spacing w:before="0" w:after="0"/>
        <w:rPr>
          <w:rFonts w:asciiTheme="majorHAnsi" w:hAnsiTheme="majorHAnsi" w:cs="Arial"/>
          <w:noProof/>
          <w:sz w:val="20"/>
          <w:lang w:val="en-GB" w:eastAsia="en-GB"/>
        </w:rPr>
      </w:pPr>
      <w:r>
        <w:rPr>
          <w:rFonts w:asciiTheme="majorHAnsi" w:hAnsiTheme="majorHAnsi" w:cs="Arial"/>
          <w:noProof/>
          <w:sz w:val="20"/>
          <w:lang w:val="en-GB" w:eastAsia="en-GB"/>
        </w:rPr>
        <w:br w:type="page"/>
      </w:r>
      <w:r>
        <w:rPr>
          <w:noProof/>
          <w:lang w:val="en-GB" w:eastAsia="en-GB"/>
        </w:rPr>
        <w:lastRenderedPageBreak/>
        <w:drawing>
          <wp:anchor distT="0" distB="0" distL="114300" distR="114300" simplePos="0" relativeHeight="251764224" behindDoc="1" locked="0" layoutInCell="1" allowOverlap="1" wp14:anchorId="24528586" wp14:editId="5F834095">
            <wp:simplePos x="0" y="0"/>
            <wp:positionH relativeFrom="margin">
              <wp:posOffset>4657725</wp:posOffset>
            </wp:positionH>
            <wp:positionV relativeFrom="paragraph">
              <wp:posOffset>152400</wp:posOffset>
            </wp:positionV>
            <wp:extent cx="1950085" cy="822325"/>
            <wp:effectExtent l="0" t="0" r="0" b="0"/>
            <wp:wrapTight wrapText="bothSides">
              <wp:wrapPolygon edited="0">
                <wp:start x="0" y="0"/>
                <wp:lineTo x="0" y="21016"/>
                <wp:lineTo x="9073" y="21016"/>
                <wp:lineTo x="10339" y="21016"/>
                <wp:lineTo x="21312" y="21016"/>
                <wp:lineTo x="21312" y="0"/>
                <wp:lineTo x="0" y="0"/>
              </wp:wrapPolygon>
            </wp:wrapTight>
            <wp:docPr id="45" name="Picture 45" descr="Image result for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university of manche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08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noProof/>
          <w:sz w:val="20"/>
          <w:lang w:val="en-GB" w:eastAsia="en-GB"/>
        </w:rPr>
        <w:drawing>
          <wp:inline distT="0" distB="0" distL="0" distR="0" wp14:anchorId="19B7C5F8" wp14:editId="7E1DF843">
            <wp:extent cx="1828800" cy="950046"/>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P one word per lin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230" cy="951308"/>
                    </a:xfrm>
                    <a:prstGeom prst="rect">
                      <a:avLst/>
                    </a:prstGeom>
                  </pic:spPr>
                </pic:pic>
              </a:graphicData>
            </a:graphic>
          </wp:inline>
        </w:drawing>
      </w:r>
    </w:p>
    <w:p w14:paraId="6B3DE3C5" w14:textId="77777777" w:rsidR="003D098B" w:rsidRDefault="003D098B" w:rsidP="003D098B">
      <w:pPr>
        <w:pStyle w:val="Heading2"/>
        <w:rPr>
          <w:noProof/>
          <w:szCs w:val="24"/>
          <w:lang w:val="en-US"/>
        </w:rPr>
      </w:pPr>
      <w:r w:rsidRPr="00F0078C">
        <w:rPr>
          <w:noProof/>
          <w:szCs w:val="24"/>
          <w:lang w:val="en-US"/>
        </w:rPr>
        <w:t>Participant Information Sheet</w:t>
      </w:r>
    </w:p>
    <w:p w14:paraId="4057FAF9" w14:textId="77777777" w:rsidR="003D098B" w:rsidRPr="00D92564" w:rsidRDefault="003D098B" w:rsidP="003D098B">
      <w:pPr>
        <w:autoSpaceDE w:val="0"/>
        <w:autoSpaceDN w:val="0"/>
        <w:adjustRightInd w:val="0"/>
        <w:spacing w:after="0"/>
        <w:rPr>
          <w:rFonts w:eastAsia="Times New Roman" w:cs="Arial"/>
          <w:szCs w:val="22"/>
        </w:rPr>
      </w:pPr>
      <w:r w:rsidRPr="00D92564">
        <w:rPr>
          <w:rFonts w:eastAsia="Times New Roman" w:cs="Arial"/>
          <w:szCs w:val="22"/>
        </w:rPr>
        <w:t xml:space="preserve">You are being invited to take part in a research study that aims to gain an insight into the experiences of people who are bereaved or have been affected by suicide.  This study is being conducted by the </w:t>
      </w:r>
      <w:r w:rsidRPr="00D92564">
        <w:rPr>
          <w:szCs w:val="22"/>
        </w:rPr>
        <w:t>Centre for Mental Health and Safety at the University of Manchester in collaboration with the Support after Suicide Partnership</w:t>
      </w:r>
      <w:r w:rsidRPr="00D92564">
        <w:rPr>
          <w:rFonts w:eastAsia="Times New Roman" w:cs="Arial"/>
          <w:szCs w:val="22"/>
        </w:rPr>
        <w:t xml:space="preserve"> (SASP)</w:t>
      </w:r>
      <w:r>
        <w:rPr>
          <w:rFonts w:eastAsia="Times New Roman" w:cs="Arial"/>
          <w:szCs w:val="22"/>
        </w:rPr>
        <w:t xml:space="preserve">, </w:t>
      </w:r>
      <w:r w:rsidRPr="004E5B2E">
        <w:t>a growing alliance of national organisations involved in offering support to those bereaved or affected by suicide</w:t>
      </w:r>
      <w:r>
        <w:t xml:space="preserve">. </w:t>
      </w:r>
      <w:r w:rsidRPr="00D92564">
        <w:rPr>
          <w:rFonts w:eastAsia="Times New Roman" w:cs="Arial"/>
          <w:szCs w:val="22"/>
        </w:rPr>
        <w:t xml:space="preserve"> In order to do this, we need to conduct a large-scale study to identify the experiences of people bereaved or affected by suicide in the UK. Before you decide to take part it is important for you to understand why the research is being done and what it will involve. Please take time to read the following information carefully and discuss it with others if you wish. Please ask if there is anything that is not clear or if you would like more information.</w:t>
      </w:r>
    </w:p>
    <w:p w14:paraId="0A43E66C" w14:textId="77777777" w:rsidR="003D098B" w:rsidRPr="00D92564" w:rsidRDefault="003D098B" w:rsidP="003D098B">
      <w:pPr>
        <w:autoSpaceDE w:val="0"/>
        <w:autoSpaceDN w:val="0"/>
        <w:adjustRightInd w:val="0"/>
        <w:spacing w:after="0"/>
        <w:rPr>
          <w:rFonts w:eastAsia="Times New Roman" w:cs="Arial"/>
          <w:szCs w:val="22"/>
          <w:lang w:val="en-US"/>
        </w:rPr>
      </w:pPr>
      <w:r w:rsidRPr="00D92564">
        <w:rPr>
          <w:rFonts w:eastAsia="Times New Roman" w:cs="Arial"/>
          <w:szCs w:val="22"/>
        </w:rPr>
        <w:t>Thank you for reading this.</w:t>
      </w:r>
      <w:r w:rsidRPr="00D92564">
        <w:rPr>
          <w:rFonts w:eastAsia="Times New Roman" w:cs="Arial"/>
          <w:bCs/>
          <w:szCs w:val="22"/>
        </w:rPr>
        <w:t xml:space="preserve"> </w:t>
      </w:r>
    </w:p>
    <w:p w14:paraId="69EB670B" w14:textId="77777777" w:rsidR="003D098B" w:rsidRDefault="003D098B" w:rsidP="003D098B">
      <w:pPr>
        <w:pStyle w:val="Heading2"/>
        <w:rPr>
          <w:rFonts w:cs="Arial"/>
          <w:b w:val="0"/>
          <w:szCs w:val="26"/>
        </w:rPr>
      </w:pPr>
      <w:r w:rsidRPr="00E123F7">
        <w:rPr>
          <w:rStyle w:val="Heading1Char"/>
          <w:color w:val="548DD4" w:themeColor="text2" w:themeTint="99"/>
          <w:sz w:val="28"/>
        </w:rPr>
        <w:t>Who will conduct the research?</w:t>
      </w:r>
      <w:r w:rsidRPr="00E123F7">
        <w:rPr>
          <w:rFonts w:cs="Arial"/>
          <w:b w:val="0"/>
          <w:szCs w:val="26"/>
        </w:rPr>
        <w:t xml:space="preserve"> </w:t>
      </w:r>
    </w:p>
    <w:p w14:paraId="06DCF87A" w14:textId="77777777" w:rsidR="003D098B" w:rsidRPr="00D92564" w:rsidRDefault="003D098B" w:rsidP="003D098B">
      <w:pPr>
        <w:pStyle w:val="Heading2"/>
        <w:contextualSpacing/>
        <w:rPr>
          <w:rFonts w:cs="Arial"/>
          <w:b w:val="0"/>
          <w:iCs/>
          <w:color w:val="000000"/>
          <w:sz w:val="22"/>
          <w:szCs w:val="22"/>
        </w:rPr>
      </w:pPr>
      <w:r w:rsidRPr="00D92564">
        <w:rPr>
          <w:rFonts w:cs="Arial"/>
          <w:b w:val="0"/>
          <w:iCs/>
          <w:color w:val="000000"/>
          <w:sz w:val="22"/>
          <w:szCs w:val="22"/>
        </w:rPr>
        <w:t xml:space="preserve">Dr Sharon McDonnell, Director of </w:t>
      </w:r>
      <w:r w:rsidRPr="00D92564">
        <w:rPr>
          <w:b w:val="0"/>
          <w:sz w:val="22"/>
          <w:szCs w:val="22"/>
        </w:rPr>
        <w:t xml:space="preserve">Suicide Bereavement UK and Honorary Research Fellow at the </w:t>
      </w:r>
      <w:r w:rsidRPr="00D92564">
        <w:rPr>
          <w:rFonts w:cs="Arial"/>
          <w:b w:val="0"/>
          <w:iCs/>
          <w:color w:val="000000"/>
          <w:sz w:val="22"/>
          <w:szCs w:val="22"/>
        </w:rPr>
        <w:t>Centre for Mental Health and Safety, University of Manchester</w:t>
      </w:r>
      <w:r w:rsidRPr="00D92564">
        <w:rPr>
          <w:b w:val="0"/>
          <w:sz w:val="22"/>
          <w:szCs w:val="22"/>
        </w:rPr>
        <w:t xml:space="preserve"> </w:t>
      </w:r>
    </w:p>
    <w:p w14:paraId="66350DE0" w14:textId="77777777" w:rsidR="003D098B" w:rsidRPr="00D92564" w:rsidRDefault="003D098B" w:rsidP="003D098B">
      <w:pPr>
        <w:pStyle w:val="Heading2"/>
        <w:contextualSpacing/>
        <w:rPr>
          <w:rFonts w:cs="Arial"/>
          <w:b w:val="0"/>
          <w:iCs/>
          <w:color w:val="000000"/>
          <w:sz w:val="22"/>
          <w:szCs w:val="22"/>
        </w:rPr>
      </w:pPr>
    </w:p>
    <w:p w14:paraId="1C623500" w14:textId="77777777" w:rsidR="003D098B" w:rsidRPr="00D92564" w:rsidRDefault="003D098B" w:rsidP="003D098B">
      <w:pPr>
        <w:pStyle w:val="Heading2"/>
        <w:contextualSpacing/>
        <w:rPr>
          <w:rFonts w:cs="Arial"/>
          <w:b w:val="0"/>
          <w:iCs/>
          <w:sz w:val="22"/>
          <w:szCs w:val="22"/>
        </w:rPr>
      </w:pPr>
      <w:r w:rsidRPr="00D92564">
        <w:rPr>
          <w:rFonts w:cs="Arial"/>
          <w:b w:val="0"/>
          <w:iCs/>
          <w:color w:val="000000"/>
          <w:sz w:val="22"/>
          <w:szCs w:val="22"/>
        </w:rPr>
        <w:t>Dr Isabelle Hunt and Dr Sandra Flynn, Research Fellows at the Centre for Mental Health and Safety, University of Manchester</w:t>
      </w:r>
    </w:p>
    <w:p w14:paraId="607E162B" w14:textId="77777777" w:rsidR="003D098B" w:rsidRPr="00D92564" w:rsidRDefault="003D098B" w:rsidP="003D098B">
      <w:pPr>
        <w:contextualSpacing/>
        <w:rPr>
          <w:szCs w:val="22"/>
        </w:rPr>
      </w:pPr>
      <w:bookmarkStart w:id="0" w:name="_GoBack"/>
      <w:bookmarkEnd w:id="0"/>
      <w:r w:rsidRPr="00D92564">
        <w:rPr>
          <w:szCs w:val="22"/>
        </w:rPr>
        <w:t>Shirley Smith, Founder of If U Care Share Foundation</w:t>
      </w:r>
    </w:p>
    <w:p w14:paraId="60255320" w14:textId="77777777" w:rsidR="003D098B" w:rsidRPr="00D92564" w:rsidRDefault="003D098B" w:rsidP="003D098B">
      <w:pPr>
        <w:contextualSpacing/>
        <w:rPr>
          <w:szCs w:val="22"/>
        </w:rPr>
      </w:pPr>
    </w:p>
    <w:p w14:paraId="12F2D4DC" w14:textId="77777777" w:rsidR="003D098B" w:rsidRPr="00D92564" w:rsidRDefault="003D098B" w:rsidP="003D098B">
      <w:pPr>
        <w:contextualSpacing/>
        <w:rPr>
          <w:szCs w:val="22"/>
        </w:rPr>
      </w:pPr>
      <w:r w:rsidRPr="00D92564">
        <w:rPr>
          <w:szCs w:val="22"/>
        </w:rPr>
        <w:t xml:space="preserve">Barry McGale, Suicide Prevention Consultant </w:t>
      </w:r>
      <w:r>
        <w:rPr>
          <w:szCs w:val="22"/>
        </w:rPr>
        <w:t>and</w:t>
      </w:r>
      <w:r w:rsidRPr="00D92564">
        <w:rPr>
          <w:szCs w:val="22"/>
        </w:rPr>
        <w:t xml:space="preserve"> Senior Trainer, Suicide Bereavement UK.</w:t>
      </w:r>
    </w:p>
    <w:p w14:paraId="08DCB46C" w14:textId="77777777" w:rsidR="003D098B" w:rsidRPr="00D92564" w:rsidRDefault="003D098B" w:rsidP="003D098B">
      <w:pPr>
        <w:contextualSpacing/>
        <w:rPr>
          <w:szCs w:val="22"/>
        </w:rPr>
      </w:pPr>
    </w:p>
    <w:p w14:paraId="16024511" w14:textId="77777777" w:rsidR="003D098B" w:rsidRDefault="003D098B" w:rsidP="003D098B">
      <w:pPr>
        <w:pStyle w:val="Heading2"/>
        <w:rPr>
          <w:rStyle w:val="Heading1Char"/>
          <w:color w:val="548DD4" w:themeColor="text2" w:themeTint="99"/>
          <w:sz w:val="28"/>
        </w:rPr>
      </w:pPr>
      <w:r w:rsidRPr="00E123F7">
        <w:rPr>
          <w:rStyle w:val="Heading1Char"/>
          <w:color w:val="548DD4" w:themeColor="text2" w:themeTint="99"/>
          <w:sz w:val="28"/>
        </w:rPr>
        <w:t>Wh</w:t>
      </w:r>
      <w:r>
        <w:rPr>
          <w:rStyle w:val="Heading1Char"/>
          <w:color w:val="548DD4" w:themeColor="text2" w:themeTint="99"/>
          <w:sz w:val="28"/>
        </w:rPr>
        <w:t>at are the aims of the research?</w:t>
      </w:r>
    </w:p>
    <w:p w14:paraId="702048A2" w14:textId="77777777" w:rsidR="003D098B" w:rsidRPr="004E5B2E" w:rsidRDefault="003D098B" w:rsidP="003D098B">
      <w:pPr>
        <w:pStyle w:val="ListParagraph"/>
        <w:numPr>
          <w:ilvl w:val="0"/>
          <w:numId w:val="24"/>
        </w:numPr>
        <w:spacing w:line="240" w:lineRule="auto"/>
        <w:jc w:val="both"/>
        <w:rPr>
          <w:rFonts w:ascii="Arial" w:hAnsi="Arial" w:cs="Arial"/>
        </w:rPr>
      </w:pPr>
      <w:r w:rsidRPr="004E5B2E">
        <w:rPr>
          <w:rFonts w:ascii="Arial" w:hAnsi="Arial" w:cs="Arial"/>
        </w:rPr>
        <w:t>to understand more about the impact a death by suicide may have on the lives of those who are bereaved or affected by the death</w:t>
      </w:r>
    </w:p>
    <w:p w14:paraId="218F562E" w14:textId="77777777" w:rsidR="003D098B" w:rsidRPr="004E5B2E" w:rsidRDefault="003D098B" w:rsidP="003D098B">
      <w:pPr>
        <w:pStyle w:val="ListParagraph"/>
        <w:numPr>
          <w:ilvl w:val="0"/>
          <w:numId w:val="24"/>
        </w:numPr>
        <w:spacing w:line="240" w:lineRule="auto"/>
        <w:jc w:val="both"/>
        <w:rPr>
          <w:rFonts w:ascii="Arial" w:hAnsi="Arial" w:cs="Arial"/>
        </w:rPr>
      </w:pPr>
      <w:r w:rsidRPr="004E5B2E">
        <w:rPr>
          <w:rFonts w:ascii="Arial" w:hAnsi="Arial" w:cs="Arial"/>
        </w:rPr>
        <w:t xml:space="preserve">to establish the support people bereaved or affected by suicide received, how the support was helpful, and where such support is lacking     </w:t>
      </w:r>
    </w:p>
    <w:p w14:paraId="12E9E8C6" w14:textId="77777777" w:rsidR="003D098B" w:rsidRPr="004E5B2E" w:rsidRDefault="003D098B" w:rsidP="003D098B">
      <w:pPr>
        <w:pStyle w:val="ListParagraph"/>
        <w:numPr>
          <w:ilvl w:val="0"/>
          <w:numId w:val="24"/>
        </w:numPr>
        <w:spacing w:line="240" w:lineRule="auto"/>
        <w:jc w:val="both"/>
        <w:rPr>
          <w:rFonts w:ascii="Arial" w:hAnsi="Arial" w:cs="Arial"/>
        </w:rPr>
      </w:pPr>
      <w:r w:rsidRPr="004E5B2E">
        <w:rPr>
          <w:rFonts w:ascii="Arial" w:hAnsi="Arial" w:cs="Arial"/>
        </w:rPr>
        <w:t>to examine evidence of the need for suicide bereavement support services.</w:t>
      </w:r>
    </w:p>
    <w:p w14:paraId="3293A10A" w14:textId="77777777" w:rsidR="003D098B" w:rsidRPr="00E123F7" w:rsidRDefault="003D098B" w:rsidP="003D098B">
      <w:pPr>
        <w:pStyle w:val="Heading2"/>
        <w:rPr>
          <w:rFonts w:cs="Arial"/>
          <w:b w:val="0"/>
          <w:color w:val="000000"/>
          <w:sz w:val="20"/>
        </w:rPr>
      </w:pPr>
      <w:r w:rsidRPr="00E123F7">
        <w:rPr>
          <w:rStyle w:val="Heading1Char"/>
          <w:color w:val="548DD4" w:themeColor="text2" w:themeTint="99"/>
          <w:sz w:val="28"/>
        </w:rPr>
        <w:t>Wh</w:t>
      </w:r>
      <w:r>
        <w:rPr>
          <w:rStyle w:val="Heading1Char"/>
          <w:color w:val="548DD4" w:themeColor="text2" w:themeTint="99"/>
          <w:sz w:val="28"/>
        </w:rPr>
        <w:t>o can participate</w:t>
      </w:r>
      <w:r w:rsidRPr="00E123F7">
        <w:rPr>
          <w:rStyle w:val="Heading1Char"/>
          <w:color w:val="548DD4" w:themeColor="text2" w:themeTint="99"/>
          <w:sz w:val="28"/>
        </w:rPr>
        <w:t>?</w:t>
      </w:r>
      <w:r w:rsidRPr="00E123F7">
        <w:rPr>
          <w:rFonts w:cs="Arial"/>
          <w:b w:val="0"/>
          <w:sz w:val="20"/>
        </w:rPr>
        <w:t xml:space="preserve"> </w:t>
      </w:r>
      <w:r w:rsidRPr="00E123F7">
        <w:rPr>
          <w:rFonts w:cs="Arial"/>
          <w:b w:val="0"/>
          <w:color w:val="000000"/>
          <w:sz w:val="20"/>
        </w:rPr>
        <w:br/>
      </w:r>
      <w:r w:rsidRPr="00D92564">
        <w:rPr>
          <w:rFonts w:cs="Arial"/>
          <w:b w:val="0"/>
          <w:color w:val="000000"/>
          <w:sz w:val="22"/>
          <w:szCs w:val="22"/>
        </w:rPr>
        <w:t>We would like as many people as possible who have been bereaved or affected by suicide to complete this survey. The only restrictions are that they must be aged 18 or over, live in the UK and perceive themselves as either bereaved or affected by suicide.  For example, bereaved families, friends or colleagues of the person who died, front line staff (</w:t>
      </w:r>
      <w:r w:rsidRPr="00D92564">
        <w:rPr>
          <w:rFonts w:cs="Arial"/>
          <w:b w:val="0"/>
          <w:sz w:val="22"/>
          <w:szCs w:val="22"/>
        </w:rPr>
        <w:t xml:space="preserve">e.g. ambulance personnel, A&amp;E staff, police, fire, air ambulance, lifeboat personnel), prison officers, train drivers, </w:t>
      </w:r>
      <w:r w:rsidRPr="00D92564">
        <w:rPr>
          <w:rFonts w:cs="Arial"/>
          <w:b w:val="0"/>
          <w:color w:val="000000"/>
          <w:sz w:val="22"/>
          <w:szCs w:val="22"/>
        </w:rPr>
        <w:t>teachers, those who witness the death, those responsible for the care of the person who died or those caring for those bereaved by suicide, etc.</w:t>
      </w:r>
    </w:p>
    <w:p w14:paraId="6495BD72" w14:textId="77777777" w:rsidR="003D098B" w:rsidRPr="00FE0FE3" w:rsidRDefault="003D098B" w:rsidP="003D098B">
      <w:pPr>
        <w:pStyle w:val="Heading2"/>
        <w:rPr>
          <w:rFonts w:cs="Arial"/>
          <w:b w:val="0"/>
          <w:sz w:val="22"/>
          <w:szCs w:val="22"/>
        </w:rPr>
      </w:pPr>
      <w:r w:rsidRPr="006E3865">
        <w:rPr>
          <w:rStyle w:val="Heading1Char"/>
          <w:color w:val="548DD4" w:themeColor="text2" w:themeTint="99"/>
          <w:sz w:val="28"/>
        </w:rPr>
        <w:t>What would I be asked to do if I took part?</w:t>
      </w:r>
      <w:r w:rsidRPr="006E3865">
        <w:rPr>
          <w:rFonts w:cs="Arial"/>
          <w:b w:val="0"/>
          <w:color w:val="548DD4" w:themeColor="text2" w:themeTint="99"/>
          <w:sz w:val="20"/>
        </w:rPr>
        <w:t xml:space="preserve"> </w:t>
      </w:r>
      <w:r w:rsidRPr="00FE0FE3">
        <w:rPr>
          <w:rFonts w:cs="Arial"/>
          <w:b w:val="0"/>
          <w:sz w:val="20"/>
        </w:rPr>
        <w:br/>
      </w:r>
      <w:r w:rsidRPr="00FE0FE3">
        <w:rPr>
          <w:rFonts w:cs="Arial"/>
          <w:b w:val="0"/>
          <w:iCs/>
          <w:sz w:val="22"/>
          <w:szCs w:val="22"/>
        </w:rPr>
        <w:t>You will be asked to fill in either</w:t>
      </w:r>
      <w:r>
        <w:rPr>
          <w:rFonts w:cs="Arial"/>
          <w:b w:val="0"/>
          <w:iCs/>
          <w:sz w:val="22"/>
          <w:szCs w:val="22"/>
        </w:rPr>
        <w:t xml:space="preserve"> </w:t>
      </w:r>
      <w:r w:rsidRPr="00FE0FE3">
        <w:rPr>
          <w:rFonts w:cs="Arial"/>
          <w:b w:val="0"/>
          <w:iCs/>
          <w:sz w:val="22"/>
          <w:szCs w:val="22"/>
        </w:rPr>
        <w:t xml:space="preserve">an anonymised online or paper survey, depending whether or not you have a computer, which will take approximately twenty minutes to complete. The survey will ask you about your experiences and will explore the support that you have received. Most of the survey consists of tick boxes, </w:t>
      </w:r>
      <w:r w:rsidRPr="00FE0FE3">
        <w:rPr>
          <w:rFonts w:cs="Arial"/>
          <w:b w:val="0"/>
          <w:iCs/>
          <w:sz w:val="22"/>
          <w:szCs w:val="22"/>
        </w:rPr>
        <w:lastRenderedPageBreak/>
        <w:t xml:space="preserve">but some text boxes are provided if you wish to provide additional information. We will not request any data that could identify you. </w:t>
      </w:r>
    </w:p>
    <w:p w14:paraId="5F919CD2" w14:textId="77777777" w:rsidR="003D098B" w:rsidRPr="00FE0FE3" w:rsidRDefault="003D098B" w:rsidP="003D098B">
      <w:pPr>
        <w:shd w:val="clear" w:color="auto" w:fill="FFFFFF"/>
        <w:spacing w:before="100" w:beforeAutospacing="1" w:after="100" w:afterAutospacing="1" w:line="236" w:lineRule="atLeast"/>
        <w:rPr>
          <w:rFonts w:eastAsia="Times New Roman" w:cs="Arial"/>
          <w:iCs/>
          <w:szCs w:val="22"/>
        </w:rPr>
      </w:pPr>
      <w:r w:rsidRPr="00FE0FE3">
        <w:rPr>
          <w:rFonts w:eastAsia="Times New Roman" w:cs="Arial"/>
          <w:iCs/>
          <w:szCs w:val="22"/>
        </w:rPr>
        <w:t xml:space="preserve">You might find it too difficult to take part or might get upset answering some of the questions. If that is the case, please do not feel under pressure to complete the survey. </w:t>
      </w:r>
    </w:p>
    <w:p w14:paraId="703A1F65" w14:textId="77777777" w:rsidR="003D098B" w:rsidRPr="00FE0FE3" w:rsidRDefault="003D098B" w:rsidP="003D098B">
      <w:pPr>
        <w:shd w:val="clear" w:color="auto" w:fill="FFFFFF"/>
        <w:spacing w:before="100" w:beforeAutospacing="1" w:after="100" w:afterAutospacing="1" w:line="236" w:lineRule="atLeast"/>
        <w:rPr>
          <w:rFonts w:eastAsia="Times New Roman" w:cs="Arial"/>
          <w:iCs/>
          <w:szCs w:val="22"/>
        </w:rPr>
      </w:pPr>
      <w:r w:rsidRPr="00FE0FE3">
        <w:rPr>
          <w:rFonts w:eastAsia="Times New Roman" w:cs="Arial"/>
          <w:iCs/>
          <w:szCs w:val="22"/>
        </w:rPr>
        <w:t xml:space="preserve">If you have access to a computer </w:t>
      </w:r>
      <w:r>
        <w:rPr>
          <w:rFonts w:eastAsia="Times New Roman" w:cs="Arial"/>
          <w:iCs/>
          <w:szCs w:val="22"/>
        </w:rPr>
        <w:t>t</w:t>
      </w:r>
      <w:r w:rsidRPr="00FE0FE3">
        <w:rPr>
          <w:rFonts w:eastAsia="Times New Roman" w:cs="Arial"/>
          <w:iCs/>
          <w:szCs w:val="22"/>
        </w:rPr>
        <w:t xml:space="preserve">he following link will take you to the Support after Suicide Partnership website which provides resources for people bereaved or affected by suicide, including contact details of charities that provide support. Several of these charities provide helplines. </w:t>
      </w:r>
      <w:hyperlink r:id="rId10" w:history="1">
        <w:r w:rsidRPr="00912A4B">
          <w:rPr>
            <w:rStyle w:val="Hyperlink"/>
            <w:rFonts w:eastAsia="Times New Roman" w:cs="Arial"/>
            <w:iCs/>
            <w:szCs w:val="22"/>
          </w:rPr>
          <w:t>www.supportaftersuicide.org.uk/</w:t>
        </w:r>
      </w:hyperlink>
      <w:r w:rsidRPr="00FE0FE3">
        <w:rPr>
          <w:rFonts w:eastAsia="Times New Roman" w:cs="Arial"/>
          <w:iCs/>
          <w:szCs w:val="22"/>
        </w:rPr>
        <w:t xml:space="preserve"> </w:t>
      </w:r>
    </w:p>
    <w:p w14:paraId="00D3503E" w14:textId="77777777" w:rsidR="003D098B" w:rsidRPr="00FE0FE3" w:rsidRDefault="003D098B" w:rsidP="003D098B">
      <w:pPr>
        <w:shd w:val="clear" w:color="auto" w:fill="FFFFFF"/>
        <w:spacing w:before="100" w:beforeAutospacing="1" w:after="100" w:afterAutospacing="1" w:line="236" w:lineRule="atLeast"/>
        <w:rPr>
          <w:rFonts w:eastAsia="Times New Roman" w:cs="Arial"/>
          <w:iCs/>
          <w:szCs w:val="22"/>
        </w:rPr>
      </w:pPr>
      <w:r w:rsidRPr="00FE0FE3">
        <w:rPr>
          <w:rFonts w:eastAsia="Times New Roman" w:cs="Arial"/>
          <w:iCs/>
          <w:szCs w:val="22"/>
        </w:rPr>
        <w:t>We have listed help line numbers and key resources at the end of the survey, for those who do not have access to a computer</w:t>
      </w:r>
      <w:r>
        <w:rPr>
          <w:rFonts w:eastAsia="Times New Roman" w:cs="Arial"/>
          <w:iCs/>
          <w:szCs w:val="22"/>
        </w:rPr>
        <w:t>.</w:t>
      </w:r>
    </w:p>
    <w:p w14:paraId="45BA1963" w14:textId="77777777" w:rsidR="003D098B" w:rsidRDefault="003D098B" w:rsidP="003D098B">
      <w:pPr>
        <w:shd w:val="clear" w:color="auto" w:fill="FFFFFF"/>
        <w:spacing w:before="100" w:beforeAutospacing="1" w:after="100" w:afterAutospacing="1" w:line="236" w:lineRule="atLeast"/>
      </w:pPr>
      <w:r w:rsidRPr="00FE0FE3">
        <w:rPr>
          <w:rFonts w:cs="Arial"/>
          <w:iCs/>
          <w:szCs w:val="22"/>
        </w:rPr>
        <w:t>If you know of someone who does not have access to a computer or</w:t>
      </w:r>
      <w:r>
        <w:rPr>
          <w:rFonts w:cs="Arial"/>
          <w:iCs/>
          <w:szCs w:val="22"/>
        </w:rPr>
        <w:t xml:space="preserve"> who</w:t>
      </w:r>
      <w:r w:rsidRPr="00FE0FE3">
        <w:rPr>
          <w:rFonts w:cs="Arial"/>
          <w:iCs/>
          <w:szCs w:val="22"/>
        </w:rPr>
        <w:t xml:space="preserve"> prefer</w:t>
      </w:r>
      <w:r>
        <w:rPr>
          <w:rFonts w:cs="Arial"/>
          <w:iCs/>
          <w:szCs w:val="22"/>
        </w:rPr>
        <w:t>s</w:t>
      </w:r>
      <w:r w:rsidRPr="00FE0FE3">
        <w:rPr>
          <w:rFonts w:cs="Arial"/>
          <w:iCs/>
          <w:szCs w:val="22"/>
        </w:rPr>
        <w:t xml:space="preserve"> to complete a paper copy of the survey you can download it here:</w:t>
      </w:r>
      <w:r>
        <w:rPr>
          <w:rFonts w:cs="Arial"/>
          <w:iCs/>
          <w:szCs w:val="22"/>
        </w:rPr>
        <w:t xml:space="preserve"> </w:t>
      </w:r>
      <w:hyperlink r:id="rId11" w:history="1">
        <w:r w:rsidRPr="003F5601">
          <w:rPr>
            <w:rStyle w:val="Hyperlink"/>
            <w:rFonts w:cs="Arial"/>
            <w:iCs/>
            <w:szCs w:val="22"/>
          </w:rPr>
          <w:t>www.</w:t>
        </w:r>
        <w:r w:rsidRPr="003F5601">
          <w:rPr>
            <w:rStyle w:val="Hyperlink"/>
          </w:rPr>
          <w:t>supportaftersuicide.org.uk/research/download</w:t>
        </w:r>
      </w:hyperlink>
    </w:p>
    <w:p w14:paraId="0F6CD405" w14:textId="77777777" w:rsidR="003D098B" w:rsidRPr="003D098B" w:rsidRDefault="003D098B" w:rsidP="003D098B">
      <w:pPr>
        <w:shd w:val="clear" w:color="auto" w:fill="FFFFFF"/>
        <w:spacing w:before="100" w:beforeAutospacing="1" w:after="100" w:afterAutospacing="1" w:line="236" w:lineRule="atLeast"/>
      </w:pPr>
      <w:r w:rsidRPr="003D098B">
        <w:t>Please return paper copies of the survey to:</w:t>
      </w:r>
    </w:p>
    <w:p w14:paraId="5D0E75B8" w14:textId="77777777" w:rsidR="003D098B" w:rsidRPr="003D098B" w:rsidRDefault="003D098B" w:rsidP="003D098B">
      <w:pPr>
        <w:contextualSpacing/>
        <w:rPr>
          <w:rFonts w:cs="Arial"/>
          <w:iCs/>
          <w:color w:val="000000"/>
          <w:szCs w:val="22"/>
        </w:rPr>
      </w:pPr>
      <w:r w:rsidRPr="003D098B">
        <w:rPr>
          <w:rFonts w:cs="Arial"/>
          <w:iCs/>
          <w:color w:val="000000"/>
          <w:szCs w:val="22"/>
        </w:rPr>
        <w:t>Dr Sarah Bates</w:t>
      </w:r>
    </w:p>
    <w:p w14:paraId="0EC6ECA3" w14:textId="77777777" w:rsidR="003D098B" w:rsidRPr="003D098B" w:rsidRDefault="003D098B" w:rsidP="003D098B">
      <w:pPr>
        <w:contextualSpacing/>
        <w:rPr>
          <w:rFonts w:cs="Arial"/>
          <w:iCs/>
          <w:color w:val="000000"/>
          <w:szCs w:val="22"/>
        </w:rPr>
      </w:pPr>
      <w:r w:rsidRPr="003D098B">
        <w:rPr>
          <w:rFonts w:cs="Arial"/>
          <w:iCs/>
          <w:color w:val="000000"/>
          <w:szCs w:val="22"/>
        </w:rPr>
        <w:t>Project Manager</w:t>
      </w:r>
    </w:p>
    <w:p w14:paraId="0070E610" w14:textId="6B448703" w:rsidR="003D098B" w:rsidRPr="003D098B" w:rsidRDefault="003D098B" w:rsidP="003D098B">
      <w:pPr>
        <w:contextualSpacing/>
        <w:rPr>
          <w:rFonts w:cs="Arial"/>
          <w:iCs/>
          <w:color w:val="000000"/>
          <w:szCs w:val="22"/>
        </w:rPr>
      </w:pPr>
      <w:r w:rsidRPr="003D098B">
        <w:rPr>
          <w:rFonts w:cs="Arial"/>
          <w:iCs/>
          <w:color w:val="000000"/>
          <w:szCs w:val="22"/>
        </w:rPr>
        <w:t>SASP</w:t>
      </w:r>
    </w:p>
    <w:p w14:paraId="063693D0" w14:textId="77777777" w:rsidR="003D098B" w:rsidRPr="003D098B" w:rsidRDefault="003D098B" w:rsidP="003D098B">
      <w:pPr>
        <w:contextualSpacing/>
      </w:pPr>
      <w:r w:rsidRPr="003D098B">
        <w:t xml:space="preserve">PO Box 68766 </w:t>
      </w:r>
    </w:p>
    <w:p w14:paraId="76D1352D" w14:textId="77777777" w:rsidR="003D098B" w:rsidRPr="003D098B" w:rsidRDefault="003D098B" w:rsidP="003D098B">
      <w:pPr>
        <w:contextualSpacing/>
      </w:pPr>
      <w:r w:rsidRPr="003D098B">
        <w:t xml:space="preserve">London </w:t>
      </w:r>
    </w:p>
    <w:p w14:paraId="52F207E6" w14:textId="77777777" w:rsidR="003D098B" w:rsidRPr="00D92564" w:rsidRDefault="003D098B" w:rsidP="003D098B">
      <w:pPr>
        <w:contextualSpacing/>
        <w:rPr>
          <w:rFonts w:cs="Arial"/>
          <w:b/>
          <w:iCs/>
          <w:color w:val="000000"/>
          <w:szCs w:val="22"/>
        </w:rPr>
      </w:pPr>
      <w:r w:rsidRPr="003D098B">
        <w:t>SE1P 4JZ</w:t>
      </w:r>
    </w:p>
    <w:p w14:paraId="7B416263" w14:textId="77777777" w:rsidR="003D098B" w:rsidRDefault="003D098B" w:rsidP="003D098B">
      <w:pPr>
        <w:shd w:val="clear" w:color="auto" w:fill="FFFFFF"/>
        <w:spacing w:before="0" w:after="100" w:afterAutospacing="1"/>
        <w:rPr>
          <w:rStyle w:val="Heading1Char"/>
          <w:rFonts w:eastAsia="Times"/>
          <w:b w:val="0"/>
          <w:color w:val="548DD4" w:themeColor="text2" w:themeTint="99"/>
          <w:sz w:val="28"/>
        </w:rPr>
      </w:pPr>
    </w:p>
    <w:p w14:paraId="0B7EC99B" w14:textId="77777777" w:rsidR="003D098B" w:rsidRPr="005F7FD3" w:rsidRDefault="003D098B" w:rsidP="003D098B">
      <w:pPr>
        <w:shd w:val="clear" w:color="auto" w:fill="FFFFFF"/>
        <w:spacing w:before="100" w:beforeAutospacing="1" w:after="100" w:afterAutospacing="1" w:line="236" w:lineRule="atLeast"/>
        <w:rPr>
          <w:rFonts w:eastAsia="SimSun" w:cs="Arial"/>
          <w:bCs/>
          <w:sz w:val="20"/>
          <w:lang w:eastAsia="zh-CN"/>
        </w:rPr>
      </w:pPr>
      <w:r w:rsidRPr="005F7FD3">
        <w:rPr>
          <w:rStyle w:val="Heading1Char"/>
          <w:rFonts w:eastAsia="Times"/>
          <w:b w:val="0"/>
          <w:color w:val="548DD4" w:themeColor="text2" w:themeTint="99"/>
          <w:sz w:val="28"/>
        </w:rPr>
        <w:t>What happens to the data collected?</w:t>
      </w:r>
      <w:r w:rsidRPr="005F7FD3">
        <w:rPr>
          <w:rFonts w:cs="Arial"/>
          <w:sz w:val="20"/>
        </w:rPr>
        <w:t xml:space="preserve"> </w:t>
      </w:r>
      <w:r w:rsidRPr="005F7FD3">
        <w:rPr>
          <w:rFonts w:cs="Arial"/>
          <w:color w:val="000000"/>
          <w:sz w:val="20"/>
        </w:rPr>
        <w:br/>
      </w:r>
      <w:r w:rsidRPr="005F7FD3">
        <w:rPr>
          <w:rFonts w:eastAsia="SimSun" w:cs="Arial"/>
          <w:bCs/>
          <w:szCs w:val="22"/>
          <w:lang w:eastAsia="zh-CN"/>
        </w:rPr>
        <w:t>The research team will analyse the data. Dr Sharon McDonnell will manage the study and will take full responsibility for the management and storing of the data. The data will be stored at the University of Manchester.</w:t>
      </w:r>
      <w:r w:rsidRPr="005F7FD3">
        <w:rPr>
          <w:rFonts w:eastAsia="SimSun" w:cs="Arial"/>
          <w:bCs/>
          <w:sz w:val="20"/>
          <w:lang w:eastAsia="zh-CN"/>
        </w:rPr>
        <w:t xml:space="preserve"> </w:t>
      </w:r>
    </w:p>
    <w:p w14:paraId="1A08F5EF" w14:textId="77777777" w:rsidR="003D098B" w:rsidRPr="005F7FD3" w:rsidRDefault="003D098B" w:rsidP="003D098B">
      <w:pPr>
        <w:shd w:val="clear" w:color="auto" w:fill="FFFFFF"/>
        <w:spacing w:before="100" w:beforeAutospacing="1" w:after="100" w:afterAutospacing="1" w:line="236" w:lineRule="atLeast"/>
        <w:rPr>
          <w:rFonts w:cs="Arial"/>
          <w:iCs/>
          <w:color w:val="000000"/>
          <w:szCs w:val="22"/>
        </w:rPr>
      </w:pPr>
      <w:r w:rsidRPr="005F7FD3">
        <w:rPr>
          <w:rStyle w:val="Heading1Char"/>
          <w:rFonts w:eastAsia="Times"/>
          <w:b w:val="0"/>
          <w:color w:val="548DD4" w:themeColor="text2" w:themeTint="99"/>
          <w:sz w:val="28"/>
        </w:rPr>
        <w:t>How is confidentiality maintained?</w:t>
      </w:r>
      <w:r w:rsidRPr="005F7FD3">
        <w:rPr>
          <w:rFonts w:cs="Arial"/>
          <w:color w:val="000000"/>
          <w:sz w:val="20"/>
        </w:rPr>
        <w:br/>
      </w:r>
      <w:r w:rsidRPr="005F7FD3">
        <w:rPr>
          <w:rFonts w:cs="Arial"/>
          <w:iCs/>
          <w:color w:val="000000"/>
          <w:szCs w:val="22"/>
        </w:rPr>
        <w:t>This study does not ask for person identifiable information as we only ask people their age (not their date of birth). The data will be stored in locked cabinets in a secure room at the University of Manchester or on a secured server and will be destroyed after 5 years.</w:t>
      </w:r>
    </w:p>
    <w:p w14:paraId="64CF9542" w14:textId="77777777" w:rsidR="003D098B" w:rsidRPr="005F7FD3" w:rsidRDefault="003D098B" w:rsidP="003D098B">
      <w:pPr>
        <w:shd w:val="clear" w:color="auto" w:fill="FFFFFF"/>
        <w:spacing w:before="100" w:beforeAutospacing="1" w:after="100" w:afterAutospacing="1" w:line="236" w:lineRule="atLeast"/>
        <w:rPr>
          <w:rFonts w:cs="Arial"/>
          <w:color w:val="000000"/>
          <w:szCs w:val="22"/>
        </w:rPr>
      </w:pPr>
      <w:r w:rsidRPr="005F7FD3">
        <w:rPr>
          <w:rStyle w:val="Heading1Char"/>
          <w:rFonts w:eastAsia="Times"/>
          <w:b w:val="0"/>
          <w:color w:val="548DD4" w:themeColor="text2" w:themeTint="99"/>
          <w:sz w:val="28"/>
        </w:rPr>
        <w:t>What happens if I do not want to take part or if I change my mind?</w:t>
      </w:r>
      <w:r w:rsidRPr="005F7FD3">
        <w:rPr>
          <w:rFonts w:cs="Arial"/>
          <w:sz w:val="20"/>
        </w:rPr>
        <w:t xml:space="preserve"> </w:t>
      </w:r>
      <w:r w:rsidRPr="005F7FD3">
        <w:rPr>
          <w:rFonts w:cs="Arial"/>
          <w:sz w:val="20"/>
        </w:rPr>
        <w:br/>
      </w:r>
      <w:r w:rsidRPr="005F7FD3">
        <w:rPr>
          <w:rFonts w:cs="Arial"/>
          <w:color w:val="000000"/>
          <w:szCs w:val="22"/>
        </w:rPr>
        <w:t>It is up to you to decide whether or not to take part as participation is this study is voluntary. Please note those who complete the survey are anonymous, so if you wish to withdraw your completed survey at a later date, the research team will be unable to identify your completed survey and exclude it from the study.</w:t>
      </w:r>
    </w:p>
    <w:p w14:paraId="0A9DF11A" w14:textId="77777777" w:rsidR="003D098B" w:rsidRPr="005F7FD3" w:rsidRDefault="003D098B" w:rsidP="003D098B">
      <w:pPr>
        <w:shd w:val="clear" w:color="auto" w:fill="FFFFFF"/>
        <w:spacing w:before="100" w:beforeAutospacing="1" w:after="100" w:afterAutospacing="1" w:line="236" w:lineRule="atLeast"/>
        <w:rPr>
          <w:rFonts w:cs="Arial"/>
          <w:color w:val="000000"/>
          <w:szCs w:val="22"/>
        </w:rPr>
      </w:pPr>
      <w:r w:rsidRPr="005F7FD3">
        <w:rPr>
          <w:rStyle w:val="Heading1Char"/>
          <w:rFonts w:eastAsia="Times"/>
          <w:b w:val="0"/>
          <w:color w:val="548DD4" w:themeColor="text2" w:themeTint="99"/>
          <w:sz w:val="28"/>
        </w:rPr>
        <w:t>Will I be paid for participating in the research?</w:t>
      </w:r>
      <w:r w:rsidRPr="005F7FD3">
        <w:rPr>
          <w:rFonts w:cs="Arial"/>
          <w:sz w:val="20"/>
        </w:rPr>
        <w:br/>
      </w:r>
      <w:r w:rsidRPr="005F7FD3">
        <w:rPr>
          <w:rFonts w:cs="Arial"/>
          <w:color w:val="000000"/>
          <w:szCs w:val="22"/>
        </w:rPr>
        <w:t>There is no compensation for participating.</w:t>
      </w:r>
    </w:p>
    <w:p w14:paraId="68372A0A" w14:textId="6FF61A45" w:rsidR="003D098B" w:rsidRPr="005F7FD3" w:rsidRDefault="003D098B" w:rsidP="003D098B">
      <w:pPr>
        <w:shd w:val="clear" w:color="auto" w:fill="FFFFFF"/>
        <w:spacing w:before="100" w:beforeAutospacing="1" w:after="100" w:afterAutospacing="1" w:line="236" w:lineRule="atLeast"/>
        <w:rPr>
          <w:rFonts w:cs="Arial"/>
          <w:color w:val="000000"/>
          <w:sz w:val="20"/>
        </w:rPr>
      </w:pPr>
      <w:r w:rsidRPr="005F7FD3">
        <w:rPr>
          <w:rStyle w:val="Heading1Char"/>
          <w:rFonts w:eastAsia="Times"/>
          <w:b w:val="0"/>
          <w:color w:val="548DD4" w:themeColor="text2" w:themeTint="99"/>
          <w:sz w:val="28"/>
        </w:rPr>
        <w:t>What is the duration of the research?</w:t>
      </w:r>
      <w:r w:rsidRPr="005F7FD3">
        <w:rPr>
          <w:rFonts w:cs="Arial"/>
          <w:sz w:val="20"/>
        </w:rPr>
        <w:t xml:space="preserve"> </w:t>
      </w:r>
      <w:r w:rsidRPr="005F7FD3">
        <w:rPr>
          <w:rFonts w:cs="Arial"/>
          <w:sz w:val="20"/>
        </w:rPr>
        <w:br/>
      </w:r>
      <w:r w:rsidRPr="005F7FD3">
        <w:rPr>
          <w:rFonts w:cs="Arial"/>
          <w:color w:val="000000"/>
          <w:szCs w:val="22"/>
        </w:rPr>
        <w:t xml:space="preserve">Recruitment onto the study will take place between </w:t>
      </w:r>
      <w:r w:rsidR="00800476">
        <w:rPr>
          <w:rFonts w:cs="Arial"/>
          <w:color w:val="000000"/>
          <w:szCs w:val="22"/>
        </w:rPr>
        <w:t>August</w:t>
      </w:r>
      <w:r w:rsidRPr="005F7FD3">
        <w:rPr>
          <w:rFonts w:cs="Arial"/>
          <w:color w:val="000000"/>
          <w:szCs w:val="22"/>
        </w:rPr>
        <w:t xml:space="preserve"> 2017 </w:t>
      </w:r>
      <w:r>
        <w:rPr>
          <w:rFonts w:cs="Arial"/>
          <w:color w:val="000000"/>
          <w:szCs w:val="22"/>
        </w:rPr>
        <w:t>and J</w:t>
      </w:r>
      <w:r w:rsidR="00800476">
        <w:rPr>
          <w:rFonts w:cs="Arial"/>
          <w:color w:val="000000"/>
          <w:szCs w:val="22"/>
        </w:rPr>
        <w:t>uly</w:t>
      </w:r>
      <w:r w:rsidRPr="005F7FD3">
        <w:rPr>
          <w:rFonts w:cs="Arial"/>
          <w:color w:val="000000"/>
          <w:szCs w:val="22"/>
        </w:rPr>
        <w:t xml:space="preserve"> 2018.</w:t>
      </w:r>
      <w:r w:rsidRPr="005F7FD3">
        <w:rPr>
          <w:rFonts w:cs="Arial"/>
          <w:color w:val="000000"/>
          <w:sz w:val="20"/>
        </w:rPr>
        <w:t xml:space="preserve"> </w:t>
      </w:r>
    </w:p>
    <w:p w14:paraId="2754B94C" w14:textId="77777777" w:rsidR="003D098B" w:rsidRPr="005F7FD3" w:rsidRDefault="003D098B" w:rsidP="003D098B">
      <w:pPr>
        <w:shd w:val="clear" w:color="auto" w:fill="FFFFFF"/>
        <w:spacing w:before="100" w:beforeAutospacing="1" w:after="100" w:afterAutospacing="1" w:line="236" w:lineRule="atLeast"/>
        <w:rPr>
          <w:rFonts w:cs="Arial"/>
          <w:color w:val="000000"/>
          <w:szCs w:val="22"/>
        </w:rPr>
      </w:pPr>
      <w:r w:rsidRPr="005F7FD3">
        <w:rPr>
          <w:rStyle w:val="Heading1Char"/>
          <w:rFonts w:eastAsia="Times"/>
          <w:b w:val="0"/>
          <w:color w:val="548DD4" w:themeColor="text2" w:themeTint="99"/>
          <w:sz w:val="28"/>
        </w:rPr>
        <w:t>Where will the research be conducted?</w:t>
      </w:r>
      <w:r w:rsidRPr="005F7FD3">
        <w:rPr>
          <w:rFonts w:cs="Arial"/>
          <w:sz w:val="20"/>
        </w:rPr>
        <w:t xml:space="preserve"> </w:t>
      </w:r>
      <w:r w:rsidRPr="005F7FD3">
        <w:rPr>
          <w:rFonts w:cs="Arial"/>
          <w:color w:val="000000"/>
          <w:sz w:val="20"/>
        </w:rPr>
        <w:br/>
      </w:r>
      <w:r w:rsidRPr="005F7FD3">
        <w:rPr>
          <w:rFonts w:cs="Arial"/>
          <w:color w:val="000000"/>
          <w:szCs w:val="22"/>
        </w:rPr>
        <w:t>Centre for Mental Health and Safety, Jean McFarlane Building, University of Manchester.</w:t>
      </w:r>
    </w:p>
    <w:p w14:paraId="7BCA945C" w14:textId="2FF6B058" w:rsidR="003D098B" w:rsidRPr="00D92564" w:rsidRDefault="003D098B" w:rsidP="003D098B">
      <w:pPr>
        <w:shd w:val="clear" w:color="auto" w:fill="FFFFFF"/>
        <w:spacing w:before="100" w:beforeAutospacing="1" w:after="100" w:afterAutospacing="1" w:line="236" w:lineRule="atLeast"/>
        <w:rPr>
          <w:rFonts w:eastAsia="SimSun" w:cs="Arial"/>
          <w:szCs w:val="22"/>
          <w:lang w:eastAsia="zh-CN"/>
        </w:rPr>
      </w:pPr>
      <w:r w:rsidRPr="005F7FD3">
        <w:rPr>
          <w:rStyle w:val="Heading1Char"/>
          <w:rFonts w:eastAsia="Times"/>
          <w:b w:val="0"/>
          <w:color w:val="548DD4" w:themeColor="text2" w:themeTint="99"/>
          <w:sz w:val="28"/>
        </w:rPr>
        <w:t>Will the outcomes of the research be published?</w:t>
      </w:r>
      <w:r w:rsidRPr="005F7FD3">
        <w:rPr>
          <w:rStyle w:val="Heading1Char"/>
          <w:rFonts w:eastAsia="Times"/>
          <w:color w:val="548DD4" w:themeColor="text2" w:themeTint="99"/>
          <w:sz w:val="28"/>
        </w:rPr>
        <w:br/>
      </w:r>
      <w:r w:rsidRPr="005F7FD3">
        <w:rPr>
          <w:rFonts w:eastAsia="SimSun" w:cs="Arial"/>
          <w:szCs w:val="22"/>
          <w:lang w:eastAsia="zh-CN"/>
        </w:rPr>
        <w:t>A report will be prepared and disseminated widely via the media.  The general public will have access to the report via the Support after Suicide Partnership (SASP) and the Centre for Mental Health and Safety website.</w:t>
      </w:r>
      <w:r>
        <w:rPr>
          <w:rFonts w:eastAsia="SimSun" w:cs="Arial"/>
          <w:szCs w:val="22"/>
          <w:lang w:eastAsia="zh-CN"/>
        </w:rPr>
        <w:t xml:space="preserve"> </w:t>
      </w:r>
      <w:r w:rsidRPr="00D92564">
        <w:rPr>
          <w:rFonts w:eastAsia="SimSun" w:cs="Arial"/>
          <w:szCs w:val="22"/>
          <w:lang w:eastAsia="zh-CN"/>
        </w:rPr>
        <w:t xml:space="preserve">We will publish our findings in academic journals. We will inform policy makers of our findings to help influence policy and practice. We will also present our findings at national and international conferences.  </w:t>
      </w:r>
    </w:p>
    <w:p w14:paraId="25AA7DBE" w14:textId="77777777" w:rsidR="003D098B" w:rsidRPr="006E3865" w:rsidRDefault="003D098B" w:rsidP="003D098B">
      <w:pPr>
        <w:pStyle w:val="Heading1"/>
        <w:rPr>
          <w:rFonts w:cs="Arial"/>
          <w:b w:val="0"/>
          <w:iCs/>
          <w:color w:val="auto"/>
          <w:sz w:val="22"/>
          <w:szCs w:val="22"/>
        </w:rPr>
      </w:pPr>
      <w:r w:rsidRPr="00E123F7">
        <w:rPr>
          <w:rStyle w:val="Heading1Char"/>
          <w:color w:val="548DD4" w:themeColor="text2" w:themeTint="99"/>
          <w:sz w:val="28"/>
        </w:rPr>
        <w:t>Who has reviewed the research project?</w:t>
      </w:r>
      <w:r w:rsidRPr="00E123F7">
        <w:rPr>
          <w:rStyle w:val="Heading1Char"/>
          <w:color w:val="548DD4" w:themeColor="text2" w:themeTint="99"/>
          <w:sz w:val="28"/>
        </w:rPr>
        <w:br/>
      </w:r>
      <w:r w:rsidRPr="006E3865">
        <w:rPr>
          <w:rFonts w:cs="Arial"/>
          <w:b w:val="0"/>
          <w:iCs/>
          <w:color w:val="000000"/>
          <w:sz w:val="22"/>
          <w:szCs w:val="22"/>
        </w:rPr>
        <w:t xml:space="preserve">The study has been reviewed by the University of Manchester Research Ethics </w:t>
      </w:r>
      <w:r w:rsidRPr="006E3865">
        <w:rPr>
          <w:rFonts w:cs="Arial"/>
          <w:b w:val="0"/>
          <w:iCs/>
          <w:color w:val="auto"/>
          <w:sz w:val="22"/>
          <w:szCs w:val="22"/>
        </w:rPr>
        <w:t>Committee o</w:t>
      </w:r>
      <w:r w:rsidRPr="006E3865">
        <w:rPr>
          <w:b w:val="0"/>
          <w:color w:val="auto"/>
          <w:sz w:val="22"/>
          <w:szCs w:val="22"/>
        </w:rPr>
        <w:t>n the 18/04/2017 (ref: 2017-1818-2599) </w:t>
      </w:r>
    </w:p>
    <w:p w14:paraId="18A6A04B" w14:textId="516E1533" w:rsidR="003D098B" w:rsidRDefault="003D098B" w:rsidP="003D098B">
      <w:pPr>
        <w:spacing w:before="0" w:after="0"/>
        <w:rPr>
          <w:rStyle w:val="Heading1Char"/>
          <w:rFonts w:eastAsia="Times"/>
          <w:b w:val="0"/>
          <w:color w:val="548DD4" w:themeColor="text2" w:themeTint="99"/>
          <w:sz w:val="28"/>
        </w:rPr>
      </w:pPr>
    </w:p>
    <w:p w14:paraId="4B600E8C" w14:textId="77777777" w:rsidR="003D098B" w:rsidRPr="00EA04D9" w:rsidRDefault="003D098B" w:rsidP="003D098B">
      <w:pPr>
        <w:shd w:val="clear" w:color="auto" w:fill="FFFFFF"/>
        <w:spacing w:before="100" w:beforeAutospacing="1" w:after="100" w:afterAutospacing="1"/>
        <w:contextualSpacing/>
        <w:rPr>
          <w:rFonts w:cs="Arial"/>
          <w:iCs/>
          <w:color w:val="000000"/>
          <w:szCs w:val="22"/>
        </w:rPr>
      </w:pPr>
      <w:r w:rsidRPr="00E123F7">
        <w:rPr>
          <w:rStyle w:val="Heading1Char"/>
          <w:rFonts w:eastAsia="Times"/>
          <w:b w:val="0"/>
          <w:color w:val="548DD4" w:themeColor="text2" w:themeTint="99"/>
          <w:sz w:val="28"/>
        </w:rPr>
        <w:t xml:space="preserve">Contact for further information </w:t>
      </w:r>
      <w:r w:rsidRPr="00E123F7">
        <w:rPr>
          <w:rStyle w:val="Heading1Char"/>
          <w:rFonts w:eastAsia="Times"/>
          <w:b w:val="0"/>
          <w:color w:val="548DD4" w:themeColor="text2" w:themeTint="99"/>
          <w:sz w:val="28"/>
        </w:rPr>
        <w:br/>
      </w:r>
      <w:r w:rsidRPr="00EA04D9">
        <w:rPr>
          <w:rFonts w:eastAsia="Times New Roman" w:cs="Arial"/>
          <w:color w:val="000000"/>
          <w:szCs w:val="22"/>
        </w:rPr>
        <w:t xml:space="preserve">Dr Sharon </w:t>
      </w:r>
      <w:r w:rsidRPr="00EA04D9">
        <w:rPr>
          <w:rFonts w:cs="Arial"/>
          <w:iCs/>
          <w:color w:val="000000"/>
          <w:szCs w:val="22"/>
        </w:rPr>
        <w:t xml:space="preserve">McDonnell </w:t>
      </w:r>
    </w:p>
    <w:p w14:paraId="3F1AFEA1" w14:textId="77777777" w:rsidR="003D098B" w:rsidRPr="00D92564" w:rsidRDefault="003D098B" w:rsidP="003D098B">
      <w:pPr>
        <w:shd w:val="clear" w:color="auto" w:fill="FFFFFF"/>
        <w:spacing w:before="100" w:beforeAutospacing="1" w:after="100" w:afterAutospacing="1"/>
        <w:contextualSpacing/>
        <w:rPr>
          <w:rFonts w:eastAsia="Times New Roman" w:cs="Arial"/>
          <w:szCs w:val="22"/>
        </w:rPr>
      </w:pPr>
      <w:r>
        <w:t xml:space="preserve">Email: </w:t>
      </w:r>
      <w:hyperlink r:id="rId12" w:history="1">
        <w:r w:rsidRPr="00EA04D9">
          <w:rPr>
            <w:rStyle w:val="Hyperlink"/>
            <w:rFonts w:cs="Arial"/>
            <w:color w:val="auto"/>
            <w:szCs w:val="22"/>
          </w:rPr>
          <w:t>research@supportaftersuicide.org.uk</w:t>
        </w:r>
      </w:hyperlink>
    </w:p>
    <w:p w14:paraId="70F40155" w14:textId="25D7F71D" w:rsidR="003D098B" w:rsidRDefault="003D098B" w:rsidP="003D098B">
      <w:pPr>
        <w:pStyle w:val="Heading2"/>
        <w:rPr>
          <w:rFonts w:cs="Arial"/>
          <w:szCs w:val="22"/>
          <w:lang w:val="en-US"/>
        </w:rPr>
      </w:pPr>
      <w:r w:rsidRPr="00E123F7">
        <w:rPr>
          <w:rStyle w:val="Heading1Char"/>
          <w:color w:val="548DD4" w:themeColor="text2" w:themeTint="99"/>
          <w:sz w:val="28"/>
        </w:rPr>
        <w:t xml:space="preserve">What </w:t>
      </w:r>
      <w:r>
        <w:rPr>
          <w:rStyle w:val="Heading1Char"/>
          <w:color w:val="548DD4" w:themeColor="text2" w:themeTint="99"/>
          <w:sz w:val="28"/>
        </w:rPr>
        <w:t xml:space="preserve">to do if you wish to make a complaint </w:t>
      </w:r>
      <w:r w:rsidRPr="00D92564">
        <w:rPr>
          <w:rFonts w:cs="Arial"/>
          <w:b w:val="0"/>
          <w:sz w:val="22"/>
          <w:szCs w:val="22"/>
          <w:lang w:val="en-US"/>
        </w:rPr>
        <w:t>If there are any issues or complaints regarding this research that you would prefer not to discuss with members of the research team, please contact the Research Governance and Integrity Team by either writing to 'The Research Governance and Integrity Manager, Research Office, Christie Building, The University of Manchester, Oxford Road, Manchester,</w:t>
      </w:r>
      <w:r>
        <w:rPr>
          <w:rFonts w:cs="Arial"/>
          <w:b w:val="0"/>
          <w:sz w:val="22"/>
          <w:szCs w:val="22"/>
          <w:lang w:val="en-US"/>
        </w:rPr>
        <w:t xml:space="preserve"> </w:t>
      </w:r>
      <w:r w:rsidRPr="00D92564">
        <w:rPr>
          <w:rFonts w:cs="Arial"/>
          <w:b w:val="0"/>
          <w:sz w:val="22"/>
          <w:szCs w:val="22"/>
          <w:lang w:val="en-US"/>
        </w:rPr>
        <w:t xml:space="preserve">M13 9PL', </w:t>
      </w:r>
      <w:r>
        <w:rPr>
          <w:rFonts w:cs="Arial"/>
          <w:b w:val="0"/>
          <w:sz w:val="22"/>
          <w:szCs w:val="22"/>
          <w:lang w:val="en-US"/>
        </w:rPr>
        <w:t xml:space="preserve">or </w:t>
      </w:r>
      <w:r w:rsidRPr="00D92564">
        <w:rPr>
          <w:rFonts w:cs="Arial"/>
          <w:b w:val="0"/>
          <w:sz w:val="22"/>
          <w:szCs w:val="22"/>
          <w:lang w:val="en-US"/>
        </w:rPr>
        <w:t xml:space="preserve">by emailing: </w:t>
      </w:r>
      <w:r w:rsidRPr="003D098B">
        <w:rPr>
          <w:rFonts w:cs="Arial"/>
          <w:b w:val="0"/>
          <w:sz w:val="22"/>
          <w:szCs w:val="22"/>
          <w:lang w:val="en-US"/>
        </w:rPr>
        <w:t>Research.Complaints@manchester.ac.uk, or by telephoning 0161 275 7583 or 275 8093.</w:t>
      </w:r>
    </w:p>
    <w:p w14:paraId="54BBB823" w14:textId="77777777" w:rsidR="003D098B" w:rsidRDefault="003D098B" w:rsidP="003D098B">
      <w:pPr>
        <w:spacing w:before="0" w:after="0"/>
        <w:rPr>
          <w:rFonts w:asciiTheme="majorHAnsi" w:hAnsiTheme="majorHAnsi" w:cs="Arial"/>
          <w:color w:val="31849B" w:themeColor="accent5" w:themeShade="BF"/>
          <w:sz w:val="40"/>
          <w:szCs w:val="40"/>
        </w:rPr>
      </w:pPr>
      <w:r>
        <w:rPr>
          <w:noProof/>
          <w:lang w:val="en-GB" w:eastAsia="en-GB"/>
        </w:rPr>
        <w:drawing>
          <wp:anchor distT="0" distB="0" distL="114300" distR="114300" simplePos="0" relativeHeight="251766272" behindDoc="1" locked="0" layoutInCell="1" allowOverlap="1" wp14:anchorId="562C14E2" wp14:editId="742A18B6">
            <wp:simplePos x="0" y="0"/>
            <wp:positionH relativeFrom="margin">
              <wp:posOffset>4677773</wp:posOffset>
            </wp:positionH>
            <wp:positionV relativeFrom="paragraph">
              <wp:posOffset>-11282</wp:posOffset>
            </wp:positionV>
            <wp:extent cx="1950085" cy="822325"/>
            <wp:effectExtent l="0" t="0" r="0" b="0"/>
            <wp:wrapTight wrapText="bothSides">
              <wp:wrapPolygon edited="0">
                <wp:start x="0" y="0"/>
                <wp:lineTo x="0" y="21016"/>
                <wp:lineTo x="9073" y="21016"/>
                <wp:lineTo x="10339" y="21016"/>
                <wp:lineTo x="21312" y="21016"/>
                <wp:lineTo x="21312" y="0"/>
                <wp:lineTo x="0" y="0"/>
              </wp:wrapPolygon>
            </wp:wrapTight>
            <wp:docPr id="29" name="Picture 29" descr="Image result for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university of manche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08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noProof/>
          <w:color w:val="31849B" w:themeColor="accent5" w:themeShade="BF"/>
          <w:sz w:val="40"/>
          <w:szCs w:val="40"/>
          <w:lang w:val="en-GB" w:eastAsia="en-GB"/>
        </w:rPr>
        <w:drawing>
          <wp:inline distT="0" distB="0" distL="0" distR="0" wp14:anchorId="0E02EC91" wp14:editId="213A2043">
            <wp:extent cx="2071884" cy="1076325"/>
            <wp:effectExtent l="0" t="0" r="508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P one word per line.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8445" cy="1079733"/>
                    </a:xfrm>
                    <a:prstGeom prst="rect">
                      <a:avLst/>
                    </a:prstGeom>
                  </pic:spPr>
                </pic:pic>
              </a:graphicData>
            </a:graphic>
          </wp:inline>
        </w:drawing>
      </w:r>
    </w:p>
    <w:p w14:paraId="0740E099" w14:textId="77777777" w:rsidR="003D098B" w:rsidRPr="004E5B2E" w:rsidRDefault="003D098B" w:rsidP="003D098B">
      <w:pPr>
        <w:pStyle w:val="Title"/>
        <w:jc w:val="left"/>
        <w:rPr>
          <w:rFonts w:asciiTheme="majorHAnsi" w:hAnsiTheme="majorHAnsi" w:cs="Arial"/>
          <w:color w:val="31849B" w:themeColor="accent5" w:themeShade="BF"/>
          <w:sz w:val="40"/>
          <w:szCs w:val="40"/>
        </w:rPr>
      </w:pPr>
      <w:r w:rsidRPr="004E5B2E">
        <w:rPr>
          <w:rFonts w:asciiTheme="majorHAnsi" w:hAnsiTheme="majorHAnsi" w:cs="Arial"/>
          <w:color w:val="31849B" w:themeColor="accent5" w:themeShade="BF"/>
          <w:sz w:val="40"/>
          <w:szCs w:val="40"/>
        </w:rPr>
        <w:t>The Impact of suicide in the UK</w:t>
      </w:r>
    </w:p>
    <w:p w14:paraId="5EF4F90A" w14:textId="77777777" w:rsidR="003D098B" w:rsidRPr="002C3ECC" w:rsidRDefault="003D098B" w:rsidP="003D098B">
      <w:pPr>
        <w:pStyle w:val="Heading1"/>
        <w:rPr>
          <w:b w:val="0"/>
          <w:color w:val="548DD4" w:themeColor="text2" w:themeTint="99"/>
          <w:sz w:val="28"/>
          <w:szCs w:val="28"/>
        </w:rPr>
      </w:pPr>
      <w:r w:rsidRPr="002C3ECC">
        <w:rPr>
          <w:b w:val="0"/>
          <w:color w:val="548DD4" w:themeColor="text2" w:themeTint="99"/>
          <w:sz w:val="28"/>
          <w:szCs w:val="28"/>
        </w:rPr>
        <w:t>Overview</w:t>
      </w:r>
    </w:p>
    <w:p w14:paraId="7702DBF5" w14:textId="77777777" w:rsidR="003D098B" w:rsidRPr="004E5B2E" w:rsidRDefault="003D098B" w:rsidP="003D098B">
      <w:pPr>
        <w:jc w:val="both"/>
        <w:rPr>
          <w:sz w:val="30"/>
          <w:szCs w:val="30"/>
        </w:rPr>
      </w:pPr>
      <w:r w:rsidRPr="004E5B2E">
        <w:t xml:space="preserve">Thank you very much for taking time to </w:t>
      </w:r>
      <w:r>
        <w:t>complete</w:t>
      </w:r>
      <w:r w:rsidRPr="004E5B2E">
        <w:t xml:space="preserve"> this survey. We hope that, through analysing the results, we will be able to understand more about the impact of suicide on peoples’ lives and improve the support that is available across the UK. The overall aims are:</w:t>
      </w:r>
    </w:p>
    <w:p w14:paraId="43BD325A" w14:textId="77777777" w:rsidR="003D098B" w:rsidRPr="004E5B2E" w:rsidRDefault="003D098B" w:rsidP="003D098B">
      <w:pPr>
        <w:pStyle w:val="ListParagraph"/>
        <w:numPr>
          <w:ilvl w:val="0"/>
          <w:numId w:val="24"/>
        </w:numPr>
        <w:jc w:val="both"/>
        <w:rPr>
          <w:rFonts w:ascii="Arial" w:hAnsi="Arial" w:cs="Arial"/>
        </w:rPr>
      </w:pPr>
      <w:r w:rsidRPr="004E5B2E">
        <w:rPr>
          <w:rFonts w:ascii="Arial" w:hAnsi="Arial" w:cs="Arial"/>
        </w:rPr>
        <w:t>to understand more about the impact a death by suicide may have on the lives of those who are bereaved or affected by the death</w:t>
      </w:r>
    </w:p>
    <w:p w14:paraId="4C417359" w14:textId="77777777" w:rsidR="003D098B" w:rsidRPr="004E5B2E" w:rsidRDefault="003D098B" w:rsidP="003D098B">
      <w:pPr>
        <w:pStyle w:val="ListParagraph"/>
        <w:numPr>
          <w:ilvl w:val="0"/>
          <w:numId w:val="24"/>
        </w:numPr>
        <w:jc w:val="both"/>
        <w:rPr>
          <w:rFonts w:ascii="Arial" w:hAnsi="Arial" w:cs="Arial"/>
        </w:rPr>
      </w:pPr>
      <w:r w:rsidRPr="004E5B2E">
        <w:rPr>
          <w:rFonts w:ascii="Arial" w:hAnsi="Arial" w:cs="Arial"/>
        </w:rPr>
        <w:t xml:space="preserve">to establish the support people bereaved or affected by suicide received, how the support was helpful, and where such support is lacking     </w:t>
      </w:r>
    </w:p>
    <w:p w14:paraId="05F2F035" w14:textId="77777777" w:rsidR="003D098B" w:rsidRPr="004E5B2E" w:rsidRDefault="003D098B" w:rsidP="003D098B">
      <w:pPr>
        <w:pStyle w:val="ListParagraph"/>
        <w:numPr>
          <w:ilvl w:val="0"/>
          <w:numId w:val="24"/>
        </w:numPr>
        <w:jc w:val="both"/>
        <w:rPr>
          <w:rFonts w:ascii="Arial" w:hAnsi="Arial" w:cs="Arial"/>
        </w:rPr>
      </w:pPr>
      <w:r w:rsidRPr="004E5B2E">
        <w:rPr>
          <w:rFonts w:ascii="Arial" w:hAnsi="Arial" w:cs="Arial"/>
        </w:rPr>
        <w:t>to examine evidence of the need for suicide bereavement support services.</w:t>
      </w:r>
    </w:p>
    <w:p w14:paraId="53F5D0AF" w14:textId="77777777" w:rsidR="003D098B" w:rsidRPr="002C3ECC" w:rsidRDefault="003D098B" w:rsidP="003D098B">
      <w:pPr>
        <w:pStyle w:val="Heading1"/>
        <w:rPr>
          <w:b w:val="0"/>
          <w:color w:val="548DD4" w:themeColor="text2" w:themeTint="99"/>
          <w:sz w:val="28"/>
          <w:szCs w:val="28"/>
        </w:rPr>
      </w:pPr>
      <w:r w:rsidRPr="002C3ECC">
        <w:rPr>
          <w:b w:val="0"/>
          <w:color w:val="548DD4" w:themeColor="text2" w:themeTint="99"/>
          <w:sz w:val="28"/>
          <w:szCs w:val="28"/>
        </w:rPr>
        <w:t>Who can complete it?</w:t>
      </w:r>
    </w:p>
    <w:p w14:paraId="1853A297" w14:textId="77777777" w:rsidR="003D098B" w:rsidRPr="004E5B2E" w:rsidRDefault="003D098B" w:rsidP="003D098B">
      <w:pPr>
        <w:jc w:val="both"/>
        <w:rPr>
          <w:sz w:val="30"/>
          <w:szCs w:val="30"/>
        </w:rPr>
      </w:pPr>
      <w:r w:rsidRPr="004E5B2E">
        <w:t xml:space="preserve">The survey is for adults aged 18 and over living in the UK only. It can be completed by anyone who considers themselves to be affected by suicide. </w:t>
      </w:r>
    </w:p>
    <w:p w14:paraId="5B914C9A" w14:textId="77777777" w:rsidR="003D098B" w:rsidRPr="002C3ECC" w:rsidRDefault="003D098B" w:rsidP="003D098B">
      <w:pPr>
        <w:pStyle w:val="Heading1"/>
        <w:rPr>
          <w:b w:val="0"/>
          <w:color w:val="548DD4" w:themeColor="text2" w:themeTint="99"/>
          <w:sz w:val="28"/>
          <w:szCs w:val="28"/>
        </w:rPr>
      </w:pPr>
      <w:r w:rsidRPr="002C3ECC">
        <w:rPr>
          <w:b w:val="0"/>
          <w:color w:val="548DD4" w:themeColor="text2" w:themeTint="99"/>
          <w:sz w:val="28"/>
          <w:szCs w:val="28"/>
        </w:rPr>
        <w:t xml:space="preserve">What do we mean by </w:t>
      </w:r>
      <w:r>
        <w:rPr>
          <w:b w:val="0"/>
          <w:color w:val="548DD4" w:themeColor="text2" w:themeTint="99"/>
          <w:sz w:val="28"/>
          <w:szCs w:val="28"/>
        </w:rPr>
        <w:t xml:space="preserve">affected </w:t>
      </w:r>
      <w:r w:rsidRPr="002C3ECC">
        <w:rPr>
          <w:b w:val="0"/>
          <w:color w:val="548DD4" w:themeColor="text2" w:themeTint="99"/>
          <w:sz w:val="28"/>
          <w:szCs w:val="28"/>
        </w:rPr>
        <w:t>by suicide?</w:t>
      </w:r>
    </w:p>
    <w:p w14:paraId="7034904D" w14:textId="77777777" w:rsidR="003D098B" w:rsidRDefault="003D098B" w:rsidP="003D098B">
      <w:pPr>
        <w:jc w:val="both"/>
      </w:pPr>
      <w:r>
        <w:t xml:space="preserve">We use the term affected by suicide to cover: </w:t>
      </w:r>
    </w:p>
    <w:p w14:paraId="2B90CA71" w14:textId="77777777" w:rsidR="003D098B" w:rsidRDefault="003D098B" w:rsidP="003D098B">
      <w:pPr>
        <w:jc w:val="both"/>
      </w:pPr>
      <w:r>
        <w:t>(1) individuals who have been bereaved by suicide - t</w:t>
      </w:r>
      <w:r w:rsidRPr="004E5B2E">
        <w:t>his can include but is not in any way limited to: immediate, extended and adopted family, foster famil</w:t>
      </w:r>
      <w:r>
        <w:t>y</w:t>
      </w:r>
      <w:r w:rsidRPr="004E5B2E">
        <w:t>, best friend, friends</w:t>
      </w:r>
      <w:r>
        <w:t xml:space="preserve">, </w:t>
      </w:r>
      <w:r w:rsidRPr="004E5B2E">
        <w:t>close colleagues,</w:t>
      </w:r>
      <w:r>
        <w:t xml:space="preserve"> </w:t>
      </w:r>
      <w:r w:rsidRPr="004E5B2E">
        <w:t xml:space="preserve">school, college or </w:t>
      </w:r>
      <w:r>
        <w:t>u</w:t>
      </w:r>
      <w:r w:rsidRPr="004E5B2E">
        <w:t>niversity friend, teachers, an ex-partner</w:t>
      </w:r>
      <w:r>
        <w:t xml:space="preserve">, etc. </w:t>
      </w:r>
    </w:p>
    <w:p w14:paraId="6CB31D40" w14:textId="77777777" w:rsidR="003D098B" w:rsidRDefault="003D098B" w:rsidP="003D098B">
      <w:pPr>
        <w:jc w:val="both"/>
      </w:pPr>
      <w:r>
        <w:t>(2) i</w:t>
      </w:r>
      <w:r w:rsidRPr="004E5B2E">
        <w:t>ndividuals who do not feel personally bereaved by suicide but still feel they have been affected by the death</w:t>
      </w:r>
      <w:r>
        <w:t xml:space="preserve"> - f</w:t>
      </w:r>
      <w:r w:rsidRPr="004E5B2E">
        <w:t>or example, if you knew a neighbour who has lost their partner, son or daughter, if you were the passer-by who witnessed the death or found the person, if you are front line staff who respond to an emergency (e.g. ambulance personnel, A&amp;E staff, police, fire, air ambulance, lifeboat personnel)</w:t>
      </w:r>
      <w:r>
        <w:t>, prison officers</w:t>
      </w:r>
      <w:r w:rsidRPr="002E73B3">
        <w:rPr>
          <w:szCs w:val="22"/>
        </w:rPr>
        <w:t xml:space="preserve">, </w:t>
      </w:r>
      <w:r w:rsidRPr="002E73B3">
        <w:rPr>
          <w:rFonts w:cs="Arial"/>
          <w:szCs w:val="22"/>
        </w:rPr>
        <w:t>train drivers</w:t>
      </w:r>
      <w:r w:rsidRPr="002E73B3">
        <w:rPr>
          <w:rFonts w:cs="Arial"/>
          <w:sz w:val="20"/>
        </w:rPr>
        <w:t>,</w:t>
      </w:r>
      <w:r>
        <w:rPr>
          <w:rFonts w:cs="Arial"/>
          <w:b/>
          <w:sz w:val="20"/>
        </w:rPr>
        <w:t xml:space="preserve"> </w:t>
      </w:r>
      <w:r w:rsidRPr="004E5B2E">
        <w:t>health professionals responsible for their care, and other people who may have had regular social contact with the person who died, such as shop keepers/hairdressers and other members of the local community.</w:t>
      </w:r>
    </w:p>
    <w:p w14:paraId="2E76160A" w14:textId="77777777" w:rsidR="003D098B" w:rsidRPr="002E3BE7" w:rsidRDefault="003D098B" w:rsidP="003D098B">
      <w:pPr>
        <w:pStyle w:val="Heading1"/>
        <w:rPr>
          <w:color w:val="auto"/>
          <w:sz w:val="22"/>
          <w:szCs w:val="22"/>
        </w:rPr>
      </w:pPr>
      <w:r w:rsidRPr="002E3BE7">
        <w:rPr>
          <w:color w:val="auto"/>
          <w:sz w:val="22"/>
          <w:szCs w:val="22"/>
        </w:rPr>
        <w:t xml:space="preserve">Throughout this survey we will use the word “affected” by suicide as an overall term of the impact of suicide. </w:t>
      </w:r>
    </w:p>
    <w:p w14:paraId="033845CB" w14:textId="77777777" w:rsidR="003D098B" w:rsidRPr="002C3ECC" w:rsidRDefault="003D098B" w:rsidP="003D098B">
      <w:pPr>
        <w:pStyle w:val="Heading1"/>
        <w:rPr>
          <w:b w:val="0"/>
          <w:color w:val="548DD4" w:themeColor="text2" w:themeTint="99"/>
          <w:sz w:val="28"/>
          <w:szCs w:val="28"/>
        </w:rPr>
      </w:pPr>
      <w:r w:rsidRPr="002C3ECC">
        <w:rPr>
          <w:b w:val="0"/>
          <w:color w:val="548DD4" w:themeColor="text2" w:themeTint="99"/>
          <w:sz w:val="28"/>
          <w:szCs w:val="28"/>
        </w:rPr>
        <w:t>Is the survey anonymous?</w:t>
      </w:r>
    </w:p>
    <w:p w14:paraId="20DA2D27" w14:textId="77777777" w:rsidR="003D098B" w:rsidRPr="004A0C96" w:rsidRDefault="003D098B" w:rsidP="003D098B">
      <w:pPr>
        <w:jc w:val="both"/>
        <w:rPr>
          <w:sz w:val="30"/>
          <w:szCs w:val="30"/>
          <w:lang w:val="en-GB"/>
        </w:rPr>
      </w:pPr>
      <w:r w:rsidRPr="004E5B2E">
        <w:t>Yes</w:t>
      </w:r>
      <w:r>
        <w:t xml:space="preserve">, </w:t>
      </w:r>
      <w:r w:rsidRPr="004E5B2E">
        <w:t>all your comments and answers will be treated anonymously</w:t>
      </w:r>
      <w:r>
        <w:t xml:space="preserve">, </w:t>
      </w:r>
      <w:r w:rsidRPr="004E5B2E">
        <w:t>you will not be asked for your name or contact details.</w:t>
      </w:r>
      <w:r w:rsidRPr="004A0C96">
        <w:t xml:space="preserve"> </w:t>
      </w:r>
    </w:p>
    <w:p w14:paraId="6D02F1AE" w14:textId="77777777" w:rsidR="003D098B" w:rsidRPr="002C3ECC" w:rsidRDefault="003D098B" w:rsidP="003D098B">
      <w:pPr>
        <w:pStyle w:val="Heading1"/>
        <w:rPr>
          <w:b w:val="0"/>
          <w:color w:val="548DD4" w:themeColor="text2" w:themeTint="99"/>
          <w:sz w:val="28"/>
          <w:szCs w:val="28"/>
        </w:rPr>
      </w:pPr>
      <w:r w:rsidRPr="002C3ECC">
        <w:rPr>
          <w:b w:val="0"/>
          <w:color w:val="548DD4" w:themeColor="text2" w:themeTint="99"/>
          <w:sz w:val="28"/>
          <w:szCs w:val="28"/>
        </w:rPr>
        <w:t>Who is carrying out the survey?</w:t>
      </w:r>
    </w:p>
    <w:p w14:paraId="24FEA01E" w14:textId="77777777" w:rsidR="003D098B" w:rsidRDefault="003D098B" w:rsidP="003D098B">
      <w:pPr>
        <w:jc w:val="both"/>
      </w:pPr>
      <w:r w:rsidRPr="004E5B2E">
        <w:t xml:space="preserve">It is being carried out by the Centre for Mental Health and Safety at the University of Manchester in </w:t>
      </w:r>
      <w:r>
        <w:t xml:space="preserve">collaboration </w:t>
      </w:r>
      <w:r w:rsidRPr="004E5B2E">
        <w:t xml:space="preserve">with the Support </w:t>
      </w:r>
      <w:r>
        <w:t>a</w:t>
      </w:r>
      <w:r w:rsidRPr="004E5B2E">
        <w:t xml:space="preserve">fter Suicide Partnership, a growing alliance of national organisations involved in offering support to those bereaved or affected by suicide.  Findings from the survey will be published on </w:t>
      </w:r>
      <w:r w:rsidRPr="002C3ECC">
        <w:t>www.supportaftersuicide.org.uk</w:t>
      </w:r>
      <w:r>
        <w:t xml:space="preserve"> </w:t>
      </w:r>
      <w:r w:rsidRPr="004E5B2E">
        <w:t xml:space="preserve">and on the Centre for Mental Health and Safety’s website </w:t>
      </w:r>
      <w:hyperlink r:id="rId14" w:history="1">
        <w:r w:rsidRPr="00CB69BD">
          <w:rPr>
            <w:rStyle w:val="Hyperlink"/>
          </w:rPr>
          <w:t>http://research.bmh.manchester.ac.uk/cmhs/</w:t>
        </w:r>
      </w:hyperlink>
      <w:r>
        <w:t xml:space="preserve"> as well as in academic journals. </w:t>
      </w:r>
    </w:p>
    <w:p w14:paraId="575154C5" w14:textId="77777777" w:rsidR="003D098B" w:rsidRPr="004E5B2E" w:rsidRDefault="003D098B" w:rsidP="003D098B">
      <w:pPr>
        <w:jc w:val="both"/>
        <w:rPr>
          <w:sz w:val="30"/>
          <w:szCs w:val="30"/>
        </w:rPr>
      </w:pPr>
      <w:r>
        <w:br/>
        <w:t>C</w:t>
      </w:r>
      <w:r w:rsidRPr="004E5B2E">
        <w:t>ompleting the survey is taken as consent for the findings to appear (anonymously) in the research project.</w:t>
      </w:r>
    </w:p>
    <w:p w14:paraId="662DFA68" w14:textId="77777777" w:rsidR="003D098B" w:rsidRPr="002C3ECC" w:rsidRDefault="003D098B" w:rsidP="003D098B">
      <w:pPr>
        <w:pStyle w:val="Heading1"/>
        <w:rPr>
          <w:b w:val="0"/>
          <w:color w:val="548DD4" w:themeColor="text2" w:themeTint="99"/>
          <w:sz w:val="28"/>
          <w:szCs w:val="28"/>
        </w:rPr>
      </w:pPr>
      <w:r w:rsidRPr="002C3ECC">
        <w:rPr>
          <w:b w:val="0"/>
          <w:color w:val="548DD4" w:themeColor="text2" w:themeTint="99"/>
          <w:sz w:val="28"/>
          <w:szCs w:val="28"/>
        </w:rPr>
        <w:t>Further information</w:t>
      </w:r>
    </w:p>
    <w:p w14:paraId="0CEC56C1" w14:textId="77777777" w:rsidR="003D098B" w:rsidRPr="004E5B2E" w:rsidRDefault="003D098B" w:rsidP="003D098B">
      <w:pPr>
        <w:jc w:val="both"/>
        <w:rPr>
          <w:sz w:val="30"/>
          <w:szCs w:val="30"/>
        </w:rPr>
      </w:pPr>
      <w:r w:rsidRPr="002522FE">
        <w:rPr>
          <w:b/>
        </w:rPr>
        <w:t>We are aware that answering these questions and thinking about the death of someone close is very distressing and difficult.  Please feel that you can stop at any time.</w:t>
      </w:r>
      <w:r w:rsidRPr="007F1763">
        <w:t xml:space="preserve"> </w:t>
      </w:r>
      <w:r>
        <w:t xml:space="preserve">We want you to know you are not alone, and if you would like some support, please use the Support after Suicide Partnership’s ‘local support’ function on the website.  </w:t>
      </w:r>
    </w:p>
    <w:p w14:paraId="61C8DDF6" w14:textId="77777777" w:rsidR="003D098B" w:rsidRPr="004E5B2E" w:rsidRDefault="003D098B" w:rsidP="003D098B">
      <w:pPr>
        <w:jc w:val="both"/>
      </w:pPr>
      <w:r>
        <w:t>I</w:t>
      </w:r>
      <w:r w:rsidRPr="004E5B2E">
        <w:t xml:space="preserve">nformation about sources of support for those bereaved by suicide </w:t>
      </w:r>
      <w:r>
        <w:t>can also be found at</w:t>
      </w:r>
      <w:r w:rsidRPr="004E5B2E">
        <w:t xml:space="preserve">: </w:t>
      </w:r>
      <w:r w:rsidRPr="002C3ECC">
        <w:t>www.supportaftersuicide.org.uk</w:t>
      </w:r>
      <w:r w:rsidRPr="004E5B2E">
        <w:t xml:space="preserve">. You can also download a copy of </w:t>
      </w:r>
      <w:r>
        <w:t>the booklet ‘</w:t>
      </w:r>
      <w:r w:rsidRPr="004E5B2E">
        <w:t>Help is at Hand</w:t>
      </w:r>
      <w:r>
        <w:t>’</w:t>
      </w:r>
      <w:r w:rsidRPr="004E5B2E">
        <w:t xml:space="preserve"> from this link.</w:t>
      </w:r>
      <w:r>
        <w:t xml:space="preserve">  </w:t>
      </w:r>
      <w:r w:rsidRPr="00AB08B1">
        <w:t>For those who are completing the paper version of the survey and do not have access to the internet, we have provided telephone numbers at the end of this survey, where you can order key resources, free of charge.</w:t>
      </w:r>
    </w:p>
    <w:p w14:paraId="71F81AE1" w14:textId="77777777" w:rsidR="003D098B" w:rsidRDefault="003D098B" w:rsidP="00987353">
      <w:pPr>
        <w:jc w:val="both"/>
      </w:pPr>
      <w:r>
        <w:t xml:space="preserve">We are hoping to get as many people bereaved or affected by suicide in the UK to participate in this survey, so that we can obtain an insight into the difficulties they face and to identify their perceived needs. We would really appreciate it if you could tell anyone who may be interested of the link to the survey. </w:t>
      </w:r>
    </w:p>
    <w:p w14:paraId="3127E8B9" w14:textId="77777777" w:rsidR="00C51CAC" w:rsidRDefault="005D617B" w:rsidP="00855854">
      <w:pPr>
        <w:jc w:val="center"/>
        <w:rPr>
          <w:b/>
          <w:sz w:val="24"/>
          <w:szCs w:val="24"/>
        </w:rPr>
      </w:pPr>
      <w:r w:rsidRPr="00855854">
        <w:rPr>
          <w:b/>
          <w:sz w:val="24"/>
          <w:szCs w:val="24"/>
        </w:rPr>
        <w:t>Thank you very much for your help in completing this survey.</w:t>
      </w:r>
    </w:p>
    <w:p w14:paraId="034D0E89" w14:textId="77777777" w:rsidR="00987353" w:rsidRDefault="00987353" w:rsidP="00855854">
      <w:pPr>
        <w:jc w:val="center"/>
        <w:rPr>
          <w:b/>
          <w:sz w:val="24"/>
          <w:szCs w:val="24"/>
        </w:rPr>
      </w:pPr>
    </w:p>
    <w:p w14:paraId="3E335AD6" w14:textId="0C30697C" w:rsidR="00987353" w:rsidRDefault="00987353" w:rsidP="00987353">
      <w:pPr>
        <w:rPr>
          <w:b/>
          <w:color w:val="548DD4" w:themeColor="text2" w:themeTint="99"/>
          <w:sz w:val="24"/>
          <w:szCs w:val="24"/>
        </w:rPr>
      </w:pPr>
      <w:bookmarkStart w:id="1" w:name="OLE_LINK1"/>
      <w:bookmarkStart w:id="2" w:name="OLE_LINK2"/>
      <w:r w:rsidRPr="00987353">
        <w:rPr>
          <w:b/>
          <w:color w:val="548DD4" w:themeColor="text2" w:themeTint="99"/>
          <w:sz w:val="24"/>
          <w:szCs w:val="24"/>
        </w:rPr>
        <w:t>The study is supported by the following organisations:</w:t>
      </w:r>
    </w:p>
    <w:p w14:paraId="368DFD52" w14:textId="198E0DC1" w:rsidR="00987353" w:rsidRPr="00987353" w:rsidRDefault="00987353" w:rsidP="00987353">
      <w:pPr>
        <w:rPr>
          <w:rFonts w:eastAsia="Times New Roman" w:cs="Arial"/>
          <w:lang w:eastAsia="en-GB"/>
        </w:rPr>
      </w:pPr>
      <w:r w:rsidRPr="00987353">
        <w:rPr>
          <w:rFonts w:eastAsia="Times New Roman" w:cs="Arial"/>
          <w:lang w:eastAsia="en-GB"/>
        </w:rPr>
        <w:t xml:space="preserve">AMPARO/Listening Ear, British Transport Police, CALM, Child Bereavement UK, Childhood Bereavement Network, Cruse Bereavement Care, DrugFAM, Hector's House, If U Care Share Foundation, Life After Suicide (L.A.S), Maytree, Mind, NSPA, PAPYRUS - Prevention of Young Suicide, Pennine Care NHS Trust, Pete's Dragons, Royal College of Psychiatrists, Samaritans, </w:t>
      </w:r>
      <w:r w:rsidRPr="00987353">
        <w:rPr>
          <w:rFonts w:eastAsia="Times New Roman" w:cs="Arial"/>
          <w:color w:val="000000"/>
          <w:lang w:eastAsia="en-GB"/>
        </w:rPr>
        <w:t xml:space="preserve">Suicide Bereaved Network, </w:t>
      </w:r>
      <w:r w:rsidRPr="00987353">
        <w:rPr>
          <w:rFonts w:eastAsia="Times New Roman" w:cs="Arial"/>
          <w:lang w:eastAsia="en-GB"/>
        </w:rPr>
        <w:t xml:space="preserve">Suicide Bereavement UK, </w:t>
      </w:r>
      <w:r w:rsidRPr="00987353">
        <w:rPr>
          <w:rFonts w:eastAsia="Times New Roman" w:cs="Arial"/>
          <w:color w:val="000000"/>
          <w:lang w:eastAsia="en-GB"/>
        </w:rPr>
        <w:t xml:space="preserve">Survivors of Bereavement by Suicide (SoBS), Sussex Community Development Association, </w:t>
      </w:r>
      <w:r w:rsidRPr="00987353">
        <w:rPr>
          <w:rFonts w:eastAsia="Times New Roman" w:cs="Arial"/>
          <w:lang w:eastAsia="en-GB"/>
        </w:rPr>
        <w:t xml:space="preserve">Suicide Prevention and Intervention Network (SPIN), The Alliance of Suicide Prevention Charities (TASC), </w:t>
      </w:r>
      <w:r w:rsidRPr="00987353">
        <w:rPr>
          <w:rFonts w:eastAsia="Times New Roman" w:cs="Arial"/>
          <w:color w:val="000000"/>
          <w:lang w:eastAsia="en-GB"/>
        </w:rPr>
        <w:t xml:space="preserve">The Compassionate Friends, The James Wentworth-Stanley Memorial Trust, </w:t>
      </w:r>
      <w:r w:rsidRPr="00987353">
        <w:rPr>
          <w:rFonts w:eastAsia="Times New Roman" w:cs="Arial"/>
          <w:lang w:eastAsia="en-GB"/>
        </w:rPr>
        <w:t xml:space="preserve">The Laura Centre, The Matthew Elvidge Trust, </w:t>
      </w:r>
      <w:r w:rsidRPr="00987353">
        <w:rPr>
          <w:rFonts w:eastAsia="Times New Roman" w:cs="Arial"/>
          <w:color w:val="000000"/>
          <w:lang w:eastAsia="en-GB"/>
        </w:rPr>
        <w:t>Winston's Wish.</w:t>
      </w:r>
    </w:p>
    <w:bookmarkEnd w:id="1"/>
    <w:bookmarkEnd w:id="2"/>
    <w:p w14:paraId="23D0F6EF" w14:textId="77777777" w:rsidR="00987353" w:rsidRPr="00987353" w:rsidRDefault="00987353" w:rsidP="00987353">
      <w:pPr>
        <w:rPr>
          <w:b/>
          <w:sz w:val="24"/>
          <w:szCs w:val="24"/>
        </w:rPr>
      </w:pPr>
    </w:p>
    <w:sectPr w:rsidR="00987353" w:rsidRPr="00987353" w:rsidSect="00577E99">
      <w:footerReference w:type="default" r:id="rId15"/>
      <w:type w:val="continuous"/>
      <w:pgSz w:w="11906" w:h="16838" w:code="9"/>
      <w:pgMar w:top="720" w:right="720" w:bottom="720" w:left="720" w:header="709" w:footer="567" w:gutter="0"/>
      <w:pgNumType w:start="0"/>
      <w:cols w:space="6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9780" w14:textId="77777777" w:rsidR="00EC1A15" w:rsidRDefault="00EC1A15" w:rsidP="000A50F0">
      <w:r>
        <w:separator/>
      </w:r>
    </w:p>
  </w:endnote>
  <w:endnote w:type="continuationSeparator" w:id="0">
    <w:p w14:paraId="204EC98B" w14:textId="77777777" w:rsidR="00EC1A15" w:rsidRDefault="00EC1A15"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7E1E" w14:textId="559C1405" w:rsidR="00EC1A15" w:rsidRPr="006271D9" w:rsidRDefault="00EC1A15" w:rsidP="006271D9">
    <w:pPr>
      <w:pStyle w:val="Footer"/>
      <w:spacing w:before="240" w:after="0"/>
    </w:pPr>
    <w:r>
      <w:tab/>
    </w:r>
    <w:r w:rsidRPr="006271D9">
      <w:fldChar w:fldCharType="begin"/>
    </w:r>
    <w:r w:rsidRPr="006271D9">
      <w:instrText xml:space="preserve"> PAGE   \* MERGEFORMAT </w:instrText>
    </w:r>
    <w:r w:rsidRPr="006271D9">
      <w:fldChar w:fldCharType="separate"/>
    </w:r>
    <w:r w:rsidR="0092187C">
      <w:rPr>
        <w:noProof/>
      </w:rPr>
      <w:t>2</w:t>
    </w:r>
    <w:r w:rsidRPr="006271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0988" w14:textId="77777777" w:rsidR="00EC1A15" w:rsidRDefault="00EC1A15" w:rsidP="000A50F0">
      <w:r>
        <w:separator/>
      </w:r>
    </w:p>
  </w:footnote>
  <w:footnote w:type="continuationSeparator" w:id="0">
    <w:p w14:paraId="12D93CB4" w14:textId="77777777" w:rsidR="00EC1A15" w:rsidRDefault="00EC1A15" w:rsidP="000A5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375D9"/>
    <w:multiLevelType w:val="hybridMultilevel"/>
    <w:tmpl w:val="AFAE5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21160"/>
    <w:multiLevelType w:val="hybridMultilevel"/>
    <w:tmpl w:val="ABD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F03B4"/>
    <w:multiLevelType w:val="hybridMultilevel"/>
    <w:tmpl w:val="7D3A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56CC8"/>
    <w:multiLevelType w:val="hybridMultilevel"/>
    <w:tmpl w:val="F45062F2"/>
    <w:lvl w:ilvl="0" w:tplc="EE16683E">
      <w:start w:val="1"/>
      <w:numFmt w:val="bullet"/>
      <w:lvlText w:val=""/>
      <w:lvlJc w:val="left"/>
      <w:pPr>
        <w:ind w:left="360" w:hanging="360"/>
      </w:pPr>
      <w:rPr>
        <w:rFonts w:ascii="Webdings" w:hAnsi="Webdings" w:hint="default"/>
        <w:color w:val="4F81B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86323"/>
    <w:multiLevelType w:val="hybridMultilevel"/>
    <w:tmpl w:val="1A2C5A60"/>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978BF"/>
    <w:multiLevelType w:val="hybridMultilevel"/>
    <w:tmpl w:val="FDC4F398"/>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86DA3"/>
    <w:multiLevelType w:val="hybridMultilevel"/>
    <w:tmpl w:val="A2BEC40E"/>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06285"/>
    <w:multiLevelType w:val="hybridMultilevel"/>
    <w:tmpl w:val="91FE637C"/>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438B6"/>
    <w:multiLevelType w:val="hybridMultilevel"/>
    <w:tmpl w:val="B1B606FA"/>
    <w:lvl w:ilvl="0" w:tplc="15D855BE">
      <w:start w:val="1"/>
      <w:numFmt w:val="bullet"/>
      <w:pStyle w:val="TableBullets"/>
      <w:lvlText w:val=""/>
      <w:lvlJc w:val="left"/>
      <w:pPr>
        <w:ind w:left="2487" w:hanging="360"/>
      </w:pPr>
      <w:rPr>
        <w:rFonts w:ascii="Webdings" w:hAnsi="Webdings" w:hint="default"/>
        <w:color w:val="auto"/>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3249588D"/>
    <w:multiLevelType w:val="hybridMultilevel"/>
    <w:tmpl w:val="B9EE95EE"/>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75280"/>
    <w:multiLevelType w:val="hybridMultilevel"/>
    <w:tmpl w:val="867A5C60"/>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1026F"/>
    <w:multiLevelType w:val="hybridMultilevel"/>
    <w:tmpl w:val="F8F8F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2EE5479"/>
    <w:multiLevelType w:val="hybridMultilevel"/>
    <w:tmpl w:val="DADA63BC"/>
    <w:lvl w:ilvl="0" w:tplc="3558D126">
      <w:start w:val="1"/>
      <w:numFmt w:val="bullet"/>
      <w:lvlText w:val=""/>
      <w:lvlJc w:val="left"/>
      <w:pPr>
        <w:tabs>
          <w:tab w:val="num" w:pos="360"/>
        </w:tabs>
        <w:ind w:left="284" w:hanging="284"/>
      </w:pPr>
      <w:rPr>
        <w:rFonts w:ascii="Wingdings" w:hAnsi="Wingdings" w:hint="default"/>
        <w:sz w:val="16"/>
      </w:rPr>
    </w:lvl>
    <w:lvl w:ilvl="1" w:tplc="500EBF98" w:tentative="1">
      <w:start w:val="1"/>
      <w:numFmt w:val="bullet"/>
      <w:lvlText w:val="o"/>
      <w:lvlJc w:val="left"/>
      <w:pPr>
        <w:tabs>
          <w:tab w:val="num" w:pos="1440"/>
        </w:tabs>
        <w:ind w:left="1440" w:hanging="360"/>
      </w:pPr>
      <w:rPr>
        <w:rFonts w:ascii="Courier New" w:hAnsi="Courier New" w:hint="default"/>
      </w:rPr>
    </w:lvl>
    <w:lvl w:ilvl="2" w:tplc="C65899EC" w:tentative="1">
      <w:start w:val="1"/>
      <w:numFmt w:val="bullet"/>
      <w:lvlText w:val=""/>
      <w:lvlJc w:val="left"/>
      <w:pPr>
        <w:tabs>
          <w:tab w:val="num" w:pos="2160"/>
        </w:tabs>
        <w:ind w:left="2160" w:hanging="360"/>
      </w:pPr>
      <w:rPr>
        <w:rFonts w:ascii="Wingdings" w:hAnsi="Wingdings" w:hint="default"/>
      </w:rPr>
    </w:lvl>
    <w:lvl w:ilvl="3" w:tplc="63CC21F8" w:tentative="1">
      <w:start w:val="1"/>
      <w:numFmt w:val="bullet"/>
      <w:lvlText w:val=""/>
      <w:lvlJc w:val="left"/>
      <w:pPr>
        <w:tabs>
          <w:tab w:val="num" w:pos="2880"/>
        </w:tabs>
        <w:ind w:left="2880" w:hanging="360"/>
      </w:pPr>
      <w:rPr>
        <w:rFonts w:ascii="Symbol" w:hAnsi="Symbol" w:hint="default"/>
      </w:rPr>
    </w:lvl>
    <w:lvl w:ilvl="4" w:tplc="87BCCB4C" w:tentative="1">
      <w:start w:val="1"/>
      <w:numFmt w:val="bullet"/>
      <w:lvlText w:val="o"/>
      <w:lvlJc w:val="left"/>
      <w:pPr>
        <w:tabs>
          <w:tab w:val="num" w:pos="3600"/>
        </w:tabs>
        <w:ind w:left="3600" w:hanging="360"/>
      </w:pPr>
      <w:rPr>
        <w:rFonts w:ascii="Courier New" w:hAnsi="Courier New" w:hint="default"/>
      </w:rPr>
    </w:lvl>
    <w:lvl w:ilvl="5" w:tplc="C868BFA2" w:tentative="1">
      <w:start w:val="1"/>
      <w:numFmt w:val="bullet"/>
      <w:lvlText w:val=""/>
      <w:lvlJc w:val="left"/>
      <w:pPr>
        <w:tabs>
          <w:tab w:val="num" w:pos="4320"/>
        </w:tabs>
        <w:ind w:left="4320" w:hanging="360"/>
      </w:pPr>
      <w:rPr>
        <w:rFonts w:ascii="Wingdings" w:hAnsi="Wingdings" w:hint="default"/>
      </w:rPr>
    </w:lvl>
    <w:lvl w:ilvl="6" w:tplc="34A05418" w:tentative="1">
      <w:start w:val="1"/>
      <w:numFmt w:val="bullet"/>
      <w:lvlText w:val=""/>
      <w:lvlJc w:val="left"/>
      <w:pPr>
        <w:tabs>
          <w:tab w:val="num" w:pos="5040"/>
        </w:tabs>
        <w:ind w:left="5040" w:hanging="360"/>
      </w:pPr>
      <w:rPr>
        <w:rFonts w:ascii="Symbol" w:hAnsi="Symbol" w:hint="default"/>
      </w:rPr>
    </w:lvl>
    <w:lvl w:ilvl="7" w:tplc="6CD0F538" w:tentative="1">
      <w:start w:val="1"/>
      <w:numFmt w:val="bullet"/>
      <w:lvlText w:val="o"/>
      <w:lvlJc w:val="left"/>
      <w:pPr>
        <w:tabs>
          <w:tab w:val="num" w:pos="5760"/>
        </w:tabs>
        <w:ind w:left="5760" w:hanging="360"/>
      </w:pPr>
      <w:rPr>
        <w:rFonts w:ascii="Courier New" w:hAnsi="Courier New" w:hint="default"/>
      </w:rPr>
    </w:lvl>
    <w:lvl w:ilvl="8" w:tplc="0F0A5B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532D3"/>
    <w:multiLevelType w:val="hybridMultilevel"/>
    <w:tmpl w:val="66D2E458"/>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16C4F"/>
    <w:multiLevelType w:val="hybridMultilevel"/>
    <w:tmpl w:val="3D7AD784"/>
    <w:lvl w:ilvl="0" w:tplc="6AE694CC">
      <w:start w:val="1"/>
      <w:numFmt w:val="bullet"/>
      <w:lvlText w:val=""/>
      <w:lvlJc w:val="left"/>
      <w:pPr>
        <w:ind w:left="360" w:hanging="360"/>
      </w:pPr>
      <w:rPr>
        <w:rFonts w:ascii="Webdings" w:hAnsi="Webdings" w:hint="default"/>
        <w:color w:val="EE3B3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6D0D36"/>
    <w:multiLevelType w:val="hybridMultilevel"/>
    <w:tmpl w:val="E2D805A4"/>
    <w:lvl w:ilvl="0" w:tplc="9E48D220">
      <w:start w:val="1"/>
      <w:numFmt w:val="bullet"/>
      <w:lvlText w:val=""/>
      <w:lvlJc w:val="left"/>
      <w:pPr>
        <w:ind w:left="1222" w:hanging="360"/>
      </w:pPr>
      <w:rPr>
        <w:rFonts w:ascii="Webdings" w:hAnsi="Webdings"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612173C4"/>
    <w:multiLevelType w:val="hybridMultilevel"/>
    <w:tmpl w:val="7C30A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E61480"/>
    <w:multiLevelType w:val="hybridMultilevel"/>
    <w:tmpl w:val="333E35B6"/>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5E0F82"/>
    <w:multiLevelType w:val="hybridMultilevel"/>
    <w:tmpl w:val="C8981E9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7EA0CDD"/>
    <w:multiLevelType w:val="hybridMultilevel"/>
    <w:tmpl w:val="45B21620"/>
    <w:lvl w:ilvl="0" w:tplc="9E48D220">
      <w:start w:val="1"/>
      <w:numFmt w:val="bullet"/>
      <w:lvlText w:val=""/>
      <w:lvlJc w:val="left"/>
      <w:pPr>
        <w:ind w:left="720" w:hanging="360"/>
      </w:pPr>
      <w:rPr>
        <w:rFonts w:ascii="Webdings" w:hAnsi="Web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D16E6"/>
    <w:multiLevelType w:val="hybridMultilevel"/>
    <w:tmpl w:val="5DC8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5147B"/>
    <w:multiLevelType w:val="hybridMultilevel"/>
    <w:tmpl w:val="212024B0"/>
    <w:lvl w:ilvl="0" w:tplc="58C6F664">
      <w:start w:val="1"/>
      <w:numFmt w:val="bullet"/>
      <w:pStyle w:val="Bullets"/>
      <w:lvlText w:val=""/>
      <w:lvlJc w:val="left"/>
      <w:pPr>
        <w:ind w:left="717" w:hanging="360"/>
      </w:pPr>
      <w:rPr>
        <w:rFonts w:ascii="Symbol" w:hAnsi="Symbol" w:hint="default"/>
        <w:color w:val="FCB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E617C"/>
    <w:multiLevelType w:val="hybridMultilevel"/>
    <w:tmpl w:val="3EDC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5648A0"/>
    <w:multiLevelType w:val="hybridMultilevel"/>
    <w:tmpl w:val="ED8491DC"/>
    <w:lvl w:ilvl="0" w:tplc="DA463544">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0"/>
  </w:num>
  <w:num w:numId="4">
    <w:abstractNumId w:val="27"/>
  </w:num>
  <w:num w:numId="5">
    <w:abstractNumId w:val="26"/>
  </w:num>
  <w:num w:numId="6">
    <w:abstractNumId w:val="23"/>
  </w:num>
  <w:num w:numId="7">
    <w:abstractNumId w:val="18"/>
  </w:num>
  <w:num w:numId="8">
    <w:abstractNumId w:val="14"/>
  </w:num>
  <w:num w:numId="9">
    <w:abstractNumId w:val="16"/>
  </w:num>
  <w:num w:numId="10">
    <w:abstractNumId w:val="8"/>
  </w:num>
  <w:num w:numId="11">
    <w:abstractNumId w:val="2"/>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1"/>
  </w:num>
  <w:num w:numId="15">
    <w:abstractNumId w:val="34"/>
  </w:num>
  <w:num w:numId="16">
    <w:abstractNumId w:val="12"/>
  </w:num>
  <w:num w:numId="17">
    <w:abstractNumId w:val="36"/>
  </w:num>
  <w:num w:numId="18">
    <w:abstractNumId w:val="22"/>
  </w:num>
  <w:num w:numId="19">
    <w:abstractNumId w:val="30"/>
  </w:num>
  <w:num w:numId="20">
    <w:abstractNumId w:val="17"/>
  </w:num>
  <w:num w:numId="21">
    <w:abstractNumId w:val="6"/>
  </w:num>
  <w:num w:numId="22">
    <w:abstractNumId w:val="35"/>
  </w:num>
  <w:num w:numId="23">
    <w:abstractNumId w:val="5"/>
  </w:num>
  <w:num w:numId="24">
    <w:abstractNumId w:val="33"/>
  </w:num>
  <w:num w:numId="25">
    <w:abstractNumId w:val="3"/>
  </w:num>
  <w:num w:numId="26">
    <w:abstractNumId w:val="9"/>
  </w:num>
  <w:num w:numId="27">
    <w:abstractNumId w:val="13"/>
  </w:num>
  <w:num w:numId="28">
    <w:abstractNumId w:val="4"/>
  </w:num>
  <w:num w:numId="29">
    <w:abstractNumId w:val="28"/>
  </w:num>
  <w:num w:numId="30">
    <w:abstractNumId w:val="7"/>
  </w:num>
  <w:num w:numId="31">
    <w:abstractNumId w:val="32"/>
  </w:num>
  <w:num w:numId="32">
    <w:abstractNumId w:val="20"/>
  </w:num>
  <w:num w:numId="33">
    <w:abstractNumId w:val="10"/>
  </w:num>
  <w:num w:numId="34">
    <w:abstractNumId w:val="15"/>
  </w:num>
  <w:num w:numId="35">
    <w:abstractNumId w:val="11"/>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7E"/>
    <w:rsid w:val="0000064A"/>
    <w:rsid w:val="0000770D"/>
    <w:rsid w:val="00012301"/>
    <w:rsid w:val="00013EDE"/>
    <w:rsid w:val="0001614C"/>
    <w:rsid w:val="000233A6"/>
    <w:rsid w:val="00023B2D"/>
    <w:rsid w:val="0002433A"/>
    <w:rsid w:val="0002755E"/>
    <w:rsid w:val="00036676"/>
    <w:rsid w:val="00036D42"/>
    <w:rsid w:val="00042845"/>
    <w:rsid w:val="00042A3E"/>
    <w:rsid w:val="00050297"/>
    <w:rsid w:val="000502A5"/>
    <w:rsid w:val="000510CF"/>
    <w:rsid w:val="000537AD"/>
    <w:rsid w:val="00056F15"/>
    <w:rsid w:val="0006022C"/>
    <w:rsid w:val="00066C30"/>
    <w:rsid w:val="00071423"/>
    <w:rsid w:val="000738D2"/>
    <w:rsid w:val="00074345"/>
    <w:rsid w:val="00075DB3"/>
    <w:rsid w:val="00081028"/>
    <w:rsid w:val="000867A4"/>
    <w:rsid w:val="00095972"/>
    <w:rsid w:val="000A34D8"/>
    <w:rsid w:val="000A50F0"/>
    <w:rsid w:val="000A5B14"/>
    <w:rsid w:val="000A6D20"/>
    <w:rsid w:val="000B3C55"/>
    <w:rsid w:val="000B7686"/>
    <w:rsid w:val="000B777C"/>
    <w:rsid w:val="000C0075"/>
    <w:rsid w:val="000C0B23"/>
    <w:rsid w:val="000C2983"/>
    <w:rsid w:val="000D5E70"/>
    <w:rsid w:val="000F2B9B"/>
    <w:rsid w:val="000F407E"/>
    <w:rsid w:val="000F68F3"/>
    <w:rsid w:val="000F743A"/>
    <w:rsid w:val="000F770C"/>
    <w:rsid w:val="00111BDD"/>
    <w:rsid w:val="00111EBD"/>
    <w:rsid w:val="00113ECB"/>
    <w:rsid w:val="00117B18"/>
    <w:rsid w:val="0012032C"/>
    <w:rsid w:val="00144BD3"/>
    <w:rsid w:val="00146F86"/>
    <w:rsid w:val="00157F18"/>
    <w:rsid w:val="00160877"/>
    <w:rsid w:val="001609E9"/>
    <w:rsid w:val="00162AB3"/>
    <w:rsid w:val="00166B03"/>
    <w:rsid w:val="001734AA"/>
    <w:rsid w:val="00174907"/>
    <w:rsid w:val="001807F5"/>
    <w:rsid w:val="00183B0C"/>
    <w:rsid w:val="0018532C"/>
    <w:rsid w:val="00187815"/>
    <w:rsid w:val="00187D39"/>
    <w:rsid w:val="001908B6"/>
    <w:rsid w:val="00192341"/>
    <w:rsid w:val="00193CE5"/>
    <w:rsid w:val="001A3132"/>
    <w:rsid w:val="001A4E6D"/>
    <w:rsid w:val="001B07D4"/>
    <w:rsid w:val="001B4440"/>
    <w:rsid w:val="001C0523"/>
    <w:rsid w:val="001C1E91"/>
    <w:rsid w:val="001C3836"/>
    <w:rsid w:val="001C4B9C"/>
    <w:rsid w:val="001C5CF6"/>
    <w:rsid w:val="001C7F03"/>
    <w:rsid w:val="001F2170"/>
    <w:rsid w:val="001F524E"/>
    <w:rsid w:val="001F5994"/>
    <w:rsid w:val="002022D3"/>
    <w:rsid w:val="00213899"/>
    <w:rsid w:val="0022497A"/>
    <w:rsid w:val="00224E1F"/>
    <w:rsid w:val="0022653E"/>
    <w:rsid w:val="002363D1"/>
    <w:rsid w:val="00240207"/>
    <w:rsid w:val="00240AEA"/>
    <w:rsid w:val="00245F2E"/>
    <w:rsid w:val="002522FE"/>
    <w:rsid w:val="00254A70"/>
    <w:rsid w:val="002552B0"/>
    <w:rsid w:val="00260AE3"/>
    <w:rsid w:val="0026217F"/>
    <w:rsid w:val="002624C1"/>
    <w:rsid w:val="00263412"/>
    <w:rsid w:val="00264E0F"/>
    <w:rsid w:val="00274085"/>
    <w:rsid w:val="002743A9"/>
    <w:rsid w:val="00275D36"/>
    <w:rsid w:val="00275FBF"/>
    <w:rsid w:val="00281424"/>
    <w:rsid w:val="00291753"/>
    <w:rsid w:val="00296A66"/>
    <w:rsid w:val="00297565"/>
    <w:rsid w:val="002A766C"/>
    <w:rsid w:val="002B0C8E"/>
    <w:rsid w:val="002B3D8D"/>
    <w:rsid w:val="002C227C"/>
    <w:rsid w:val="002C3424"/>
    <w:rsid w:val="002C3D05"/>
    <w:rsid w:val="002C3ECC"/>
    <w:rsid w:val="002C72E3"/>
    <w:rsid w:val="002E108B"/>
    <w:rsid w:val="002E307C"/>
    <w:rsid w:val="002E3BE7"/>
    <w:rsid w:val="002E73B3"/>
    <w:rsid w:val="002F6842"/>
    <w:rsid w:val="002F6EFB"/>
    <w:rsid w:val="002F7772"/>
    <w:rsid w:val="003013A3"/>
    <w:rsid w:val="00302113"/>
    <w:rsid w:val="00324825"/>
    <w:rsid w:val="00325D6F"/>
    <w:rsid w:val="0033190A"/>
    <w:rsid w:val="0033420F"/>
    <w:rsid w:val="00334A65"/>
    <w:rsid w:val="00342C33"/>
    <w:rsid w:val="00343194"/>
    <w:rsid w:val="0034323C"/>
    <w:rsid w:val="00344805"/>
    <w:rsid w:val="0034539D"/>
    <w:rsid w:val="00345ABC"/>
    <w:rsid w:val="0035159C"/>
    <w:rsid w:val="003576EC"/>
    <w:rsid w:val="0036472A"/>
    <w:rsid w:val="00370F59"/>
    <w:rsid w:val="00376A1F"/>
    <w:rsid w:val="00381C6A"/>
    <w:rsid w:val="00385423"/>
    <w:rsid w:val="003A0EAA"/>
    <w:rsid w:val="003B4254"/>
    <w:rsid w:val="003B442B"/>
    <w:rsid w:val="003B68E9"/>
    <w:rsid w:val="003C2A6C"/>
    <w:rsid w:val="003C2F61"/>
    <w:rsid w:val="003C485F"/>
    <w:rsid w:val="003C5C91"/>
    <w:rsid w:val="003D098B"/>
    <w:rsid w:val="003D1059"/>
    <w:rsid w:val="003D2A02"/>
    <w:rsid w:val="003D5898"/>
    <w:rsid w:val="003E1806"/>
    <w:rsid w:val="003E23EB"/>
    <w:rsid w:val="003F4A1C"/>
    <w:rsid w:val="003F51ED"/>
    <w:rsid w:val="003F5910"/>
    <w:rsid w:val="00406154"/>
    <w:rsid w:val="004069BD"/>
    <w:rsid w:val="00406D6B"/>
    <w:rsid w:val="00410D8B"/>
    <w:rsid w:val="0041448E"/>
    <w:rsid w:val="00420150"/>
    <w:rsid w:val="004222FE"/>
    <w:rsid w:val="00425681"/>
    <w:rsid w:val="0042781D"/>
    <w:rsid w:val="00431F5F"/>
    <w:rsid w:val="00441963"/>
    <w:rsid w:val="00442D73"/>
    <w:rsid w:val="004448B3"/>
    <w:rsid w:val="00444CF0"/>
    <w:rsid w:val="00445ED0"/>
    <w:rsid w:val="00447A32"/>
    <w:rsid w:val="004569BC"/>
    <w:rsid w:val="00460FD9"/>
    <w:rsid w:val="00464B24"/>
    <w:rsid w:val="004661EE"/>
    <w:rsid w:val="0047357A"/>
    <w:rsid w:val="00484E48"/>
    <w:rsid w:val="00495A47"/>
    <w:rsid w:val="004A0C96"/>
    <w:rsid w:val="004A190B"/>
    <w:rsid w:val="004A1A5F"/>
    <w:rsid w:val="004A24B3"/>
    <w:rsid w:val="004A3CA2"/>
    <w:rsid w:val="004A6010"/>
    <w:rsid w:val="004A77DD"/>
    <w:rsid w:val="004B0A1A"/>
    <w:rsid w:val="004B243A"/>
    <w:rsid w:val="004B275B"/>
    <w:rsid w:val="004C57C7"/>
    <w:rsid w:val="004D060F"/>
    <w:rsid w:val="004D1AA9"/>
    <w:rsid w:val="004D402A"/>
    <w:rsid w:val="004E2027"/>
    <w:rsid w:val="004E4A98"/>
    <w:rsid w:val="004E59FA"/>
    <w:rsid w:val="004E5B2E"/>
    <w:rsid w:val="004E5C6F"/>
    <w:rsid w:val="004E6609"/>
    <w:rsid w:val="004E680D"/>
    <w:rsid w:val="004F3CE0"/>
    <w:rsid w:val="00501646"/>
    <w:rsid w:val="0050351B"/>
    <w:rsid w:val="005145BB"/>
    <w:rsid w:val="00521214"/>
    <w:rsid w:val="0052147E"/>
    <w:rsid w:val="00535C40"/>
    <w:rsid w:val="00536BDD"/>
    <w:rsid w:val="00537322"/>
    <w:rsid w:val="00542BB2"/>
    <w:rsid w:val="0054374E"/>
    <w:rsid w:val="00545CD4"/>
    <w:rsid w:val="0055747F"/>
    <w:rsid w:val="00557573"/>
    <w:rsid w:val="00557774"/>
    <w:rsid w:val="00560941"/>
    <w:rsid w:val="005623F3"/>
    <w:rsid w:val="0056394B"/>
    <w:rsid w:val="00563C37"/>
    <w:rsid w:val="00564664"/>
    <w:rsid w:val="00572E8C"/>
    <w:rsid w:val="00574BA4"/>
    <w:rsid w:val="00574FCD"/>
    <w:rsid w:val="00577E99"/>
    <w:rsid w:val="00592379"/>
    <w:rsid w:val="005923FE"/>
    <w:rsid w:val="005933C4"/>
    <w:rsid w:val="005A5893"/>
    <w:rsid w:val="005A5ED0"/>
    <w:rsid w:val="005B45D2"/>
    <w:rsid w:val="005B60AB"/>
    <w:rsid w:val="005B73A9"/>
    <w:rsid w:val="005C2A12"/>
    <w:rsid w:val="005D0058"/>
    <w:rsid w:val="005D50E1"/>
    <w:rsid w:val="005D617B"/>
    <w:rsid w:val="005E3221"/>
    <w:rsid w:val="005E3610"/>
    <w:rsid w:val="005E520D"/>
    <w:rsid w:val="005F0B20"/>
    <w:rsid w:val="005F0D04"/>
    <w:rsid w:val="005F4F09"/>
    <w:rsid w:val="005F70E0"/>
    <w:rsid w:val="005F7FD3"/>
    <w:rsid w:val="006006B6"/>
    <w:rsid w:val="00600ED5"/>
    <w:rsid w:val="00601EAD"/>
    <w:rsid w:val="00602BBB"/>
    <w:rsid w:val="00604804"/>
    <w:rsid w:val="00621597"/>
    <w:rsid w:val="00622F1B"/>
    <w:rsid w:val="00623F21"/>
    <w:rsid w:val="00625684"/>
    <w:rsid w:val="006271D9"/>
    <w:rsid w:val="006353A4"/>
    <w:rsid w:val="00636953"/>
    <w:rsid w:val="00646803"/>
    <w:rsid w:val="00647925"/>
    <w:rsid w:val="00654828"/>
    <w:rsid w:val="00661A87"/>
    <w:rsid w:val="0066355C"/>
    <w:rsid w:val="006712D9"/>
    <w:rsid w:val="00674457"/>
    <w:rsid w:val="00675E50"/>
    <w:rsid w:val="00683709"/>
    <w:rsid w:val="00690567"/>
    <w:rsid w:val="00691CD6"/>
    <w:rsid w:val="00691F9A"/>
    <w:rsid w:val="00692152"/>
    <w:rsid w:val="00693DE7"/>
    <w:rsid w:val="0069735D"/>
    <w:rsid w:val="006A1351"/>
    <w:rsid w:val="006C4070"/>
    <w:rsid w:val="006D3495"/>
    <w:rsid w:val="006E19F3"/>
    <w:rsid w:val="006E288A"/>
    <w:rsid w:val="006E3865"/>
    <w:rsid w:val="006E59DE"/>
    <w:rsid w:val="006F05EB"/>
    <w:rsid w:val="006F05F0"/>
    <w:rsid w:val="00700C38"/>
    <w:rsid w:val="00704587"/>
    <w:rsid w:val="00710428"/>
    <w:rsid w:val="007105E4"/>
    <w:rsid w:val="00713073"/>
    <w:rsid w:val="00720372"/>
    <w:rsid w:val="00722187"/>
    <w:rsid w:val="00722E35"/>
    <w:rsid w:val="0072690E"/>
    <w:rsid w:val="00733F32"/>
    <w:rsid w:val="00735C82"/>
    <w:rsid w:val="00736B0A"/>
    <w:rsid w:val="0073782F"/>
    <w:rsid w:val="00740870"/>
    <w:rsid w:val="007414BC"/>
    <w:rsid w:val="0074786D"/>
    <w:rsid w:val="0075130F"/>
    <w:rsid w:val="00753862"/>
    <w:rsid w:val="007540E0"/>
    <w:rsid w:val="00754DB8"/>
    <w:rsid w:val="007560FC"/>
    <w:rsid w:val="00761E3F"/>
    <w:rsid w:val="00765B05"/>
    <w:rsid w:val="007714CA"/>
    <w:rsid w:val="007722AB"/>
    <w:rsid w:val="0077266B"/>
    <w:rsid w:val="00774C35"/>
    <w:rsid w:val="00777606"/>
    <w:rsid w:val="00777F2E"/>
    <w:rsid w:val="007812F2"/>
    <w:rsid w:val="00782F73"/>
    <w:rsid w:val="00784FC0"/>
    <w:rsid w:val="00785057"/>
    <w:rsid w:val="00786DC7"/>
    <w:rsid w:val="007A1F3B"/>
    <w:rsid w:val="007B3BBB"/>
    <w:rsid w:val="007B435E"/>
    <w:rsid w:val="007B4F26"/>
    <w:rsid w:val="007C3595"/>
    <w:rsid w:val="007C4D65"/>
    <w:rsid w:val="007D0203"/>
    <w:rsid w:val="007D0D19"/>
    <w:rsid w:val="007D49B6"/>
    <w:rsid w:val="007D4E0D"/>
    <w:rsid w:val="007D51D6"/>
    <w:rsid w:val="007F1763"/>
    <w:rsid w:val="007F5BAA"/>
    <w:rsid w:val="00800476"/>
    <w:rsid w:val="00801169"/>
    <w:rsid w:val="00807240"/>
    <w:rsid w:val="00825A8B"/>
    <w:rsid w:val="00825D94"/>
    <w:rsid w:val="0083121D"/>
    <w:rsid w:val="008333DA"/>
    <w:rsid w:val="00833E04"/>
    <w:rsid w:val="00855854"/>
    <w:rsid w:val="008579E6"/>
    <w:rsid w:val="00862A40"/>
    <w:rsid w:val="00863EF3"/>
    <w:rsid w:val="0086512B"/>
    <w:rsid w:val="008702F9"/>
    <w:rsid w:val="00870AE9"/>
    <w:rsid w:val="008722E6"/>
    <w:rsid w:val="00876AEE"/>
    <w:rsid w:val="0088187C"/>
    <w:rsid w:val="008839FF"/>
    <w:rsid w:val="00884FD3"/>
    <w:rsid w:val="00886546"/>
    <w:rsid w:val="00890508"/>
    <w:rsid w:val="0089147B"/>
    <w:rsid w:val="008936D6"/>
    <w:rsid w:val="00895FA8"/>
    <w:rsid w:val="00896A65"/>
    <w:rsid w:val="008B306E"/>
    <w:rsid w:val="008B39DD"/>
    <w:rsid w:val="008B4BD9"/>
    <w:rsid w:val="008B53A7"/>
    <w:rsid w:val="008C41F0"/>
    <w:rsid w:val="008D22D8"/>
    <w:rsid w:val="008D2328"/>
    <w:rsid w:val="008D52E8"/>
    <w:rsid w:val="008E1349"/>
    <w:rsid w:val="008E4756"/>
    <w:rsid w:val="008E6DAC"/>
    <w:rsid w:val="0090678B"/>
    <w:rsid w:val="0090680D"/>
    <w:rsid w:val="009115DD"/>
    <w:rsid w:val="0092187C"/>
    <w:rsid w:val="009326A6"/>
    <w:rsid w:val="00935804"/>
    <w:rsid w:val="00936D7A"/>
    <w:rsid w:val="00950ABF"/>
    <w:rsid w:val="00956D53"/>
    <w:rsid w:val="00960F86"/>
    <w:rsid w:val="009673B0"/>
    <w:rsid w:val="00972922"/>
    <w:rsid w:val="00977A0B"/>
    <w:rsid w:val="0098001C"/>
    <w:rsid w:val="0098004E"/>
    <w:rsid w:val="009855B7"/>
    <w:rsid w:val="00987353"/>
    <w:rsid w:val="00987C0F"/>
    <w:rsid w:val="00993063"/>
    <w:rsid w:val="009969EB"/>
    <w:rsid w:val="0099730D"/>
    <w:rsid w:val="009A3089"/>
    <w:rsid w:val="009A3E3C"/>
    <w:rsid w:val="009A7049"/>
    <w:rsid w:val="009B21C2"/>
    <w:rsid w:val="009B2D76"/>
    <w:rsid w:val="009C4581"/>
    <w:rsid w:val="009C7CFC"/>
    <w:rsid w:val="009D1722"/>
    <w:rsid w:val="009D2F49"/>
    <w:rsid w:val="009D4C4A"/>
    <w:rsid w:val="009E4F3D"/>
    <w:rsid w:val="009F6A18"/>
    <w:rsid w:val="009F770E"/>
    <w:rsid w:val="009F7EB5"/>
    <w:rsid w:val="00A013A5"/>
    <w:rsid w:val="00A04480"/>
    <w:rsid w:val="00A050C1"/>
    <w:rsid w:val="00A11F5A"/>
    <w:rsid w:val="00A130CE"/>
    <w:rsid w:val="00A1332F"/>
    <w:rsid w:val="00A141D4"/>
    <w:rsid w:val="00A1682E"/>
    <w:rsid w:val="00A17C75"/>
    <w:rsid w:val="00A27E9F"/>
    <w:rsid w:val="00A3387F"/>
    <w:rsid w:val="00A36009"/>
    <w:rsid w:val="00A37676"/>
    <w:rsid w:val="00A43746"/>
    <w:rsid w:val="00A615FA"/>
    <w:rsid w:val="00A65C43"/>
    <w:rsid w:val="00A73D7B"/>
    <w:rsid w:val="00A75E62"/>
    <w:rsid w:val="00A7659F"/>
    <w:rsid w:val="00A818CB"/>
    <w:rsid w:val="00A82FC5"/>
    <w:rsid w:val="00A84C17"/>
    <w:rsid w:val="00A905B5"/>
    <w:rsid w:val="00A963BD"/>
    <w:rsid w:val="00A966D5"/>
    <w:rsid w:val="00AA122A"/>
    <w:rsid w:val="00AA263A"/>
    <w:rsid w:val="00AA5B19"/>
    <w:rsid w:val="00AA6BBC"/>
    <w:rsid w:val="00AA7E89"/>
    <w:rsid w:val="00AB08B1"/>
    <w:rsid w:val="00AC15C9"/>
    <w:rsid w:val="00AD2A73"/>
    <w:rsid w:val="00AE2EC3"/>
    <w:rsid w:val="00AF0CAD"/>
    <w:rsid w:val="00AF2F92"/>
    <w:rsid w:val="00AF3198"/>
    <w:rsid w:val="00AF5B50"/>
    <w:rsid w:val="00B017F8"/>
    <w:rsid w:val="00B1017F"/>
    <w:rsid w:val="00B117C2"/>
    <w:rsid w:val="00B131F9"/>
    <w:rsid w:val="00B1538F"/>
    <w:rsid w:val="00B15BE7"/>
    <w:rsid w:val="00B179A8"/>
    <w:rsid w:val="00B17E5D"/>
    <w:rsid w:val="00B201B2"/>
    <w:rsid w:val="00B2285D"/>
    <w:rsid w:val="00B30C44"/>
    <w:rsid w:val="00B37991"/>
    <w:rsid w:val="00B531F7"/>
    <w:rsid w:val="00B56FC5"/>
    <w:rsid w:val="00B6323E"/>
    <w:rsid w:val="00B65207"/>
    <w:rsid w:val="00B66BD3"/>
    <w:rsid w:val="00B71E8D"/>
    <w:rsid w:val="00B731D0"/>
    <w:rsid w:val="00B739DF"/>
    <w:rsid w:val="00B764B8"/>
    <w:rsid w:val="00B77B8D"/>
    <w:rsid w:val="00B80007"/>
    <w:rsid w:val="00B81DEA"/>
    <w:rsid w:val="00B912CF"/>
    <w:rsid w:val="00B93AD0"/>
    <w:rsid w:val="00BA0001"/>
    <w:rsid w:val="00BA1D46"/>
    <w:rsid w:val="00BA3681"/>
    <w:rsid w:val="00BA3FFE"/>
    <w:rsid w:val="00BA5D76"/>
    <w:rsid w:val="00BB63D9"/>
    <w:rsid w:val="00BC0BD5"/>
    <w:rsid w:val="00BC1DAF"/>
    <w:rsid w:val="00BC44BF"/>
    <w:rsid w:val="00BD4A61"/>
    <w:rsid w:val="00BE0AA1"/>
    <w:rsid w:val="00BE1714"/>
    <w:rsid w:val="00BE437C"/>
    <w:rsid w:val="00BF1308"/>
    <w:rsid w:val="00BF3A2D"/>
    <w:rsid w:val="00BF4581"/>
    <w:rsid w:val="00C12D32"/>
    <w:rsid w:val="00C12DE1"/>
    <w:rsid w:val="00C12E9D"/>
    <w:rsid w:val="00C203C5"/>
    <w:rsid w:val="00C211C5"/>
    <w:rsid w:val="00C23DD1"/>
    <w:rsid w:val="00C26F16"/>
    <w:rsid w:val="00C27F26"/>
    <w:rsid w:val="00C37122"/>
    <w:rsid w:val="00C5155E"/>
    <w:rsid w:val="00C51CAC"/>
    <w:rsid w:val="00C56F3D"/>
    <w:rsid w:val="00C605D3"/>
    <w:rsid w:val="00C61EC2"/>
    <w:rsid w:val="00C70E79"/>
    <w:rsid w:val="00C71557"/>
    <w:rsid w:val="00C8114B"/>
    <w:rsid w:val="00C817B9"/>
    <w:rsid w:val="00C828F3"/>
    <w:rsid w:val="00CA54C6"/>
    <w:rsid w:val="00CB456A"/>
    <w:rsid w:val="00CB5103"/>
    <w:rsid w:val="00CB6FC0"/>
    <w:rsid w:val="00CB7620"/>
    <w:rsid w:val="00CC08B4"/>
    <w:rsid w:val="00CC490A"/>
    <w:rsid w:val="00CC5FE3"/>
    <w:rsid w:val="00CD6258"/>
    <w:rsid w:val="00CE1E0D"/>
    <w:rsid w:val="00CE3504"/>
    <w:rsid w:val="00CE60DD"/>
    <w:rsid w:val="00CF06E9"/>
    <w:rsid w:val="00CF2848"/>
    <w:rsid w:val="00D03BEB"/>
    <w:rsid w:val="00D046C9"/>
    <w:rsid w:val="00D04AD6"/>
    <w:rsid w:val="00D1139A"/>
    <w:rsid w:val="00D15E2A"/>
    <w:rsid w:val="00D16719"/>
    <w:rsid w:val="00D21612"/>
    <w:rsid w:val="00D31437"/>
    <w:rsid w:val="00D3212D"/>
    <w:rsid w:val="00D42D72"/>
    <w:rsid w:val="00D44E5C"/>
    <w:rsid w:val="00D455C4"/>
    <w:rsid w:val="00D473F1"/>
    <w:rsid w:val="00D5746F"/>
    <w:rsid w:val="00D8169B"/>
    <w:rsid w:val="00D86771"/>
    <w:rsid w:val="00D86F8F"/>
    <w:rsid w:val="00D92564"/>
    <w:rsid w:val="00D9262C"/>
    <w:rsid w:val="00DA26A9"/>
    <w:rsid w:val="00DA296D"/>
    <w:rsid w:val="00DB0323"/>
    <w:rsid w:val="00DB2ABE"/>
    <w:rsid w:val="00DB2E9C"/>
    <w:rsid w:val="00DB43F1"/>
    <w:rsid w:val="00DC0611"/>
    <w:rsid w:val="00DC2D70"/>
    <w:rsid w:val="00DD10C8"/>
    <w:rsid w:val="00DD208D"/>
    <w:rsid w:val="00DD7590"/>
    <w:rsid w:val="00DE1A85"/>
    <w:rsid w:val="00DE1BBF"/>
    <w:rsid w:val="00DE1C9E"/>
    <w:rsid w:val="00DE366A"/>
    <w:rsid w:val="00DE4BB7"/>
    <w:rsid w:val="00DE6BE1"/>
    <w:rsid w:val="00DF1E28"/>
    <w:rsid w:val="00E0098F"/>
    <w:rsid w:val="00E0432B"/>
    <w:rsid w:val="00E06874"/>
    <w:rsid w:val="00E11394"/>
    <w:rsid w:val="00E1163D"/>
    <w:rsid w:val="00E123F7"/>
    <w:rsid w:val="00E17CC0"/>
    <w:rsid w:val="00E23ACF"/>
    <w:rsid w:val="00E25095"/>
    <w:rsid w:val="00E26AFA"/>
    <w:rsid w:val="00E3011A"/>
    <w:rsid w:val="00E31B7C"/>
    <w:rsid w:val="00E34CF1"/>
    <w:rsid w:val="00E35CCE"/>
    <w:rsid w:val="00E360DD"/>
    <w:rsid w:val="00E402BB"/>
    <w:rsid w:val="00E531EE"/>
    <w:rsid w:val="00E568A9"/>
    <w:rsid w:val="00E57B3D"/>
    <w:rsid w:val="00E750D4"/>
    <w:rsid w:val="00E81FBF"/>
    <w:rsid w:val="00E900C7"/>
    <w:rsid w:val="00E97267"/>
    <w:rsid w:val="00E972DB"/>
    <w:rsid w:val="00EA01B4"/>
    <w:rsid w:val="00EA04D9"/>
    <w:rsid w:val="00EA1FD7"/>
    <w:rsid w:val="00EA63E7"/>
    <w:rsid w:val="00EA756E"/>
    <w:rsid w:val="00EB00D1"/>
    <w:rsid w:val="00EB1683"/>
    <w:rsid w:val="00EB6E6A"/>
    <w:rsid w:val="00EB7813"/>
    <w:rsid w:val="00EC0485"/>
    <w:rsid w:val="00EC12A5"/>
    <w:rsid w:val="00EC1A15"/>
    <w:rsid w:val="00EC3D1A"/>
    <w:rsid w:val="00ED6B49"/>
    <w:rsid w:val="00EE0041"/>
    <w:rsid w:val="00F0078C"/>
    <w:rsid w:val="00F00AC2"/>
    <w:rsid w:val="00F026FA"/>
    <w:rsid w:val="00F03402"/>
    <w:rsid w:val="00F034C0"/>
    <w:rsid w:val="00F06014"/>
    <w:rsid w:val="00F064F6"/>
    <w:rsid w:val="00F07B08"/>
    <w:rsid w:val="00F10AE0"/>
    <w:rsid w:val="00F10D1D"/>
    <w:rsid w:val="00F12602"/>
    <w:rsid w:val="00F12898"/>
    <w:rsid w:val="00F241B7"/>
    <w:rsid w:val="00F30CA6"/>
    <w:rsid w:val="00F35048"/>
    <w:rsid w:val="00F36320"/>
    <w:rsid w:val="00F375C5"/>
    <w:rsid w:val="00F4200F"/>
    <w:rsid w:val="00F42315"/>
    <w:rsid w:val="00F46E3C"/>
    <w:rsid w:val="00F50833"/>
    <w:rsid w:val="00F71997"/>
    <w:rsid w:val="00F745EC"/>
    <w:rsid w:val="00F74BA6"/>
    <w:rsid w:val="00F75E90"/>
    <w:rsid w:val="00F778F7"/>
    <w:rsid w:val="00F83947"/>
    <w:rsid w:val="00F917C1"/>
    <w:rsid w:val="00FA0612"/>
    <w:rsid w:val="00FA1857"/>
    <w:rsid w:val="00FB0848"/>
    <w:rsid w:val="00FB53AA"/>
    <w:rsid w:val="00FC4EB6"/>
    <w:rsid w:val="00FC6D08"/>
    <w:rsid w:val="00FC771C"/>
    <w:rsid w:val="00FD259D"/>
    <w:rsid w:val="00FD4B26"/>
    <w:rsid w:val="00FE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fc0"/>
    </o:shapedefaults>
    <o:shapelayout v:ext="edit">
      <o:idmap v:ext="edit" data="1"/>
    </o:shapelayout>
  </w:shapeDefaults>
  <w:decimalSymbol w:val="."/>
  <w:listSeparator w:val=","/>
  <w14:docId w14:val="01AB1745"/>
  <w15:docId w15:val="{B4A82020-D7AC-4567-8CB9-6260C1FA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DD"/>
    <w:pPr>
      <w:spacing w:before="240" w:after="240"/>
    </w:pPr>
    <w:rPr>
      <w:rFonts w:ascii="Arial" w:hAnsi="Arial"/>
      <w:sz w:val="22"/>
      <w:lang w:val="en-AU" w:eastAsia="en-AU"/>
    </w:rPr>
  </w:style>
  <w:style w:type="paragraph" w:styleId="Heading1">
    <w:name w:val="heading 1"/>
    <w:basedOn w:val="Normal"/>
    <w:next w:val="Normal"/>
    <w:link w:val="Heading1Char"/>
    <w:qFormat/>
    <w:rsid w:val="006271D9"/>
    <w:pPr>
      <w:keepNext/>
      <w:spacing w:before="360"/>
      <w:outlineLvl w:val="0"/>
    </w:pPr>
    <w:rPr>
      <w:rFonts w:eastAsia="Times New Roman"/>
      <w:b/>
      <w:color w:val="EE3B34"/>
      <w:sz w:val="32"/>
    </w:rPr>
  </w:style>
  <w:style w:type="paragraph" w:styleId="Heading2">
    <w:name w:val="heading 2"/>
    <w:basedOn w:val="Normal"/>
    <w:next w:val="Normal"/>
    <w:qFormat/>
    <w:rsid w:val="0000064A"/>
    <w:pPr>
      <w:keepNext/>
      <w:spacing w:before="360"/>
      <w:outlineLvl w:val="1"/>
    </w:pPr>
    <w:rPr>
      <w:rFonts w:eastAsia="Times New Roman"/>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B912CF"/>
    <w:pPr>
      <w:numPr>
        <w:numId w:val="15"/>
      </w:numPr>
      <w:spacing w:before="120" w:after="120"/>
    </w:p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241B7"/>
    <w:pPr>
      <w:pBdr>
        <w:top w:val="single" w:sz="4" w:space="4" w:color="00568B"/>
        <w:bottom w:val="single" w:sz="4" w:space="4" w:color="00568B"/>
      </w:pBdr>
      <w:spacing w:after="360"/>
      <w:jc w:val="center"/>
      <w:outlineLvl w:val="0"/>
    </w:pPr>
    <w:rPr>
      <w:rFonts w:eastAsia="Times New Roman"/>
      <w:bCs/>
      <w:color w:val="1578BE"/>
      <w:spacing w:val="40"/>
      <w:kern w:val="28"/>
      <w:sz w:val="48"/>
      <w:szCs w:val="32"/>
    </w:rPr>
  </w:style>
  <w:style w:type="character" w:customStyle="1" w:styleId="TitleChar">
    <w:name w:val="Title Char"/>
    <w:basedOn w:val="DefaultParagraphFont"/>
    <w:link w:val="Title"/>
    <w:uiPriority w:val="10"/>
    <w:rsid w:val="00F241B7"/>
    <w:rPr>
      <w:rFonts w:ascii="Arial" w:eastAsia="Times New Roman" w:hAnsi="Arial"/>
      <w:bCs/>
      <w:color w:val="1578BE"/>
      <w:spacing w:val="40"/>
      <w:kern w:val="28"/>
      <w:sz w:val="48"/>
      <w:szCs w:val="32"/>
      <w:lang w:val="en-AU" w:eastAsia="en-AU"/>
    </w:rPr>
  </w:style>
  <w:style w:type="paragraph" w:customStyle="1" w:styleId="Sub-title">
    <w:name w:val="Sub-title"/>
    <w:basedOn w:val="Title"/>
    <w:qFormat/>
    <w:rsid w:val="00B912CF"/>
    <w:pPr>
      <w:pBdr>
        <w:top w:val="none" w:sz="0" w:space="0" w:color="auto"/>
        <w:bottom w:val="none" w:sz="0" w:space="0" w:color="auto"/>
      </w:pBdr>
      <w:spacing w:before="120" w:after="240"/>
    </w:pPr>
    <w:rPr>
      <w:color w:val="5CBF35"/>
      <w:spacing w:val="0"/>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CF06E9"/>
    <w:pPr>
      <w:spacing w:before="60" w:after="60"/>
    </w:pPr>
  </w:style>
  <w:style w:type="paragraph" w:customStyle="1" w:styleId="TableHeading">
    <w:name w:val="Table Heading"/>
    <w:basedOn w:val="Heading1"/>
    <w:qFormat/>
    <w:rsid w:val="00CF06E9"/>
    <w:pPr>
      <w:spacing w:before="60" w:after="60"/>
    </w:pPr>
    <w:rPr>
      <w:color w:val="auto"/>
      <w:sz w:val="24"/>
      <w:szCs w:val="24"/>
    </w:rPr>
  </w:style>
  <w:style w:type="paragraph" w:customStyle="1" w:styleId="TableBullets">
    <w:name w:val="Table Bullets"/>
    <w:basedOn w:val="Bullets"/>
    <w:qFormat/>
    <w:rsid w:val="00CF06E9"/>
    <w:pPr>
      <w:numPr>
        <w:numId w:val="16"/>
      </w:numPr>
      <w:spacing w:before="60" w:after="60"/>
      <w:ind w:left="502"/>
    </w:pPr>
  </w:style>
  <w:style w:type="paragraph" w:styleId="ListParagraph">
    <w:name w:val="List Paragraph"/>
    <w:basedOn w:val="Normal"/>
    <w:uiPriority w:val="34"/>
    <w:qFormat/>
    <w:rsid w:val="000F407E"/>
    <w:pPr>
      <w:spacing w:before="0" w:after="200" w:line="276" w:lineRule="auto"/>
      <w:ind w:left="720"/>
      <w:contextualSpacing/>
    </w:pPr>
    <w:rPr>
      <w:rFonts w:ascii="Calibri" w:eastAsia="Calibri" w:hAnsi="Calibri"/>
      <w:szCs w:val="22"/>
      <w:lang w:eastAsia="en-US"/>
    </w:rPr>
  </w:style>
  <w:style w:type="character" w:customStyle="1" w:styleId="apple-converted-space">
    <w:name w:val="apple-converted-space"/>
    <w:basedOn w:val="DefaultParagraphFont"/>
    <w:rsid w:val="00D86F8F"/>
  </w:style>
  <w:style w:type="table" w:styleId="TableGrid">
    <w:name w:val="Table Grid"/>
    <w:basedOn w:val="TableNormal"/>
    <w:uiPriority w:val="59"/>
    <w:rsid w:val="004E5B2E"/>
    <w:rPr>
      <w:rFonts w:asciiTheme="minorHAnsi" w:eastAsiaTheme="minorEastAsia"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5B2E"/>
    <w:rPr>
      <w:sz w:val="16"/>
      <w:szCs w:val="16"/>
    </w:rPr>
  </w:style>
  <w:style w:type="paragraph" w:styleId="CommentText">
    <w:name w:val="annotation text"/>
    <w:basedOn w:val="Normal"/>
    <w:link w:val="CommentTextChar"/>
    <w:uiPriority w:val="99"/>
    <w:unhideWhenUsed/>
    <w:rsid w:val="004E5B2E"/>
    <w:pPr>
      <w:spacing w:before="0" w:after="0"/>
    </w:pPr>
    <w:rPr>
      <w:rFonts w:asciiTheme="minorHAnsi" w:eastAsiaTheme="minorEastAsia" w:hAnsiTheme="minorHAnsi" w:cstheme="minorBidi"/>
      <w:sz w:val="20"/>
      <w:lang w:val="en-GB" w:eastAsia="en-US"/>
    </w:rPr>
  </w:style>
  <w:style w:type="character" w:customStyle="1" w:styleId="CommentTextChar">
    <w:name w:val="Comment Text Char"/>
    <w:basedOn w:val="DefaultParagraphFont"/>
    <w:link w:val="CommentText"/>
    <w:uiPriority w:val="99"/>
    <w:rsid w:val="004E5B2E"/>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uiPriority w:val="99"/>
    <w:semiHidden/>
    <w:unhideWhenUsed/>
    <w:rsid w:val="00254A70"/>
    <w:pPr>
      <w:spacing w:before="240" w:after="240"/>
    </w:pPr>
    <w:rPr>
      <w:rFonts w:ascii="Arial" w:eastAsia="Times" w:hAnsi="Arial" w:cs="Times New Roman"/>
      <w:b/>
      <w:bCs/>
      <w:lang w:val="en-AU" w:eastAsia="en-AU"/>
    </w:rPr>
  </w:style>
  <w:style w:type="character" w:customStyle="1" w:styleId="CommentSubjectChar">
    <w:name w:val="Comment Subject Char"/>
    <w:basedOn w:val="CommentTextChar"/>
    <w:link w:val="CommentSubject"/>
    <w:uiPriority w:val="99"/>
    <w:semiHidden/>
    <w:rsid w:val="00254A70"/>
    <w:rPr>
      <w:rFonts w:ascii="Arial" w:eastAsiaTheme="minorEastAsia" w:hAnsi="Arial" w:cstheme="minorBidi"/>
      <w:b/>
      <w:bCs/>
      <w:lang w:val="en-AU" w:eastAsia="en-AU"/>
    </w:rPr>
  </w:style>
  <w:style w:type="character" w:customStyle="1" w:styleId="Heading1Char">
    <w:name w:val="Heading 1 Char"/>
    <w:basedOn w:val="DefaultParagraphFont"/>
    <w:link w:val="Heading1"/>
    <w:rsid w:val="00E123F7"/>
    <w:rPr>
      <w:rFonts w:ascii="Arial" w:eastAsia="Times New Roman" w:hAnsi="Arial"/>
      <w:b/>
      <w:color w:val="EE3B34"/>
      <w:sz w:val="32"/>
      <w:lang w:val="en-AU" w:eastAsia="en-AU"/>
    </w:rPr>
  </w:style>
  <w:style w:type="paragraph" w:styleId="NoSpacing">
    <w:name w:val="No Spacing"/>
    <w:uiPriority w:val="1"/>
    <w:qFormat/>
    <w:rsid w:val="00E123F7"/>
    <w:rPr>
      <w:rFonts w:asciiTheme="minorHAnsi" w:eastAsiaTheme="minorHAnsi" w:hAnsiTheme="minorHAnsi" w:cstheme="minorBidi"/>
      <w:sz w:val="22"/>
      <w:szCs w:val="22"/>
      <w:lang w:val="en-GB"/>
    </w:rPr>
  </w:style>
  <w:style w:type="table" w:customStyle="1" w:styleId="TableGrid1">
    <w:name w:val="Table Grid1"/>
    <w:basedOn w:val="TableNormal"/>
    <w:next w:val="TableGrid"/>
    <w:uiPriority w:val="59"/>
    <w:rsid w:val="001609E9"/>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0D4"/>
    <w:rPr>
      <w:rFonts w:ascii="Arial" w:hAnsi="Arial"/>
      <w:sz w:val="22"/>
      <w:lang w:val="en-AU" w:eastAsia="en-AU"/>
    </w:rPr>
  </w:style>
  <w:style w:type="character" w:styleId="Strong">
    <w:name w:val="Strong"/>
    <w:basedOn w:val="DefaultParagraphFont"/>
    <w:uiPriority w:val="22"/>
    <w:qFormat/>
    <w:rsid w:val="00042A3E"/>
    <w:rPr>
      <w:b/>
      <w:bCs/>
    </w:rPr>
  </w:style>
  <w:style w:type="paragraph" w:customStyle="1" w:styleId="tablebullets0">
    <w:name w:val="tablebullets"/>
    <w:basedOn w:val="Normal"/>
    <w:rsid w:val="00042A3E"/>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920">
      <w:bodyDiv w:val="1"/>
      <w:marLeft w:val="0"/>
      <w:marRight w:val="0"/>
      <w:marTop w:val="0"/>
      <w:marBottom w:val="0"/>
      <w:divBdr>
        <w:top w:val="none" w:sz="0" w:space="0" w:color="auto"/>
        <w:left w:val="none" w:sz="0" w:space="0" w:color="auto"/>
        <w:bottom w:val="none" w:sz="0" w:space="0" w:color="auto"/>
        <w:right w:val="none" w:sz="0" w:space="0" w:color="auto"/>
      </w:divBdr>
    </w:div>
    <w:div w:id="773405560">
      <w:bodyDiv w:val="1"/>
      <w:marLeft w:val="0"/>
      <w:marRight w:val="0"/>
      <w:marTop w:val="0"/>
      <w:marBottom w:val="0"/>
      <w:divBdr>
        <w:top w:val="none" w:sz="0" w:space="0" w:color="auto"/>
        <w:left w:val="none" w:sz="0" w:space="0" w:color="auto"/>
        <w:bottom w:val="none" w:sz="0" w:space="0" w:color="auto"/>
        <w:right w:val="none" w:sz="0" w:space="0" w:color="auto"/>
      </w:divBdr>
    </w:div>
    <w:div w:id="1040323007">
      <w:bodyDiv w:val="1"/>
      <w:marLeft w:val="0"/>
      <w:marRight w:val="0"/>
      <w:marTop w:val="0"/>
      <w:marBottom w:val="0"/>
      <w:divBdr>
        <w:top w:val="none" w:sz="0" w:space="0" w:color="auto"/>
        <w:left w:val="none" w:sz="0" w:space="0" w:color="auto"/>
        <w:bottom w:val="none" w:sz="0" w:space="0" w:color="auto"/>
        <w:right w:val="none" w:sz="0" w:space="0" w:color="auto"/>
      </w:divBdr>
    </w:div>
    <w:div w:id="1067461370">
      <w:bodyDiv w:val="1"/>
      <w:marLeft w:val="0"/>
      <w:marRight w:val="0"/>
      <w:marTop w:val="0"/>
      <w:marBottom w:val="0"/>
      <w:divBdr>
        <w:top w:val="none" w:sz="0" w:space="0" w:color="auto"/>
        <w:left w:val="none" w:sz="0" w:space="0" w:color="auto"/>
        <w:bottom w:val="none" w:sz="0" w:space="0" w:color="auto"/>
        <w:right w:val="none" w:sz="0" w:space="0" w:color="auto"/>
      </w:divBdr>
    </w:div>
    <w:div w:id="15851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supportaftersuicid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portaftersuicide.org.uk/research/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upportaftersuicide.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search.bmh.manchester.ac.uk/cm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EBA190E-0253-4F11-AEC2-036B07D4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PBTR_template</Template>
  <TotalTime>5</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11337</CharactersWithSpaces>
  <SharedDoc>false</SharedDoc>
  <HLinks>
    <vt:vector size="18" baseType="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creator>Sarah Bates</dc:creator>
  <cp:lastModifiedBy>Sandra Flynn</cp:lastModifiedBy>
  <cp:revision>6</cp:revision>
  <cp:lastPrinted>2017-06-22T09:00:00Z</cp:lastPrinted>
  <dcterms:created xsi:type="dcterms:W3CDTF">2017-07-20T16:41:00Z</dcterms:created>
  <dcterms:modified xsi:type="dcterms:W3CDTF">2019-12-09T09:13:00Z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