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4F3" w:rsidRDefault="00EF24F3" w:rsidP="00EF24F3">
      <w:pPr>
        <w:pStyle w:val="Title"/>
      </w:pPr>
      <w:r>
        <w:t>Faculty of Biology, Medicine and Health</w:t>
      </w:r>
    </w:p>
    <w:p w:rsidR="00345DAF" w:rsidRPr="007279D7" w:rsidRDefault="00345DAF" w:rsidP="00EF24F3">
      <w:pPr>
        <w:pStyle w:val="Subtitle"/>
      </w:pPr>
      <w:r w:rsidRPr="007279D7">
        <w:t>Team Award</w:t>
      </w:r>
      <w:r w:rsidR="006435C6" w:rsidRPr="007279D7">
        <w:t>s</w:t>
      </w:r>
      <w:r w:rsidRPr="007279D7">
        <w:t xml:space="preserve"> </w:t>
      </w:r>
      <w:r w:rsidR="00EF24F3">
        <w:t>for Teaching and Learning</w:t>
      </w:r>
    </w:p>
    <w:p w:rsidR="00EF24F3" w:rsidRDefault="000C54B5" w:rsidP="00EF24F3">
      <w:pPr>
        <w:pStyle w:val="Heading1"/>
      </w:pPr>
      <w:r w:rsidRPr="007279D7">
        <w:t>Background</w:t>
      </w:r>
    </w:p>
    <w:p w:rsidR="00EF24F3" w:rsidRDefault="00EF24F3" w:rsidP="00EF24F3">
      <w:pPr>
        <w:rPr>
          <w:shd w:val="clear" w:color="auto" w:fill="FFFFFF"/>
        </w:rPr>
      </w:pPr>
      <w:r>
        <w:t>T</w:t>
      </w:r>
      <w:r w:rsidRPr="00EF24F3">
        <w:rPr>
          <w:shd w:val="clear" w:color="auto" w:fill="FFFFFF"/>
        </w:rPr>
        <w:t xml:space="preserve">eam Awards for Teaching and Learning </w:t>
      </w:r>
      <w:r>
        <w:rPr>
          <w:shd w:val="clear" w:color="auto" w:fill="FFFFFF"/>
        </w:rPr>
        <w:t xml:space="preserve">(TATL) </w:t>
      </w:r>
      <w:r w:rsidRPr="00EF24F3">
        <w:rPr>
          <w:shd w:val="clear" w:color="auto" w:fill="FFFFFF"/>
        </w:rPr>
        <w:t>are designed to recognise and reward teams who are making a real difference to student experience and have enabled a change in practice for colleagues and/or students. The TATL celebrates collaborative work in teaching and learning and captures the creative and innovative practice that positively impacts the student experience.</w:t>
      </w:r>
    </w:p>
    <w:p w:rsidR="00EF24F3" w:rsidRPr="00EF24F3" w:rsidRDefault="00CD3EB0" w:rsidP="00EF24F3">
      <w:r>
        <w:rPr>
          <w:shd w:val="clear" w:color="auto" w:fill="FFFFFF"/>
        </w:rPr>
        <w:t xml:space="preserve">Up to six awards will be </w:t>
      </w:r>
      <w:r w:rsidR="008F0657">
        <w:rPr>
          <w:shd w:val="clear" w:color="auto" w:fill="FFFFFF"/>
        </w:rPr>
        <w:t xml:space="preserve">presented annually </w:t>
      </w:r>
      <w:r w:rsidR="00A97A06">
        <w:rPr>
          <w:shd w:val="clear" w:color="auto" w:fill="FFFFFF"/>
        </w:rPr>
        <w:t xml:space="preserve">for </w:t>
      </w:r>
      <w:r w:rsidR="008F0657">
        <w:rPr>
          <w:shd w:val="clear" w:color="auto" w:fill="FFFFFF"/>
        </w:rPr>
        <w:t>advancements in</w:t>
      </w:r>
      <w:r w:rsidR="00A97A06">
        <w:rPr>
          <w:shd w:val="clear" w:color="auto" w:fill="FFFFFF"/>
        </w:rPr>
        <w:t xml:space="preserve"> teaching and learning in one </w:t>
      </w:r>
      <w:r w:rsidR="0067510F">
        <w:rPr>
          <w:shd w:val="clear" w:color="auto" w:fill="FFFFFF"/>
        </w:rPr>
        <w:t xml:space="preserve">or more </w:t>
      </w:r>
      <w:r w:rsidR="00A97A06">
        <w:rPr>
          <w:shd w:val="clear" w:color="auto" w:fill="FFFFFF"/>
        </w:rPr>
        <w:t xml:space="preserve">of the </w:t>
      </w:r>
      <w:r w:rsidR="00EF24F3">
        <w:rPr>
          <w:shd w:val="clear" w:color="auto" w:fill="FFFFFF"/>
        </w:rPr>
        <w:t>following key areas:</w:t>
      </w:r>
    </w:p>
    <w:p w:rsidR="007E7E94" w:rsidRDefault="00A97A06" w:rsidP="00EF24F3">
      <w:pPr>
        <w:pStyle w:val="ListParagraph"/>
        <w:numPr>
          <w:ilvl w:val="0"/>
          <w:numId w:val="15"/>
        </w:numPr>
      </w:pPr>
      <w:r>
        <w:t>Delivering teaching excellence</w:t>
      </w:r>
    </w:p>
    <w:p w:rsidR="00A97A06" w:rsidRDefault="00A97A06" w:rsidP="00EF24F3">
      <w:pPr>
        <w:pStyle w:val="ListParagraph"/>
        <w:numPr>
          <w:ilvl w:val="0"/>
          <w:numId w:val="15"/>
        </w:numPr>
      </w:pPr>
      <w:r>
        <w:t>Providing organisational excellence</w:t>
      </w:r>
    </w:p>
    <w:p w:rsidR="00A97A06" w:rsidRPr="007279D7" w:rsidRDefault="00A97A06" w:rsidP="00EF24F3">
      <w:pPr>
        <w:pStyle w:val="ListParagraph"/>
        <w:numPr>
          <w:ilvl w:val="0"/>
          <w:numId w:val="15"/>
        </w:numPr>
      </w:pPr>
      <w:r>
        <w:t>Enhancing student support</w:t>
      </w:r>
    </w:p>
    <w:p w:rsidR="00900E9E" w:rsidRPr="007279D7" w:rsidRDefault="00900E9E" w:rsidP="00EF24F3">
      <w:pPr>
        <w:pStyle w:val="Heading1"/>
      </w:pPr>
      <w:r w:rsidRPr="007279D7">
        <w:t>Award timeline</w:t>
      </w:r>
    </w:p>
    <w:p w:rsidR="00900E9E" w:rsidRPr="007279D7" w:rsidRDefault="009845C0" w:rsidP="00EF24F3">
      <w:r>
        <w:t>One a</w:t>
      </w:r>
      <w:r w:rsidR="00457909">
        <w:t>pplication</w:t>
      </w:r>
      <w:r>
        <w:t xml:space="preserve"> must be submitted </w:t>
      </w:r>
      <w:r w:rsidR="008F0657">
        <w:t>by</w:t>
      </w:r>
      <w:r>
        <w:t xml:space="preserve"> each team </w:t>
      </w:r>
      <w:r w:rsidR="008F0657">
        <w:t>with</w:t>
      </w:r>
      <w:r>
        <w:t xml:space="preserve"> one team member </w:t>
      </w:r>
      <w:r w:rsidR="008F0657">
        <w:t xml:space="preserve">taking the lead </w:t>
      </w:r>
      <w:r>
        <w:t xml:space="preserve">on behalf of the whole team.  </w:t>
      </w:r>
      <w:r w:rsidRPr="009845C0">
        <w:t>All subsequent communications will be made with the submitting applicant.</w:t>
      </w:r>
      <w:r>
        <w:t xml:space="preserve">  The deadline for applications will be 4pm on </w:t>
      </w:r>
      <w:r w:rsidR="00457909">
        <w:t xml:space="preserve">Tuesday 31 July.  All applications will then be </w:t>
      </w:r>
      <w:r w:rsidR="00CD3EB0">
        <w:t>reviewed</w:t>
      </w:r>
      <w:r w:rsidR="00457909">
        <w:t xml:space="preserve"> by </w:t>
      </w:r>
      <w:r w:rsidR="00CD3EB0">
        <w:t>the Academy for Education and Professional Development</w:t>
      </w:r>
      <w:r w:rsidR="00457909">
        <w:t xml:space="preserve"> </w:t>
      </w:r>
      <w:r w:rsidR="00CD3EB0">
        <w:t xml:space="preserve">leadership team </w:t>
      </w:r>
      <w:r w:rsidR="00457909">
        <w:t>who will meet at the beginning of September to agree the successful teams to be awarded.  Successful teams will be invited to attend the Academy Celebration Event on Thursday 13 September</w:t>
      </w:r>
      <w:r w:rsidR="0067510F">
        <w:t xml:space="preserve"> 2018</w:t>
      </w:r>
      <w:r w:rsidR="00457909">
        <w:t>.</w:t>
      </w:r>
    </w:p>
    <w:p w:rsidR="000C54B5" w:rsidRPr="007279D7" w:rsidRDefault="000C54B5" w:rsidP="00CD3EB0">
      <w:pPr>
        <w:pStyle w:val="Heading1"/>
      </w:pPr>
      <w:r w:rsidRPr="007279D7">
        <w:t>Eligibility</w:t>
      </w:r>
    </w:p>
    <w:p w:rsidR="00B937C0" w:rsidRDefault="000C54B5" w:rsidP="00CD3EB0">
      <w:r w:rsidRPr="00627BC4">
        <w:t xml:space="preserve">The awards are open to all </w:t>
      </w:r>
      <w:r w:rsidR="00CD3EB0" w:rsidRPr="00627BC4">
        <w:t>a</w:t>
      </w:r>
      <w:r w:rsidRPr="00627BC4">
        <w:t xml:space="preserve">cademic staff, </w:t>
      </w:r>
      <w:r w:rsidR="00CD3EB0" w:rsidRPr="00627BC4">
        <w:t xml:space="preserve">early career researchers, professional support services, </w:t>
      </w:r>
      <w:r w:rsidR="00585FB8">
        <w:t xml:space="preserve">eLearning staff, </w:t>
      </w:r>
      <w:r w:rsidR="00CD3EB0" w:rsidRPr="00627BC4">
        <w:t>graduate teaching assistants</w:t>
      </w:r>
      <w:r w:rsidR="00585FB8">
        <w:t>, h</w:t>
      </w:r>
      <w:r w:rsidR="00CD3EB0" w:rsidRPr="00627BC4">
        <w:t xml:space="preserve">onorary staff </w:t>
      </w:r>
      <w:r w:rsidR="00585FB8">
        <w:t xml:space="preserve">and our clinical partners in the NHS </w:t>
      </w:r>
      <w:r w:rsidR="00CD3EB0" w:rsidRPr="00627BC4">
        <w:t>who have a role within teaching and learning</w:t>
      </w:r>
      <w:r w:rsidR="00627BC4" w:rsidRPr="00627BC4">
        <w:t xml:space="preserve"> at undergraduate or postgraduate level</w:t>
      </w:r>
      <w:r w:rsidR="00585FB8">
        <w:t xml:space="preserve"> at the University</w:t>
      </w:r>
      <w:r w:rsidR="00CD3EB0" w:rsidRPr="00627BC4">
        <w:t>.  To be eligible for a team award, applicants must demonstrate collaboration</w:t>
      </w:r>
      <w:r w:rsidR="0067510F">
        <w:t xml:space="preserve"> in any of the following areas</w:t>
      </w:r>
      <w:r w:rsidR="00B937C0">
        <w:t>:</w:t>
      </w:r>
    </w:p>
    <w:p w:rsidR="00B937C0" w:rsidRPr="00B937C0" w:rsidRDefault="00B937C0" w:rsidP="00B937C0">
      <w:pPr>
        <w:pStyle w:val="ListParagraph"/>
        <w:numPr>
          <w:ilvl w:val="0"/>
          <w:numId w:val="15"/>
        </w:numPr>
        <w:rPr>
          <w:rFonts w:cs="Arial"/>
          <w:shd w:val="clear" w:color="auto" w:fill="FFFFFF"/>
        </w:rPr>
      </w:pPr>
      <w:r>
        <w:t>C</w:t>
      </w:r>
      <w:r w:rsidR="00627BC4" w:rsidRPr="00627BC4">
        <w:t>ross</w:t>
      </w:r>
      <w:r w:rsidR="00CD3EB0" w:rsidRPr="00627BC4">
        <w:t>-discipline</w:t>
      </w:r>
      <w:r>
        <w:t>:</w:t>
      </w:r>
      <w:r w:rsidR="00CD3EB0" w:rsidRPr="00627BC4">
        <w:t xml:space="preserve"> this could be cross-Division, cross-School, </w:t>
      </w:r>
      <w:r w:rsidR="00627BC4" w:rsidRPr="00627BC4">
        <w:t>and cross</w:t>
      </w:r>
      <w:r w:rsidR="00CD3EB0" w:rsidRPr="00627BC4">
        <w:t>-Faculty</w:t>
      </w:r>
    </w:p>
    <w:p w:rsidR="00B937C0" w:rsidRPr="00B937C0" w:rsidRDefault="00B937C0" w:rsidP="00B937C0">
      <w:pPr>
        <w:pStyle w:val="ListParagraph"/>
        <w:numPr>
          <w:ilvl w:val="0"/>
          <w:numId w:val="15"/>
        </w:numPr>
        <w:rPr>
          <w:rFonts w:cs="Arial"/>
          <w:shd w:val="clear" w:color="auto" w:fill="FFFFFF"/>
        </w:rPr>
      </w:pPr>
      <w:r>
        <w:t>C</w:t>
      </w:r>
      <w:r w:rsidR="00627BC4" w:rsidRPr="00627BC4">
        <w:t>ross-organisation</w:t>
      </w:r>
      <w:r>
        <w:t>:</w:t>
      </w:r>
      <w:r w:rsidR="00627BC4" w:rsidRPr="00627BC4">
        <w:t xml:space="preserve"> for example, </w:t>
      </w:r>
      <w:r w:rsidR="00585FB8">
        <w:t>in the NHS or industry with the University or across Universities</w:t>
      </w:r>
      <w:bookmarkStart w:id="0" w:name="_GoBack"/>
      <w:bookmarkEnd w:id="0"/>
    </w:p>
    <w:p w:rsidR="008E2A1B" w:rsidRPr="00A8273E" w:rsidRDefault="00B937C0" w:rsidP="00A8273E">
      <w:pPr>
        <w:pStyle w:val="ListParagraph"/>
        <w:numPr>
          <w:ilvl w:val="0"/>
          <w:numId w:val="15"/>
        </w:numPr>
        <w:rPr>
          <w:rFonts w:cs="Arial"/>
          <w:shd w:val="clear" w:color="auto" w:fill="FFFFFF"/>
        </w:rPr>
      </w:pPr>
      <w:r>
        <w:t>C</w:t>
      </w:r>
      <w:r w:rsidR="00627BC4" w:rsidRPr="00627BC4">
        <w:t>ross-role</w:t>
      </w:r>
      <w:r>
        <w:t xml:space="preserve">: </w:t>
      </w:r>
      <w:r w:rsidR="00627BC4" w:rsidRPr="00627BC4">
        <w:t>for example, team working between acade</w:t>
      </w:r>
      <w:r>
        <w:t>mic and PSS colleagues</w:t>
      </w:r>
      <w:r w:rsidR="00A8273E">
        <w:t>, with clinicians and healthcare practitioners, students and eLearning colleagues</w:t>
      </w:r>
    </w:p>
    <w:p w:rsidR="00C72A0D" w:rsidRPr="00627BC4" w:rsidRDefault="00C72A0D" w:rsidP="00CD3EB0">
      <w:pPr>
        <w:rPr>
          <w:rFonts w:cs="Arial"/>
          <w:shd w:val="clear" w:color="auto" w:fill="FFFFFF"/>
        </w:rPr>
      </w:pPr>
      <w:r w:rsidRPr="00627BC4">
        <w:rPr>
          <w:rFonts w:cs="Arial"/>
          <w:shd w:val="clear" w:color="auto" w:fill="FFFFFF"/>
        </w:rPr>
        <w:t xml:space="preserve">There will be no maximum number of members that can form part of the team. </w:t>
      </w:r>
    </w:p>
    <w:p w:rsidR="00C72A0D" w:rsidRPr="007279D7" w:rsidRDefault="009D0D53" w:rsidP="00627BC4">
      <w:pPr>
        <w:pStyle w:val="Heading1"/>
        <w:rPr>
          <w:shd w:val="clear" w:color="auto" w:fill="FFFFFF"/>
        </w:rPr>
      </w:pPr>
      <w:r w:rsidRPr="007279D7">
        <w:rPr>
          <w:shd w:val="clear" w:color="auto" w:fill="FFFFFF"/>
        </w:rPr>
        <w:t>Benefits to applying</w:t>
      </w:r>
    </w:p>
    <w:p w:rsidR="009D0D53" w:rsidRPr="007279D7" w:rsidRDefault="00627BC4" w:rsidP="00627BC4">
      <w:pPr>
        <w:rPr>
          <w:shd w:val="clear" w:color="auto" w:fill="FFFFFF"/>
        </w:rPr>
      </w:pPr>
      <w:r w:rsidRPr="00627BC4">
        <w:rPr>
          <w:shd w:val="clear" w:color="auto" w:fill="FFFFFF"/>
        </w:rPr>
        <w:t xml:space="preserve">Those teams successful in achieving the award will receive £1,000 to be used by the team to further enhance </w:t>
      </w:r>
      <w:r w:rsidR="0067510F">
        <w:rPr>
          <w:shd w:val="clear" w:color="auto" w:fill="FFFFFF"/>
        </w:rPr>
        <w:t xml:space="preserve">their </w:t>
      </w:r>
      <w:r w:rsidRPr="00627BC4">
        <w:rPr>
          <w:shd w:val="clear" w:color="auto" w:fill="FFFFFF"/>
        </w:rPr>
        <w:t>teaching and learning activities.</w:t>
      </w:r>
      <w:r>
        <w:rPr>
          <w:shd w:val="clear" w:color="auto" w:fill="FFFFFF"/>
        </w:rPr>
        <w:t xml:space="preserve">  They will also be invited to attend the Academy Celebration Event to recognise their achievement</w:t>
      </w:r>
      <w:r w:rsidR="00BE7B5D">
        <w:rPr>
          <w:shd w:val="clear" w:color="auto" w:fill="FFFFFF"/>
        </w:rPr>
        <w:t xml:space="preserve"> and receive their certificate</w:t>
      </w:r>
      <w:r w:rsidR="009845C0">
        <w:rPr>
          <w:shd w:val="clear" w:color="auto" w:fill="FFFFFF"/>
        </w:rPr>
        <w:t>.</w:t>
      </w:r>
    </w:p>
    <w:p w:rsidR="008E2A1B" w:rsidRPr="007279D7" w:rsidRDefault="009845C0" w:rsidP="009845C0">
      <w:pPr>
        <w:pStyle w:val="Heading1"/>
        <w:rPr>
          <w:shd w:val="clear" w:color="auto" w:fill="FFFFFF"/>
        </w:rPr>
      </w:pPr>
      <w:r>
        <w:rPr>
          <w:shd w:val="clear" w:color="auto" w:fill="FFFFFF"/>
        </w:rPr>
        <w:lastRenderedPageBreak/>
        <w:t>Application</w:t>
      </w:r>
    </w:p>
    <w:p w:rsidR="008E2A1B" w:rsidRPr="007279D7" w:rsidRDefault="009845C0" w:rsidP="009845C0">
      <w:pPr>
        <w:rPr>
          <w:shd w:val="clear" w:color="auto" w:fill="FFFFFF"/>
        </w:rPr>
      </w:pPr>
      <w:r>
        <w:rPr>
          <w:shd w:val="clear" w:color="auto" w:fill="FFFFFF"/>
        </w:rPr>
        <w:t>Each a</w:t>
      </w:r>
      <w:r w:rsidR="007279D7" w:rsidRPr="007279D7">
        <w:rPr>
          <w:shd w:val="clear" w:color="auto" w:fill="FFFFFF"/>
        </w:rPr>
        <w:t>pplication will consist of:</w:t>
      </w:r>
    </w:p>
    <w:p w:rsidR="009845C0" w:rsidRDefault="007279D7" w:rsidP="009845C0">
      <w:pPr>
        <w:pStyle w:val="ListParagraph"/>
        <w:numPr>
          <w:ilvl w:val="0"/>
          <w:numId w:val="16"/>
        </w:numPr>
      </w:pPr>
      <w:r w:rsidRPr="007279D7">
        <w:t xml:space="preserve">A statement by the team </w:t>
      </w:r>
      <w:r w:rsidR="0067510F">
        <w:t>of no more than 1,500 words</w:t>
      </w:r>
      <w:r w:rsidR="0067510F" w:rsidRPr="007279D7">
        <w:t xml:space="preserve"> </w:t>
      </w:r>
      <w:r w:rsidR="009845C0" w:rsidRPr="007279D7">
        <w:t xml:space="preserve">detailing </w:t>
      </w:r>
      <w:r w:rsidR="009845C0">
        <w:t>how they meet the selection criteria (see selection criteria below</w:t>
      </w:r>
      <w:r w:rsidRPr="007279D7">
        <w:t>)</w:t>
      </w:r>
      <w:r w:rsidR="009845C0">
        <w:t xml:space="preserve"> </w:t>
      </w:r>
      <w:r w:rsidR="0067510F">
        <w:t xml:space="preserve">and </w:t>
      </w:r>
      <w:r w:rsidR="009845C0">
        <w:t>demonstrating the impact of the team on teaching and learning</w:t>
      </w:r>
    </w:p>
    <w:p w:rsidR="007279D7" w:rsidRPr="007279D7" w:rsidRDefault="009845C0" w:rsidP="009845C0">
      <w:pPr>
        <w:pStyle w:val="ListParagraph"/>
        <w:numPr>
          <w:ilvl w:val="0"/>
          <w:numId w:val="16"/>
        </w:numPr>
      </w:pPr>
      <w:r>
        <w:t xml:space="preserve">An outline of </w:t>
      </w:r>
      <w:r w:rsidR="0067510F">
        <w:t xml:space="preserve">no more than 200 words describing </w:t>
      </w:r>
      <w:r>
        <w:t>how they intend to use the £1,000 award to further enhance teaching and learning within their team</w:t>
      </w:r>
    </w:p>
    <w:p w:rsidR="007279D7" w:rsidRPr="009845C0" w:rsidRDefault="009845C0" w:rsidP="009845C0">
      <w:pPr>
        <w:pStyle w:val="ListParagraph"/>
        <w:numPr>
          <w:ilvl w:val="0"/>
          <w:numId w:val="16"/>
        </w:numPr>
      </w:pPr>
      <w:r w:rsidRPr="009845C0">
        <w:t>A reference</w:t>
      </w:r>
      <w:r w:rsidR="007279D7" w:rsidRPr="009845C0">
        <w:t xml:space="preserve"> </w:t>
      </w:r>
      <w:r w:rsidR="0067510F">
        <w:t xml:space="preserve">of no more than 300 words </w:t>
      </w:r>
      <w:r w:rsidR="007279D7" w:rsidRPr="009845C0">
        <w:t xml:space="preserve">by the Head of School </w:t>
      </w:r>
      <w:r w:rsidR="0067510F">
        <w:t>(</w:t>
      </w:r>
      <w:r w:rsidR="007279D7" w:rsidRPr="009845C0">
        <w:t>or alternate</w:t>
      </w:r>
      <w:r w:rsidR="0067510F">
        <w:t>)</w:t>
      </w:r>
      <w:r w:rsidR="007279D7" w:rsidRPr="009845C0">
        <w:t xml:space="preserve"> </w:t>
      </w:r>
      <w:r w:rsidR="00B937C0">
        <w:t>relating to the s</w:t>
      </w:r>
      <w:r w:rsidR="0067510F">
        <w:t xml:space="preserve">election </w:t>
      </w:r>
      <w:r w:rsidR="00B937C0">
        <w:t>criteria</w:t>
      </w:r>
    </w:p>
    <w:p w:rsidR="00E36F92" w:rsidRPr="007279D7" w:rsidRDefault="00E36F92" w:rsidP="009845C0">
      <w:pPr>
        <w:pStyle w:val="Heading1"/>
        <w:rPr>
          <w:rFonts w:cs="Arial"/>
          <w:color w:val="343536"/>
          <w:shd w:val="clear" w:color="auto" w:fill="FFFFFF"/>
        </w:rPr>
      </w:pPr>
      <w:r w:rsidRPr="007279D7">
        <w:t>Selection criteria</w:t>
      </w:r>
    </w:p>
    <w:p w:rsidR="005E639D" w:rsidRDefault="00E36F92" w:rsidP="009845C0">
      <w:r w:rsidRPr="007279D7">
        <w:t xml:space="preserve">All teams will be assessed on </w:t>
      </w:r>
      <w:r w:rsidR="009845C0">
        <w:t>the</w:t>
      </w:r>
      <w:r w:rsidR="00A97A06">
        <w:t>ir strategic impact and must provide evidence of how the team</w:t>
      </w:r>
      <w:r w:rsidR="00C172E5">
        <w:t xml:space="preserve">’s role in </w:t>
      </w:r>
      <w:r w:rsidR="00A97A06">
        <w:t xml:space="preserve">enhancing teaching and learning links to the strategic goals of the Faculty.  This strategic impact must be demonstrated within one </w:t>
      </w:r>
      <w:r w:rsidR="00C172E5">
        <w:t xml:space="preserve">(or more) </w:t>
      </w:r>
      <w:r w:rsidR="00A97A06">
        <w:t>of the following three key areas:</w:t>
      </w:r>
    </w:p>
    <w:p w:rsidR="00A97A06" w:rsidRDefault="00A97A06" w:rsidP="00A97A06">
      <w:pPr>
        <w:pStyle w:val="ListParagraph"/>
        <w:numPr>
          <w:ilvl w:val="0"/>
          <w:numId w:val="17"/>
        </w:numPr>
      </w:pPr>
      <w:r w:rsidRPr="00A97A06">
        <w:rPr>
          <w:b/>
        </w:rPr>
        <w:t>Delivering Teaching Excellence:</w:t>
      </w:r>
      <w:r>
        <w:t xml:space="preserve"> evidence </w:t>
      </w:r>
      <w:r w:rsidRPr="00A97A06">
        <w:t xml:space="preserve">of enhancing and transforming the student learning experience </w:t>
      </w:r>
      <w:r w:rsidR="00747EA1">
        <w:t>within the context of the</w:t>
      </w:r>
      <w:r w:rsidRPr="00A97A06">
        <w:t xml:space="preserve"> team</w:t>
      </w:r>
    </w:p>
    <w:p w:rsidR="00A97A06" w:rsidRDefault="00A97A06" w:rsidP="00A97A06">
      <w:pPr>
        <w:pStyle w:val="ListParagraph"/>
        <w:numPr>
          <w:ilvl w:val="0"/>
          <w:numId w:val="17"/>
        </w:numPr>
      </w:pPr>
      <w:r>
        <w:rPr>
          <w:b/>
        </w:rPr>
        <w:t xml:space="preserve">Providing Organisational Excellence: </w:t>
      </w:r>
      <w:r w:rsidRPr="00A97A06">
        <w:t>evidence of how the team support curriculum developments, demonstrating impact and engagement</w:t>
      </w:r>
    </w:p>
    <w:p w:rsidR="00A97A06" w:rsidRPr="007279D7" w:rsidRDefault="00A97A06" w:rsidP="00A97A06">
      <w:pPr>
        <w:pStyle w:val="ListParagraph"/>
        <w:numPr>
          <w:ilvl w:val="0"/>
          <w:numId w:val="17"/>
        </w:numPr>
      </w:pPr>
      <w:r>
        <w:rPr>
          <w:b/>
        </w:rPr>
        <w:t>Enhancing Student Support:</w:t>
      </w:r>
      <w:r>
        <w:t xml:space="preserve"> </w:t>
      </w:r>
      <w:r w:rsidRPr="00A97A06">
        <w:t>evidence of the team’s commitment to enhancing the student experience and supporting student learning</w:t>
      </w:r>
    </w:p>
    <w:p w:rsidR="009D0D53" w:rsidRPr="007279D7" w:rsidRDefault="007279D7" w:rsidP="00A97A06">
      <w:r w:rsidRPr="007279D7">
        <w:t>A</w:t>
      </w:r>
      <w:r w:rsidR="00C172E5">
        <w:t>n application</w:t>
      </w:r>
      <w:r w:rsidRPr="007279D7">
        <w:t xml:space="preserve"> should include evidence of an academically rigorous approach, coherence and evaluation of activity.</w:t>
      </w:r>
    </w:p>
    <w:p w:rsidR="005E1D38" w:rsidRPr="007279D7" w:rsidRDefault="005E1D38" w:rsidP="00A97A06">
      <w:pPr>
        <w:pStyle w:val="Heading1"/>
      </w:pPr>
      <w:r w:rsidRPr="007279D7">
        <w:t xml:space="preserve">Assessment Criteria </w:t>
      </w:r>
    </w:p>
    <w:p w:rsidR="005E1D38" w:rsidRDefault="005E1D38" w:rsidP="00471D85">
      <w:r w:rsidRPr="007279D7">
        <w:t>The assessment criteria from the National Collaborative Award for Teaching Excellence will be used to assess the submissions</w:t>
      </w:r>
      <w:r w:rsidR="00C172E5">
        <w:t xml:space="preserve">.  Successful </w:t>
      </w:r>
      <w:r w:rsidRPr="007279D7">
        <w:t xml:space="preserve">teams will be encouraged and supported to develop </w:t>
      </w:r>
      <w:r w:rsidR="00A46D6D" w:rsidRPr="007279D7">
        <w:t xml:space="preserve">future </w:t>
      </w:r>
      <w:r w:rsidRPr="007279D7">
        <w:t xml:space="preserve">applications for National awards. </w:t>
      </w:r>
      <w:r w:rsidR="00471D85">
        <w:t xml:space="preserve"> A summary of the assessment criteria is given in Appendix </w:t>
      </w:r>
      <w:r w:rsidR="00BE7B5D">
        <w:t>3</w:t>
      </w:r>
      <w:r w:rsidR="00471D85">
        <w:t>.</w:t>
      </w:r>
    </w:p>
    <w:p w:rsidR="00471D85" w:rsidRDefault="00471D85" w:rsidP="00BE7B5D">
      <w:pPr>
        <w:pStyle w:val="Heading1"/>
      </w:pPr>
      <w:r>
        <w:t>Guidance to winners on claiming funding</w:t>
      </w:r>
    </w:p>
    <w:p w:rsidR="00A40CBE" w:rsidRDefault="00BE7B5D" w:rsidP="00471D85">
      <w:r>
        <w:t>Each award winning team can claim up to £1,000 during the academic year they receive their award.  Requests for f</w:t>
      </w:r>
      <w:r w:rsidR="00471D85">
        <w:t xml:space="preserve">unding </w:t>
      </w:r>
      <w:r>
        <w:t xml:space="preserve">will be </w:t>
      </w:r>
      <w:r w:rsidR="00471D85">
        <w:t xml:space="preserve">to support the enhancement of </w:t>
      </w:r>
      <w:r>
        <w:t xml:space="preserve">teaching and learning </w:t>
      </w:r>
      <w:r w:rsidR="00471D85">
        <w:t xml:space="preserve">excellence </w:t>
      </w:r>
      <w:r>
        <w:t xml:space="preserve">as well as the student experience.  </w:t>
      </w:r>
      <w:r w:rsidR="00471D85">
        <w:t xml:space="preserve">In making a request for funding winners are asked to briefly explain how the request will impact on students </w:t>
      </w:r>
      <w:r w:rsidR="00C172E5">
        <w:t>and/or</w:t>
      </w:r>
      <w:r w:rsidR="00471D85">
        <w:t xml:space="preserve"> the </w:t>
      </w:r>
      <w:r w:rsidR="00A40CBE">
        <w:t xml:space="preserve">teaching and </w:t>
      </w:r>
      <w:r w:rsidR="00471D85">
        <w:t xml:space="preserve">learning agenda </w:t>
      </w:r>
      <w:r>
        <w:t>within the Faculty</w:t>
      </w:r>
      <w:r w:rsidR="00471D85">
        <w:t>.</w:t>
      </w:r>
      <w:r w:rsidR="00A40CBE">
        <w:t xml:space="preserve">  </w:t>
      </w:r>
    </w:p>
    <w:p w:rsidR="00471D85" w:rsidRDefault="00A40CBE" w:rsidP="00471D85">
      <w:r>
        <w:t xml:space="preserve">Funding should be requested using the form provided in Appendix 2 and submitted, in advance, to </w:t>
      </w:r>
      <w:hyperlink r:id="rId6" w:history="1">
        <w:r w:rsidRPr="0077758A">
          <w:rPr>
            <w:rStyle w:val="Hyperlink"/>
          </w:rPr>
          <w:t>educationacademy@manchester.ac.uk</w:t>
        </w:r>
      </w:hyperlink>
      <w:r>
        <w:t>.  Applications for funding will be considered by the Academy for Education and Professional Development leadership team who have the right to reject a funding request.</w:t>
      </w:r>
    </w:p>
    <w:p w:rsidR="00471D85" w:rsidRDefault="00471D85" w:rsidP="00471D85">
      <w:r>
        <w:t>Examples of activities that might be funded include:</w:t>
      </w:r>
    </w:p>
    <w:p w:rsidR="00471D85" w:rsidRDefault="00A40CBE" w:rsidP="00A40CBE">
      <w:pPr>
        <w:pStyle w:val="ListParagraph"/>
        <w:numPr>
          <w:ilvl w:val="0"/>
          <w:numId w:val="19"/>
        </w:numPr>
      </w:pPr>
      <w:r>
        <w:t>C</w:t>
      </w:r>
      <w:r w:rsidR="00471D85">
        <w:t>osts associated</w:t>
      </w:r>
      <w:r>
        <w:t xml:space="preserve"> with dissemination of results</w:t>
      </w:r>
    </w:p>
    <w:p w:rsidR="00471D85" w:rsidRDefault="00A40CBE" w:rsidP="00A40CBE">
      <w:pPr>
        <w:pStyle w:val="ListParagraph"/>
        <w:numPr>
          <w:ilvl w:val="0"/>
          <w:numId w:val="19"/>
        </w:numPr>
      </w:pPr>
      <w:r>
        <w:lastRenderedPageBreak/>
        <w:t>A</w:t>
      </w:r>
      <w:r w:rsidR="00471D85">
        <w:t>ttendance at events that will benefit the award winning te</w:t>
      </w:r>
      <w:r>
        <w:t>am as educators and developers</w:t>
      </w:r>
    </w:p>
    <w:p w:rsidR="00471D85" w:rsidRDefault="00A40CBE" w:rsidP="00A40CBE">
      <w:pPr>
        <w:pStyle w:val="ListParagraph"/>
        <w:numPr>
          <w:ilvl w:val="0"/>
          <w:numId w:val="19"/>
        </w:numPr>
      </w:pPr>
      <w:r>
        <w:t>O</w:t>
      </w:r>
      <w:r w:rsidR="00471D85">
        <w:t>rganising events relating to teaching and learning that benefit the award winners, colleagues and/or students (this can include costs associated with i</w:t>
      </w:r>
      <w:r>
        <w:t>nviting external contributors)</w:t>
      </w:r>
    </w:p>
    <w:p w:rsidR="00471D85" w:rsidRDefault="00A40CBE" w:rsidP="00A40CBE">
      <w:pPr>
        <w:pStyle w:val="ListParagraph"/>
        <w:numPr>
          <w:ilvl w:val="0"/>
          <w:numId w:val="19"/>
        </w:numPr>
      </w:pPr>
      <w:r>
        <w:t>C</w:t>
      </w:r>
      <w:r w:rsidR="00471D85">
        <w:t>osts associated with a project that will benefit staff and/or students (for instance paying for st</w:t>
      </w:r>
      <w:r>
        <w:t>udents to carry out some</w:t>
      </w:r>
      <w:r w:rsidR="00C172E5">
        <w:t xml:space="preserve"> project</w:t>
      </w:r>
      <w:r>
        <w:t xml:space="preserve"> work)</w:t>
      </w:r>
    </w:p>
    <w:p w:rsidR="00471D85" w:rsidRDefault="00A40CBE" w:rsidP="00A40CBE">
      <w:pPr>
        <w:pStyle w:val="ListParagraph"/>
        <w:numPr>
          <w:ilvl w:val="0"/>
          <w:numId w:val="19"/>
        </w:numPr>
      </w:pPr>
      <w:r>
        <w:t>T</w:t>
      </w:r>
      <w:r w:rsidR="00471D85">
        <w:t>echnical assistance to support the de</w:t>
      </w:r>
      <w:r>
        <w:t>velopment of teaching activity</w:t>
      </w:r>
    </w:p>
    <w:p w:rsidR="00471D85" w:rsidRDefault="00471D85" w:rsidP="00471D85">
      <w:r>
        <w:t xml:space="preserve">The award monies </w:t>
      </w:r>
      <w:r w:rsidR="00C172E5">
        <w:t>will</w:t>
      </w:r>
      <w:r>
        <w:t xml:space="preserve"> not be </w:t>
      </w:r>
      <w:r w:rsidR="00C172E5">
        <w:t>available</w:t>
      </w:r>
      <w:r>
        <w:t xml:space="preserve"> for the purchase of general items such as printers, iPads, keyboards, and software such as Office, which could reasonably be requested by a colleague in order for them to carry out their everyday duties.</w:t>
      </w:r>
    </w:p>
    <w:p w:rsidR="00471D85" w:rsidRDefault="00471D85" w:rsidP="00A40CBE">
      <w:pPr>
        <w:pStyle w:val="Heading1"/>
      </w:pPr>
      <w:r>
        <w:t>Requirements of Award</w:t>
      </w:r>
    </w:p>
    <w:p w:rsidR="00471D85" w:rsidRDefault="00A40CBE" w:rsidP="00A40CBE">
      <w:r>
        <w:t xml:space="preserve">Each award winning team </w:t>
      </w:r>
      <w:r w:rsidR="00471D85">
        <w:t>will be asked to produce a 1 minute CPD learning tool to disseminate best practice</w:t>
      </w:r>
      <w:r>
        <w:t xml:space="preserve"> using one of the following methods:</w:t>
      </w:r>
      <w:r w:rsidR="00471D85">
        <w:t xml:space="preserve"> </w:t>
      </w:r>
    </w:p>
    <w:p w:rsidR="00471D85" w:rsidRDefault="00471D85" w:rsidP="00A40CBE">
      <w:pPr>
        <w:pStyle w:val="ListParagraph"/>
        <w:numPr>
          <w:ilvl w:val="0"/>
          <w:numId w:val="21"/>
        </w:numPr>
      </w:pPr>
      <w:r>
        <w:t>A 250 word (maximum) written testimonial</w:t>
      </w:r>
    </w:p>
    <w:p w:rsidR="00471D85" w:rsidRDefault="00471D85" w:rsidP="00A40CBE">
      <w:pPr>
        <w:pStyle w:val="ListParagraph"/>
        <w:numPr>
          <w:ilvl w:val="0"/>
          <w:numId w:val="21"/>
        </w:numPr>
      </w:pPr>
      <w:r>
        <w:t xml:space="preserve">A 1 minute video recording as a ‘talking head’ </w:t>
      </w:r>
    </w:p>
    <w:p w:rsidR="00471D85" w:rsidRDefault="00C172E5" w:rsidP="00A40CBE">
      <w:pPr>
        <w:pStyle w:val="ListParagraph"/>
        <w:numPr>
          <w:ilvl w:val="0"/>
          <w:numId w:val="21"/>
        </w:numPr>
      </w:pPr>
      <w:r>
        <w:t>A 1 minute</w:t>
      </w:r>
      <w:r w:rsidR="00471D85">
        <w:t xml:space="preserve"> audio recording with accompanying slides of their choice</w:t>
      </w:r>
    </w:p>
    <w:p w:rsidR="00471D85" w:rsidRDefault="00A40CBE" w:rsidP="00471D85">
      <w:r>
        <w:t>The</w:t>
      </w:r>
      <w:r w:rsidR="00471D85">
        <w:t xml:space="preserve"> 1 minute CPD </w:t>
      </w:r>
      <w:r>
        <w:t xml:space="preserve">learning tool </w:t>
      </w:r>
      <w:r w:rsidR="00471D85">
        <w:t xml:space="preserve">will be made available to current and future applicants via the </w:t>
      </w:r>
      <w:hyperlink r:id="rId7" w:history="1">
        <w:r w:rsidRPr="0077758A">
          <w:rPr>
            <w:rStyle w:val="Hyperlink"/>
          </w:rPr>
          <w:t>http://mystaffdevelopment.org</w:t>
        </w:r>
      </w:hyperlink>
      <w:r>
        <w:t xml:space="preserve"> </w:t>
      </w:r>
      <w:r w:rsidR="00471D85">
        <w:t xml:space="preserve">webpages to inspire </w:t>
      </w:r>
      <w:r w:rsidR="00C172E5">
        <w:t xml:space="preserve">future </w:t>
      </w:r>
      <w:r w:rsidR="00471D85">
        <w:t xml:space="preserve">teaching and learning activities.  </w:t>
      </w:r>
    </w:p>
    <w:p w:rsidR="00471D85" w:rsidRDefault="00471D85" w:rsidP="00471D85">
      <w:r>
        <w:t xml:space="preserve">All 1 minute CPD must be submitted to </w:t>
      </w:r>
      <w:hyperlink r:id="rId8" w:history="1">
        <w:r w:rsidR="00A40CBE" w:rsidRPr="0077758A">
          <w:rPr>
            <w:rStyle w:val="Hyperlink"/>
          </w:rPr>
          <w:t>educationacademy@manchester.ac.uk</w:t>
        </w:r>
      </w:hyperlink>
      <w:r w:rsidR="00A40CBE">
        <w:t xml:space="preserve"> </w:t>
      </w:r>
      <w:r>
        <w:t xml:space="preserve">by 31st July </w:t>
      </w:r>
      <w:r w:rsidR="00C172E5">
        <w:t>2019</w:t>
      </w:r>
      <w:r>
        <w:t>. They will receive a confirmation email upon receipt of their 1 minute CPD.</w:t>
      </w:r>
    </w:p>
    <w:p w:rsidR="00471D85" w:rsidRDefault="00471D85" w:rsidP="00A40CBE">
      <w:pPr>
        <w:pStyle w:val="Heading1"/>
      </w:pPr>
      <w:r>
        <w:t>Contacts</w:t>
      </w:r>
    </w:p>
    <w:p w:rsidR="00471D85" w:rsidRDefault="00B179B2" w:rsidP="00471D85">
      <w:r>
        <w:t xml:space="preserve">If you have any questions about the </w:t>
      </w:r>
      <w:r w:rsidR="00471D85">
        <w:t xml:space="preserve">Team Awards for Teaching and Learning please </w:t>
      </w:r>
      <w:r>
        <w:t xml:space="preserve">e-mail </w:t>
      </w:r>
      <w:hyperlink r:id="rId9" w:history="1">
        <w:r w:rsidRPr="0077758A">
          <w:rPr>
            <w:rStyle w:val="Hyperlink"/>
          </w:rPr>
          <w:t>educationacademy@manchester.ac.uk</w:t>
        </w:r>
      </w:hyperlink>
      <w:r>
        <w:t xml:space="preserve">. </w:t>
      </w:r>
      <w:r w:rsidR="00471D85">
        <w:t xml:space="preserve"> </w:t>
      </w:r>
    </w:p>
    <w:p w:rsidR="00471D85" w:rsidRDefault="00471D85" w:rsidP="00471D85"/>
    <w:p w:rsidR="00BE7B5D" w:rsidRDefault="00BE7B5D" w:rsidP="00A97A06">
      <w:pPr>
        <w:sectPr w:rsidR="00BE7B5D">
          <w:pgSz w:w="11906" w:h="16838"/>
          <w:pgMar w:top="1440" w:right="1440" w:bottom="1440" w:left="1440" w:header="708" w:footer="708" w:gutter="0"/>
          <w:cols w:space="708"/>
          <w:docGrid w:linePitch="360"/>
        </w:sectPr>
      </w:pPr>
    </w:p>
    <w:p w:rsidR="00BE7B5D" w:rsidRPr="00471D85" w:rsidRDefault="00BE7B5D" w:rsidP="00BE7B5D">
      <w:pPr>
        <w:pStyle w:val="Heading1"/>
      </w:pPr>
      <w:r w:rsidRPr="00471D85">
        <w:lastRenderedPageBreak/>
        <w:t>Appendix 1: Team Awards for Teaching and Learning (TATL) Application Form</w:t>
      </w:r>
    </w:p>
    <w:p w:rsidR="00BE7B5D" w:rsidRPr="00471D85" w:rsidRDefault="00BE7B5D" w:rsidP="00B179B2">
      <w:pPr>
        <w:pStyle w:val="NoSpacing"/>
      </w:pPr>
    </w:p>
    <w:tbl>
      <w:tblPr>
        <w:tblStyle w:val="TableGrid"/>
        <w:tblW w:w="9464" w:type="dxa"/>
        <w:tblInd w:w="0" w:type="dxa"/>
        <w:tblLook w:val="04A0" w:firstRow="1" w:lastRow="0" w:firstColumn="1" w:lastColumn="0" w:noHBand="0" w:noVBand="1"/>
      </w:tblPr>
      <w:tblGrid>
        <w:gridCol w:w="3652"/>
        <w:gridCol w:w="5812"/>
      </w:tblGrid>
      <w:tr w:rsidR="00BE7B5D" w:rsidRPr="000A0191" w:rsidTr="00B179B2">
        <w:trPr>
          <w:trHeight w:val="454"/>
        </w:trPr>
        <w:tc>
          <w:tcPr>
            <w:tcW w:w="3652" w:type="dxa"/>
            <w:shd w:val="clear" w:color="auto" w:fill="DBE5F1" w:themeFill="accent1" w:themeFillTint="33"/>
            <w:vAlign w:val="center"/>
          </w:tcPr>
          <w:p w:rsidR="00BE7B5D" w:rsidRPr="000A0191" w:rsidRDefault="00BE7B5D" w:rsidP="00891967">
            <w:pPr>
              <w:rPr>
                <w:sz w:val="24"/>
                <w:szCs w:val="24"/>
              </w:rPr>
            </w:pPr>
            <w:r w:rsidRPr="000A0191">
              <w:rPr>
                <w:sz w:val="24"/>
                <w:szCs w:val="24"/>
              </w:rPr>
              <w:t>Name</w:t>
            </w:r>
            <w:r>
              <w:rPr>
                <w:sz w:val="24"/>
                <w:szCs w:val="24"/>
              </w:rPr>
              <w:t xml:space="preserve"> of team member submitting</w:t>
            </w:r>
            <w:r w:rsidR="008F0657">
              <w:rPr>
                <w:sz w:val="24"/>
                <w:szCs w:val="24"/>
              </w:rPr>
              <w:t xml:space="preserve"> application</w:t>
            </w:r>
            <w:r w:rsidRPr="000A0191">
              <w:rPr>
                <w:sz w:val="24"/>
                <w:szCs w:val="24"/>
              </w:rPr>
              <w:t>:</w:t>
            </w:r>
          </w:p>
        </w:tc>
        <w:tc>
          <w:tcPr>
            <w:tcW w:w="5812" w:type="dxa"/>
            <w:vAlign w:val="center"/>
          </w:tcPr>
          <w:p w:rsidR="00BE7B5D" w:rsidRPr="000A0191" w:rsidRDefault="00BE7B5D" w:rsidP="00891967">
            <w:pPr>
              <w:rPr>
                <w:sz w:val="24"/>
                <w:szCs w:val="24"/>
              </w:rPr>
            </w:pPr>
          </w:p>
        </w:tc>
      </w:tr>
      <w:tr w:rsidR="00BE7B5D" w:rsidRPr="000A0191" w:rsidTr="00B179B2">
        <w:trPr>
          <w:trHeight w:val="454"/>
        </w:trPr>
        <w:tc>
          <w:tcPr>
            <w:tcW w:w="3652" w:type="dxa"/>
            <w:shd w:val="clear" w:color="auto" w:fill="DBE5F1" w:themeFill="accent1" w:themeFillTint="33"/>
            <w:vAlign w:val="center"/>
          </w:tcPr>
          <w:p w:rsidR="00BE7B5D" w:rsidRPr="000A0191" w:rsidRDefault="00BE7B5D" w:rsidP="00891967">
            <w:pPr>
              <w:rPr>
                <w:sz w:val="24"/>
                <w:szCs w:val="24"/>
              </w:rPr>
            </w:pPr>
            <w:r>
              <w:rPr>
                <w:sz w:val="24"/>
                <w:szCs w:val="24"/>
              </w:rPr>
              <w:t>Email address of submitting team member:</w:t>
            </w:r>
          </w:p>
        </w:tc>
        <w:tc>
          <w:tcPr>
            <w:tcW w:w="5812" w:type="dxa"/>
            <w:vAlign w:val="center"/>
          </w:tcPr>
          <w:p w:rsidR="00BE7B5D" w:rsidRPr="000A0191" w:rsidRDefault="00BE7B5D" w:rsidP="00891967">
            <w:pPr>
              <w:rPr>
                <w:sz w:val="24"/>
                <w:szCs w:val="24"/>
              </w:rPr>
            </w:pPr>
          </w:p>
        </w:tc>
      </w:tr>
      <w:tr w:rsidR="00BE7B5D" w:rsidRPr="000A0191" w:rsidTr="00B179B2">
        <w:trPr>
          <w:trHeight w:val="454"/>
        </w:trPr>
        <w:tc>
          <w:tcPr>
            <w:tcW w:w="3652" w:type="dxa"/>
            <w:shd w:val="clear" w:color="auto" w:fill="DBE5F1" w:themeFill="accent1" w:themeFillTint="33"/>
            <w:vAlign w:val="center"/>
          </w:tcPr>
          <w:p w:rsidR="00BE7B5D" w:rsidRPr="000A0191" w:rsidRDefault="00BE7B5D" w:rsidP="00891967">
            <w:pPr>
              <w:rPr>
                <w:sz w:val="24"/>
                <w:szCs w:val="24"/>
              </w:rPr>
            </w:pPr>
            <w:r w:rsidRPr="000A0191">
              <w:rPr>
                <w:sz w:val="24"/>
                <w:szCs w:val="24"/>
              </w:rPr>
              <w:t>Role / School:</w:t>
            </w:r>
          </w:p>
        </w:tc>
        <w:tc>
          <w:tcPr>
            <w:tcW w:w="5812" w:type="dxa"/>
            <w:vAlign w:val="center"/>
          </w:tcPr>
          <w:p w:rsidR="00BE7B5D" w:rsidRPr="000A0191" w:rsidRDefault="00BE7B5D" w:rsidP="00891967">
            <w:pPr>
              <w:rPr>
                <w:sz w:val="24"/>
                <w:szCs w:val="24"/>
              </w:rPr>
            </w:pPr>
          </w:p>
        </w:tc>
      </w:tr>
      <w:tr w:rsidR="00BE7B5D" w:rsidRPr="000A0191" w:rsidTr="00B179B2">
        <w:trPr>
          <w:trHeight w:val="454"/>
        </w:trPr>
        <w:tc>
          <w:tcPr>
            <w:tcW w:w="3652" w:type="dxa"/>
            <w:shd w:val="clear" w:color="auto" w:fill="DBE5F1" w:themeFill="accent1" w:themeFillTint="33"/>
            <w:vAlign w:val="center"/>
          </w:tcPr>
          <w:p w:rsidR="00BE7B5D" w:rsidRPr="000A0191" w:rsidRDefault="00BE7B5D" w:rsidP="00891967">
            <w:pPr>
              <w:rPr>
                <w:sz w:val="24"/>
                <w:szCs w:val="24"/>
              </w:rPr>
            </w:pPr>
            <w:r>
              <w:rPr>
                <w:sz w:val="24"/>
                <w:szCs w:val="24"/>
              </w:rPr>
              <w:t>Contact telephone number of submitting team member</w:t>
            </w:r>
            <w:r w:rsidRPr="000A0191">
              <w:rPr>
                <w:sz w:val="24"/>
                <w:szCs w:val="24"/>
              </w:rPr>
              <w:t>:</w:t>
            </w:r>
          </w:p>
        </w:tc>
        <w:tc>
          <w:tcPr>
            <w:tcW w:w="5812" w:type="dxa"/>
            <w:vAlign w:val="center"/>
          </w:tcPr>
          <w:p w:rsidR="00BE7B5D" w:rsidRPr="000A0191" w:rsidRDefault="00BE7B5D" w:rsidP="00891967">
            <w:pPr>
              <w:rPr>
                <w:sz w:val="24"/>
                <w:szCs w:val="24"/>
              </w:rPr>
            </w:pPr>
          </w:p>
        </w:tc>
      </w:tr>
      <w:tr w:rsidR="00BE7B5D" w:rsidRPr="000A0191" w:rsidTr="00B179B2">
        <w:trPr>
          <w:trHeight w:val="454"/>
        </w:trPr>
        <w:tc>
          <w:tcPr>
            <w:tcW w:w="3652" w:type="dxa"/>
            <w:shd w:val="clear" w:color="auto" w:fill="DBE5F1" w:themeFill="accent1" w:themeFillTint="33"/>
            <w:vAlign w:val="center"/>
          </w:tcPr>
          <w:p w:rsidR="00BE7B5D" w:rsidRDefault="00BE7B5D" w:rsidP="00891967">
            <w:pPr>
              <w:rPr>
                <w:sz w:val="24"/>
                <w:szCs w:val="24"/>
              </w:rPr>
            </w:pPr>
            <w:r>
              <w:rPr>
                <w:sz w:val="24"/>
                <w:szCs w:val="24"/>
              </w:rPr>
              <w:t>Names of additional team members:</w:t>
            </w:r>
          </w:p>
        </w:tc>
        <w:tc>
          <w:tcPr>
            <w:tcW w:w="5812" w:type="dxa"/>
            <w:vAlign w:val="center"/>
          </w:tcPr>
          <w:p w:rsidR="00BE7B5D" w:rsidRPr="000A0191" w:rsidRDefault="00BE7B5D" w:rsidP="00891967">
            <w:pPr>
              <w:rPr>
                <w:sz w:val="24"/>
                <w:szCs w:val="24"/>
              </w:rPr>
            </w:pPr>
          </w:p>
        </w:tc>
      </w:tr>
      <w:tr w:rsidR="00BE7B5D" w:rsidRPr="000A0191" w:rsidTr="00B179B2">
        <w:trPr>
          <w:trHeight w:val="454"/>
        </w:trPr>
        <w:tc>
          <w:tcPr>
            <w:tcW w:w="3652" w:type="dxa"/>
            <w:shd w:val="clear" w:color="auto" w:fill="DBE5F1" w:themeFill="accent1" w:themeFillTint="33"/>
            <w:vAlign w:val="center"/>
          </w:tcPr>
          <w:p w:rsidR="00BE7B5D" w:rsidRDefault="008F0657" w:rsidP="00891967">
            <w:pPr>
              <w:rPr>
                <w:sz w:val="24"/>
                <w:szCs w:val="24"/>
              </w:rPr>
            </w:pPr>
            <w:r>
              <w:rPr>
                <w:sz w:val="24"/>
                <w:szCs w:val="24"/>
              </w:rPr>
              <w:t>Email addresses</w:t>
            </w:r>
            <w:r w:rsidR="00BE7B5D">
              <w:rPr>
                <w:sz w:val="24"/>
                <w:szCs w:val="24"/>
              </w:rPr>
              <w:t xml:space="preserve"> for additional team members:</w:t>
            </w:r>
          </w:p>
        </w:tc>
        <w:tc>
          <w:tcPr>
            <w:tcW w:w="5812" w:type="dxa"/>
            <w:vAlign w:val="center"/>
          </w:tcPr>
          <w:p w:rsidR="00BE7B5D" w:rsidRPr="000A0191" w:rsidRDefault="00BE7B5D" w:rsidP="00891967">
            <w:pPr>
              <w:rPr>
                <w:sz w:val="24"/>
                <w:szCs w:val="24"/>
              </w:rPr>
            </w:pPr>
          </w:p>
        </w:tc>
      </w:tr>
    </w:tbl>
    <w:p w:rsidR="00BE7B5D" w:rsidRPr="000A0191" w:rsidRDefault="00BE7B5D" w:rsidP="00BE7B5D">
      <w:pPr>
        <w:spacing w:after="0" w:line="240" w:lineRule="auto"/>
        <w:rPr>
          <w:sz w:val="24"/>
          <w:szCs w:val="24"/>
        </w:rPr>
      </w:pPr>
    </w:p>
    <w:tbl>
      <w:tblPr>
        <w:tblStyle w:val="TableGrid"/>
        <w:tblW w:w="9464" w:type="dxa"/>
        <w:tblInd w:w="0" w:type="dxa"/>
        <w:tblLook w:val="04A0" w:firstRow="1" w:lastRow="0" w:firstColumn="1" w:lastColumn="0" w:noHBand="0" w:noVBand="1"/>
      </w:tblPr>
      <w:tblGrid>
        <w:gridCol w:w="3652"/>
        <w:gridCol w:w="5812"/>
      </w:tblGrid>
      <w:tr w:rsidR="00BE7B5D" w:rsidRPr="000A0191" w:rsidTr="00731F3E">
        <w:trPr>
          <w:trHeight w:val="5386"/>
        </w:trPr>
        <w:tc>
          <w:tcPr>
            <w:tcW w:w="3652" w:type="dxa"/>
            <w:shd w:val="clear" w:color="auto" w:fill="DBE5F1" w:themeFill="accent1" w:themeFillTint="33"/>
          </w:tcPr>
          <w:p w:rsidR="00B179B2" w:rsidRDefault="00BE7B5D" w:rsidP="008F0657">
            <w:pPr>
              <w:pStyle w:val="Default"/>
              <w:rPr>
                <w:rFonts w:asciiTheme="minorHAnsi" w:hAnsiTheme="minorHAnsi" w:cs="Arial"/>
              </w:rPr>
            </w:pPr>
            <w:r w:rsidRPr="00CE78E2">
              <w:rPr>
                <w:rFonts w:asciiTheme="minorHAnsi" w:hAnsiTheme="minorHAnsi" w:cs="Arial"/>
                <w:b/>
              </w:rPr>
              <w:t>Team Statement</w:t>
            </w:r>
          </w:p>
          <w:p w:rsidR="00BE7B5D" w:rsidRDefault="00BE7B5D" w:rsidP="00891967">
            <w:pPr>
              <w:pStyle w:val="Default"/>
              <w:spacing w:line="360" w:lineRule="auto"/>
              <w:rPr>
                <w:rFonts w:asciiTheme="minorHAnsi" w:hAnsiTheme="minorHAnsi" w:cs="Arial"/>
              </w:rPr>
            </w:pPr>
            <w:r w:rsidRPr="008F0657">
              <w:rPr>
                <w:rFonts w:asciiTheme="minorHAnsi" w:hAnsiTheme="minorHAnsi" w:cs="Arial"/>
                <w:sz w:val="20"/>
              </w:rPr>
              <w:t>(no more than 1,500 words)</w:t>
            </w:r>
            <w:r w:rsidRPr="007279D7">
              <w:rPr>
                <w:rFonts w:asciiTheme="minorHAnsi" w:hAnsiTheme="minorHAnsi" w:cs="Arial"/>
              </w:rPr>
              <w:t xml:space="preserve"> </w:t>
            </w:r>
          </w:p>
          <w:p w:rsidR="00BE7B5D" w:rsidRPr="008F0657" w:rsidRDefault="00BE7B5D" w:rsidP="00B179B2"/>
          <w:p w:rsidR="00BE7B5D" w:rsidRPr="008F0657" w:rsidRDefault="00B937C0" w:rsidP="00B179B2">
            <w:pPr>
              <w:rPr>
                <w:i/>
              </w:rPr>
            </w:pPr>
            <w:r w:rsidRPr="008F0657">
              <w:rPr>
                <w:i/>
              </w:rPr>
              <w:t xml:space="preserve">Please give </w:t>
            </w:r>
            <w:r w:rsidR="008F0657">
              <w:rPr>
                <w:i/>
              </w:rPr>
              <w:t>evidence of the strategic impact your teams has made towards enhancing teaching and learning within one of the following three key areas</w:t>
            </w:r>
            <w:r w:rsidRPr="008F0657">
              <w:rPr>
                <w:i/>
              </w:rPr>
              <w:t>:</w:t>
            </w:r>
          </w:p>
          <w:p w:rsidR="00B179B2" w:rsidRPr="008F0657" w:rsidRDefault="00B179B2" w:rsidP="00B179B2">
            <w:pPr>
              <w:rPr>
                <w:i/>
              </w:rPr>
            </w:pPr>
          </w:p>
          <w:p w:rsidR="008F0657" w:rsidRDefault="008F0657" w:rsidP="008F0657">
            <w:pPr>
              <w:pStyle w:val="ListParagraph"/>
              <w:numPr>
                <w:ilvl w:val="0"/>
                <w:numId w:val="23"/>
              </w:numPr>
              <w:tabs>
                <w:tab w:val="left" w:pos="284"/>
              </w:tabs>
              <w:ind w:left="284" w:hanging="284"/>
              <w:rPr>
                <w:sz w:val="20"/>
                <w:szCs w:val="20"/>
              </w:rPr>
            </w:pPr>
            <w:r>
              <w:rPr>
                <w:sz w:val="20"/>
                <w:szCs w:val="20"/>
              </w:rPr>
              <w:t>Delivering Teaching Excellence</w:t>
            </w:r>
          </w:p>
          <w:p w:rsidR="008F0657" w:rsidRPr="008F0657" w:rsidRDefault="008F0657" w:rsidP="008F0657">
            <w:pPr>
              <w:pStyle w:val="ListParagraph"/>
              <w:numPr>
                <w:ilvl w:val="0"/>
                <w:numId w:val="23"/>
              </w:numPr>
              <w:tabs>
                <w:tab w:val="left" w:pos="284"/>
              </w:tabs>
              <w:ind w:left="284" w:hanging="284"/>
              <w:rPr>
                <w:sz w:val="20"/>
                <w:szCs w:val="20"/>
              </w:rPr>
            </w:pPr>
            <w:r w:rsidRPr="008F0657">
              <w:rPr>
                <w:sz w:val="20"/>
                <w:szCs w:val="20"/>
              </w:rPr>
              <w:t>Providing</w:t>
            </w:r>
            <w:r>
              <w:rPr>
                <w:sz w:val="20"/>
                <w:szCs w:val="20"/>
              </w:rPr>
              <w:t xml:space="preserve"> Organisational Excellence</w:t>
            </w:r>
          </w:p>
          <w:p w:rsidR="008F0657" w:rsidRPr="008F0657" w:rsidRDefault="008F0657" w:rsidP="008F0657">
            <w:pPr>
              <w:pStyle w:val="ListParagraph"/>
              <w:numPr>
                <w:ilvl w:val="0"/>
                <w:numId w:val="23"/>
              </w:numPr>
              <w:tabs>
                <w:tab w:val="left" w:pos="284"/>
              </w:tabs>
              <w:ind w:left="284" w:hanging="284"/>
              <w:rPr>
                <w:i/>
              </w:rPr>
            </w:pPr>
            <w:r>
              <w:rPr>
                <w:sz w:val="20"/>
                <w:szCs w:val="20"/>
              </w:rPr>
              <w:t>Enhancing Student Support</w:t>
            </w:r>
          </w:p>
          <w:p w:rsidR="00B179B2" w:rsidRPr="000A0191" w:rsidRDefault="00B179B2" w:rsidP="00B179B2">
            <w:pPr>
              <w:rPr>
                <w:i/>
                <w:sz w:val="24"/>
                <w:szCs w:val="24"/>
              </w:rPr>
            </w:pPr>
          </w:p>
        </w:tc>
        <w:tc>
          <w:tcPr>
            <w:tcW w:w="5812" w:type="dxa"/>
          </w:tcPr>
          <w:p w:rsidR="00BE7B5D" w:rsidRPr="008F0657" w:rsidRDefault="00BE7B5D" w:rsidP="008F0657">
            <w:pPr>
              <w:rPr>
                <w:sz w:val="20"/>
                <w:szCs w:val="20"/>
              </w:rPr>
            </w:pPr>
          </w:p>
        </w:tc>
      </w:tr>
      <w:tr w:rsidR="00B937C0" w:rsidRPr="000A0191" w:rsidTr="008F0657">
        <w:trPr>
          <w:trHeight w:val="1701"/>
        </w:trPr>
        <w:tc>
          <w:tcPr>
            <w:tcW w:w="3652" w:type="dxa"/>
            <w:shd w:val="clear" w:color="auto" w:fill="DBE5F1" w:themeFill="accent1" w:themeFillTint="33"/>
          </w:tcPr>
          <w:p w:rsidR="0067510F" w:rsidRDefault="0067510F" w:rsidP="0067510F">
            <w:pPr>
              <w:pStyle w:val="Default"/>
              <w:rPr>
                <w:rFonts w:asciiTheme="minorHAnsi" w:hAnsiTheme="minorHAnsi" w:cs="Arial"/>
              </w:rPr>
            </w:pPr>
            <w:r>
              <w:rPr>
                <w:rFonts w:asciiTheme="minorHAnsi" w:hAnsiTheme="minorHAnsi" w:cs="Arial"/>
                <w:b/>
              </w:rPr>
              <w:t>Award money (£1,000)</w:t>
            </w:r>
          </w:p>
          <w:p w:rsidR="0067510F" w:rsidRDefault="0067510F" w:rsidP="0067510F">
            <w:pPr>
              <w:pStyle w:val="Default"/>
              <w:spacing w:line="360" w:lineRule="auto"/>
              <w:rPr>
                <w:rFonts w:asciiTheme="minorHAnsi" w:hAnsiTheme="minorHAnsi" w:cs="Arial"/>
              </w:rPr>
            </w:pPr>
            <w:r w:rsidRPr="008F0657">
              <w:rPr>
                <w:rFonts w:asciiTheme="minorHAnsi" w:hAnsiTheme="minorHAnsi" w:cs="Arial"/>
                <w:sz w:val="20"/>
              </w:rPr>
              <w:t xml:space="preserve">(no more than </w:t>
            </w:r>
            <w:r>
              <w:rPr>
                <w:rFonts w:asciiTheme="minorHAnsi" w:hAnsiTheme="minorHAnsi" w:cs="Arial"/>
                <w:sz w:val="20"/>
              </w:rPr>
              <w:t>2</w:t>
            </w:r>
            <w:r w:rsidRPr="008F0657">
              <w:rPr>
                <w:rFonts w:asciiTheme="minorHAnsi" w:hAnsiTheme="minorHAnsi" w:cs="Arial"/>
                <w:sz w:val="20"/>
              </w:rPr>
              <w:t>00 words)</w:t>
            </w:r>
            <w:r w:rsidRPr="007279D7">
              <w:rPr>
                <w:rFonts w:asciiTheme="minorHAnsi" w:hAnsiTheme="minorHAnsi" w:cs="Arial"/>
              </w:rPr>
              <w:t xml:space="preserve"> </w:t>
            </w:r>
          </w:p>
          <w:p w:rsidR="008F0657" w:rsidRPr="008F0657" w:rsidRDefault="008F0657" w:rsidP="008F0657">
            <w:pPr>
              <w:rPr>
                <w:i/>
              </w:rPr>
            </w:pPr>
            <w:r w:rsidRPr="008F0657">
              <w:rPr>
                <w:i/>
              </w:rPr>
              <w:t xml:space="preserve">Please give details of how you </w:t>
            </w:r>
            <w:r>
              <w:rPr>
                <w:i/>
              </w:rPr>
              <w:t>intend to use the award money to further enhance teaching and learning within your team</w:t>
            </w:r>
          </w:p>
        </w:tc>
        <w:tc>
          <w:tcPr>
            <w:tcW w:w="5812" w:type="dxa"/>
          </w:tcPr>
          <w:p w:rsidR="00B937C0" w:rsidRPr="00B937C0" w:rsidRDefault="00B937C0" w:rsidP="00B937C0">
            <w:pPr>
              <w:rPr>
                <w:sz w:val="24"/>
                <w:szCs w:val="24"/>
              </w:rPr>
            </w:pPr>
          </w:p>
        </w:tc>
      </w:tr>
      <w:tr w:rsidR="00BE7B5D" w:rsidRPr="000A0191" w:rsidTr="008F0657">
        <w:trPr>
          <w:trHeight w:val="1701"/>
        </w:trPr>
        <w:tc>
          <w:tcPr>
            <w:tcW w:w="3652" w:type="dxa"/>
            <w:shd w:val="clear" w:color="auto" w:fill="DBE5F1" w:themeFill="accent1" w:themeFillTint="33"/>
          </w:tcPr>
          <w:p w:rsidR="00B179B2" w:rsidRDefault="00BE7B5D" w:rsidP="00731F3E">
            <w:pPr>
              <w:pStyle w:val="Default"/>
              <w:rPr>
                <w:rFonts w:asciiTheme="minorHAnsi" w:hAnsiTheme="minorHAnsi" w:cs="Arial"/>
              </w:rPr>
            </w:pPr>
            <w:r w:rsidRPr="001A1CFE">
              <w:rPr>
                <w:rFonts w:asciiTheme="minorHAnsi" w:hAnsiTheme="minorHAnsi" w:cs="Arial"/>
                <w:b/>
              </w:rPr>
              <w:t xml:space="preserve">Head of School </w:t>
            </w:r>
            <w:r w:rsidR="00B179B2">
              <w:rPr>
                <w:rFonts w:asciiTheme="minorHAnsi" w:hAnsiTheme="minorHAnsi" w:cs="Arial"/>
                <w:b/>
              </w:rPr>
              <w:t>Reference</w:t>
            </w:r>
          </w:p>
          <w:p w:rsidR="00BE7B5D" w:rsidRPr="00731F3E" w:rsidRDefault="00BE7B5D" w:rsidP="00B179B2">
            <w:pPr>
              <w:pStyle w:val="NoSpacing"/>
              <w:rPr>
                <w:sz w:val="20"/>
              </w:rPr>
            </w:pPr>
            <w:r w:rsidRPr="00731F3E">
              <w:rPr>
                <w:sz w:val="20"/>
              </w:rPr>
              <w:t>(no more than 300 words)</w:t>
            </w:r>
          </w:p>
          <w:p w:rsidR="00B179B2" w:rsidRPr="00CE78E2" w:rsidRDefault="00B179B2" w:rsidP="00B179B2">
            <w:pPr>
              <w:pStyle w:val="NoSpacing"/>
              <w:rPr>
                <w:b/>
              </w:rPr>
            </w:pPr>
          </w:p>
        </w:tc>
        <w:tc>
          <w:tcPr>
            <w:tcW w:w="5812" w:type="dxa"/>
          </w:tcPr>
          <w:p w:rsidR="00BE7B5D" w:rsidRPr="000A0191" w:rsidRDefault="00BE7B5D" w:rsidP="00891967">
            <w:pPr>
              <w:rPr>
                <w:sz w:val="24"/>
                <w:szCs w:val="24"/>
              </w:rPr>
            </w:pPr>
          </w:p>
        </w:tc>
      </w:tr>
    </w:tbl>
    <w:p w:rsidR="00BE7B5D" w:rsidRPr="00471D85" w:rsidRDefault="00BE7B5D" w:rsidP="00BE7B5D">
      <w:pPr>
        <w:pStyle w:val="Heading1"/>
      </w:pPr>
      <w:r w:rsidRPr="00471D85">
        <w:lastRenderedPageBreak/>
        <w:t>Appendix 2: Team Awards for Teaching and Learning (TATL) Funding Request Form</w:t>
      </w:r>
    </w:p>
    <w:p w:rsidR="00BE7B5D" w:rsidRPr="000A0191" w:rsidRDefault="00BE7B5D" w:rsidP="00BE7B5D">
      <w:pPr>
        <w:pStyle w:val="Default"/>
        <w:rPr>
          <w:rFonts w:asciiTheme="minorHAnsi" w:hAnsiTheme="minorHAnsi" w:cs="Arial"/>
        </w:rPr>
      </w:pPr>
    </w:p>
    <w:tbl>
      <w:tblPr>
        <w:tblStyle w:val="TableGrid"/>
        <w:tblW w:w="9464" w:type="dxa"/>
        <w:tblInd w:w="0" w:type="dxa"/>
        <w:tblLook w:val="04A0" w:firstRow="1" w:lastRow="0" w:firstColumn="1" w:lastColumn="0" w:noHBand="0" w:noVBand="1"/>
      </w:tblPr>
      <w:tblGrid>
        <w:gridCol w:w="3652"/>
        <w:gridCol w:w="5812"/>
      </w:tblGrid>
      <w:tr w:rsidR="00BE7B5D" w:rsidRPr="000A0191" w:rsidTr="00B179B2">
        <w:trPr>
          <w:trHeight w:val="454"/>
        </w:trPr>
        <w:tc>
          <w:tcPr>
            <w:tcW w:w="3652" w:type="dxa"/>
            <w:shd w:val="clear" w:color="auto" w:fill="DBE5F1" w:themeFill="accent1" w:themeFillTint="33"/>
            <w:vAlign w:val="center"/>
          </w:tcPr>
          <w:p w:rsidR="00BE7B5D" w:rsidRPr="002F5B7F" w:rsidRDefault="00BE7B5D" w:rsidP="00891967">
            <w:pPr>
              <w:rPr>
                <w:b/>
                <w:sz w:val="24"/>
                <w:szCs w:val="24"/>
              </w:rPr>
            </w:pPr>
            <w:r w:rsidRPr="002F5B7F">
              <w:rPr>
                <w:b/>
                <w:sz w:val="24"/>
                <w:szCs w:val="24"/>
              </w:rPr>
              <w:t>Name:</w:t>
            </w:r>
          </w:p>
        </w:tc>
        <w:tc>
          <w:tcPr>
            <w:tcW w:w="5812" w:type="dxa"/>
            <w:vAlign w:val="center"/>
          </w:tcPr>
          <w:p w:rsidR="00BE7B5D" w:rsidRPr="000A0191" w:rsidRDefault="00BE7B5D" w:rsidP="00891967">
            <w:pPr>
              <w:rPr>
                <w:sz w:val="24"/>
                <w:szCs w:val="24"/>
              </w:rPr>
            </w:pPr>
          </w:p>
        </w:tc>
      </w:tr>
      <w:tr w:rsidR="00BE7B5D" w:rsidRPr="000A0191" w:rsidTr="00B179B2">
        <w:trPr>
          <w:trHeight w:val="454"/>
        </w:trPr>
        <w:tc>
          <w:tcPr>
            <w:tcW w:w="3652" w:type="dxa"/>
            <w:shd w:val="clear" w:color="auto" w:fill="DBE5F1" w:themeFill="accent1" w:themeFillTint="33"/>
            <w:vAlign w:val="center"/>
          </w:tcPr>
          <w:p w:rsidR="00BE7B5D" w:rsidRPr="002F5B7F" w:rsidRDefault="00BE7B5D" w:rsidP="00891967">
            <w:pPr>
              <w:rPr>
                <w:b/>
                <w:sz w:val="24"/>
                <w:szCs w:val="24"/>
              </w:rPr>
            </w:pPr>
            <w:r w:rsidRPr="002F5B7F">
              <w:rPr>
                <w:b/>
                <w:sz w:val="24"/>
                <w:szCs w:val="24"/>
              </w:rPr>
              <w:t>Role / School:</w:t>
            </w:r>
          </w:p>
        </w:tc>
        <w:tc>
          <w:tcPr>
            <w:tcW w:w="5812" w:type="dxa"/>
            <w:vAlign w:val="center"/>
          </w:tcPr>
          <w:p w:rsidR="00BE7B5D" w:rsidRPr="000A0191" w:rsidRDefault="00BE7B5D" w:rsidP="00891967">
            <w:pPr>
              <w:rPr>
                <w:sz w:val="24"/>
                <w:szCs w:val="24"/>
              </w:rPr>
            </w:pPr>
          </w:p>
        </w:tc>
      </w:tr>
      <w:tr w:rsidR="00BE7B5D" w:rsidRPr="000A0191" w:rsidTr="00B179B2">
        <w:trPr>
          <w:trHeight w:val="454"/>
        </w:trPr>
        <w:tc>
          <w:tcPr>
            <w:tcW w:w="3652" w:type="dxa"/>
            <w:shd w:val="clear" w:color="auto" w:fill="DBE5F1" w:themeFill="accent1" w:themeFillTint="33"/>
            <w:vAlign w:val="center"/>
          </w:tcPr>
          <w:p w:rsidR="00BE7B5D" w:rsidRPr="002F5B7F" w:rsidRDefault="00BE7B5D" w:rsidP="00891967">
            <w:pPr>
              <w:rPr>
                <w:b/>
                <w:sz w:val="24"/>
                <w:szCs w:val="24"/>
              </w:rPr>
            </w:pPr>
            <w:r w:rsidRPr="002F5B7F">
              <w:rPr>
                <w:b/>
                <w:sz w:val="24"/>
                <w:szCs w:val="24"/>
              </w:rPr>
              <w:t>Year award received:</w:t>
            </w:r>
          </w:p>
        </w:tc>
        <w:tc>
          <w:tcPr>
            <w:tcW w:w="5812" w:type="dxa"/>
            <w:vAlign w:val="center"/>
          </w:tcPr>
          <w:p w:rsidR="00BE7B5D" w:rsidRPr="000A0191" w:rsidRDefault="00BE7B5D" w:rsidP="00891967">
            <w:pPr>
              <w:rPr>
                <w:sz w:val="24"/>
                <w:szCs w:val="24"/>
              </w:rPr>
            </w:pPr>
          </w:p>
        </w:tc>
      </w:tr>
    </w:tbl>
    <w:p w:rsidR="00BE7B5D" w:rsidRPr="000A0191" w:rsidRDefault="00BE7B5D" w:rsidP="00BE7B5D">
      <w:pPr>
        <w:spacing w:after="0" w:line="240" w:lineRule="auto"/>
        <w:rPr>
          <w:sz w:val="24"/>
          <w:szCs w:val="24"/>
        </w:rPr>
      </w:pPr>
    </w:p>
    <w:tbl>
      <w:tblPr>
        <w:tblStyle w:val="TableGrid"/>
        <w:tblW w:w="9464" w:type="dxa"/>
        <w:tblInd w:w="0" w:type="dxa"/>
        <w:tblLook w:val="04A0" w:firstRow="1" w:lastRow="0" w:firstColumn="1" w:lastColumn="0" w:noHBand="0" w:noVBand="1"/>
      </w:tblPr>
      <w:tblGrid>
        <w:gridCol w:w="3652"/>
        <w:gridCol w:w="5812"/>
      </w:tblGrid>
      <w:tr w:rsidR="00BE7B5D" w:rsidRPr="000A0191" w:rsidTr="00B179B2">
        <w:tc>
          <w:tcPr>
            <w:tcW w:w="3652" w:type="dxa"/>
            <w:shd w:val="clear" w:color="auto" w:fill="DBE5F1" w:themeFill="accent1" w:themeFillTint="33"/>
          </w:tcPr>
          <w:p w:rsidR="00B179B2" w:rsidRDefault="00BE7B5D" w:rsidP="00891967">
            <w:pPr>
              <w:rPr>
                <w:sz w:val="24"/>
                <w:szCs w:val="24"/>
              </w:rPr>
            </w:pPr>
            <w:r w:rsidRPr="000A0191">
              <w:rPr>
                <w:b/>
                <w:sz w:val="24"/>
                <w:szCs w:val="24"/>
              </w:rPr>
              <w:t>Amount requested</w:t>
            </w:r>
          </w:p>
          <w:p w:rsidR="00BE7B5D" w:rsidRPr="000A0191" w:rsidRDefault="00BE7B5D" w:rsidP="002F5B7F">
            <w:r w:rsidRPr="002F5B7F">
              <w:rPr>
                <w:sz w:val="20"/>
              </w:rPr>
              <w:t>(</w:t>
            </w:r>
            <w:r w:rsidR="002F5B7F" w:rsidRPr="002F5B7F">
              <w:rPr>
                <w:sz w:val="20"/>
              </w:rPr>
              <w:t>Please give a break-down</w:t>
            </w:r>
            <w:r w:rsidRPr="002F5B7F">
              <w:rPr>
                <w:sz w:val="20"/>
              </w:rPr>
              <w:t xml:space="preserve"> if applicable)</w:t>
            </w:r>
          </w:p>
        </w:tc>
        <w:tc>
          <w:tcPr>
            <w:tcW w:w="5812" w:type="dxa"/>
          </w:tcPr>
          <w:p w:rsidR="00BE7B5D" w:rsidRPr="000A0191" w:rsidRDefault="00BE7B5D" w:rsidP="00891967">
            <w:pPr>
              <w:rPr>
                <w:sz w:val="24"/>
                <w:szCs w:val="24"/>
              </w:rPr>
            </w:pPr>
          </w:p>
        </w:tc>
      </w:tr>
      <w:tr w:rsidR="00BE7B5D" w:rsidRPr="000A0191" w:rsidTr="00B179B2">
        <w:tc>
          <w:tcPr>
            <w:tcW w:w="3652" w:type="dxa"/>
            <w:shd w:val="clear" w:color="auto" w:fill="DBE5F1" w:themeFill="accent1" w:themeFillTint="33"/>
          </w:tcPr>
          <w:p w:rsidR="00B179B2" w:rsidRDefault="00BE7B5D" w:rsidP="00891967">
            <w:pPr>
              <w:rPr>
                <w:sz w:val="24"/>
                <w:szCs w:val="24"/>
              </w:rPr>
            </w:pPr>
            <w:r w:rsidRPr="000A0191">
              <w:rPr>
                <w:b/>
                <w:sz w:val="24"/>
                <w:szCs w:val="24"/>
              </w:rPr>
              <w:t>Short summary of intended use of funds</w:t>
            </w:r>
          </w:p>
          <w:p w:rsidR="00BE7B5D" w:rsidRDefault="00BE7B5D" w:rsidP="00891967">
            <w:pPr>
              <w:rPr>
                <w:sz w:val="24"/>
                <w:szCs w:val="24"/>
              </w:rPr>
            </w:pPr>
            <w:r w:rsidRPr="000A0191">
              <w:rPr>
                <w:sz w:val="24"/>
                <w:szCs w:val="24"/>
              </w:rPr>
              <w:t>(</w:t>
            </w:r>
            <w:r w:rsidR="00B179B2">
              <w:rPr>
                <w:sz w:val="24"/>
                <w:szCs w:val="24"/>
              </w:rPr>
              <w:t xml:space="preserve">No more than </w:t>
            </w:r>
            <w:r w:rsidRPr="000A0191">
              <w:rPr>
                <w:sz w:val="24"/>
                <w:szCs w:val="24"/>
              </w:rPr>
              <w:t>400 words)</w:t>
            </w:r>
          </w:p>
          <w:p w:rsidR="00B179B2" w:rsidRPr="000A0191" w:rsidRDefault="00B179B2" w:rsidP="00891967">
            <w:pPr>
              <w:rPr>
                <w:sz w:val="24"/>
                <w:szCs w:val="24"/>
              </w:rPr>
            </w:pPr>
          </w:p>
          <w:p w:rsidR="00BE7B5D" w:rsidRPr="000A0191" w:rsidRDefault="00BE7B5D" w:rsidP="00B179B2">
            <w:r w:rsidRPr="000A0191">
              <w:t xml:space="preserve">Please describe </w:t>
            </w:r>
            <w:r w:rsidR="00731F3E">
              <w:t>how</w:t>
            </w:r>
            <w:r w:rsidRPr="000A0191">
              <w:t xml:space="preserve"> your funding request fulfils the guidance below.</w:t>
            </w:r>
          </w:p>
          <w:p w:rsidR="00BE7B5D" w:rsidRPr="000A0191" w:rsidRDefault="00BE7B5D" w:rsidP="00B179B2"/>
          <w:p w:rsidR="00BE7B5D" w:rsidRPr="000A0191" w:rsidRDefault="00BE7B5D" w:rsidP="00B179B2">
            <w:r w:rsidRPr="000A0191">
              <w:t>If your request relates to an event, please provide a link.  This will reduce the need to provide a summary of the event.</w:t>
            </w:r>
          </w:p>
        </w:tc>
        <w:tc>
          <w:tcPr>
            <w:tcW w:w="5812" w:type="dxa"/>
          </w:tcPr>
          <w:p w:rsidR="00BE7B5D" w:rsidRPr="000A0191" w:rsidRDefault="00BE7B5D" w:rsidP="00891967">
            <w:pPr>
              <w:rPr>
                <w:sz w:val="24"/>
                <w:szCs w:val="24"/>
              </w:rPr>
            </w:pPr>
          </w:p>
        </w:tc>
      </w:tr>
    </w:tbl>
    <w:p w:rsidR="00BE7B5D" w:rsidRPr="000A0191" w:rsidRDefault="00BE7B5D" w:rsidP="00B179B2">
      <w:pPr>
        <w:pStyle w:val="Heading1"/>
      </w:pPr>
      <w:r w:rsidRPr="000A0191">
        <w:t>Accessing funds</w:t>
      </w:r>
    </w:p>
    <w:p w:rsidR="00E07307" w:rsidRDefault="00E07307" w:rsidP="00E07307">
      <w:r>
        <w:t xml:space="preserve">Each award winning team can claim up to £1,000 during the academic year they receive their award.  Requests for funding will be to support the enhancement of teaching and learning excellence as well as the student experience.  In making a request for funding winners are asked to briefly explain how the request will impact on students and/or the teaching and learning agenda within the Faculty.  </w:t>
      </w:r>
    </w:p>
    <w:p w:rsidR="00E07307" w:rsidRDefault="00E07307" w:rsidP="00E07307">
      <w:r>
        <w:t xml:space="preserve">Funding should be requested using this form and submitted, in advance, to </w:t>
      </w:r>
      <w:hyperlink r:id="rId10" w:history="1">
        <w:r w:rsidRPr="0077758A">
          <w:rPr>
            <w:rStyle w:val="Hyperlink"/>
          </w:rPr>
          <w:t>educationacademy@manchester.ac.uk</w:t>
        </w:r>
      </w:hyperlink>
      <w:r>
        <w:t>.  Applications for funding will be considered by the Academy for Education and Professional Development leadership team who have the right to reject a funding request.</w:t>
      </w:r>
    </w:p>
    <w:p w:rsidR="00E07307" w:rsidRDefault="00E07307" w:rsidP="00E07307">
      <w:r>
        <w:t>Examples of activities that might be funded include:</w:t>
      </w:r>
    </w:p>
    <w:p w:rsidR="00E07307" w:rsidRDefault="00E07307" w:rsidP="00E07307">
      <w:pPr>
        <w:pStyle w:val="ListParagraph"/>
        <w:numPr>
          <w:ilvl w:val="0"/>
          <w:numId w:val="19"/>
        </w:numPr>
      </w:pPr>
      <w:r>
        <w:t>Costs associated with dissemination of results</w:t>
      </w:r>
    </w:p>
    <w:p w:rsidR="00E07307" w:rsidRDefault="00E07307" w:rsidP="00E07307">
      <w:pPr>
        <w:pStyle w:val="ListParagraph"/>
        <w:numPr>
          <w:ilvl w:val="0"/>
          <w:numId w:val="19"/>
        </w:numPr>
      </w:pPr>
      <w:r>
        <w:t>Attendance at events that will benefit the award winning team as educators and developers</w:t>
      </w:r>
    </w:p>
    <w:p w:rsidR="00E07307" w:rsidRDefault="00E07307" w:rsidP="00E07307">
      <w:pPr>
        <w:pStyle w:val="ListParagraph"/>
        <w:numPr>
          <w:ilvl w:val="0"/>
          <w:numId w:val="19"/>
        </w:numPr>
      </w:pPr>
      <w:r>
        <w:t>Organising events relating to teaching and learning that benefit the award winners, colleagues and/or students (this can include costs associated with inviting external contributors)</w:t>
      </w:r>
    </w:p>
    <w:p w:rsidR="00E07307" w:rsidRDefault="00E07307" w:rsidP="00E07307">
      <w:pPr>
        <w:pStyle w:val="ListParagraph"/>
        <w:numPr>
          <w:ilvl w:val="0"/>
          <w:numId w:val="19"/>
        </w:numPr>
      </w:pPr>
      <w:r>
        <w:t>Costs associated with a project that will benefit staff and/or students (for instance paying for students to carry out some project work)</w:t>
      </w:r>
    </w:p>
    <w:p w:rsidR="002F5B7F" w:rsidRDefault="00E07307" w:rsidP="00E07307">
      <w:pPr>
        <w:pStyle w:val="ListParagraph"/>
        <w:numPr>
          <w:ilvl w:val="0"/>
          <w:numId w:val="19"/>
        </w:numPr>
      </w:pPr>
      <w:r>
        <w:t>Technical assistance to support the development of teaching activity</w:t>
      </w:r>
    </w:p>
    <w:p w:rsidR="00BE7B5D" w:rsidRPr="000A0191" w:rsidRDefault="00BE7B5D" w:rsidP="00B179B2"/>
    <w:p w:rsidR="003411B0" w:rsidRDefault="003411B0" w:rsidP="00B179B2">
      <w:pPr>
        <w:sectPr w:rsidR="003411B0">
          <w:pgSz w:w="11906" w:h="16838"/>
          <w:pgMar w:top="1440" w:right="1440" w:bottom="1440" w:left="1440" w:header="708" w:footer="708" w:gutter="0"/>
          <w:cols w:space="708"/>
          <w:docGrid w:linePitch="360"/>
        </w:sectPr>
      </w:pPr>
    </w:p>
    <w:p w:rsidR="00471D85" w:rsidRDefault="00471D85" w:rsidP="00471D85">
      <w:pPr>
        <w:pStyle w:val="Heading1"/>
      </w:pPr>
      <w:r>
        <w:lastRenderedPageBreak/>
        <w:t>Appendix 3: Assessment Criteria</w:t>
      </w:r>
    </w:p>
    <w:tbl>
      <w:tblPr>
        <w:tblStyle w:val="TableGrid"/>
        <w:tblW w:w="0" w:type="auto"/>
        <w:tblInd w:w="0" w:type="dxa"/>
        <w:tblLook w:val="04A0" w:firstRow="1" w:lastRow="0" w:firstColumn="1" w:lastColumn="0" w:noHBand="0" w:noVBand="1"/>
      </w:tblPr>
      <w:tblGrid>
        <w:gridCol w:w="2362"/>
        <w:gridCol w:w="2362"/>
        <w:gridCol w:w="2362"/>
        <w:gridCol w:w="2362"/>
        <w:gridCol w:w="2363"/>
        <w:gridCol w:w="2363"/>
      </w:tblGrid>
      <w:tr w:rsidR="003F2BE4" w:rsidRPr="003F2BE4" w:rsidTr="003F2BE4">
        <w:tc>
          <w:tcPr>
            <w:tcW w:w="2362" w:type="dxa"/>
            <w:shd w:val="clear" w:color="auto" w:fill="4F81BD" w:themeFill="accent1"/>
            <w:vAlign w:val="center"/>
          </w:tcPr>
          <w:p w:rsidR="003411B0" w:rsidRPr="003F2BE4" w:rsidRDefault="003411B0" w:rsidP="003F2BE4">
            <w:pPr>
              <w:jc w:val="center"/>
              <w:rPr>
                <w:b/>
                <w:color w:val="FFFFFF" w:themeColor="background1"/>
                <w:sz w:val="28"/>
                <w:szCs w:val="28"/>
              </w:rPr>
            </w:pPr>
            <w:r w:rsidRPr="003F2BE4">
              <w:rPr>
                <w:b/>
                <w:color w:val="FFFFFF" w:themeColor="background1"/>
                <w:sz w:val="28"/>
                <w:szCs w:val="28"/>
              </w:rPr>
              <w:t>0 points</w:t>
            </w:r>
          </w:p>
        </w:tc>
        <w:tc>
          <w:tcPr>
            <w:tcW w:w="2362" w:type="dxa"/>
            <w:shd w:val="clear" w:color="auto" w:fill="4F81BD" w:themeFill="accent1"/>
            <w:vAlign w:val="center"/>
          </w:tcPr>
          <w:p w:rsidR="003411B0" w:rsidRPr="003F2BE4" w:rsidRDefault="003411B0" w:rsidP="003F2BE4">
            <w:pPr>
              <w:jc w:val="center"/>
              <w:rPr>
                <w:b/>
                <w:color w:val="FFFFFF" w:themeColor="background1"/>
                <w:sz w:val="28"/>
                <w:szCs w:val="28"/>
              </w:rPr>
            </w:pPr>
            <w:r w:rsidRPr="003F2BE4">
              <w:rPr>
                <w:b/>
                <w:color w:val="FFFFFF" w:themeColor="background1"/>
                <w:sz w:val="28"/>
                <w:szCs w:val="28"/>
              </w:rPr>
              <w:t>1 point</w:t>
            </w:r>
          </w:p>
        </w:tc>
        <w:tc>
          <w:tcPr>
            <w:tcW w:w="2362" w:type="dxa"/>
            <w:shd w:val="clear" w:color="auto" w:fill="4F81BD" w:themeFill="accent1"/>
            <w:vAlign w:val="center"/>
          </w:tcPr>
          <w:p w:rsidR="003411B0" w:rsidRPr="003F2BE4" w:rsidRDefault="003411B0" w:rsidP="003F2BE4">
            <w:pPr>
              <w:jc w:val="center"/>
              <w:rPr>
                <w:b/>
                <w:color w:val="FFFFFF" w:themeColor="background1"/>
                <w:sz w:val="28"/>
                <w:szCs w:val="28"/>
              </w:rPr>
            </w:pPr>
            <w:r w:rsidRPr="003F2BE4">
              <w:rPr>
                <w:b/>
                <w:color w:val="FFFFFF" w:themeColor="background1"/>
                <w:sz w:val="28"/>
                <w:szCs w:val="28"/>
              </w:rPr>
              <w:t>2 points</w:t>
            </w:r>
          </w:p>
        </w:tc>
        <w:tc>
          <w:tcPr>
            <w:tcW w:w="2362" w:type="dxa"/>
            <w:shd w:val="clear" w:color="auto" w:fill="4F81BD" w:themeFill="accent1"/>
            <w:vAlign w:val="center"/>
          </w:tcPr>
          <w:p w:rsidR="003411B0" w:rsidRPr="003F2BE4" w:rsidRDefault="003411B0" w:rsidP="003F2BE4">
            <w:pPr>
              <w:jc w:val="center"/>
              <w:rPr>
                <w:b/>
                <w:color w:val="FFFFFF" w:themeColor="background1"/>
                <w:sz w:val="28"/>
                <w:szCs w:val="28"/>
              </w:rPr>
            </w:pPr>
            <w:r w:rsidRPr="003F2BE4">
              <w:rPr>
                <w:b/>
                <w:color w:val="FFFFFF" w:themeColor="background1"/>
                <w:sz w:val="28"/>
                <w:szCs w:val="28"/>
              </w:rPr>
              <w:t>3 points</w:t>
            </w:r>
          </w:p>
        </w:tc>
        <w:tc>
          <w:tcPr>
            <w:tcW w:w="2363" w:type="dxa"/>
            <w:shd w:val="clear" w:color="auto" w:fill="4F81BD" w:themeFill="accent1"/>
            <w:vAlign w:val="center"/>
          </w:tcPr>
          <w:p w:rsidR="003411B0" w:rsidRPr="003F2BE4" w:rsidRDefault="003411B0" w:rsidP="003F2BE4">
            <w:pPr>
              <w:jc w:val="center"/>
              <w:rPr>
                <w:b/>
                <w:color w:val="FFFFFF" w:themeColor="background1"/>
                <w:sz w:val="28"/>
                <w:szCs w:val="28"/>
              </w:rPr>
            </w:pPr>
            <w:r w:rsidRPr="003F2BE4">
              <w:rPr>
                <w:b/>
                <w:color w:val="FFFFFF" w:themeColor="background1"/>
                <w:sz w:val="28"/>
                <w:szCs w:val="28"/>
              </w:rPr>
              <w:t>4 points</w:t>
            </w:r>
          </w:p>
        </w:tc>
        <w:tc>
          <w:tcPr>
            <w:tcW w:w="2363" w:type="dxa"/>
            <w:shd w:val="clear" w:color="auto" w:fill="4F81BD" w:themeFill="accent1"/>
            <w:vAlign w:val="center"/>
          </w:tcPr>
          <w:p w:rsidR="003411B0" w:rsidRPr="003F2BE4" w:rsidRDefault="003411B0" w:rsidP="003F2BE4">
            <w:pPr>
              <w:jc w:val="center"/>
              <w:rPr>
                <w:b/>
                <w:color w:val="FFFFFF" w:themeColor="background1"/>
                <w:sz w:val="28"/>
                <w:szCs w:val="28"/>
              </w:rPr>
            </w:pPr>
            <w:r w:rsidRPr="003F2BE4">
              <w:rPr>
                <w:b/>
                <w:color w:val="FFFFFF" w:themeColor="background1"/>
                <w:sz w:val="28"/>
                <w:szCs w:val="28"/>
              </w:rPr>
              <w:t>5 points</w:t>
            </w:r>
          </w:p>
        </w:tc>
      </w:tr>
      <w:tr w:rsidR="003F2BE4" w:rsidTr="003411B0">
        <w:tc>
          <w:tcPr>
            <w:tcW w:w="2362" w:type="dxa"/>
          </w:tcPr>
          <w:p w:rsidR="003F2BE4" w:rsidRPr="003F2BE4" w:rsidRDefault="003F2BE4" w:rsidP="003F2BE4">
            <w:pPr>
              <w:pStyle w:val="ListParagraph"/>
              <w:numPr>
                <w:ilvl w:val="0"/>
                <w:numId w:val="16"/>
              </w:numPr>
              <w:ind w:left="142" w:hanging="142"/>
              <w:rPr>
                <w:sz w:val="18"/>
                <w:szCs w:val="18"/>
              </w:rPr>
            </w:pPr>
            <w:r>
              <w:rPr>
                <w:sz w:val="18"/>
                <w:szCs w:val="18"/>
              </w:rPr>
              <w:t>Does not demonstrate fulfilment of the criterion</w:t>
            </w:r>
          </w:p>
        </w:tc>
        <w:tc>
          <w:tcPr>
            <w:tcW w:w="2362" w:type="dxa"/>
          </w:tcPr>
          <w:p w:rsidR="003F2BE4" w:rsidRPr="003F2BE4" w:rsidRDefault="003F2BE4" w:rsidP="00891967">
            <w:pPr>
              <w:pStyle w:val="ListParagraph"/>
              <w:numPr>
                <w:ilvl w:val="0"/>
                <w:numId w:val="16"/>
              </w:numPr>
              <w:ind w:left="142" w:hanging="142"/>
              <w:rPr>
                <w:sz w:val="18"/>
                <w:szCs w:val="18"/>
              </w:rPr>
            </w:pPr>
            <w:r>
              <w:rPr>
                <w:sz w:val="18"/>
                <w:szCs w:val="18"/>
              </w:rPr>
              <w:t>Demonstrates limited fulfilment of the criterion</w:t>
            </w:r>
          </w:p>
        </w:tc>
        <w:tc>
          <w:tcPr>
            <w:tcW w:w="2362" w:type="dxa"/>
          </w:tcPr>
          <w:p w:rsidR="003F2BE4" w:rsidRPr="003F2BE4" w:rsidRDefault="003F2BE4" w:rsidP="00891967">
            <w:pPr>
              <w:pStyle w:val="ListParagraph"/>
              <w:numPr>
                <w:ilvl w:val="0"/>
                <w:numId w:val="16"/>
              </w:numPr>
              <w:ind w:left="142" w:hanging="142"/>
              <w:rPr>
                <w:sz w:val="18"/>
                <w:szCs w:val="18"/>
              </w:rPr>
            </w:pPr>
            <w:r>
              <w:rPr>
                <w:sz w:val="18"/>
                <w:szCs w:val="18"/>
              </w:rPr>
              <w:t>D</w:t>
            </w:r>
            <w:r w:rsidRPr="003F2BE4">
              <w:rPr>
                <w:sz w:val="18"/>
                <w:szCs w:val="18"/>
              </w:rPr>
              <w:t>emonstrates incompl</w:t>
            </w:r>
            <w:r>
              <w:rPr>
                <w:sz w:val="18"/>
                <w:szCs w:val="18"/>
              </w:rPr>
              <w:t>ete fulfilment of the criterion</w:t>
            </w:r>
          </w:p>
        </w:tc>
        <w:tc>
          <w:tcPr>
            <w:tcW w:w="2362" w:type="dxa"/>
          </w:tcPr>
          <w:p w:rsidR="003F2BE4" w:rsidRPr="003F2BE4" w:rsidRDefault="003F2BE4" w:rsidP="00891967">
            <w:pPr>
              <w:pStyle w:val="ListParagraph"/>
              <w:numPr>
                <w:ilvl w:val="0"/>
                <w:numId w:val="16"/>
              </w:numPr>
              <w:ind w:left="142" w:hanging="142"/>
              <w:rPr>
                <w:sz w:val="18"/>
                <w:szCs w:val="18"/>
              </w:rPr>
            </w:pPr>
            <w:r>
              <w:rPr>
                <w:sz w:val="18"/>
                <w:szCs w:val="18"/>
              </w:rPr>
              <w:t>M</w:t>
            </w:r>
            <w:r w:rsidRPr="003F2BE4">
              <w:rPr>
                <w:sz w:val="18"/>
                <w:szCs w:val="18"/>
              </w:rPr>
              <w:t>eets the criterion in explicit and relevant ways</w:t>
            </w:r>
          </w:p>
        </w:tc>
        <w:tc>
          <w:tcPr>
            <w:tcW w:w="2363" w:type="dxa"/>
          </w:tcPr>
          <w:p w:rsidR="003F2BE4" w:rsidRPr="003F2BE4" w:rsidRDefault="003F2BE4" w:rsidP="00891967">
            <w:pPr>
              <w:pStyle w:val="ListParagraph"/>
              <w:numPr>
                <w:ilvl w:val="0"/>
                <w:numId w:val="16"/>
              </w:numPr>
              <w:ind w:left="142" w:hanging="142"/>
              <w:rPr>
                <w:sz w:val="18"/>
                <w:szCs w:val="18"/>
              </w:rPr>
            </w:pPr>
            <w:r>
              <w:rPr>
                <w:sz w:val="18"/>
                <w:szCs w:val="18"/>
              </w:rPr>
              <w:t>M</w:t>
            </w:r>
            <w:r w:rsidRPr="003F2BE4">
              <w:rPr>
                <w:sz w:val="18"/>
                <w:szCs w:val="18"/>
              </w:rPr>
              <w:t>eets the criterion in explicit, relevant and innovative ways</w:t>
            </w:r>
          </w:p>
        </w:tc>
        <w:tc>
          <w:tcPr>
            <w:tcW w:w="2363" w:type="dxa"/>
          </w:tcPr>
          <w:p w:rsidR="003F2BE4" w:rsidRPr="003F2BE4" w:rsidRDefault="00471D85" w:rsidP="00891967">
            <w:pPr>
              <w:pStyle w:val="ListParagraph"/>
              <w:numPr>
                <w:ilvl w:val="0"/>
                <w:numId w:val="16"/>
              </w:numPr>
              <w:ind w:left="142" w:hanging="142"/>
              <w:rPr>
                <w:sz w:val="18"/>
                <w:szCs w:val="18"/>
              </w:rPr>
            </w:pPr>
            <w:r>
              <w:rPr>
                <w:sz w:val="18"/>
                <w:szCs w:val="18"/>
              </w:rPr>
              <w:t>M</w:t>
            </w:r>
            <w:r w:rsidRPr="00471D85">
              <w:rPr>
                <w:sz w:val="18"/>
                <w:szCs w:val="18"/>
              </w:rPr>
              <w:t>eets the criterion in highly explicit, relevant and innovative ways</w:t>
            </w:r>
          </w:p>
        </w:tc>
      </w:tr>
      <w:tr w:rsidR="003F2BE4" w:rsidTr="003411B0">
        <w:tc>
          <w:tcPr>
            <w:tcW w:w="2362" w:type="dxa"/>
          </w:tcPr>
          <w:p w:rsidR="003F2BE4" w:rsidRPr="003F2BE4" w:rsidRDefault="003F2BE4" w:rsidP="00891967">
            <w:pPr>
              <w:pStyle w:val="ListParagraph"/>
              <w:numPr>
                <w:ilvl w:val="0"/>
                <w:numId w:val="16"/>
              </w:numPr>
              <w:ind w:left="142" w:hanging="142"/>
              <w:rPr>
                <w:sz w:val="18"/>
                <w:szCs w:val="18"/>
              </w:rPr>
            </w:pPr>
            <w:r>
              <w:rPr>
                <w:sz w:val="18"/>
                <w:szCs w:val="18"/>
              </w:rPr>
              <w:t>Little or no explicit and/or relevant evidence of meeting the criterion</w:t>
            </w:r>
          </w:p>
        </w:tc>
        <w:tc>
          <w:tcPr>
            <w:tcW w:w="2362" w:type="dxa"/>
          </w:tcPr>
          <w:p w:rsidR="003F2BE4" w:rsidRPr="003F2BE4" w:rsidRDefault="003F2BE4" w:rsidP="00891967">
            <w:pPr>
              <w:pStyle w:val="ListParagraph"/>
              <w:numPr>
                <w:ilvl w:val="0"/>
                <w:numId w:val="16"/>
              </w:numPr>
              <w:ind w:left="142" w:hanging="142"/>
              <w:rPr>
                <w:sz w:val="18"/>
                <w:szCs w:val="18"/>
              </w:rPr>
            </w:pPr>
            <w:r>
              <w:rPr>
                <w:sz w:val="18"/>
                <w:szCs w:val="18"/>
              </w:rPr>
              <w:t>Offers limited evidence that lacks depth and/or breadth</w:t>
            </w:r>
          </w:p>
        </w:tc>
        <w:tc>
          <w:tcPr>
            <w:tcW w:w="2362" w:type="dxa"/>
          </w:tcPr>
          <w:p w:rsidR="003F2BE4" w:rsidRPr="003F2BE4" w:rsidRDefault="003F2BE4" w:rsidP="00891967">
            <w:pPr>
              <w:pStyle w:val="ListParagraph"/>
              <w:numPr>
                <w:ilvl w:val="0"/>
                <w:numId w:val="16"/>
              </w:numPr>
              <w:ind w:left="142" w:hanging="142"/>
              <w:rPr>
                <w:sz w:val="18"/>
                <w:szCs w:val="18"/>
              </w:rPr>
            </w:pPr>
            <w:r>
              <w:rPr>
                <w:sz w:val="18"/>
                <w:szCs w:val="18"/>
              </w:rPr>
              <w:t>S</w:t>
            </w:r>
            <w:r w:rsidRPr="003F2BE4">
              <w:rPr>
                <w:sz w:val="18"/>
                <w:szCs w:val="18"/>
              </w:rPr>
              <w:t>ome specific and relevant evidence that is</w:t>
            </w:r>
            <w:r>
              <w:rPr>
                <w:sz w:val="18"/>
                <w:szCs w:val="18"/>
              </w:rPr>
              <w:t xml:space="preserve"> limited in breadth and/or depth</w:t>
            </w:r>
          </w:p>
        </w:tc>
        <w:tc>
          <w:tcPr>
            <w:tcW w:w="2362" w:type="dxa"/>
          </w:tcPr>
          <w:p w:rsidR="003F2BE4" w:rsidRPr="003F2BE4" w:rsidRDefault="00471D85" w:rsidP="00891967">
            <w:pPr>
              <w:pStyle w:val="ListParagraph"/>
              <w:numPr>
                <w:ilvl w:val="0"/>
                <w:numId w:val="16"/>
              </w:numPr>
              <w:ind w:left="142" w:hanging="142"/>
              <w:rPr>
                <w:sz w:val="18"/>
                <w:szCs w:val="18"/>
              </w:rPr>
            </w:pPr>
            <w:r>
              <w:rPr>
                <w:sz w:val="18"/>
                <w:szCs w:val="18"/>
              </w:rPr>
              <w:t>T</w:t>
            </w:r>
            <w:r w:rsidR="003F2BE4" w:rsidRPr="003F2BE4">
              <w:rPr>
                <w:sz w:val="18"/>
                <w:szCs w:val="18"/>
              </w:rPr>
              <w:t>eam has made a good contribution to, and impact on, student learning</w:t>
            </w:r>
          </w:p>
        </w:tc>
        <w:tc>
          <w:tcPr>
            <w:tcW w:w="2363" w:type="dxa"/>
          </w:tcPr>
          <w:p w:rsidR="003F2BE4" w:rsidRPr="003F2BE4" w:rsidRDefault="00471D85" w:rsidP="00471D85">
            <w:pPr>
              <w:pStyle w:val="ListParagraph"/>
              <w:numPr>
                <w:ilvl w:val="0"/>
                <w:numId w:val="16"/>
              </w:numPr>
              <w:ind w:left="142" w:hanging="142"/>
              <w:rPr>
                <w:sz w:val="18"/>
                <w:szCs w:val="18"/>
              </w:rPr>
            </w:pPr>
            <w:r>
              <w:rPr>
                <w:sz w:val="18"/>
                <w:szCs w:val="18"/>
              </w:rPr>
              <w:t>T</w:t>
            </w:r>
            <w:r w:rsidR="003F2BE4" w:rsidRPr="003F2BE4">
              <w:rPr>
                <w:sz w:val="18"/>
                <w:szCs w:val="18"/>
              </w:rPr>
              <w:t>eam has made an excellent contribution to, and significant impact</w:t>
            </w:r>
            <w:r>
              <w:rPr>
                <w:sz w:val="18"/>
                <w:szCs w:val="18"/>
              </w:rPr>
              <w:t xml:space="preserve"> </w:t>
            </w:r>
            <w:r w:rsidRPr="003F2BE4">
              <w:rPr>
                <w:sz w:val="18"/>
                <w:szCs w:val="18"/>
              </w:rPr>
              <w:t>on, student learning across a range of projects either internally or externally to the nominating institutions</w:t>
            </w:r>
          </w:p>
        </w:tc>
        <w:tc>
          <w:tcPr>
            <w:tcW w:w="2363" w:type="dxa"/>
          </w:tcPr>
          <w:p w:rsidR="003F2BE4" w:rsidRPr="003F2BE4" w:rsidRDefault="00471D85" w:rsidP="00891967">
            <w:pPr>
              <w:pStyle w:val="ListParagraph"/>
              <w:numPr>
                <w:ilvl w:val="0"/>
                <w:numId w:val="16"/>
              </w:numPr>
              <w:ind w:left="142" w:hanging="142"/>
              <w:rPr>
                <w:sz w:val="18"/>
                <w:szCs w:val="18"/>
              </w:rPr>
            </w:pPr>
            <w:r>
              <w:rPr>
                <w:sz w:val="18"/>
                <w:szCs w:val="18"/>
              </w:rPr>
              <w:t>T</w:t>
            </w:r>
            <w:r w:rsidRPr="00471D85">
              <w:rPr>
                <w:sz w:val="18"/>
                <w:szCs w:val="18"/>
              </w:rPr>
              <w:t>eam has made an outstanding contribution that has had a transformative impact on student learning over a range of projects both internally and externally to the nominating institution</w:t>
            </w:r>
          </w:p>
        </w:tc>
      </w:tr>
      <w:tr w:rsidR="003F2BE4" w:rsidTr="003411B0">
        <w:tc>
          <w:tcPr>
            <w:tcW w:w="2362" w:type="dxa"/>
          </w:tcPr>
          <w:p w:rsidR="003F2BE4" w:rsidRPr="00471D85" w:rsidRDefault="003F2BE4" w:rsidP="00471D85">
            <w:pPr>
              <w:rPr>
                <w:sz w:val="18"/>
                <w:szCs w:val="18"/>
              </w:rPr>
            </w:pPr>
          </w:p>
        </w:tc>
        <w:tc>
          <w:tcPr>
            <w:tcW w:w="2362" w:type="dxa"/>
          </w:tcPr>
          <w:p w:rsidR="003F2BE4" w:rsidRPr="003F2BE4" w:rsidRDefault="003F2BE4" w:rsidP="00891967">
            <w:pPr>
              <w:pStyle w:val="ListParagraph"/>
              <w:numPr>
                <w:ilvl w:val="0"/>
                <w:numId w:val="16"/>
              </w:numPr>
              <w:ind w:left="142" w:hanging="142"/>
              <w:rPr>
                <w:sz w:val="18"/>
                <w:szCs w:val="18"/>
              </w:rPr>
            </w:pPr>
            <w:r>
              <w:rPr>
                <w:sz w:val="18"/>
                <w:szCs w:val="18"/>
              </w:rPr>
              <w:t>Demonstrates that the nominee has, to a very limited degree, helped raise the profile and/or standard of learning and teaching</w:t>
            </w:r>
          </w:p>
        </w:tc>
        <w:tc>
          <w:tcPr>
            <w:tcW w:w="2362" w:type="dxa"/>
          </w:tcPr>
          <w:p w:rsidR="003F2BE4" w:rsidRPr="003F2BE4" w:rsidRDefault="003F2BE4" w:rsidP="00891967">
            <w:pPr>
              <w:pStyle w:val="ListParagraph"/>
              <w:numPr>
                <w:ilvl w:val="0"/>
                <w:numId w:val="16"/>
              </w:numPr>
              <w:ind w:left="142" w:hanging="142"/>
              <w:rPr>
                <w:sz w:val="18"/>
                <w:szCs w:val="18"/>
              </w:rPr>
            </w:pPr>
            <w:r>
              <w:rPr>
                <w:sz w:val="18"/>
                <w:szCs w:val="18"/>
              </w:rPr>
              <w:t>D</w:t>
            </w:r>
            <w:r w:rsidRPr="003F2BE4">
              <w:rPr>
                <w:sz w:val="18"/>
                <w:szCs w:val="18"/>
              </w:rPr>
              <w:t>emonstrates that the team has, to a limited degree, helped raise the profile and/or standard of learning and teaching</w:t>
            </w:r>
          </w:p>
        </w:tc>
        <w:tc>
          <w:tcPr>
            <w:tcW w:w="2362" w:type="dxa"/>
          </w:tcPr>
          <w:p w:rsidR="003F2BE4" w:rsidRPr="003F2BE4" w:rsidRDefault="003F2BE4" w:rsidP="00891967">
            <w:pPr>
              <w:pStyle w:val="ListParagraph"/>
              <w:numPr>
                <w:ilvl w:val="0"/>
                <w:numId w:val="16"/>
              </w:numPr>
              <w:ind w:left="142" w:hanging="142"/>
              <w:rPr>
                <w:sz w:val="18"/>
                <w:szCs w:val="18"/>
              </w:rPr>
            </w:pPr>
            <w:r>
              <w:rPr>
                <w:sz w:val="18"/>
                <w:szCs w:val="18"/>
              </w:rPr>
              <w:t>H</w:t>
            </w:r>
            <w:r w:rsidRPr="003F2BE4">
              <w:rPr>
                <w:sz w:val="18"/>
                <w:szCs w:val="18"/>
              </w:rPr>
              <w:t>as raised the profile and/or standard of learning and teaching through the team’s work in the given context</w:t>
            </w:r>
          </w:p>
        </w:tc>
        <w:tc>
          <w:tcPr>
            <w:tcW w:w="2363" w:type="dxa"/>
          </w:tcPr>
          <w:p w:rsidR="003F2BE4" w:rsidRPr="003F2BE4" w:rsidRDefault="00471D85" w:rsidP="00891967">
            <w:pPr>
              <w:pStyle w:val="ListParagraph"/>
              <w:numPr>
                <w:ilvl w:val="0"/>
                <w:numId w:val="16"/>
              </w:numPr>
              <w:ind w:left="142" w:hanging="142"/>
              <w:rPr>
                <w:sz w:val="18"/>
                <w:szCs w:val="18"/>
              </w:rPr>
            </w:pPr>
            <w:r>
              <w:rPr>
                <w:sz w:val="18"/>
                <w:szCs w:val="18"/>
              </w:rPr>
              <w:t>H</w:t>
            </w:r>
            <w:r w:rsidRPr="003F2BE4">
              <w:rPr>
                <w:sz w:val="18"/>
                <w:szCs w:val="18"/>
              </w:rPr>
              <w:t>as clearly raised the profile and/or standard of learning and teaching through the team’s work in the given context</w:t>
            </w:r>
          </w:p>
        </w:tc>
        <w:tc>
          <w:tcPr>
            <w:tcW w:w="2363" w:type="dxa"/>
          </w:tcPr>
          <w:p w:rsidR="003F2BE4" w:rsidRPr="003F2BE4" w:rsidRDefault="00471D85" w:rsidP="00891967">
            <w:pPr>
              <w:pStyle w:val="ListParagraph"/>
              <w:numPr>
                <w:ilvl w:val="0"/>
                <w:numId w:val="16"/>
              </w:numPr>
              <w:ind w:left="142" w:hanging="142"/>
              <w:rPr>
                <w:sz w:val="18"/>
                <w:szCs w:val="18"/>
              </w:rPr>
            </w:pPr>
            <w:r>
              <w:rPr>
                <w:sz w:val="18"/>
                <w:szCs w:val="18"/>
              </w:rPr>
              <w:t>H</w:t>
            </w:r>
            <w:r w:rsidRPr="00471D85">
              <w:rPr>
                <w:sz w:val="18"/>
                <w:szCs w:val="18"/>
              </w:rPr>
              <w:t>as significantly raised the profile and/or standard of learning and teaching through their</w:t>
            </w:r>
            <w:r>
              <w:rPr>
                <w:sz w:val="18"/>
                <w:szCs w:val="18"/>
              </w:rPr>
              <w:t xml:space="preserve"> </w:t>
            </w:r>
            <w:r w:rsidRPr="00471D85">
              <w:rPr>
                <w:sz w:val="18"/>
                <w:szCs w:val="18"/>
              </w:rPr>
              <w:t>work in the given context</w:t>
            </w:r>
          </w:p>
        </w:tc>
      </w:tr>
      <w:tr w:rsidR="003F2BE4" w:rsidTr="003411B0">
        <w:tc>
          <w:tcPr>
            <w:tcW w:w="2362" w:type="dxa"/>
          </w:tcPr>
          <w:p w:rsidR="003F2BE4" w:rsidRPr="00471D85" w:rsidRDefault="003F2BE4" w:rsidP="00471D85">
            <w:pPr>
              <w:rPr>
                <w:sz w:val="18"/>
                <w:szCs w:val="18"/>
              </w:rPr>
            </w:pPr>
          </w:p>
        </w:tc>
        <w:tc>
          <w:tcPr>
            <w:tcW w:w="2362" w:type="dxa"/>
          </w:tcPr>
          <w:p w:rsidR="003F2BE4" w:rsidRPr="003F2BE4" w:rsidRDefault="003F2BE4" w:rsidP="00471D85">
            <w:pPr>
              <w:pStyle w:val="ListParagraph"/>
              <w:numPr>
                <w:ilvl w:val="0"/>
                <w:numId w:val="16"/>
              </w:numPr>
              <w:ind w:left="142" w:right="-170" w:hanging="142"/>
              <w:rPr>
                <w:sz w:val="18"/>
                <w:szCs w:val="18"/>
              </w:rPr>
            </w:pPr>
            <w:r>
              <w:rPr>
                <w:sz w:val="18"/>
                <w:szCs w:val="18"/>
              </w:rPr>
              <w:t>Demonstrates some commitment to raising the status of teaching and learning in higher education</w:t>
            </w:r>
          </w:p>
        </w:tc>
        <w:tc>
          <w:tcPr>
            <w:tcW w:w="2362" w:type="dxa"/>
          </w:tcPr>
          <w:p w:rsidR="003F2BE4" w:rsidRPr="003F2BE4" w:rsidRDefault="003F2BE4" w:rsidP="00471D85">
            <w:pPr>
              <w:pStyle w:val="ListParagraph"/>
              <w:numPr>
                <w:ilvl w:val="0"/>
                <w:numId w:val="16"/>
              </w:numPr>
              <w:ind w:left="142" w:right="-76" w:hanging="142"/>
              <w:rPr>
                <w:sz w:val="18"/>
                <w:szCs w:val="18"/>
              </w:rPr>
            </w:pPr>
            <w:r>
              <w:rPr>
                <w:sz w:val="18"/>
                <w:szCs w:val="18"/>
              </w:rPr>
              <w:t>D</w:t>
            </w:r>
            <w:r w:rsidRPr="003F2BE4">
              <w:rPr>
                <w:sz w:val="18"/>
                <w:szCs w:val="18"/>
              </w:rPr>
              <w:t>emonstrates some commitment to raising the status of teaching and learning in higher education</w:t>
            </w:r>
          </w:p>
        </w:tc>
        <w:tc>
          <w:tcPr>
            <w:tcW w:w="2362" w:type="dxa"/>
          </w:tcPr>
          <w:p w:rsidR="003F2BE4" w:rsidRPr="003F2BE4" w:rsidRDefault="003F2BE4" w:rsidP="00891967">
            <w:pPr>
              <w:pStyle w:val="ListParagraph"/>
              <w:numPr>
                <w:ilvl w:val="0"/>
                <w:numId w:val="16"/>
              </w:numPr>
              <w:ind w:left="142" w:hanging="142"/>
              <w:rPr>
                <w:sz w:val="18"/>
                <w:szCs w:val="18"/>
              </w:rPr>
            </w:pPr>
            <w:r>
              <w:rPr>
                <w:sz w:val="18"/>
                <w:szCs w:val="18"/>
              </w:rPr>
              <w:t>D</w:t>
            </w:r>
            <w:r w:rsidRPr="003F2BE4">
              <w:rPr>
                <w:sz w:val="18"/>
                <w:szCs w:val="18"/>
              </w:rPr>
              <w:t>emonstrates a commitment to raising the status of teaching and learning in the future</w:t>
            </w:r>
          </w:p>
        </w:tc>
        <w:tc>
          <w:tcPr>
            <w:tcW w:w="2363" w:type="dxa"/>
          </w:tcPr>
          <w:p w:rsidR="003F2BE4" w:rsidRPr="003F2BE4" w:rsidRDefault="00471D85" w:rsidP="00471D85">
            <w:pPr>
              <w:pStyle w:val="ListParagraph"/>
              <w:numPr>
                <w:ilvl w:val="0"/>
                <w:numId w:val="16"/>
              </w:numPr>
              <w:ind w:left="142" w:right="-171" w:hanging="142"/>
              <w:rPr>
                <w:sz w:val="18"/>
                <w:szCs w:val="18"/>
              </w:rPr>
            </w:pPr>
            <w:r>
              <w:rPr>
                <w:sz w:val="18"/>
                <w:szCs w:val="18"/>
              </w:rPr>
              <w:t>D</w:t>
            </w:r>
            <w:r w:rsidRPr="003F2BE4">
              <w:rPr>
                <w:sz w:val="18"/>
                <w:szCs w:val="18"/>
              </w:rPr>
              <w:t>emonstrates a commitment to raising the status of teaching and learning in higher education</w:t>
            </w:r>
          </w:p>
        </w:tc>
        <w:tc>
          <w:tcPr>
            <w:tcW w:w="2363" w:type="dxa"/>
          </w:tcPr>
          <w:p w:rsidR="003F2BE4" w:rsidRPr="003F2BE4" w:rsidRDefault="00471D85" w:rsidP="00471D85">
            <w:pPr>
              <w:pStyle w:val="ListParagraph"/>
              <w:numPr>
                <w:ilvl w:val="0"/>
                <w:numId w:val="16"/>
              </w:numPr>
              <w:ind w:left="142" w:right="-76" w:hanging="142"/>
              <w:rPr>
                <w:sz w:val="18"/>
                <w:szCs w:val="18"/>
              </w:rPr>
            </w:pPr>
            <w:r>
              <w:rPr>
                <w:sz w:val="18"/>
                <w:szCs w:val="18"/>
              </w:rPr>
              <w:t>D</w:t>
            </w:r>
            <w:r w:rsidRPr="00471D85">
              <w:rPr>
                <w:sz w:val="18"/>
                <w:szCs w:val="18"/>
              </w:rPr>
              <w:t>emonstrates commitment to raising the status of teaching and learning in higher education</w:t>
            </w:r>
          </w:p>
        </w:tc>
      </w:tr>
      <w:tr w:rsidR="003F2BE4" w:rsidTr="003411B0">
        <w:tc>
          <w:tcPr>
            <w:tcW w:w="2362" w:type="dxa"/>
          </w:tcPr>
          <w:p w:rsidR="003F2BE4" w:rsidRPr="00471D85" w:rsidRDefault="003F2BE4" w:rsidP="00471D85">
            <w:pPr>
              <w:rPr>
                <w:sz w:val="18"/>
                <w:szCs w:val="18"/>
              </w:rPr>
            </w:pPr>
          </w:p>
        </w:tc>
        <w:tc>
          <w:tcPr>
            <w:tcW w:w="2362" w:type="dxa"/>
          </w:tcPr>
          <w:p w:rsidR="003F2BE4" w:rsidRPr="00471D85" w:rsidRDefault="003F2BE4" w:rsidP="00471D85">
            <w:pPr>
              <w:rPr>
                <w:sz w:val="18"/>
                <w:szCs w:val="18"/>
              </w:rPr>
            </w:pPr>
          </w:p>
        </w:tc>
        <w:tc>
          <w:tcPr>
            <w:tcW w:w="2362" w:type="dxa"/>
          </w:tcPr>
          <w:p w:rsidR="003F2BE4" w:rsidRPr="00471D85" w:rsidRDefault="003F2BE4" w:rsidP="00471D85">
            <w:pPr>
              <w:rPr>
                <w:sz w:val="18"/>
                <w:szCs w:val="18"/>
              </w:rPr>
            </w:pPr>
          </w:p>
        </w:tc>
        <w:tc>
          <w:tcPr>
            <w:tcW w:w="2362" w:type="dxa"/>
          </w:tcPr>
          <w:p w:rsidR="003F2BE4" w:rsidRDefault="003F2BE4" w:rsidP="003F2BE4">
            <w:pPr>
              <w:pStyle w:val="ListParagraph"/>
              <w:numPr>
                <w:ilvl w:val="0"/>
                <w:numId w:val="16"/>
              </w:numPr>
              <w:ind w:left="142" w:hanging="142"/>
              <w:rPr>
                <w:sz w:val="18"/>
                <w:szCs w:val="18"/>
              </w:rPr>
            </w:pPr>
            <w:r>
              <w:rPr>
                <w:sz w:val="18"/>
                <w:szCs w:val="18"/>
              </w:rPr>
              <w:t>D</w:t>
            </w:r>
            <w:r w:rsidRPr="003F2BE4">
              <w:rPr>
                <w:sz w:val="18"/>
                <w:szCs w:val="18"/>
              </w:rPr>
              <w:t>emonstrates the impact of the team on their institution and their sector</w:t>
            </w:r>
          </w:p>
        </w:tc>
        <w:tc>
          <w:tcPr>
            <w:tcW w:w="2363" w:type="dxa"/>
          </w:tcPr>
          <w:p w:rsidR="003F2BE4" w:rsidRPr="003F2BE4" w:rsidRDefault="00471D85" w:rsidP="00471D85">
            <w:pPr>
              <w:pStyle w:val="ListParagraph"/>
              <w:numPr>
                <w:ilvl w:val="0"/>
                <w:numId w:val="16"/>
              </w:numPr>
              <w:ind w:left="142" w:right="-171" w:hanging="142"/>
              <w:rPr>
                <w:sz w:val="18"/>
                <w:szCs w:val="18"/>
              </w:rPr>
            </w:pPr>
            <w:r>
              <w:rPr>
                <w:sz w:val="18"/>
                <w:szCs w:val="18"/>
              </w:rPr>
              <w:t xml:space="preserve">Clearly </w:t>
            </w:r>
            <w:r w:rsidRPr="003F2BE4">
              <w:rPr>
                <w:sz w:val="18"/>
                <w:szCs w:val="18"/>
              </w:rPr>
              <w:t>demonstrates the impact of the team on their institution and their sector</w:t>
            </w:r>
          </w:p>
        </w:tc>
        <w:tc>
          <w:tcPr>
            <w:tcW w:w="2363" w:type="dxa"/>
          </w:tcPr>
          <w:p w:rsidR="003F2BE4" w:rsidRPr="003F2BE4" w:rsidRDefault="00471D85" w:rsidP="00891967">
            <w:pPr>
              <w:pStyle w:val="ListParagraph"/>
              <w:numPr>
                <w:ilvl w:val="0"/>
                <w:numId w:val="16"/>
              </w:numPr>
              <w:ind w:left="142" w:hanging="142"/>
              <w:rPr>
                <w:sz w:val="18"/>
                <w:szCs w:val="18"/>
              </w:rPr>
            </w:pPr>
            <w:r>
              <w:rPr>
                <w:sz w:val="18"/>
                <w:szCs w:val="18"/>
              </w:rPr>
              <w:t>C</w:t>
            </w:r>
            <w:r w:rsidRPr="00471D85">
              <w:rPr>
                <w:sz w:val="18"/>
                <w:szCs w:val="18"/>
              </w:rPr>
              <w:t>learly demonstrates the impact of the team on their institution</w:t>
            </w:r>
            <w:r>
              <w:rPr>
                <w:sz w:val="18"/>
                <w:szCs w:val="18"/>
              </w:rPr>
              <w:t xml:space="preserve"> </w:t>
            </w:r>
            <w:r w:rsidRPr="00471D85">
              <w:rPr>
                <w:sz w:val="18"/>
                <w:szCs w:val="18"/>
              </w:rPr>
              <w:t>and their sector on a national and/or international scale</w:t>
            </w:r>
          </w:p>
        </w:tc>
      </w:tr>
      <w:tr w:rsidR="003F2BE4" w:rsidTr="003411B0">
        <w:tc>
          <w:tcPr>
            <w:tcW w:w="2362" w:type="dxa"/>
          </w:tcPr>
          <w:p w:rsidR="003F2BE4" w:rsidRPr="00471D85" w:rsidRDefault="003F2BE4" w:rsidP="00471D85">
            <w:pPr>
              <w:rPr>
                <w:sz w:val="18"/>
                <w:szCs w:val="18"/>
              </w:rPr>
            </w:pPr>
          </w:p>
        </w:tc>
        <w:tc>
          <w:tcPr>
            <w:tcW w:w="2362" w:type="dxa"/>
          </w:tcPr>
          <w:p w:rsidR="003F2BE4" w:rsidRPr="00471D85" w:rsidRDefault="003F2BE4" w:rsidP="00471D85">
            <w:pPr>
              <w:rPr>
                <w:sz w:val="18"/>
                <w:szCs w:val="18"/>
              </w:rPr>
            </w:pPr>
          </w:p>
        </w:tc>
        <w:tc>
          <w:tcPr>
            <w:tcW w:w="2362" w:type="dxa"/>
          </w:tcPr>
          <w:p w:rsidR="003F2BE4" w:rsidRPr="00471D85" w:rsidRDefault="003F2BE4" w:rsidP="00471D85">
            <w:pPr>
              <w:rPr>
                <w:sz w:val="18"/>
                <w:szCs w:val="18"/>
              </w:rPr>
            </w:pPr>
          </w:p>
        </w:tc>
        <w:tc>
          <w:tcPr>
            <w:tcW w:w="2362" w:type="dxa"/>
          </w:tcPr>
          <w:p w:rsidR="003F2BE4" w:rsidRDefault="003F2BE4" w:rsidP="00891967">
            <w:pPr>
              <w:pStyle w:val="ListParagraph"/>
              <w:numPr>
                <w:ilvl w:val="0"/>
                <w:numId w:val="16"/>
              </w:numPr>
              <w:ind w:left="142" w:hanging="142"/>
              <w:rPr>
                <w:sz w:val="18"/>
                <w:szCs w:val="18"/>
              </w:rPr>
            </w:pPr>
            <w:r>
              <w:rPr>
                <w:sz w:val="18"/>
                <w:szCs w:val="18"/>
              </w:rPr>
              <w:t>E</w:t>
            </w:r>
            <w:r w:rsidRPr="003F2BE4">
              <w:rPr>
                <w:sz w:val="18"/>
                <w:szCs w:val="18"/>
              </w:rPr>
              <w:t>vidence demonstrating breadth or depth of experience over a period within the sector</w:t>
            </w:r>
          </w:p>
        </w:tc>
        <w:tc>
          <w:tcPr>
            <w:tcW w:w="2363" w:type="dxa"/>
          </w:tcPr>
          <w:p w:rsidR="003F2BE4" w:rsidRPr="003F2BE4" w:rsidRDefault="00471D85" w:rsidP="00471D85">
            <w:pPr>
              <w:pStyle w:val="ListParagraph"/>
              <w:numPr>
                <w:ilvl w:val="0"/>
                <w:numId w:val="16"/>
              </w:numPr>
              <w:ind w:left="142" w:right="-171" w:hanging="142"/>
              <w:rPr>
                <w:sz w:val="18"/>
                <w:szCs w:val="18"/>
              </w:rPr>
            </w:pPr>
            <w:r>
              <w:rPr>
                <w:sz w:val="18"/>
                <w:szCs w:val="18"/>
              </w:rPr>
              <w:t>Evidence de</w:t>
            </w:r>
            <w:r w:rsidRPr="003F2BE4">
              <w:rPr>
                <w:sz w:val="18"/>
                <w:szCs w:val="18"/>
              </w:rPr>
              <w:t>monstrates the breadth and depth of experience over a sustained period within the sector</w:t>
            </w:r>
          </w:p>
        </w:tc>
        <w:tc>
          <w:tcPr>
            <w:tcW w:w="2363" w:type="dxa"/>
          </w:tcPr>
          <w:p w:rsidR="003F2BE4" w:rsidRPr="003F2BE4" w:rsidRDefault="00471D85" w:rsidP="00471D85">
            <w:pPr>
              <w:pStyle w:val="ListParagraph"/>
              <w:numPr>
                <w:ilvl w:val="0"/>
                <w:numId w:val="16"/>
              </w:numPr>
              <w:ind w:left="142" w:hanging="142"/>
              <w:rPr>
                <w:sz w:val="18"/>
                <w:szCs w:val="18"/>
              </w:rPr>
            </w:pPr>
            <w:r>
              <w:rPr>
                <w:sz w:val="18"/>
                <w:szCs w:val="18"/>
              </w:rPr>
              <w:t xml:space="preserve">Extensive </w:t>
            </w:r>
            <w:r w:rsidRPr="00471D85">
              <w:rPr>
                <w:sz w:val="18"/>
                <w:szCs w:val="18"/>
              </w:rPr>
              <w:t>evidence demonstrating breadth and depth of experience over a sustained period within the sector</w:t>
            </w:r>
          </w:p>
        </w:tc>
      </w:tr>
      <w:tr w:rsidR="003F2BE4" w:rsidTr="003411B0">
        <w:tc>
          <w:tcPr>
            <w:tcW w:w="2362" w:type="dxa"/>
          </w:tcPr>
          <w:p w:rsidR="003F2BE4" w:rsidRPr="003F2BE4" w:rsidRDefault="003F2BE4" w:rsidP="00A97A06">
            <w:pPr>
              <w:rPr>
                <w:sz w:val="18"/>
                <w:szCs w:val="18"/>
              </w:rPr>
            </w:pPr>
            <w:r w:rsidRPr="003F2BE4">
              <w:rPr>
                <w:b/>
                <w:sz w:val="18"/>
                <w:szCs w:val="18"/>
              </w:rPr>
              <w:t>Not commensurate</w:t>
            </w:r>
            <w:r>
              <w:rPr>
                <w:sz w:val="18"/>
                <w:szCs w:val="18"/>
              </w:rPr>
              <w:t xml:space="preserve"> with the standard expected</w:t>
            </w:r>
          </w:p>
        </w:tc>
        <w:tc>
          <w:tcPr>
            <w:tcW w:w="2362" w:type="dxa"/>
          </w:tcPr>
          <w:p w:rsidR="003F2BE4" w:rsidRPr="003F2BE4" w:rsidRDefault="003F2BE4" w:rsidP="00A97A06">
            <w:pPr>
              <w:rPr>
                <w:sz w:val="18"/>
                <w:szCs w:val="18"/>
              </w:rPr>
            </w:pPr>
            <w:r w:rsidRPr="003F2BE4">
              <w:rPr>
                <w:b/>
                <w:sz w:val="18"/>
                <w:szCs w:val="18"/>
              </w:rPr>
              <w:t>Not commensurate</w:t>
            </w:r>
            <w:r>
              <w:rPr>
                <w:sz w:val="18"/>
                <w:szCs w:val="18"/>
              </w:rPr>
              <w:t xml:space="preserve"> with the standard expected</w:t>
            </w:r>
          </w:p>
        </w:tc>
        <w:tc>
          <w:tcPr>
            <w:tcW w:w="2362" w:type="dxa"/>
          </w:tcPr>
          <w:p w:rsidR="003F2BE4" w:rsidRPr="003F2BE4" w:rsidRDefault="003F2BE4" w:rsidP="00891967">
            <w:pPr>
              <w:rPr>
                <w:sz w:val="18"/>
                <w:szCs w:val="18"/>
              </w:rPr>
            </w:pPr>
            <w:r w:rsidRPr="003F2BE4">
              <w:rPr>
                <w:b/>
                <w:sz w:val="18"/>
                <w:szCs w:val="18"/>
              </w:rPr>
              <w:t>Not commensurate</w:t>
            </w:r>
            <w:r>
              <w:rPr>
                <w:sz w:val="18"/>
                <w:szCs w:val="18"/>
              </w:rPr>
              <w:t xml:space="preserve"> with the standard expected</w:t>
            </w:r>
          </w:p>
        </w:tc>
        <w:tc>
          <w:tcPr>
            <w:tcW w:w="2362" w:type="dxa"/>
          </w:tcPr>
          <w:p w:rsidR="003F2BE4" w:rsidRPr="003F2BE4" w:rsidRDefault="003F2BE4" w:rsidP="00A97A06">
            <w:pPr>
              <w:rPr>
                <w:sz w:val="18"/>
                <w:szCs w:val="18"/>
              </w:rPr>
            </w:pPr>
            <w:r w:rsidRPr="003F2BE4">
              <w:rPr>
                <w:b/>
                <w:sz w:val="18"/>
                <w:szCs w:val="18"/>
              </w:rPr>
              <w:t>Commensurate</w:t>
            </w:r>
            <w:r>
              <w:rPr>
                <w:sz w:val="18"/>
                <w:szCs w:val="18"/>
              </w:rPr>
              <w:t xml:space="preserve"> with the standard expected</w:t>
            </w:r>
          </w:p>
        </w:tc>
        <w:tc>
          <w:tcPr>
            <w:tcW w:w="2363" w:type="dxa"/>
          </w:tcPr>
          <w:p w:rsidR="003F2BE4" w:rsidRPr="003F2BE4" w:rsidRDefault="00471D85" w:rsidP="00A97A06">
            <w:pPr>
              <w:rPr>
                <w:sz w:val="18"/>
                <w:szCs w:val="18"/>
              </w:rPr>
            </w:pPr>
            <w:r w:rsidRPr="00471D85">
              <w:rPr>
                <w:b/>
                <w:sz w:val="18"/>
                <w:szCs w:val="18"/>
              </w:rPr>
              <w:t>Very clearly commensurate</w:t>
            </w:r>
            <w:r>
              <w:rPr>
                <w:sz w:val="18"/>
                <w:szCs w:val="18"/>
              </w:rPr>
              <w:t xml:space="preserve"> with the standard expected</w:t>
            </w:r>
          </w:p>
        </w:tc>
        <w:tc>
          <w:tcPr>
            <w:tcW w:w="2363" w:type="dxa"/>
          </w:tcPr>
          <w:p w:rsidR="003F2BE4" w:rsidRPr="00471D85" w:rsidRDefault="00471D85" w:rsidP="00A97A06">
            <w:pPr>
              <w:rPr>
                <w:sz w:val="18"/>
                <w:szCs w:val="18"/>
              </w:rPr>
            </w:pPr>
            <w:r>
              <w:rPr>
                <w:b/>
                <w:sz w:val="18"/>
                <w:szCs w:val="18"/>
              </w:rPr>
              <w:t>Fully commensurate</w:t>
            </w:r>
            <w:r>
              <w:rPr>
                <w:sz w:val="18"/>
                <w:szCs w:val="18"/>
              </w:rPr>
              <w:t xml:space="preserve"> with the standard expected</w:t>
            </w:r>
          </w:p>
        </w:tc>
      </w:tr>
    </w:tbl>
    <w:p w:rsidR="007279D7" w:rsidRPr="00BE7B5D" w:rsidRDefault="007279D7" w:rsidP="00BE7B5D">
      <w:pPr>
        <w:pStyle w:val="NoSpacing"/>
        <w:rPr>
          <w:sz w:val="2"/>
        </w:rPr>
      </w:pPr>
    </w:p>
    <w:sectPr w:rsidR="007279D7" w:rsidRPr="00BE7B5D" w:rsidSect="00BE7B5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7A5"/>
    <w:multiLevelType w:val="hybridMultilevel"/>
    <w:tmpl w:val="848C742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nsid w:val="027036B2"/>
    <w:multiLevelType w:val="hybridMultilevel"/>
    <w:tmpl w:val="FC9A35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D6954"/>
    <w:multiLevelType w:val="hybridMultilevel"/>
    <w:tmpl w:val="FFE230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BE0F7B"/>
    <w:multiLevelType w:val="hybridMultilevel"/>
    <w:tmpl w:val="836A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EF64C0"/>
    <w:multiLevelType w:val="hybridMultilevel"/>
    <w:tmpl w:val="A68C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AF160B"/>
    <w:multiLevelType w:val="hybridMultilevel"/>
    <w:tmpl w:val="0608A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B45C5A"/>
    <w:multiLevelType w:val="hybridMultilevel"/>
    <w:tmpl w:val="E3ACE9E4"/>
    <w:lvl w:ilvl="0" w:tplc="7E1A48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AA158C"/>
    <w:multiLevelType w:val="hybridMultilevel"/>
    <w:tmpl w:val="868AD44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8">
    <w:nsid w:val="2C6E3415"/>
    <w:multiLevelType w:val="hybridMultilevel"/>
    <w:tmpl w:val="725CC2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0D249B"/>
    <w:multiLevelType w:val="hybridMultilevel"/>
    <w:tmpl w:val="8A7418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30A91057"/>
    <w:multiLevelType w:val="hybridMultilevel"/>
    <w:tmpl w:val="33B8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C8165B"/>
    <w:multiLevelType w:val="hybridMultilevel"/>
    <w:tmpl w:val="CE88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075836"/>
    <w:multiLevelType w:val="hybridMultilevel"/>
    <w:tmpl w:val="8C0E66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67394B"/>
    <w:multiLevelType w:val="hybridMultilevel"/>
    <w:tmpl w:val="60AE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037D0C"/>
    <w:multiLevelType w:val="hybridMultilevel"/>
    <w:tmpl w:val="24B4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3B08E4"/>
    <w:multiLevelType w:val="hybridMultilevel"/>
    <w:tmpl w:val="9F0402B4"/>
    <w:lvl w:ilvl="0" w:tplc="A558A7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5C0D23"/>
    <w:multiLevelType w:val="hybridMultilevel"/>
    <w:tmpl w:val="34506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783D8E"/>
    <w:multiLevelType w:val="hybridMultilevel"/>
    <w:tmpl w:val="5A54A5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FF5BDE"/>
    <w:multiLevelType w:val="hybridMultilevel"/>
    <w:tmpl w:val="40149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B0C054B"/>
    <w:multiLevelType w:val="hybridMultilevel"/>
    <w:tmpl w:val="74C0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9F3E6A"/>
    <w:multiLevelType w:val="hybridMultilevel"/>
    <w:tmpl w:val="5BD8C9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A076E1"/>
    <w:multiLevelType w:val="hybridMultilevel"/>
    <w:tmpl w:val="355A1A1E"/>
    <w:lvl w:ilvl="0" w:tplc="DB32B1D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F6689C"/>
    <w:multiLevelType w:val="hybridMultilevel"/>
    <w:tmpl w:val="02141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1"/>
  </w:num>
  <w:num w:numId="4">
    <w:abstractNumId w:val="2"/>
  </w:num>
  <w:num w:numId="5">
    <w:abstractNumId w:val="8"/>
  </w:num>
  <w:num w:numId="6">
    <w:abstractNumId w:val="17"/>
  </w:num>
  <w:num w:numId="7">
    <w:abstractNumId w:val="12"/>
  </w:num>
  <w:num w:numId="8">
    <w:abstractNumId w:val="5"/>
  </w:num>
  <w:num w:numId="9">
    <w:abstractNumId w:val="10"/>
  </w:num>
  <w:num w:numId="10">
    <w:abstractNumId w:val="19"/>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16"/>
  </w:num>
  <w:num w:numId="16">
    <w:abstractNumId w:val="3"/>
  </w:num>
  <w:num w:numId="17">
    <w:abstractNumId w:val="18"/>
  </w:num>
  <w:num w:numId="18">
    <w:abstractNumId w:val="14"/>
  </w:num>
  <w:num w:numId="19">
    <w:abstractNumId w:val="21"/>
  </w:num>
  <w:num w:numId="20">
    <w:abstractNumId w:val="11"/>
  </w:num>
  <w:num w:numId="21">
    <w:abstractNumId w:val="6"/>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AF"/>
    <w:rsid w:val="000A0191"/>
    <w:rsid w:val="000C54B5"/>
    <w:rsid w:val="0016224E"/>
    <w:rsid w:val="001A1CFE"/>
    <w:rsid w:val="002F5B7F"/>
    <w:rsid w:val="00311945"/>
    <w:rsid w:val="003411B0"/>
    <w:rsid w:val="00345DAF"/>
    <w:rsid w:val="003F2BE4"/>
    <w:rsid w:val="00457909"/>
    <w:rsid w:val="00471D85"/>
    <w:rsid w:val="004D0EC2"/>
    <w:rsid w:val="00585FB8"/>
    <w:rsid w:val="005A1F6C"/>
    <w:rsid w:val="005E1D38"/>
    <w:rsid w:val="005E639D"/>
    <w:rsid w:val="00627BC4"/>
    <w:rsid w:val="006435C6"/>
    <w:rsid w:val="0067510F"/>
    <w:rsid w:val="006C15AC"/>
    <w:rsid w:val="007024C3"/>
    <w:rsid w:val="007279D7"/>
    <w:rsid w:val="00731F3E"/>
    <w:rsid w:val="00747EA1"/>
    <w:rsid w:val="00775FAF"/>
    <w:rsid w:val="007E7E94"/>
    <w:rsid w:val="008020AB"/>
    <w:rsid w:val="0087765F"/>
    <w:rsid w:val="008E2A1B"/>
    <w:rsid w:val="008E3784"/>
    <w:rsid w:val="008F0657"/>
    <w:rsid w:val="00900E9E"/>
    <w:rsid w:val="00900F26"/>
    <w:rsid w:val="009845C0"/>
    <w:rsid w:val="009D0D53"/>
    <w:rsid w:val="00A40CBE"/>
    <w:rsid w:val="00A46D6D"/>
    <w:rsid w:val="00A8273E"/>
    <w:rsid w:val="00A97A06"/>
    <w:rsid w:val="00AC38E2"/>
    <w:rsid w:val="00B179B2"/>
    <w:rsid w:val="00B476A0"/>
    <w:rsid w:val="00B937C0"/>
    <w:rsid w:val="00BD3F52"/>
    <w:rsid w:val="00BE7B5D"/>
    <w:rsid w:val="00BF5241"/>
    <w:rsid w:val="00C172E5"/>
    <w:rsid w:val="00C72A0D"/>
    <w:rsid w:val="00C92882"/>
    <w:rsid w:val="00CD3EB0"/>
    <w:rsid w:val="00CD478D"/>
    <w:rsid w:val="00CE78E2"/>
    <w:rsid w:val="00DE1208"/>
    <w:rsid w:val="00E07307"/>
    <w:rsid w:val="00E36F92"/>
    <w:rsid w:val="00E764FA"/>
    <w:rsid w:val="00E95756"/>
    <w:rsid w:val="00EF2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24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E94"/>
    <w:pPr>
      <w:ind w:left="720"/>
      <w:contextualSpacing/>
    </w:pPr>
  </w:style>
  <w:style w:type="table" w:styleId="TableGrid">
    <w:name w:val="Table Grid"/>
    <w:basedOn w:val="TableNormal"/>
    <w:uiPriority w:val="59"/>
    <w:rsid w:val="005E1D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F6C"/>
    <w:rPr>
      <w:rFonts w:ascii="Tahoma" w:hAnsi="Tahoma" w:cs="Tahoma"/>
      <w:sz w:val="16"/>
      <w:szCs w:val="16"/>
    </w:rPr>
  </w:style>
  <w:style w:type="character" w:customStyle="1" w:styleId="apple-converted-space">
    <w:name w:val="apple-converted-space"/>
    <w:basedOn w:val="DefaultParagraphFont"/>
    <w:rsid w:val="000C54B5"/>
  </w:style>
  <w:style w:type="character" w:styleId="Hyperlink">
    <w:name w:val="Hyperlink"/>
    <w:basedOn w:val="DefaultParagraphFont"/>
    <w:uiPriority w:val="99"/>
    <w:unhideWhenUsed/>
    <w:rsid w:val="00E95756"/>
    <w:rPr>
      <w:color w:val="0000FF" w:themeColor="hyperlink"/>
      <w:u w:val="single"/>
    </w:rPr>
  </w:style>
  <w:style w:type="paragraph" w:customStyle="1" w:styleId="Default">
    <w:name w:val="Default"/>
    <w:rsid w:val="007279D7"/>
    <w:pPr>
      <w:autoSpaceDE w:val="0"/>
      <w:autoSpaceDN w:val="0"/>
      <w:adjustRightInd w:val="0"/>
      <w:spacing w:after="0" w:line="240" w:lineRule="auto"/>
    </w:pPr>
    <w:rPr>
      <w:rFonts w:ascii="Century Gothic" w:hAnsi="Century Gothic" w:cs="Century Gothic"/>
      <w:color w:val="000000"/>
      <w:sz w:val="24"/>
      <w:szCs w:val="24"/>
    </w:rPr>
  </w:style>
  <w:style w:type="paragraph" w:styleId="Title">
    <w:name w:val="Title"/>
    <w:basedOn w:val="Normal"/>
    <w:next w:val="Normal"/>
    <w:link w:val="TitleChar"/>
    <w:uiPriority w:val="10"/>
    <w:qFormat/>
    <w:rsid w:val="00EF24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4F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24F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F24F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E7B5D"/>
    <w:pPr>
      <w:spacing w:after="0" w:line="240" w:lineRule="auto"/>
    </w:pPr>
  </w:style>
  <w:style w:type="character" w:styleId="IntenseEmphasis">
    <w:name w:val="Intense Emphasis"/>
    <w:basedOn w:val="DefaultParagraphFont"/>
    <w:uiPriority w:val="21"/>
    <w:qFormat/>
    <w:rsid w:val="00B179B2"/>
    <w:rPr>
      <w:b/>
      <w:bCs/>
      <w:i/>
      <w:iCs/>
      <w:color w:val="4F81BD" w:themeColor="accent1"/>
    </w:rPr>
  </w:style>
  <w:style w:type="character" w:styleId="CommentReference">
    <w:name w:val="annotation reference"/>
    <w:basedOn w:val="DefaultParagraphFont"/>
    <w:uiPriority w:val="99"/>
    <w:semiHidden/>
    <w:unhideWhenUsed/>
    <w:rsid w:val="00775FAF"/>
    <w:rPr>
      <w:sz w:val="16"/>
      <w:szCs w:val="16"/>
    </w:rPr>
  </w:style>
  <w:style w:type="paragraph" w:styleId="CommentText">
    <w:name w:val="annotation text"/>
    <w:basedOn w:val="Normal"/>
    <w:link w:val="CommentTextChar"/>
    <w:uiPriority w:val="99"/>
    <w:semiHidden/>
    <w:unhideWhenUsed/>
    <w:rsid w:val="00775FAF"/>
    <w:pPr>
      <w:spacing w:line="240" w:lineRule="auto"/>
    </w:pPr>
    <w:rPr>
      <w:sz w:val="20"/>
      <w:szCs w:val="20"/>
    </w:rPr>
  </w:style>
  <w:style w:type="character" w:customStyle="1" w:styleId="CommentTextChar">
    <w:name w:val="Comment Text Char"/>
    <w:basedOn w:val="DefaultParagraphFont"/>
    <w:link w:val="CommentText"/>
    <w:uiPriority w:val="99"/>
    <w:semiHidden/>
    <w:rsid w:val="00775FAF"/>
    <w:rPr>
      <w:sz w:val="20"/>
      <w:szCs w:val="20"/>
    </w:rPr>
  </w:style>
  <w:style w:type="paragraph" w:styleId="CommentSubject">
    <w:name w:val="annotation subject"/>
    <w:basedOn w:val="CommentText"/>
    <w:next w:val="CommentText"/>
    <w:link w:val="CommentSubjectChar"/>
    <w:uiPriority w:val="99"/>
    <w:semiHidden/>
    <w:unhideWhenUsed/>
    <w:rsid w:val="00775FAF"/>
    <w:rPr>
      <w:b/>
      <w:bCs/>
    </w:rPr>
  </w:style>
  <w:style w:type="character" w:customStyle="1" w:styleId="CommentSubjectChar">
    <w:name w:val="Comment Subject Char"/>
    <w:basedOn w:val="CommentTextChar"/>
    <w:link w:val="CommentSubject"/>
    <w:uiPriority w:val="99"/>
    <w:semiHidden/>
    <w:rsid w:val="00775F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24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E94"/>
    <w:pPr>
      <w:ind w:left="720"/>
      <w:contextualSpacing/>
    </w:pPr>
  </w:style>
  <w:style w:type="table" w:styleId="TableGrid">
    <w:name w:val="Table Grid"/>
    <w:basedOn w:val="TableNormal"/>
    <w:uiPriority w:val="59"/>
    <w:rsid w:val="005E1D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F6C"/>
    <w:rPr>
      <w:rFonts w:ascii="Tahoma" w:hAnsi="Tahoma" w:cs="Tahoma"/>
      <w:sz w:val="16"/>
      <w:szCs w:val="16"/>
    </w:rPr>
  </w:style>
  <w:style w:type="character" w:customStyle="1" w:styleId="apple-converted-space">
    <w:name w:val="apple-converted-space"/>
    <w:basedOn w:val="DefaultParagraphFont"/>
    <w:rsid w:val="000C54B5"/>
  </w:style>
  <w:style w:type="character" w:styleId="Hyperlink">
    <w:name w:val="Hyperlink"/>
    <w:basedOn w:val="DefaultParagraphFont"/>
    <w:uiPriority w:val="99"/>
    <w:unhideWhenUsed/>
    <w:rsid w:val="00E95756"/>
    <w:rPr>
      <w:color w:val="0000FF" w:themeColor="hyperlink"/>
      <w:u w:val="single"/>
    </w:rPr>
  </w:style>
  <w:style w:type="paragraph" w:customStyle="1" w:styleId="Default">
    <w:name w:val="Default"/>
    <w:rsid w:val="007279D7"/>
    <w:pPr>
      <w:autoSpaceDE w:val="0"/>
      <w:autoSpaceDN w:val="0"/>
      <w:adjustRightInd w:val="0"/>
      <w:spacing w:after="0" w:line="240" w:lineRule="auto"/>
    </w:pPr>
    <w:rPr>
      <w:rFonts w:ascii="Century Gothic" w:hAnsi="Century Gothic" w:cs="Century Gothic"/>
      <w:color w:val="000000"/>
      <w:sz w:val="24"/>
      <w:szCs w:val="24"/>
    </w:rPr>
  </w:style>
  <w:style w:type="paragraph" w:styleId="Title">
    <w:name w:val="Title"/>
    <w:basedOn w:val="Normal"/>
    <w:next w:val="Normal"/>
    <w:link w:val="TitleChar"/>
    <w:uiPriority w:val="10"/>
    <w:qFormat/>
    <w:rsid w:val="00EF24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4F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24F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F24F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E7B5D"/>
    <w:pPr>
      <w:spacing w:after="0" w:line="240" w:lineRule="auto"/>
    </w:pPr>
  </w:style>
  <w:style w:type="character" w:styleId="IntenseEmphasis">
    <w:name w:val="Intense Emphasis"/>
    <w:basedOn w:val="DefaultParagraphFont"/>
    <w:uiPriority w:val="21"/>
    <w:qFormat/>
    <w:rsid w:val="00B179B2"/>
    <w:rPr>
      <w:b/>
      <w:bCs/>
      <w:i/>
      <w:iCs/>
      <w:color w:val="4F81BD" w:themeColor="accent1"/>
    </w:rPr>
  </w:style>
  <w:style w:type="character" w:styleId="CommentReference">
    <w:name w:val="annotation reference"/>
    <w:basedOn w:val="DefaultParagraphFont"/>
    <w:uiPriority w:val="99"/>
    <w:semiHidden/>
    <w:unhideWhenUsed/>
    <w:rsid w:val="00775FAF"/>
    <w:rPr>
      <w:sz w:val="16"/>
      <w:szCs w:val="16"/>
    </w:rPr>
  </w:style>
  <w:style w:type="paragraph" w:styleId="CommentText">
    <w:name w:val="annotation text"/>
    <w:basedOn w:val="Normal"/>
    <w:link w:val="CommentTextChar"/>
    <w:uiPriority w:val="99"/>
    <w:semiHidden/>
    <w:unhideWhenUsed/>
    <w:rsid w:val="00775FAF"/>
    <w:pPr>
      <w:spacing w:line="240" w:lineRule="auto"/>
    </w:pPr>
    <w:rPr>
      <w:sz w:val="20"/>
      <w:szCs w:val="20"/>
    </w:rPr>
  </w:style>
  <w:style w:type="character" w:customStyle="1" w:styleId="CommentTextChar">
    <w:name w:val="Comment Text Char"/>
    <w:basedOn w:val="DefaultParagraphFont"/>
    <w:link w:val="CommentText"/>
    <w:uiPriority w:val="99"/>
    <w:semiHidden/>
    <w:rsid w:val="00775FAF"/>
    <w:rPr>
      <w:sz w:val="20"/>
      <w:szCs w:val="20"/>
    </w:rPr>
  </w:style>
  <w:style w:type="paragraph" w:styleId="CommentSubject">
    <w:name w:val="annotation subject"/>
    <w:basedOn w:val="CommentText"/>
    <w:next w:val="CommentText"/>
    <w:link w:val="CommentSubjectChar"/>
    <w:uiPriority w:val="99"/>
    <w:semiHidden/>
    <w:unhideWhenUsed/>
    <w:rsid w:val="00775FAF"/>
    <w:rPr>
      <w:b/>
      <w:bCs/>
    </w:rPr>
  </w:style>
  <w:style w:type="character" w:customStyle="1" w:styleId="CommentSubjectChar">
    <w:name w:val="Comment Subject Char"/>
    <w:basedOn w:val="CommentTextChar"/>
    <w:link w:val="CommentSubject"/>
    <w:uiPriority w:val="99"/>
    <w:semiHidden/>
    <w:rsid w:val="00775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9819">
      <w:bodyDiv w:val="1"/>
      <w:marLeft w:val="0"/>
      <w:marRight w:val="0"/>
      <w:marTop w:val="0"/>
      <w:marBottom w:val="0"/>
      <w:divBdr>
        <w:top w:val="none" w:sz="0" w:space="0" w:color="auto"/>
        <w:left w:val="none" w:sz="0" w:space="0" w:color="auto"/>
        <w:bottom w:val="none" w:sz="0" w:space="0" w:color="auto"/>
        <w:right w:val="none" w:sz="0" w:space="0" w:color="auto"/>
      </w:divBdr>
      <w:divsChild>
        <w:div w:id="1146967550">
          <w:marLeft w:val="0"/>
          <w:marRight w:val="0"/>
          <w:marTop w:val="0"/>
          <w:marBottom w:val="0"/>
          <w:divBdr>
            <w:top w:val="none" w:sz="0" w:space="0" w:color="auto"/>
            <w:left w:val="none" w:sz="0" w:space="0" w:color="auto"/>
            <w:bottom w:val="none" w:sz="0" w:space="0" w:color="auto"/>
            <w:right w:val="none" w:sz="0" w:space="0" w:color="auto"/>
          </w:divBdr>
        </w:div>
        <w:div w:id="229854338">
          <w:marLeft w:val="0"/>
          <w:marRight w:val="0"/>
          <w:marTop w:val="0"/>
          <w:marBottom w:val="0"/>
          <w:divBdr>
            <w:top w:val="none" w:sz="0" w:space="0" w:color="auto"/>
            <w:left w:val="none" w:sz="0" w:space="0" w:color="auto"/>
            <w:bottom w:val="none" w:sz="0" w:space="0" w:color="auto"/>
            <w:right w:val="none" w:sz="0" w:space="0" w:color="auto"/>
          </w:divBdr>
        </w:div>
        <w:div w:id="604460087">
          <w:marLeft w:val="0"/>
          <w:marRight w:val="0"/>
          <w:marTop w:val="0"/>
          <w:marBottom w:val="0"/>
          <w:divBdr>
            <w:top w:val="none" w:sz="0" w:space="0" w:color="auto"/>
            <w:left w:val="none" w:sz="0" w:space="0" w:color="auto"/>
            <w:bottom w:val="none" w:sz="0" w:space="0" w:color="auto"/>
            <w:right w:val="none" w:sz="0" w:space="0" w:color="auto"/>
          </w:divBdr>
        </w:div>
        <w:div w:id="1519585831">
          <w:marLeft w:val="0"/>
          <w:marRight w:val="0"/>
          <w:marTop w:val="0"/>
          <w:marBottom w:val="0"/>
          <w:divBdr>
            <w:top w:val="none" w:sz="0" w:space="0" w:color="auto"/>
            <w:left w:val="none" w:sz="0" w:space="0" w:color="auto"/>
            <w:bottom w:val="none" w:sz="0" w:space="0" w:color="auto"/>
            <w:right w:val="none" w:sz="0" w:space="0" w:color="auto"/>
          </w:divBdr>
        </w:div>
        <w:div w:id="97259118">
          <w:marLeft w:val="0"/>
          <w:marRight w:val="0"/>
          <w:marTop w:val="0"/>
          <w:marBottom w:val="0"/>
          <w:divBdr>
            <w:top w:val="none" w:sz="0" w:space="0" w:color="auto"/>
            <w:left w:val="none" w:sz="0" w:space="0" w:color="auto"/>
            <w:bottom w:val="none" w:sz="0" w:space="0" w:color="auto"/>
            <w:right w:val="none" w:sz="0" w:space="0" w:color="auto"/>
          </w:divBdr>
        </w:div>
        <w:div w:id="504440261">
          <w:marLeft w:val="0"/>
          <w:marRight w:val="0"/>
          <w:marTop w:val="0"/>
          <w:marBottom w:val="0"/>
          <w:divBdr>
            <w:top w:val="none" w:sz="0" w:space="0" w:color="auto"/>
            <w:left w:val="none" w:sz="0" w:space="0" w:color="auto"/>
            <w:bottom w:val="none" w:sz="0" w:space="0" w:color="auto"/>
            <w:right w:val="none" w:sz="0" w:space="0" w:color="auto"/>
          </w:divBdr>
        </w:div>
        <w:div w:id="2067676534">
          <w:marLeft w:val="0"/>
          <w:marRight w:val="0"/>
          <w:marTop w:val="0"/>
          <w:marBottom w:val="0"/>
          <w:divBdr>
            <w:top w:val="none" w:sz="0" w:space="0" w:color="auto"/>
            <w:left w:val="none" w:sz="0" w:space="0" w:color="auto"/>
            <w:bottom w:val="none" w:sz="0" w:space="0" w:color="auto"/>
            <w:right w:val="none" w:sz="0" w:space="0" w:color="auto"/>
          </w:divBdr>
        </w:div>
        <w:div w:id="2104571661">
          <w:marLeft w:val="0"/>
          <w:marRight w:val="0"/>
          <w:marTop w:val="0"/>
          <w:marBottom w:val="0"/>
          <w:divBdr>
            <w:top w:val="none" w:sz="0" w:space="0" w:color="auto"/>
            <w:left w:val="none" w:sz="0" w:space="0" w:color="auto"/>
            <w:bottom w:val="none" w:sz="0" w:space="0" w:color="auto"/>
            <w:right w:val="none" w:sz="0" w:space="0" w:color="auto"/>
          </w:divBdr>
        </w:div>
        <w:div w:id="1956400641">
          <w:marLeft w:val="0"/>
          <w:marRight w:val="0"/>
          <w:marTop w:val="0"/>
          <w:marBottom w:val="0"/>
          <w:divBdr>
            <w:top w:val="none" w:sz="0" w:space="0" w:color="auto"/>
            <w:left w:val="none" w:sz="0" w:space="0" w:color="auto"/>
            <w:bottom w:val="none" w:sz="0" w:space="0" w:color="auto"/>
            <w:right w:val="none" w:sz="0" w:space="0" w:color="auto"/>
          </w:divBdr>
        </w:div>
        <w:div w:id="147289133">
          <w:marLeft w:val="0"/>
          <w:marRight w:val="0"/>
          <w:marTop w:val="0"/>
          <w:marBottom w:val="0"/>
          <w:divBdr>
            <w:top w:val="none" w:sz="0" w:space="0" w:color="auto"/>
            <w:left w:val="none" w:sz="0" w:space="0" w:color="auto"/>
            <w:bottom w:val="none" w:sz="0" w:space="0" w:color="auto"/>
            <w:right w:val="none" w:sz="0" w:space="0" w:color="auto"/>
          </w:divBdr>
        </w:div>
        <w:div w:id="458380506">
          <w:marLeft w:val="0"/>
          <w:marRight w:val="0"/>
          <w:marTop w:val="0"/>
          <w:marBottom w:val="0"/>
          <w:divBdr>
            <w:top w:val="none" w:sz="0" w:space="0" w:color="auto"/>
            <w:left w:val="none" w:sz="0" w:space="0" w:color="auto"/>
            <w:bottom w:val="none" w:sz="0" w:space="0" w:color="auto"/>
            <w:right w:val="none" w:sz="0" w:space="0" w:color="auto"/>
          </w:divBdr>
        </w:div>
        <w:div w:id="1248072959">
          <w:marLeft w:val="0"/>
          <w:marRight w:val="0"/>
          <w:marTop w:val="0"/>
          <w:marBottom w:val="0"/>
          <w:divBdr>
            <w:top w:val="none" w:sz="0" w:space="0" w:color="auto"/>
            <w:left w:val="none" w:sz="0" w:space="0" w:color="auto"/>
            <w:bottom w:val="none" w:sz="0" w:space="0" w:color="auto"/>
            <w:right w:val="none" w:sz="0" w:space="0" w:color="auto"/>
          </w:divBdr>
        </w:div>
        <w:div w:id="128016823">
          <w:marLeft w:val="0"/>
          <w:marRight w:val="0"/>
          <w:marTop w:val="0"/>
          <w:marBottom w:val="0"/>
          <w:divBdr>
            <w:top w:val="none" w:sz="0" w:space="0" w:color="auto"/>
            <w:left w:val="none" w:sz="0" w:space="0" w:color="auto"/>
            <w:bottom w:val="none" w:sz="0" w:space="0" w:color="auto"/>
            <w:right w:val="none" w:sz="0" w:space="0" w:color="auto"/>
          </w:divBdr>
        </w:div>
        <w:div w:id="1228489672">
          <w:marLeft w:val="0"/>
          <w:marRight w:val="0"/>
          <w:marTop w:val="0"/>
          <w:marBottom w:val="0"/>
          <w:divBdr>
            <w:top w:val="none" w:sz="0" w:space="0" w:color="auto"/>
            <w:left w:val="none" w:sz="0" w:space="0" w:color="auto"/>
            <w:bottom w:val="none" w:sz="0" w:space="0" w:color="auto"/>
            <w:right w:val="none" w:sz="0" w:space="0" w:color="auto"/>
          </w:divBdr>
        </w:div>
        <w:div w:id="1913540670">
          <w:marLeft w:val="0"/>
          <w:marRight w:val="0"/>
          <w:marTop w:val="0"/>
          <w:marBottom w:val="0"/>
          <w:divBdr>
            <w:top w:val="none" w:sz="0" w:space="0" w:color="auto"/>
            <w:left w:val="none" w:sz="0" w:space="0" w:color="auto"/>
            <w:bottom w:val="none" w:sz="0" w:space="0" w:color="auto"/>
            <w:right w:val="none" w:sz="0" w:space="0" w:color="auto"/>
          </w:divBdr>
        </w:div>
        <w:div w:id="2060279921">
          <w:marLeft w:val="0"/>
          <w:marRight w:val="0"/>
          <w:marTop w:val="0"/>
          <w:marBottom w:val="0"/>
          <w:divBdr>
            <w:top w:val="none" w:sz="0" w:space="0" w:color="auto"/>
            <w:left w:val="none" w:sz="0" w:space="0" w:color="auto"/>
            <w:bottom w:val="none" w:sz="0" w:space="0" w:color="auto"/>
            <w:right w:val="none" w:sz="0" w:space="0" w:color="auto"/>
          </w:divBdr>
        </w:div>
        <w:div w:id="6098103">
          <w:marLeft w:val="0"/>
          <w:marRight w:val="0"/>
          <w:marTop w:val="0"/>
          <w:marBottom w:val="0"/>
          <w:divBdr>
            <w:top w:val="none" w:sz="0" w:space="0" w:color="auto"/>
            <w:left w:val="none" w:sz="0" w:space="0" w:color="auto"/>
            <w:bottom w:val="none" w:sz="0" w:space="0" w:color="auto"/>
            <w:right w:val="none" w:sz="0" w:space="0" w:color="auto"/>
          </w:divBdr>
        </w:div>
        <w:div w:id="1561090477">
          <w:marLeft w:val="0"/>
          <w:marRight w:val="0"/>
          <w:marTop w:val="0"/>
          <w:marBottom w:val="0"/>
          <w:divBdr>
            <w:top w:val="none" w:sz="0" w:space="0" w:color="auto"/>
            <w:left w:val="none" w:sz="0" w:space="0" w:color="auto"/>
            <w:bottom w:val="none" w:sz="0" w:space="0" w:color="auto"/>
            <w:right w:val="none" w:sz="0" w:space="0" w:color="auto"/>
          </w:divBdr>
        </w:div>
        <w:div w:id="1857572984">
          <w:marLeft w:val="0"/>
          <w:marRight w:val="0"/>
          <w:marTop w:val="0"/>
          <w:marBottom w:val="0"/>
          <w:divBdr>
            <w:top w:val="none" w:sz="0" w:space="0" w:color="auto"/>
            <w:left w:val="none" w:sz="0" w:space="0" w:color="auto"/>
            <w:bottom w:val="none" w:sz="0" w:space="0" w:color="auto"/>
            <w:right w:val="none" w:sz="0" w:space="0" w:color="auto"/>
          </w:divBdr>
        </w:div>
        <w:div w:id="884370531">
          <w:marLeft w:val="0"/>
          <w:marRight w:val="0"/>
          <w:marTop w:val="0"/>
          <w:marBottom w:val="0"/>
          <w:divBdr>
            <w:top w:val="none" w:sz="0" w:space="0" w:color="auto"/>
            <w:left w:val="none" w:sz="0" w:space="0" w:color="auto"/>
            <w:bottom w:val="none" w:sz="0" w:space="0" w:color="auto"/>
            <w:right w:val="none" w:sz="0" w:space="0" w:color="auto"/>
          </w:divBdr>
        </w:div>
        <w:div w:id="780491096">
          <w:marLeft w:val="0"/>
          <w:marRight w:val="0"/>
          <w:marTop w:val="0"/>
          <w:marBottom w:val="0"/>
          <w:divBdr>
            <w:top w:val="none" w:sz="0" w:space="0" w:color="auto"/>
            <w:left w:val="none" w:sz="0" w:space="0" w:color="auto"/>
            <w:bottom w:val="none" w:sz="0" w:space="0" w:color="auto"/>
            <w:right w:val="none" w:sz="0" w:space="0" w:color="auto"/>
          </w:divBdr>
        </w:div>
        <w:div w:id="657004526">
          <w:marLeft w:val="0"/>
          <w:marRight w:val="0"/>
          <w:marTop w:val="0"/>
          <w:marBottom w:val="0"/>
          <w:divBdr>
            <w:top w:val="none" w:sz="0" w:space="0" w:color="auto"/>
            <w:left w:val="none" w:sz="0" w:space="0" w:color="auto"/>
            <w:bottom w:val="none" w:sz="0" w:space="0" w:color="auto"/>
            <w:right w:val="none" w:sz="0" w:space="0" w:color="auto"/>
          </w:divBdr>
        </w:div>
        <w:div w:id="445392725">
          <w:marLeft w:val="0"/>
          <w:marRight w:val="0"/>
          <w:marTop w:val="0"/>
          <w:marBottom w:val="0"/>
          <w:divBdr>
            <w:top w:val="none" w:sz="0" w:space="0" w:color="auto"/>
            <w:left w:val="none" w:sz="0" w:space="0" w:color="auto"/>
            <w:bottom w:val="none" w:sz="0" w:space="0" w:color="auto"/>
            <w:right w:val="none" w:sz="0" w:space="0" w:color="auto"/>
          </w:divBdr>
        </w:div>
        <w:div w:id="2144493669">
          <w:marLeft w:val="0"/>
          <w:marRight w:val="0"/>
          <w:marTop w:val="0"/>
          <w:marBottom w:val="0"/>
          <w:divBdr>
            <w:top w:val="none" w:sz="0" w:space="0" w:color="auto"/>
            <w:left w:val="none" w:sz="0" w:space="0" w:color="auto"/>
            <w:bottom w:val="none" w:sz="0" w:space="0" w:color="auto"/>
            <w:right w:val="none" w:sz="0" w:space="0" w:color="auto"/>
          </w:divBdr>
        </w:div>
        <w:div w:id="813061370">
          <w:marLeft w:val="0"/>
          <w:marRight w:val="0"/>
          <w:marTop w:val="0"/>
          <w:marBottom w:val="0"/>
          <w:divBdr>
            <w:top w:val="none" w:sz="0" w:space="0" w:color="auto"/>
            <w:left w:val="none" w:sz="0" w:space="0" w:color="auto"/>
            <w:bottom w:val="none" w:sz="0" w:space="0" w:color="auto"/>
            <w:right w:val="none" w:sz="0" w:space="0" w:color="auto"/>
          </w:divBdr>
        </w:div>
        <w:div w:id="319238393">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138839381">
          <w:marLeft w:val="0"/>
          <w:marRight w:val="0"/>
          <w:marTop w:val="0"/>
          <w:marBottom w:val="0"/>
          <w:divBdr>
            <w:top w:val="none" w:sz="0" w:space="0" w:color="auto"/>
            <w:left w:val="none" w:sz="0" w:space="0" w:color="auto"/>
            <w:bottom w:val="none" w:sz="0" w:space="0" w:color="auto"/>
            <w:right w:val="none" w:sz="0" w:space="0" w:color="auto"/>
          </w:divBdr>
        </w:div>
        <w:div w:id="2143427406">
          <w:marLeft w:val="0"/>
          <w:marRight w:val="0"/>
          <w:marTop w:val="0"/>
          <w:marBottom w:val="0"/>
          <w:divBdr>
            <w:top w:val="none" w:sz="0" w:space="0" w:color="auto"/>
            <w:left w:val="none" w:sz="0" w:space="0" w:color="auto"/>
            <w:bottom w:val="none" w:sz="0" w:space="0" w:color="auto"/>
            <w:right w:val="none" w:sz="0" w:space="0" w:color="auto"/>
          </w:divBdr>
        </w:div>
        <w:div w:id="503937727">
          <w:marLeft w:val="0"/>
          <w:marRight w:val="0"/>
          <w:marTop w:val="0"/>
          <w:marBottom w:val="0"/>
          <w:divBdr>
            <w:top w:val="none" w:sz="0" w:space="0" w:color="auto"/>
            <w:left w:val="none" w:sz="0" w:space="0" w:color="auto"/>
            <w:bottom w:val="none" w:sz="0" w:space="0" w:color="auto"/>
            <w:right w:val="none" w:sz="0" w:space="0" w:color="auto"/>
          </w:divBdr>
        </w:div>
        <w:div w:id="417405877">
          <w:marLeft w:val="0"/>
          <w:marRight w:val="0"/>
          <w:marTop w:val="0"/>
          <w:marBottom w:val="0"/>
          <w:divBdr>
            <w:top w:val="none" w:sz="0" w:space="0" w:color="auto"/>
            <w:left w:val="none" w:sz="0" w:space="0" w:color="auto"/>
            <w:bottom w:val="none" w:sz="0" w:space="0" w:color="auto"/>
            <w:right w:val="none" w:sz="0" w:space="0" w:color="auto"/>
          </w:divBdr>
        </w:div>
        <w:div w:id="2026786547">
          <w:marLeft w:val="0"/>
          <w:marRight w:val="0"/>
          <w:marTop w:val="0"/>
          <w:marBottom w:val="0"/>
          <w:divBdr>
            <w:top w:val="none" w:sz="0" w:space="0" w:color="auto"/>
            <w:left w:val="none" w:sz="0" w:space="0" w:color="auto"/>
            <w:bottom w:val="none" w:sz="0" w:space="0" w:color="auto"/>
            <w:right w:val="none" w:sz="0" w:space="0" w:color="auto"/>
          </w:divBdr>
        </w:div>
        <w:div w:id="1868250948">
          <w:marLeft w:val="0"/>
          <w:marRight w:val="0"/>
          <w:marTop w:val="0"/>
          <w:marBottom w:val="0"/>
          <w:divBdr>
            <w:top w:val="none" w:sz="0" w:space="0" w:color="auto"/>
            <w:left w:val="none" w:sz="0" w:space="0" w:color="auto"/>
            <w:bottom w:val="none" w:sz="0" w:space="0" w:color="auto"/>
            <w:right w:val="none" w:sz="0" w:space="0" w:color="auto"/>
          </w:divBdr>
        </w:div>
        <w:div w:id="854071866">
          <w:marLeft w:val="0"/>
          <w:marRight w:val="0"/>
          <w:marTop w:val="0"/>
          <w:marBottom w:val="0"/>
          <w:divBdr>
            <w:top w:val="none" w:sz="0" w:space="0" w:color="auto"/>
            <w:left w:val="none" w:sz="0" w:space="0" w:color="auto"/>
            <w:bottom w:val="none" w:sz="0" w:space="0" w:color="auto"/>
            <w:right w:val="none" w:sz="0" w:space="0" w:color="auto"/>
          </w:divBdr>
        </w:div>
        <w:div w:id="797525922">
          <w:marLeft w:val="0"/>
          <w:marRight w:val="0"/>
          <w:marTop w:val="0"/>
          <w:marBottom w:val="0"/>
          <w:divBdr>
            <w:top w:val="none" w:sz="0" w:space="0" w:color="auto"/>
            <w:left w:val="none" w:sz="0" w:space="0" w:color="auto"/>
            <w:bottom w:val="none" w:sz="0" w:space="0" w:color="auto"/>
            <w:right w:val="none" w:sz="0" w:space="0" w:color="auto"/>
          </w:divBdr>
        </w:div>
        <w:div w:id="706954483">
          <w:marLeft w:val="0"/>
          <w:marRight w:val="0"/>
          <w:marTop w:val="0"/>
          <w:marBottom w:val="0"/>
          <w:divBdr>
            <w:top w:val="none" w:sz="0" w:space="0" w:color="auto"/>
            <w:left w:val="none" w:sz="0" w:space="0" w:color="auto"/>
            <w:bottom w:val="none" w:sz="0" w:space="0" w:color="auto"/>
            <w:right w:val="none" w:sz="0" w:space="0" w:color="auto"/>
          </w:divBdr>
        </w:div>
        <w:div w:id="810362691">
          <w:marLeft w:val="0"/>
          <w:marRight w:val="0"/>
          <w:marTop w:val="0"/>
          <w:marBottom w:val="0"/>
          <w:divBdr>
            <w:top w:val="none" w:sz="0" w:space="0" w:color="auto"/>
            <w:left w:val="none" w:sz="0" w:space="0" w:color="auto"/>
            <w:bottom w:val="none" w:sz="0" w:space="0" w:color="auto"/>
            <w:right w:val="none" w:sz="0" w:space="0" w:color="auto"/>
          </w:divBdr>
        </w:div>
        <w:div w:id="909534106">
          <w:marLeft w:val="0"/>
          <w:marRight w:val="0"/>
          <w:marTop w:val="0"/>
          <w:marBottom w:val="0"/>
          <w:divBdr>
            <w:top w:val="none" w:sz="0" w:space="0" w:color="auto"/>
            <w:left w:val="none" w:sz="0" w:space="0" w:color="auto"/>
            <w:bottom w:val="none" w:sz="0" w:space="0" w:color="auto"/>
            <w:right w:val="none" w:sz="0" w:space="0" w:color="auto"/>
          </w:divBdr>
        </w:div>
        <w:div w:id="561259059">
          <w:marLeft w:val="0"/>
          <w:marRight w:val="0"/>
          <w:marTop w:val="0"/>
          <w:marBottom w:val="0"/>
          <w:divBdr>
            <w:top w:val="none" w:sz="0" w:space="0" w:color="auto"/>
            <w:left w:val="none" w:sz="0" w:space="0" w:color="auto"/>
            <w:bottom w:val="none" w:sz="0" w:space="0" w:color="auto"/>
            <w:right w:val="none" w:sz="0" w:space="0" w:color="auto"/>
          </w:divBdr>
        </w:div>
        <w:div w:id="40062220">
          <w:marLeft w:val="0"/>
          <w:marRight w:val="0"/>
          <w:marTop w:val="0"/>
          <w:marBottom w:val="0"/>
          <w:divBdr>
            <w:top w:val="none" w:sz="0" w:space="0" w:color="auto"/>
            <w:left w:val="none" w:sz="0" w:space="0" w:color="auto"/>
            <w:bottom w:val="none" w:sz="0" w:space="0" w:color="auto"/>
            <w:right w:val="none" w:sz="0" w:space="0" w:color="auto"/>
          </w:divBdr>
        </w:div>
        <w:div w:id="1820733851">
          <w:marLeft w:val="0"/>
          <w:marRight w:val="0"/>
          <w:marTop w:val="0"/>
          <w:marBottom w:val="0"/>
          <w:divBdr>
            <w:top w:val="none" w:sz="0" w:space="0" w:color="auto"/>
            <w:left w:val="none" w:sz="0" w:space="0" w:color="auto"/>
            <w:bottom w:val="none" w:sz="0" w:space="0" w:color="auto"/>
            <w:right w:val="none" w:sz="0" w:space="0" w:color="auto"/>
          </w:divBdr>
        </w:div>
        <w:div w:id="574826051">
          <w:marLeft w:val="0"/>
          <w:marRight w:val="0"/>
          <w:marTop w:val="0"/>
          <w:marBottom w:val="0"/>
          <w:divBdr>
            <w:top w:val="none" w:sz="0" w:space="0" w:color="auto"/>
            <w:left w:val="none" w:sz="0" w:space="0" w:color="auto"/>
            <w:bottom w:val="none" w:sz="0" w:space="0" w:color="auto"/>
            <w:right w:val="none" w:sz="0" w:space="0" w:color="auto"/>
          </w:divBdr>
        </w:div>
        <w:div w:id="1623073282">
          <w:marLeft w:val="0"/>
          <w:marRight w:val="0"/>
          <w:marTop w:val="0"/>
          <w:marBottom w:val="0"/>
          <w:divBdr>
            <w:top w:val="none" w:sz="0" w:space="0" w:color="auto"/>
            <w:left w:val="none" w:sz="0" w:space="0" w:color="auto"/>
            <w:bottom w:val="none" w:sz="0" w:space="0" w:color="auto"/>
            <w:right w:val="none" w:sz="0" w:space="0" w:color="auto"/>
          </w:divBdr>
        </w:div>
        <w:div w:id="909120003">
          <w:marLeft w:val="0"/>
          <w:marRight w:val="0"/>
          <w:marTop w:val="0"/>
          <w:marBottom w:val="0"/>
          <w:divBdr>
            <w:top w:val="none" w:sz="0" w:space="0" w:color="auto"/>
            <w:left w:val="none" w:sz="0" w:space="0" w:color="auto"/>
            <w:bottom w:val="none" w:sz="0" w:space="0" w:color="auto"/>
            <w:right w:val="none" w:sz="0" w:space="0" w:color="auto"/>
          </w:divBdr>
        </w:div>
        <w:div w:id="316692272">
          <w:marLeft w:val="0"/>
          <w:marRight w:val="0"/>
          <w:marTop w:val="0"/>
          <w:marBottom w:val="0"/>
          <w:divBdr>
            <w:top w:val="none" w:sz="0" w:space="0" w:color="auto"/>
            <w:left w:val="none" w:sz="0" w:space="0" w:color="auto"/>
            <w:bottom w:val="none" w:sz="0" w:space="0" w:color="auto"/>
            <w:right w:val="none" w:sz="0" w:space="0" w:color="auto"/>
          </w:divBdr>
        </w:div>
        <w:div w:id="2077624293">
          <w:marLeft w:val="0"/>
          <w:marRight w:val="0"/>
          <w:marTop w:val="0"/>
          <w:marBottom w:val="0"/>
          <w:divBdr>
            <w:top w:val="none" w:sz="0" w:space="0" w:color="auto"/>
            <w:left w:val="none" w:sz="0" w:space="0" w:color="auto"/>
            <w:bottom w:val="none" w:sz="0" w:space="0" w:color="auto"/>
            <w:right w:val="none" w:sz="0" w:space="0" w:color="auto"/>
          </w:divBdr>
        </w:div>
        <w:div w:id="1626694177">
          <w:marLeft w:val="0"/>
          <w:marRight w:val="0"/>
          <w:marTop w:val="0"/>
          <w:marBottom w:val="0"/>
          <w:divBdr>
            <w:top w:val="none" w:sz="0" w:space="0" w:color="auto"/>
            <w:left w:val="none" w:sz="0" w:space="0" w:color="auto"/>
            <w:bottom w:val="none" w:sz="0" w:space="0" w:color="auto"/>
            <w:right w:val="none" w:sz="0" w:space="0" w:color="auto"/>
          </w:divBdr>
        </w:div>
        <w:div w:id="978801960">
          <w:marLeft w:val="0"/>
          <w:marRight w:val="0"/>
          <w:marTop w:val="0"/>
          <w:marBottom w:val="0"/>
          <w:divBdr>
            <w:top w:val="none" w:sz="0" w:space="0" w:color="auto"/>
            <w:left w:val="none" w:sz="0" w:space="0" w:color="auto"/>
            <w:bottom w:val="none" w:sz="0" w:space="0" w:color="auto"/>
            <w:right w:val="none" w:sz="0" w:space="0" w:color="auto"/>
          </w:divBdr>
        </w:div>
        <w:div w:id="2119446790">
          <w:marLeft w:val="0"/>
          <w:marRight w:val="0"/>
          <w:marTop w:val="0"/>
          <w:marBottom w:val="0"/>
          <w:divBdr>
            <w:top w:val="none" w:sz="0" w:space="0" w:color="auto"/>
            <w:left w:val="none" w:sz="0" w:space="0" w:color="auto"/>
            <w:bottom w:val="none" w:sz="0" w:space="0" w:color="auto"/>
            <w:right w:val="none" w:sz="0" w:space="0" w:color="auto"/>
          </w:divBdr>
        </w:div>
        <w:div w:id="1021783873">
          <w:marLeft w:val="0"/>
          <w:marRight w:val="0"/>
          <w:marTop w:val="0"/>
          <w:marBottom w:val="0"/>
          <w:divBdr>
            <w:top w:val="none" w:sz="0" w:space="0" w:color="auto"/>
            <w:left w:val="none" w:sz="0" w:space="0" w:color="auto"/>
            <w:bottom w:val="none" w:sz="0" w:space="0" w:color="auto"/>
            <w:right w:val="none" w:sz="0" w:space="0" w:color="auto"/>
          </w:divBdr>
        </w:div>
        <w:div w:id="1629702425">
          <w:marLeft w:val="0"/>
          <w:marRight w:val="0"/>
          <w:marTop w:val="0"/>
          <w:marBottom w:val="0"/>
          <w:divBdr>
            <w:top w:val="none" w:sz="0" w:space="0" w:color="auto"/>
            <w:left w:val="none" w:sz="0" w:space="0" w:color="auto"/>
            <w:bottom w:val="none" w:sz="0" w:space="0" w:color="auto"/>
            <w:right w:val="none" w:sz="0" w:space="0" w:color="auto"/>
          </w:divBdr>
        </w:div>
        <w:div w:id="1696232800">
          <w:marLeft w:val="0"/>
          <w:marRight w:val="0"/>
          <w:marTop w:val="0"/>
          <w:marBottom w:val="0"/>
          <w:divBdr>
            <w:top w:val="none" w:sz="0" w:space="0" w:color="auto"/>
            <w:left w:val="none" w:sz="0" w:space="0" w:color="auto"/>
            <w:bottom w:val="none" w:sz="0" w:space="0" w:color="auto"/>
            <w:right w:val="none" w:sz="0" w:space="0" w:color="auto"/>
          </w:divBdr>
        </w:div>
      </w:divsChild>
    </w:div>
    <w:div w:id="716930625">
      <w:bodyDiv w:val="1"/>
      <w:marLeft w:val="0"/>
      <w:marRight w:val="0"/>
      <w:marTop w:val="0"/>
      <w:marBottom w:val="0"/>
      <w:divBdr>
        <w:top w:val="none" w:sz="0" w:space="0" w:color="auto"/>
        <w:left w:val="none" w:sz="0" w:space="0" w:color="auto"/>
        <w:bottom w:val="none" w:sz="0" w:space="0" w:color="auto"/>
        <w:right w:val="none" w:sz="0" w:space="0" w:color="auto"/>
      </w:divBdr>
    </w:div>
    <w:div w:id="1202552621">
      <w:bodyDiv w:val="1"/>
      <w:marLeft w:val="0"/>
      <w:marRight w:val="0"/>
      <w:marTop w:val="0"/>
      <w:marBottom w:val="0"/>
      <w:divBdr>
        <w:top w:val="none" w:sz="0" w:space="0" w:color="auto"/>
        <w:left w:val="none" w:sz="0" w:space="0" w:color="auto"/>
        <w:bottom w:val="none" w:sz="0" w:space="0" w:color="auto"/>
        <w:right w:val="none" w:sz="0" w:space="0" w:color="auto"/>
      </w:divBdr>
    </w:div>
    <w:div w:id="1348173312">
      <w:bodyDiv w:val="1"/>
      <w:marLeft w:val="0"/>
      <w:marRight w:val="0"/>
      <w:marTop w:val="0"/>
      <w:marBottom w:val="0"/>
      <w:divBdr>
        <w:top w:val="none" w:sz="0" w:space="0" w:color="auto"/>
        <w:left w:val="none" w:sz="0" w:space="0" w:color="auto"/>
        <w:bottom w:val="none" w:sz="0" w:space="0" w:color="auto"/>
        <w:right w:val="none" w:sz="0" w:space="0" w:color="auto"/>
      </w:divBdr>
    </w:div>
    <w:div w:id="1747415490">
      <w:bodyDiv w:val="1"/>
      <w:marLeft w:val="0"/>
      <w:marRight w:val="0"/>
      <w:marTop w:val="0"/>
      <w:marBottom w:val="0"/>
      <w:divBdr>
        <w:top w:val="none" w:sz="0" w:space="0" w:color="auto"/>
        <w:left w:val="none" w:sz="0" w:space="0" w:color="auto"/>
        <w:bottom w:val="none" w:sz="0" w:space="0" w:color="auto"/>
        <w:right w:val="none" w:sz="0" w:space="0" w:color="auto"/>
      </w:divBdr>
    </w:div>
    <w:div w:id="208811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academy@manchester.ac.uk" TargetMode="External"/><Relationship Id="rId3" Type="http://schemas.microsoft.com/office/2007/relationships/stylesWithEffects" Target="stylesWithEffects.xml"/><Relationship Id="rId7" Type="http://schemas.openxmlformats.org/officeDocument/2006/relationships/hyperlink" Target="http://mystaffdevelopme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cationacademy@manchester.ac.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ducationacademy@manchester.ac.uk" TargetMode="External"/><Relationship Id="rId4" Type="http://schemas.openxmlformats.org/officeDocument/2006/relationships/settings" Target="settings.xml"/><Relationship Id="rId9" Type="http://schemas.openxmlformats.org/officeDocument/2006/relationships/hyperlink" Target="mailto:educationacademy@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Williams</dc:creator>
  <cp:lastModifiedBy>Sarah Williams</cp:lastModifiedBy>
  <cp:revision>6</cp:revision>
  <cp:lastPrinted>2017-09-13T07:34:00Z</cp:lastPrinted>
  <dcterms:created xsi:type="dcterms:W3CDTF">2018-05-18T10:31:00Z</dcterms:created>
  <dcterms:modified xsi:type="dcterms:W3CDTF">2018-05-25T10:13:00Z</dcterms:modified>
</cp:coreProperties>
</file>