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bookmarkStart w:id="0" w:name="_GoBack"/>
      <w:bookmarkEnd w:id="0"/>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How to</w:t>
      </w:r>
      <w:r w:rsidR="003A3FA5">
        <w:rPr>
          <w:rFonts w:ascii="Arial" w:hAnsi="Arial" w:cs="Arial"/>
          <w:b/>
          <w:sz w:val="28"/>
          <w:szCs w:val="28"/>
        </w:rPr>
        <w:t xml:space="preserve"> manage a flexible working trial period</w:t>
      </w:r>
      <w:r>
        <w:rPr>
          <w:rFonts w:ascii="Arial" w:hAnsi="Arial" w:cs="Arial"/>
          <w:b/>
          <w:sz w:val="28"/>
          <w:szCs w:val="28"/>
        </w:rPr>
        <w:t xml:space="preserve"> </w:t>
      </w:r>
    </w:p>
    <w:p w:rsidR="00BC0142" w:rsidRDefault="00BC0142" w:rsidP="00190352">
      <w:pPr>
        <w:rPr>
          <w:rFonts w:ascii="Arial" w:hAnsi="Arial" w:cs="Arial"/>
          <w:b/>
          <w:sz w:val="28"/>
          <w:szCs w:val="28"/>
        </w:rPr>
      </w:pPr>
    </w:p>
    <w:p w:rsidR="006E64BB" w:rsidRDefault="006E64BB" w:rsidP="00190352">
      <w:pPr>
        <w:rPr>
          <w:rFonts w:ascii="Arial" w:hAnsi="Arial" w:cs="Arial"/>
          <w:b/>
          <w:sz w:val="28"/>
          <w:szCs w:val="28"/>
        </w:rPr>
      </w:pPr>
    </w:p>
    <w:p w:rsidR="00E74AB2" w:rsidRPr="00E74AB2" w:rsidRDefault="003A3FA5" w:rsidP="0089432E">
      <w:pPr>
        <w:spacing w:line="360" w:lineRule="auto"/>
        <w:jc w:val="both"/>
        <w:rPr>
          <w:rFonts w:ascii="Arial" w:hAnsi="Arial" w:cs="Arial"/>
          <w:sz w:val="20"/>
        </w:rPr>
      </w:pPr>
      <w:r w:rsidRPr="00E74AB2">
        <w:rPr>
          <w:rFonts w:ascii="Arial" w:hAnsi="Arial" w:cs="Arial"/>
          <w:sz w:val="20"/>
        </w:rPr>
        <w:t>As part of a request f</w:t>
      </w:r>
      <w:r w:rsidR="00E74AB2" w:rsidRPr="00E74AB2">
        <w:rPr>
          <w:rFonts w:ascii="Arial" w:hAnsi="Arial" w:cs="Arial"/>
          <w:sz w:val="20"/>
        </w:rPr>
        <w:t>or flexible working under the Flexible Working Policy</w:t>
      </w:r>
      <w:r w:rsidRPr="00E74AB2">
        <w:rPr>
          <w:rFonts w:ascii="Arial" w:hAnsi="Arial" w:cs="Arial"/>
          <w:sz w:val="20"/>
        </w:rPr>
        <w:t>, staff may request (and managers may propose) a trial period of alternative working arrangements. As the name suggests, the purpose of a trial period is for b</w:t>
      </w:r>
      <w:r w:rsidR="00E74AB2" w:rsidRPr="00E74AB2">
        <w:rPr>
          <w:rFonts w:ascii="Arial" w:hAnsi="Arial" w:cs="Arial"/>
          <w:sz w:val="20"/>
        </w:rPr>
        <w:t xml:space="preserve">oth parties to determine if the proposed </w:t>
      </w:r>
      <w:r w:rsidRPr="00E74AB2">
        <w:rPr>
          <w:rFonts w:ascii="Arial" w:hAnsi="Arial" w:cs="Arial"/>
          <w:sz w:val="20"/>
        </w:rPr>
        <w:t>arrangements will work in practice.  During a trial period, any changes</w:t>
      </w:r>
      <w:r w:rsidR="00E74AB2" w:rsidRPr="00E74AB2">
        <w:rPr>
          <w:rFonts w:ascii="Arial" w:hAnsi="Arial" w:cs="Arial"/>
          <w:sz w:val="20"/>
        </w:rPr>
        <w:t xml:space="preserve"> are considered to be temporary and non-contractual.</w:t>
      </w:r>
    </w:p>
    <w:p w:rsidR="00E74AB2" w:rsidRPr="00E74AB2" w:rsidRDefault="00E74AB2" w:rsidP="0089432E">
      <w:pPr>
        <w:spacing w:line="360" w:lineRule="auto"/>
        <w:jc w:val="both"/>
        <w:rPr>
          <w:rFonts w:ascii="Arial" w:hAnsi="Arial" w:cs="Arial"/>
          <w:sz w:val="20"/>
        </w:rPr>
      </w:pPr>
    </w:p>
    <w:p w:rsidR="00E74AB2" w:rsidRPr="00E74AB2" w:rsidRDefault="00E74AB2" w:rsidP="0089432E">
      <w:pPr>
        <w:spacing w:line="360" w:lineRule="auto"/>
        <w:jc w:val="both"/>
        <w:rPr>
          <w:rFonts w:ascii="Arial" w:hAnsi="Arial" w:cs="Arial"/>
          <w:sz w:val="20"/>
        </w:rPr>
      </w:pPr>
      <w:r w:rsidRPr="00E74AB2">
        <w:rPr>
          <w:rFonts w:ascii="Arial" w:hAnsi="Arial" w:cs="Arial"/>
          <w:sz w:val="20"/>
        </w:rPr>
        <w:t>Before the trial:</w:t>
      </w:r>
    </w:p>
    <w:p w:rsidR="00E74AB2" w:rsidRPr="00E74AB2" w:rsidRDefault="00E74AB2" w:rsidP="0089432E">
      <w:pPr>
        <w:spacing w:line="360" w:lineRule="auto"/>
        <w:jc w:val="both"/>
        <w:rPr>
          <w:rFonts w:ascii="Arial" w:hAnsi="Arial" w:cs="Arial"/>
          <w:sz w:val="20"/>
        </w:rPr>
      </w:pPr>
    </w:p>
    <w:p w:rsidR="00E74AB2" w:rsidRPr="00E74AB2" w:rsidRDefault="00E74AB2" w:rsidP="00E74AB2">
      <w:pPr>
        <w:pStyle w:val="ListParagraph"/>
        <w:numPr>
          <w:ilvl w:val="0"/>
          <w:numId w:val="36"/>
        </w:numPr>
        <w:spacing w:line="360" w:lineRule="auto"/>
        <w:jc w:val="both"/>
        <w:rPr>
          <w:rFonts w:ascii="Arial" w:hAnsi="Arial" w:cs="Arial"/>
          <w:sz w:val="20"/>
        </w:rPr>
      </w:pPr>
      <w:r w:rsidRPr="00E74AB2">
        <w:rPr>
          <w:rFonts w:ascii="Arial" w:hAnsi="Arial" w:cs="Arial"/>
          <w:sz w:val="20"/>
        </w:rPr>
        <w:t>Both parties should agree and document the nature of the proposed working arrangements and the duration of the trial period.</w:t>
      </w:r>
    </w:p>
    <w:p w:rsidR="00E74AB2" w:rsidRPr="00E74AB2" w:rsidRDefault="00E74AB2" w:rsidP="00E74AB2">
      <w:pPr>
        <w:pStyle w:val="ListParagraph"/>
        <w:numPr>
          <w:ilvl w:val="0"/>
          <w:numId w:val="36"/>
        </w:numPr>
        <w:spacing w:line="360" w:lineRule="auto"/>
        <w:jc w:val="both"/>
        <w:rPr>
          <w:rFonts w:ascii="Arial" w:hAnsi="Arial" w:cs="Arial"/>
          <w:sz w:val="20"/>
        </w:rPr>
      </w:pPr>
      <w:r w:rsidRPr="00E74AB2">
        <w:rPr>
          <w:rFonts w:ascii="Arial" w:hAnsi="Arial" w:cs="Arial"/>
          <w:sz w:val="20"/>
        </w:rPr>
        <w:t xml:space="preserve">A trial period can be as long as is necessary to genuinely assess the impact of the working pattern.  This could be as little as a month or in some roles it may be appropriate to trial them at a particular point in the academic year or over a full semester.  </w:t>
      </w:r>
    </w:p>
    <w:p w:rsidR="00E74AB2" w:rsidRPr="00E74AB2" w:rsidRDefault="00E74AB2" w:rsidP="0089432E">
      <w:pPr>
        <w:spacing w:line="360" w:lineRule="auto"/>
        <w:jc w:val="both"/>
        <w:rPr>
          <w:rFonts w:ascii="Arial" w:hAnsi="Arial" w:cs="Arial"/>
          <w:sz w:val="20"/>
        </w:rPr>
      </w:pPr>
    </w:p>
    <w:p w:rsidR="00E74AB2" w:rsidRPr="00E74AB2" w:rsidRDefault="00E74AB2" w:rsidP="0089432E">
      <w:pPr>
        <w:spacing w:line="360" w:lineRule="auto"/>
        <w:jc w:val="both"/>
        <w:rPr>
          <w:rFonts w:ascii="Arial" w:hAnsi="Arial" w:cs="Arial"/>
          <w:sz w:val="20"/>
        </w:rPr>
      </w:pPr>
      <w:r w:rsidRPr="00E74AB2">
        <w:rPr>
          <w:rFonts w:ascii="Arial" w:hAnsi="Arial" w:cs="Arial"/>
          <w:sz w:val="20"/>
        </w:rPr>
        <w:t>During the trial:</w:t>
      </w:r>
    </w:p>
    <w:p w:rsidR="00E74AB2" w:rsidRPr="00E74AB2" w:rsidRDefault="00E74AB2" w:rsidP="0089432E">
      <w:pPr>
        <w:spacing w:line="360" w:lineRule="auto"/>
        <w:jc w:val="both"/>
        <w:rPr>
          <w:rFonts w:ascii="Arial" w:hAnsi="Arial" w:cs="Arial"/>
          <w:sz w:val="20"/>
        </w:rPr>
      </w:pPr>
    </w:p>
    <w:p w:rsidR="00E74AB2" w:rsidRPr="00E74AB2" w:rsidRDefault="00E74AB2" w:rsidP="00E74AB2">
      <w:pPr>
        <w:pStyle w:val="ListParagraph"/>
        <w:numPr>
          <w:ilvl w:val="0"/>
          <w:numId w:val="37"/>
        </w:numPr>
        <w:spacing w:line="360" w:lineRule="auto"/>
        <w:jc w:val="both"/>
        <w:rPr>
          <w:rFonts w:ascii="Arial" w:hAnsi="Arial" w:cs="Arial"/>
          <w:sz w:val="20"/>
        </w:rPr>
      </w:pPr>
      <w:r w:rsidRPr="00E74AB2">
        <w:rPr>
          <w:rFonts w:ascii="Arial" w:hAnsi="Arial" w:cs="Arial"/>
          <w:sz w:val="20"/>
        </w:rPr>
        <w:t>The manager and the member of staff should have regular dialogue about how the trial period is working.  If any negative impacts are identified, these should be discussed as soon as possible – don’t wait for the end of the trial.  It may be possible to make amendments to the arrangements within the trial to mitigate any impacts.</w:t>
      </w:r>
    </w:p>
    <w:p w:rsidR="00E74AB2" w:rsidRPr="00E74AB2" w:rsidRDefault="00E74AB2" w:rsidP="00E74AB2">
      <w:pPr>
        <w:pStyle w:val="ListParagraph"/>
        <w:numPr>
          <w:ilvl w:val="0"/>
          <w:numId w:val="37"/>
        </w:numPr>
        <w:spacing w:line="360" w:lineRule="auto"/>
        <w:jc w:val="both"/>
        <w:rPr>
          <w:rFonts w:ascii="Arial" w:hAnsi="Arial" w:cs="Arial"/>
          <w:sz w:val="20"/>
        </w:rPr>
      </w:pPr>
      <w:r w:rsidRPr="00E74AB2">
        <w:rPr>
          <w:rFonts w:ascii="Arial" w:hAnsi="Arial" w:cs="Arial"/>
          <w:sz w:val="20"/>
        </w:rPr>
        <w:t xml:space="preserve">The manager should keep records of the impact of the working arrangements, whether positive or negative, as well as the ongoing discussions.  </w:t>
      </w:r>
    </w:p>
    <w:p w:rsidR="00E74AB2" w:rsidRPr="00E74AB2" w:rsidRDefault="00E74AB2" w:rsidP="0089432E">
      <w:pPr>
        <w:spacing w:line="360" w:lineRule="auto"/>
        <w:jc w:val="both"/>
        <w:rPr>
          <w:rFonts w:ascii="Arial" w:hAnsi="Arial" w:cs="Arial"/>
          <w:sz w:val="20"/>
        </w:rPr>
      </w:pPr>
    </w:p>
    <w:p w:rsidR="00E74AB2" w:rsidRPr="00E74AB2" w:rsidRDefault="00E74AB2" w:rsidP="0089432E">
      <w:pPr>
        <w:spacing w:line="360" w:lineRule="auto"/>
        <w:jc w:val="both"/>
        <w:rPr>
          <w:rFonts w:ascii="Arial" w:hAnsi="Arial" w:cs="Arial"/>
          <w:sz w:val="20"/>
        </w:rPr>
      </w:pPr>
      <w:r w:rsidRPr="00E74AB2">
        <w:rPr>
          <w:rFonts w:ascii="Arial" w:hAnsi="Arial" w:cs="Arial"/>
          <w:sz w:val="20"/>
        </w:rPr>
        <w:t>At the end of the trial:</w:t>
      </w:r>
    </w:p>
    <w:p w:rsidR="0089432E" w:rsidRPr="00E74AB2" w:rsidRDefault="003A3FA5" w:rsidP="0089432E">
      <w:pPr>
        <w:spacing w:line="360" w:lineRule="auto"/>
        <w:jc w:val="both"/>
        <w:rPr>
          <w:rFonts w:ascii="Arial" w:hAnsi="Arial" w:cs="Arial"/>
          <w:sz w:val="20"/>
        </w:rPr>
      </w:pPr>
      <w:r w:rsidRPr="00E74AB2">
        <w:rPr>
          <w:rFonts w:ascii="Arial" w:hAnsi="Arial" w:cs="Arial"/>
          <w:sz w:val="20"/>
        </w:rPr>
        <w:t xml:space="preserve"> </w:t>
      </w:r>
    </w:p>
    <w:p w:rsidR="003A3FA5" w:rsidRDefault="00E74AB2" w:rsidP="00E74AB2">
      <w:pPr>
        <w:pStyle w:val="ListParagraph"/>
        <w:numPr>
          <w:ilvl w:val="0"/>
          <w:numId w:val="38"/>
        </w:numPr>
        <w:spacing w:line="360" w:lineRule="auto"/>
        <w:jc w:val="both"/>
        <w:rPr>
          <w:rFonts w:ascii="Arial" w:hAnsi="Arial" w:cs="Arial"/>
          <w:sz w:val="20"/>
        </w:rPr>
      </w:pPr>
      <w:r w:rsidRPr="00E74AB2">
        <w:rPr>
          <w:rFonts w:ascii="Arial" w:hAnsi="Arial" w:cs="Arial"/>
          <w:sz w:val="20"/>
        </w:rPr>
        <w:t xml:space="preserve">The manager and the member of staff should meet to formally conclude the trial.  The meeting should include a discussion about how the trial has worked in practice.  Assuming that the member of staff still wishes to consider permanent arrangements, the manager must confirm whether this request is accepted.  If the request cannot be accepted, the manager should confirm the reasons.  The member of staff has the right to appeal.  Where appropriate, the manager may propose alternative flexible arrangements – these can also be the subject of a further trial.  </w:t>
      </w:r>
    </w:p>
    <w:p w:rsidR="00E74AB2" w:rsidRPr="00E74AB2" w:rsidRDefault="00E74AB2" w:rsidP="00E74AB2">
      <w:pPr>
        <w:pStyle w:val="ListParagraph"/>
        <w:numPr>
          <w:ilvl w:val="0"/>
          <w:numId w:val="38"/>
        </w:numPr>
        <w:spacing w:line="360" w:lineRule="auto"/>
        <w:jc w:val="both"/>
        <w:rPr>
          <w:rFonts w:ascii="Arial" w:hAnsi="Arial" w:cs="Arial"/>
          <w:sz w:val="20"/>
        </w:rPr>
      </w:pPr>
      <w:r>
        <w:rPr>
          <w:rFonts w:ascii="Arial" w:hAnsi="Arial" w:cs="Arial"/>
          <w:sz w:val="20"/>
        </w:rPr>
        <w:t xml:space="preserve">Where a request is accepted, HR should be notified.  These changes will then be permanent change to terms and conditions of employment.  </w:t>
      </w:r>
    </w:p>
    <w:p w:rsidR="003A3FA5" w:rsidRPr="0089432E" w:rsidRDefault="003A3FA5" w:rsidP="0089432E">
      <w:pPr>
        <w:spacing w:line="360" w:lineRule="auto"/>
        <w:jc w:val="both"/>
        <w:rPr>
          <w:rFonts w:ascii="Arial" w:hAnsi="Arial" w:cs="Arial"/>
          <w:sz w:val="22"/>
        </w:rPr>
      </w:pPr>
    </w:p>
    <w:sectPr w:rsidR="003A3FA5" w:rsidRPr="0089432E"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E74AB2">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E74AB2">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2018-01-30T17:26:00Z</dcterms:created>
  <dcterms:modified xsi:type="dcterms:W3CDTF">2018-01-30T17:33:00Z</dcterms:modified>
</cp:coreProperties>
</file>