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5D62FC">
        <w:rPr>
          <w:rFonts w:ascii="Arial" w:hAnsi="Arial" w:cs="Arial"/>
          <w:b/>
          <w:sz w:val="28"/>
          <w:szCs w:val="28"/>
        </w:rPr>
        <w:t>decide on a disciplinary penalty</w:t>
      </w:r>
    </w:p>
    <w:p w:rsidR="005D62FC" w:rsidRDefault="005D62FC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5D62FC" w:rsidRPr="0011141C" w:rsidRDefault="005D62FC" w:rsidP="004D652F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11141C">
        <w:rPr>
          <w:rFonts w:ascii="Arial" w:hAnsi="Arial" w:cs="Arial"/>
          <w:sz w:val="20"/>
          <w:szCs w:val="22"/>
        </w:rPr>
        <w:t xml:space="preserve">Before any disciplinary penalty can be applied, there needs to be an investigation and disciplinary hearing.  Possible disciplinary penalties can be found in the University Disciplinary Policy and Procedure. </w:t>
      </w:r>
    </w:p>
    <w:p w:rsidR="000D05C8" w:rsidRPr="0011141C" w:rsidRDefault="000D05C8" w:rsidP="004D652F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0D05C8" w:rsidRPr="0011141C" w:rsidRDefault="000D05C8" w:rsidP="004D652F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11141C">
        <w:rPr>
          <w:rFonts w:ascii="Arial" w:hAnsi="Arial" w:cs="Arial"/>
          <w:sz w:val="20"/>
          <w:szCs w:val="22"/>
        </w:rPr>
        <w:t xml:space="preserve">When considering what sanction to apply, an employer must ensure that their decision is fair and reasonable in all the circumstances.  </w:t>
      </w:r>
    </w:p>
    <w:p w:rsidR="005D62FC" w:rsidRPr="0011141C" w:rsidRDefault="005D62FC" w:rsidP="004D652F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5D62FC" w:rsidRPr="0011141C" w:rsidRDefault="005D62FC" w:rsidP="004D652F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11141C">
        <w:rPr>
          <w:rFonts w:ascii="Arial" w:hAnsi="Arial" w:cs="Arial"/>
          <w:sz w:val="20"/>
          <w:szCs w:val="22"/>
        </w:rPr>
        <w:t xml:space="preserve">Before deciding on a penalty an adjournment should take </w:t>
      </w:r>
      <w:r w:rsidR="0011141C" w:rsidRPr="0011141C">
        <w:rPr>
          <w:rFonts w:ascii="Arial" w:hAnsi="Arial" w:cs="Arial"/>
          <w:sz w:val="20"/>
          <w:szCs w:val="22"/>
        </w:rPr>
        <w:t>place in order to fully reflect upon</w:t>
      </w:r>
      <w:r w:rsidRPr="0011141C">
        <w:rPr>
          <w:rFonts w:ascii="Arial" w:hAnsi="Arial" w:cs="Arial"/>
          <w:sz w:val="20"/>
          <w:szCs w:val="22"/>
        </w:rPr>
        <w:t xml:space="preserve"> the issues.  Consider the following:</w:t>
      </w:r>
    </w:p>
    <w:p w:rsidR="005D62FC" w:rsidRPr="0011141C" w:rsidRDefault="005D62FC" w:rsidP="004D652F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5D62FC" w:rsidRPr="0011141C" w:rsidRDefault="005D62FC" w:rsidP="005D62F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>The nature and seriousness of the misconduct or under performance</w:t>
      </w:r>
      <w:r w:rsidR="0011141C" w:rsidRPr="0011141C">
        <w:rPr>
          <w:rFonts w:ascii="Arial" w:hAnsi="Arial" w:cs="Arial"/>
          <w:sz w:val="20"/>
          <w:szCs w:val="22"/>
        </w:rPr>
        <w:t>, and the circumstances in which it took place.</w:t>
      </w:r>
    </w:p>
    <w:p w:rsidR="0011141C" w:rsidRPr="0011141C" w:rsidRDefault="0011141C" w:rsidP="005D62F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 xml:space="preserve">Whether the act is a one-off or any misconduct has occurred repeatedly.  </w:t>
      </w:r>
    </w:p>
    <w:p w:rsidR="000D05C8" w:rsidRPr="0011141C" w:rsidRDefault="000D05C8" w:rsidP="005D62F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>The impact, or potential impact, of the misconduct or under performance, on colleagues, students or the University.</w:t>
      </w:r>
    </w:p>
    <w:p w:rsidR="000D05C8" w:rsidRPr="0011141C" w:rsidRDefault="000D05C8" w:rsidP="000D05C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>The overall employment record of the member of staff, such as length of service, previous performance</w:t>
      </w:r>
      <w:r w:rsidR="0011141C" w:rsidRPr="0011141C">
        <w:rPr>
          <w:rFonts w:ascii="Arial" w:hAnsi="Arial" w:cs="Arial"/>
          <w:sz w:val="20"/>
          <w:szCs w:val="22"/>
        </w:rPr>
        <w:t xml:space="preserve"> / conduct</w:t>
      </w:r>
      <w:r w:rsidRPr="0011141C">
        <w:rPr>
          <w:rFonts w:ascii="Arial" w:hAnsi="Arial" w:cs="Arial"/>
          <w:sz w:val="20"/>
          <w:szCs w:val="22"/>
        </w:rPr>
        <w:t xml:space="preserve">, current live </w:t>
      </w:r>
      <w:r w:rsidR="0011141C" w:rsidRPr="0011141C">
        <w:rPr>
          <w:rFonts w:ascii="Arial" w:hAnsi="Arial" w:cs="Arial"/>
          <w:sz w:val="20"/>
          <w:szCs w:val="22"/>
        </w:rPr>
        <w:t xml:space="preserve">disciplinary warnings, health / attendance records etc.  </w:t>
      </w:r>
    </w:p>
    <w:p w:rsidR="005D62FC" w:rsidRPr="0011141C" w:rsidRDefault="005D62FC" w:rsidP="005D62F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 xml:space="preserve">Any </w:t>
      </w:r>
      <w:r w:rsidR="0011141C">
        <w:rPr>
          <w:rFonts w:ascii="Arial" w:hAnsi="Arial" w:cs="Arial"/>
          <w:sz w:val="20"/>
          <w:szCs w:val="22"/>
        </w:rPr>
        <w:t xml:space="preserve">relevant </w:t>
      </w:r>
      <w:r w:rsidRPr="0011141C">
        <w:rPr>
          <w:rFonts w:ascii="Arial" w:hAnsi="Arial" w:cs="Arial"/>
          <w:sz w:val="20"/>
          <w:szCs w:val="22"/>
        </w:rPr>
        <w:t>mitigating factors</w:t>
      </w:r>
      <w:r w:rsidR="000D05C8" w:rsidRPr="0011141C">
        <w:rPr>
          <w:rFonts w:ascii="Arial" w:hAnsi="Arial" w:cs="Arial"/>
          <w:sz w:val="20"/>
          <w:szCs w:val="22"/>
        </w:rPr>
        <w:t xml:space="preserve">.  </w:t>
      </w:r>
    </w:p>
    <w:p w:rsidR="0011141C" w:rsidRPr="0011141C" w:rsidRDefault="0011141C" w:rsidP="005D62F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>The case</w:t>
      </w:r>
      <w:r>
        <w:rPr>
          <w:rFonts w:ascii="Arial" w:hAnsi="Arial" w:cs="Arial"/>
          <w:sz w:val="20"/>
          <w:szCs w:val="22"/>
        </w:rPr>
        <w:t xml:space="preserve"> / response to allegations</w:t>
      </w:r>
      <w:r w:rsidRPr="0011141C">
        <w:rPr>
          <w:rFonts w:ascii="Arial" w:hAnsi="Arial" w:cs="Arial"/>
          <w:sz w:val="20"/>
          <w:szCs w:val="22"/>
        </w:rPr>
        <w:t xml:space="preserve"> put forward by the member of staff or their representative.  </w:t>
      </w:r>
    </w:p>
    <w:p w:rsidR="0011141C" w:rsidRPr="0011141C" w:rsidRDefault="000D05C8" w:rsidP="000D05C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>What decisions the University has taken in similar circumstances.</w:t>
      </w:r>
      <w:r w:rsidR="0011141C" w:rsidRPr="0011141C">
        <w:rPr>
          <w:rFonts w:ascii="Arial" w:hAnsi="Arial" w:cs="Arial"/>
          <w:sz w:val="20"/>
          <w:szCs w:val="22"/>
        </w:rPr>
        <w:t xml:space="preserve">  It is not necessary to apply the same sanctions in all cases – organisations are required to be consistent in their treatment of staff, but different circumstances can justify different treatment.  </w:t>
      </w:r>
    </w:p>
    <w:p w:rsidR="0011141C" w:rsidRPr="0011141C" w:rsidRDefault="0011141C" w:rsidP="0011141C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11141C" w:rsidRPr="0011141C" w:rsidRDefault="0011141C" w:rsidP="0011141C">
      <w:pPr>
        <w:spacing w:line="360" w:lineRule="auto"/>
        <w:jc w:val="both"/>
        <w:rPr>
          <w:rFonts w:ascii="Arial" w:hAnsi="Arial" w:cs="Arial"/>
          <w:b/>
          <w:szCs w:val="28"/>
        </w:rPr>
      </w:pPr>
      <w:r w:rsidRPr="0011141C">
        <w:rPr>
          <w:rFonts w:ascii="Arial" w:hAnsi="Arial" w:cs="Arial"/>
          <w:sz w:val="20"/>
          <w:szCs w:val="22"/>
        </w:rPr>
        <w:t xml:space="preserve">Remember that there are circumstances where it may be appropriate to issue no sanction at all. </w:t>
      </w:r>
    </w:p>
    <w:p w:rsidR="0011141C" w:rsidRPr="0011141C" w:rsidRDefault="0011141C" w:rsidP="000D05C8">
      <w:pPr>
        <w:spacing w:line="360" w:lineRule="auto"/>
        <w:jc w:val="both"/>
        <w:rPr>
          <w:rFonts w:ascii="Arial" w:hAnsi="Arial" w:cs="Arial"/>
          <w:sz w:val="20"/>
          <w:szCs w:val="28"/>
        </w:rPr>
      </w:pPr>
    </w:p>
    <w:p w:rsidR="000D05C8" w:rsidRPr="0011141C" w:rsidRDefault="000D05C8" w:rsidP="000D05C8">
      <w:pPr>
        <w:spacing w:line="360" w:lineRule="auto"/>
        <w:jc w:val="both"/>
        <w:rPr>
          <w:rFonts w:ascii="Arial" w:hAnsi="Arial" w:cs="Arial"/>
          <w:sz w:val="20"/>
          <w:szCs w:val="28"/>
        </w:rPr>
      </w:pPr>
      <w:r w:rsidRPr="0011141C">
        <w:rPr>
          <w:rFonts w:ascii="Arial" w:hAnsi="Arial" w:cs="Arial"/>
          <w:sz w:val="20"/>
          <w:szCs w:val="28"/>
        </w:rPr>
        <w:t xml:space="preserve">Take advice from HR on appropriate disciplinary penalties where appropriate.  </w:t>
      </w:r>
      <w:r w:rsidR="0011141C" w:rsidRPr="0011141C">
        <w:rPr>
          <w:rFonts w:ascii="Arial" w:hAnsi="Arial" w:cs="Arial"/>
          <w:sz w:val="20"/>
          <w:szCs w:val="28"/>
        </w:rPr>
        <w:t xml:space="preserve">Also review what the Disciplinary Policy and Procedure states about specific offences, especially in the case of potential gross misconduct.  </w:t>
      </w:r>
    </w:p>
    <w:p w:rsidR="007358B9" w:rsidRPr="00144B72" w:rsidRDefault="007358B9" w:rsidP="008D2068">
      <w:pPr>
        <w:spacing w:line="360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7358B9" w:rsidRPr="00144B72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11141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11141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B233E3E"/>
    <w:multiLevelType w:val="hybridMultilevel"/>
    <w:tmpl w:val="3A44B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1"/>
  </w:num>
  <w:num w:numId="5">
    <w:abstractNumId w:val="10"/>
  </w:num>
  <w:num w:numId="6">
    <w:abstractNumId w:val="19"/>
  </w:num>
  <w:num w:numId="7">
    <w:abstractNumId w:val="4"/>
  </w:num>
  <w:num w:numId="8">
    <w:abstractNumId w:val="7"/>
  </w:num>
  <w:num w:numId="9">
    <w:abstractNumId w:val="14"/>
  </w:num>
  <w:num w:numId="10">
    <w:abstractNumId w:val="14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5"/>
  </w:num>
  <w:num w:numId="22">
    <w:abstractNumId w:val="9"/>
  </w:num>
  <w:num w:numId="23">
    <w:abstractNumId w:val="13"/>
  </w:num>
  <w:num w:numId="24">
    <w:abstractNumId w:val="20"/>
  </w:num>
  <w:num w:numId="25">
    <w:abstractNumId w:val="2"/>
  </w:num>
  <w:num w:numId="26">
    <w:abstractNumId w:val="6"/>
  </w:num>
  <w:num w:numId="27">
    <w:abstractNumId w:val="17"/>
  </w:num>
  <w:num w:numId="28">
    <w:abstractNumId w:val="0"/>
  </w:num>
  <w:num w:numId="29">
    <w:abstractNumId w:val="11"/>
  </w:num>
  <w:num w:numId="30">
    <w:abstractNumId w:val="18"/>
  </w:num>
  <w:num w:numId="31">
    <w:abstractNumId w:val="3"/>
  </w:num>
  <w:num w:numId="32">
    <w:abstractNumId w:val="8"/>
  </w:num>
  <w:num w:numId="33">
    <w:abstractNumId w:val="16"/>
  </w:num>
  <w:num w:numId="3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05C8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41C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D62FC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2</cp:revision>
  <cp:lastPrinted>2014-06-27T10:19:00Z</cp:lastPrinted>
  <dcterms:created xsi:type="dcterms:W3CDTF">2018-01-05T11:49:00Z</dcterms:created>
  <dcterms:modified xsi:type="dcterms:W3CDTF">2018-01-05T11:49:00Z</dcterms:modified>
</cp:coreProperties>
</file>