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46F14338" w:rsidR="00100D48" w:rsidRPr="005033FB" w:rsidRDefault="007A04A2"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 xml:space="preserve">Domestic Violence </w:t>
      </w:r>
    </w:p>
    <w:p w14:paraId="23E5FA6D" w14:textId="77777777" w:rsidR="005033FB" w:rsidRDefault="005033FB" w:rsidP="00100D48">
      <w:pPr>
        <w:ind w:left="-284"/>
        <w:jc w:val="both"/>
        <w:rPr>
          <w:rFonts w:ascii="Arial" w:hAnsi="Arial" w:cs="Arial"/>
          <w:sz w:val="28"/>
          <w:szCs w:val="28"/>
        </w:rPr>
      </w:pPr>
    </w:p>
    <w:p w14:paraId="66B7AFDB" w14:textId="77777777" w:rsidR="007A04A2" w:rsidRDefault="007A04A2" w:rsidP="007A04A2">
      <w:pPr>
        <w:spacing w:after="240" w:line="360" w:lineRule="auto"/>
        <w:jc w:val="both"/>
        <w:rPr>
          <w:rFonts w:ascii="Arial" w:hAnsi="Arial"/>
          <w:sz w:val="22"/>
          <w:szCs w:val="22"/>
          <w:lang w:val="en-GB"/>
        </w:rPr>
      </w:pPr>
      <w:r>
        <w:rPr>
          <w:rFonts w:ascii="Arial" w:hAnsi="Arial"/>
          <w:sz w:val="22"/>
          <w:szCs w:val="22"/>
          <w:lang w:val="en-GB"/>
        </w:rPr>
        <w:t>One in four women and one in six men will experience domestic violence at some point in their lifetime. It is therefore very likely that all workplaces, including the University, will have staff that have experienced or are experiencing domestic abuse.</w:t>
      </w:r>
    </w:p>
    <w:p w14:paraId="2FE255C7" w14:textId="77777777" w:rsidR="007A04A2" w:rsidRDefault="007A04A2" w:rsidP="007A04A2">
      <w:pPr>
        <w:spacing w:after="240" w:line="360" w:lineRule="auto"/>
        <w:jc w:val="both"/>
        <w:rPr>
          <w:rFonts w:ascii="Arial" w:hAnsi="Arial"/>
          <w:sz w:val="22"/>
          <w:szCs w:val="22"/>
          <w:lang w:val="en-GB"/>
        </w:rPr>
      </w:pPr>
      <w:r>
        <w:rPr>
          <w:rFonts w:ascii="Arial" w:hAnsi="Arial"/>
          <w:sz w:val="22"/>
          <w:szCs w:val="22"/>
          <w:lang w:val="en-GB"/>
        </w:rPr>
        <w:t>Managers should be aware of the following:</w:t>
      </w:r>
    </w:p>
    <w:p w14:paraId="19017861" w14:textId="77777777" w:rsidR="007A04A2" w:rsidRDefault="007A04A2" w:rsidP="007A04A2">
      <w:pPr>
        <w:pStyle w:val="ListParagraph"/>
        <w:numPr>
          <w:ilvl w:val="0"/>
          <w:numId w:val="39"/>
        </w:numPr>
        <w:spacing w:after="240" w:line="360" w:lineRule="auto"/>
        <w:jc w:val="both"/>
        <w:rPr>
          <w:rFonts w:ascii="Arial" w:hAnsi="Arial"/>
          <w:sz w:val="22"/>
          <w:szCs w:val="22"/>
          <w:lang w:val="en-GB"/>
        </w:rPr>
      </w:pPr>
      <w:r>
        <w:rPr>
          <w:rFonts w:ascii="Arial" w:hAnsi="Arial"/>
          <w:sz w:val="22"/>
          <w:szCs w:val="22"/>
          <w:lang w:val="en-GB"/>
        </w:rPr>
        <w:t>75% of those experiencing abuse are targeted at work (including on their way to and from work).</w:t>
      </w:r>
    </w:p>
    <w:p w14:paraId="6873E6D8" w14:textId="77777777" w:rsidR="007A04A2" w:rsidRDefault="007A04A2" w:rsidP="007A04A2">
      <w:pPr>
        <w:pStyle w:val="ListParagraph"/>
        <w:numPr>
          <w:ilvl w:val="0"/>
          <w:numId w:val="39"/>
        </w:numPr>
        <w:spacing w:after="240" w:line="360" w:lineRule="auto"/>
        <w:jc w:val="both"/>
        <w:rPr>
          <w:rFonts w:ascii="Arial" w:hAnsi="Arial"/>
          <w:sz w:val="22"/>
          <w:szCs w:val="22"/>
          <w:lang w:val="en-GB"/>
        </w:rPr>
      </w:pPr>
      <w:r>
        <w:rPr>
          <w:rFonts w:ascii="Arial" w:hAnsi="Arial"/>
          <w:sz w:val="22"/>
          <w:szCs w:val="22"/>
          <w:lang w:val="en-GB"/>
        </w:rPr>
        <w:t>It is possible to use workplaces resources such as phone and email to perpetuate abuse.</w:t>
      </w:r>
    </w:p>
    <w:p w14:paraId="416BE2DB" w14:textId="77777777" w:rsidR="007A04A2" w:rsidRDefault="007A04A2" w:rsidP="007A04A2">
      <w:pPr>
        <w:pStyle w:val="ListParagraph"/>
        <w:numPr>
          <w:ilvl w:val="0"/>
          <w:numId w:val="39"/>
        </w:numPr>
        <w:spacing w:after="240" w:line="360" w:lineRule="auto"/>
        <w:jc w:val="both"/>
        <w:rPr>
          <w:rFonts w:ascii="Arial" w:hAnsi="Arial"/>
          <w:sz w:val="22"/>
          <w:szCs w:val="22"/>
          <w:lang w:val="en-GB"/>
        </w:rPr>
      </w:pPr>
      <w:r>
        <w:rPr>
          <w:rFonts w:ascii="Arial" w:hAnsi="Arial"/>
          <w:sz w:val="22"/>
          <w:szCs w:val="22"/>
          <w:lang w:val="en-GB"/>
        </w:rPr>
        <w:t xml:space="preserve">Domestic abuse can take many forms.  As well as physical abuse it can include emotional, verbal, sexual or financial abuse – it is about the abuse of power and control of one person by another. </w:t>
      </w:r>
    </w:p>
    <w:p w14:paraId="62EAC519" w14:textId="77777777" w:rsidR="007A04A2" w:rsidRDefault="007A04A2" w:rsidP="007A04A2">
      <w:pPr>
        <w:pStyle w:val="ListParagraph"/>
        <w:numPr>
          <w:ilvl w:val="0"/>
          <w:numId w:val="39"/>
        </w:numPr>
        <w:spacing w:after="240" w:line="360" w:lineRule="auto"/>
        <w:jc w:val="both"/>
        <w:rPr>
          <w:rFonts w:ascii="Arial" w:hAnsi="Arial"/>
          <w:sz w:val="22"/>
          <w:szCs w:val="22"/>
          <w:lang w:val="en-GB"/>
        </w:rPr>
      </w:pPr>
      <w:r>
        <w:rPr>
          <w:rFonts w:ascii="Arial" w:hAnsi="Arial"/>
          <w:sz w:val="22"/>
          <w:szCs w:val="22"/>
          <w:lang w:val="en-GB"/>
        </w:rPr>
        <w:t xml:space="preserve">On average, a woman will experience 35 episodes of domestic abuse before seeking help.  </w:t>
      </w:r>
    </w:p>
    <w:p w14:paraId="63982C3E" w14:textId="77777777" w:rsidR="007A04A2" w:rsidRDefault="007A04A2" w:rsidP="007A04A2">
      <w:pPr>
        <w:pStyle w:val="ListParagraph"/>
        <w:numPr>
          <w:ilvl w:val="0"/>
          <w:numId w:val="39"/>
        </w:numPr>
        <w:spacing w:after="240" w:line="360" w:lineRule="auto"/>
        <w:jc w:val="both"/>
        <w:rPr>
          <w:rFonts w:ascii="Arial" w:hAnsi="Arial"/>
          <w:sz w:val="22"/>
          <w:szCs w:val="22"/>
          <w:lang w:val="en-GB"/>
        </w:rPr>
      </w:pPr>
      <w:r>
        <w:rPr>
          <w:rFonts w:ascii="Arial" w:hAnsi="Arial"/>
          <w:sz w:val="22"/>
          <w:szCs w:val="22"/>
          <w:lang w:val="en-GB"/>
        </w:rPr>
        <w:t xml:space="preserve">Men are less likely to tell anyone about experiencing domestic violence than women.  </w:t>
      </w:r>
    </w:p>
    <w:p w14:paraId="5FE63065" w14:textId="77777777" w:rsidR="007A04A2" w:rsidRDefault="007A04A2" w:rsidP="007A04A2">
      <w:pPr>
        <w:pStyle w:val="ListParagraph"/>
        <w:numPr>
          <w:ilvl w:val="0"/>
          <w:numId w:val="39"/>
        </w:numPr>
        <w:spacing w:after="240" w:line="360" w:lineRule="auto"/>
        <w:jc w:val="both"/>
        <w:rPr>
          <w:rFonts w:ascii="Arial" w:hAnsi="Arial"/>
          <w:sz w:val="22"/>
          <w:szCs w:val="22"/>
          <w:lang w:val="en-GB"/>
        </w:rPr>
      </w:pPr>
      <w:r>
        <w:rPr>
          <w:rFonts w:ascii="Arial" w:hAnsi="Arial"/>
          <w:sz w:val="22"/>
          <w:szCs w:val="22"/>
          <w:lang w:val="en-GB"/>
        </w:rPr>
        <w:t xml:space="preserve">People experiencing domestic abuse can be subject to disciplinary action or even lose their jobs because of (for example) lateness and absence when the underlying cause is unknown.  It estimated that around 2% of employed women lose their job as a result of domestic abuse, and 20% need to take time off work. </w:t>
      </w:r>
    </w:p>
    <w:p w14:paraId="1CDB85C9" w14:textId="77777777" w:rsidR="007A04A2" w:rsidRDefault="007A04A2" w:rsidP="007A04A2">
      <w:pPr>
        <w:pStyle w:val="ListParagraph"/>
        <w:numPr>
          <w:ilvl w:val="0"/>
          <w:numId w:val="39"/>
        </w:numPr>
        <w:spacing w:after="240" w:line="360" w:lineRule="auto"/>
        <w:jc w:val="both"/>
        <w:rPr>
          <w:rFonts w:ascii="Arial" w:hAnsi="Arial"/>
          <w:sz w:val="22"/>
          <w:szCs w:val="22"/>
          <w:lang w:val="en-GB"/>
        </w:rPr>
      </w:pPr>
      <w:r>
        <w:rPr>
          <w:rFonts w:ascii="Arial" w:hAnsi="Arial"/>
          <w:sz w:val="22"/>
          <w:szCs w:val="22"/>
          <w:lang w:val="en-GB"/>
        </w:rPr>
        <w:t xml:space="preserve">Domestic abuse is often a hidden crime, and many incidents are not reported to the police.  </w:t>
      </w:r>
    </w:p>
    <w:p w14:paraId="2CA8237F" w14:textId="77777777" w:rsidR="007A04A2" w:rsidRDefault="007A04A2" w:rsidP="007A04A2">
      <w:pPr>
        <w:pStyle w:val="ListParagraph"/>
        <w:numPr>
          <w:ilvl w:val="0"/>
          <w:numId w:val="39"/>
        </w:numPr>
        <w:spacing w:after="240" w:line="360" w:lineRule="auto"/>
        <w:jc w:val="both"/>
        <w:rPr>
          <w:rFonts w:ascii="Arial" w:hAnsi="Arial"/>
          <w:sz w:val="22"/>
          <w:szCs w:val="22"/>
          <w:lang w:val="en-GB"/>
        </w:rPr>
      </w:pPr>
      <w:r>
        <w:rPr>
          <w:rFonts w:ascii="Arial" w:hAnsi="Arial"/>
          <w:sz w:val="22"/>
          <w:szCs w:val="22"/>
          <w:lang w:val="en-GB"/>
        </w:rPr>
        <w:t xml:space="preserve">Domestic abuse can cause staff to be absent from work, late or underperform.  </w:t>
      </w:r>
    </w:p>
    <w:p w14:paraId="496690CF" w14:textId="77777777" w:rsidR="007A04A2" w:rsidRPr="00D6150A" w:rsidRDefault="007A04A2" w:rsidP="007A04A2">
      <w:pPr>
        <w:pStyle w:val="ListParagraph"/>
        <w:numPr>
          <w:ilvl w:val="0"/>
          <w:numId w:val="39"/>
        </w:numPr>
        <w:spacing w:after="240" w:line="360" w:lineRule="auto"/>
        <w:jc w:val="both"/>
        <w:rPr>
          <w:rFonts w:ascii="Arial" w:hAnsi="Arial"/>
          <w:sz w:val="22"/>
          <w:szCs w:val="22"/>
          <w:lang w:val="en-GB"/>
        </w:rPr>
      </w:pPr>
      <w:r>
        <w:rPr>
          <w:rFonts w:ascii="Arial" w:hAnsi="Arial"/>
          <w:sz w:val="22"/>
          <w:szCs w:val="22"/>
          <w:lang w:val="en-GB"/>
        </w:rPr>
        <w:t xml:space="preserve">Employees may wish to remain at work because they see the workplace as a safe place.  </w:t>
      </w:r>
    </w:p>
    <w:p w14:paraId="7ECE2E96" w14:textId="77777777" w:rsidR="007A04A2" w:rsidRPr="00D6150A" w:rsidRDefault="007A04A2" w:rsidP="007A04A2">
      <w:pPr>
        <w:spacing w:after="240" w:line="360" w:lineRule="auto"/>
        <w:jc w:val="both"/>
        <w:rPr>
          <w:rFonts w:ascii="Arial" w:hAnsi="Arial"/>
          <w:sz w:val="22"/>
          <w:szCs w:val="22"/>
          <w:lang w:val="en-GB"/>
        </w:rPr>
      </w:pPr>
      <w:r>
        <w:rPr>
          <w:rFonts w:ascii="Arial" w:hAnsi="Arial"/>
          <w:sz w:val="22"/>
          <w:szCs w:val="22"/>
          <w:lang w:val="en-GB"/>
        </w:rPr>
        <w:t xml:space="preserve">There are simple steps that managers and organisations can take to respond to this sensitive issue.  Our Domestic Violence Policy sets out some practical guidelines.  Advice is available from HR at all times.  </w:t>
      </w:r>
    </w:p>
    <w:p w14:paraId="46DE2515" w14:textId="0758B951" w:rsidR="007A04A2" w:rsidRDefault="007A04A2" w:rsidP="007A04A2">
      <w:pPr>
        <w:spacing w:line="360" w:lineRule="auto"/>
        <w:jc w:val="both"/>
        <w:rPr>
          <w:rFonts w:ascii="Arial" w:hAnsi="Arial" w:cs="Arial"/>
          <w:sz w:val="22"/>
          <w:szCs w:val="22"/>
        </w:rPr>
      </w:pPr>
      <w:r>
        <w:rPr>
          <w:rFonts w:ascii="Arial" w:hAnsi="Arial" w:cs="Arial"/>
          <w:sz w:val="22"/>
          <w:szCs w:val="22"/>
        </w:rPr>
        <w:t>There can be signs that someone could be experiencing domestic abuse.  For example, sudden changes in behaviour or performance, unexplained absences or a changed appearance (such as dress) – but remember there could be many r</w:t>
      </w:r>
      <w:bookmarkStart w:id="0" w:name="_GoBack"/>
      <w:bookmarkEnd w:id="0"/>
      <w:r>
        <w:rPr>
          <w:rFonts w:ascii="Arial" w:hAnsi="Arial" w:cs="Arial"/>
          <w:sz w:val="22"/>
          <w:szCs w:val="22"/>
        </w:rPr>
        <w:t>easons for these changes.  If you suspect that a member of staff is experiencing domestic abuse, you can open a conversation – simply ask someone how they are or acknowledge your observations and ask if everything is okay or if they need to discuss anything.  Where necessary, signpost the University counsel</w:t>
      </w:r>
      <w:r w:rsidR="00393840">
        <w:rPr>
          <w:rFonts w:ascii="Arial" w:hAnsi="Arial" w:cs="Arial"/>
          <w:sz w:val="22"/>
          <w:szCs w:val="22"/>
        </w:rPr>
        <w:t>l</w:t>
      </w:r>
      <w:r>
        <w:rPr>
          <w:rFonts w:ascii="Arial" w:hAnsi="Arial" w:cs="Arial"/>
          <w:sz w:val="22"/>
          <w:szCs w:val="22"/>
        </w:rPr>
        <w:t xml:space="preserve">ing services, who will be able to provide additional support.  </w:t>
      </w:r>
    </w:p>
    <w:p w14:paraId="53416261" w14:textId="77777777" w:rsidR="007A04A2" w:rsidRDefault="007A04A2" w:rsidP="007A04A2">
      <w:pPr>
        <w:spacing w:line="360" w:lineRule="auto"/>
        <w:jc w:val="both"/>
        <w:rPr>
          <w:rFonts w:ascii="Arial" w:hAnsi="Arial" w:cs="Arial"/>
          <w:sz w:val="22"/>
          <w:szCs w:val="22"/>
        </w:rPr>
      </w:pPr>
    </w:p>
    <w:p w14:paraId="32C6A974" w14:textId="77777777" w:rsidR="007A04A2" w:rsidRDefault="007A04A2" w:rsidP="007A04A2">
      <w:pPr>
        <w:spacing w:line="360" w:lineRule="auto"/>
        <w:jc w:val="both"/>
        <w:rPr>
          <w:rFonts w:ascii="Arial" w:hAnsi="Arial" w:cs="Arial"/>
          <w:sz w:val="22"/>
          <w:szCs w:val="22"/>
        </w:rPr>
      </w:pPr>
    </w:p>
    <w:p w14:paraId="0E681595" w14:textId="77777777" w:rsidR="007A04A2" w:rsidRDefault="007A04A2" w:rsidP="007A04A2">
      <w:pPr>
        <w:spacing w:line="360" w:lineRule="auto"/>
        <w:jc w:val="both"/>
        <w:rPr>
          <w:rFonts w:ascii="Arial" w:hAnsi="Arial" w:cs="Arial"/>
          <w:sz w:val="22"/>
          <w:szCs w:val="22"/>
        </w:rPr>
      </w:pPr>
      <w:r>
        <w:rPr>
          <w:rFonts w:ascii="Arial" w:hAnsi="Arial" w:cs="Arial"/>
          <w:sz w:val="22"/>
          <w:szCs w:val="22"/>
        </w:rPr>
        <w:t>The following organisations can provide advice and practical guidance on domestic violence:</w:t>
      </w:r>
    </w:p>
    <w:p w14:paraId="4A10AFA6" w14:textId="77777777" w:rsidR="007A04A2" w:rsidRDefault="007A04A2" w:rsidP="007A04A2">
      <w:pPr>
        <w:spacing w:line="360" w:lineRule="auto"/>
        <w:jc w:val="both"/>
        <w:rPr>
          <w:rFonts w:ascii="Arial" w:hAnsi="Arial" w:cs="Arial"/>
          <w:sz w:val="22"/>
          <w:szCs w:val="22"/>
        </w:rPr>
      </w:pPr>
    </w:p>
    <w:p w14:paraId="7D2F47D2" w14:textId="77777777" w:rsidR="007A04A2" w:rsidRDefault="007A04A2" w:rsidP="007A04A2">
      <w:pPr>
        <w:spacing w:line="360" w:lineRule="auto"/>
        <w:jc w:val="both"/>
        <w:rPr>
          <w:rFonts w:ascii="Arial" w:hAnsi="Arial" w:cs="Arial"/>
          <w:sz w:val="22"/>
          <w:szCs w:val="22"/>
        </w:rPr>
      </w:pPr>
      <w:r>
        <w:rPr>
          <w:rFonts w:ascii="Arial" w:hAnsi="Arial" w:cs="Arial"/>
          <w:sz w:val="22"/>
          <w:szCs w:val="22"/>
        </w:rPr>
        <w:t xml:space="preserve">Refuge </w:t>
      </w:r>
      <w:hyperlink r:id="rId9" w:history="1">
        <w:r w:rsidRPr="00AF1EA3">
          <w:rPr>
            <w:rStyle w:val="Hyperlink"/>
            <w:rFonts w:ascii="Arial" w:hAnsi="Arial" w:cs="Arial"/>
            <w:sz w:val="22"/>
            <w:szCs w:val="22"/>
          </w:rPr>
          <w:t>www.refurge.org.uk</w:t>
        </w:r>
      </w:hyperlink>
    </w:p>
    <w:p w14:paraId="19E33F4C" w14:textId="77777777" w:rsidR="007A04A2" w:rsidRDefault="007A04A2" w:rsidP="007A04A2">
      <w:pPr>
        <w:spacing w:line="360" w:lineRule="auto"/>
        <w:jc w:val="both"/>
        <w:rPr>
          <w:rFonts w:ascii="Arial" w:hAnsi="Arial" w:cs="Arial"/>
          <w:sz w:val="22"/>
          <w:szCs w:val="22"/>
        </w:rPr>
      </w:pPr>
    </w:p>
    <w:p w14:paraId="3E0011C3" w14:textId="77777777" w:rsidR="007A04A2" w:rsidRDefault="007A04A2" w:rsidP="007A04A2">
      <w:pPr>
        <w:spacing w:line="360" w:lineRule="auto"/>
        <w:jc w:val="both"/>
        <w:rPr>
          <w:rFonts w:ascii="Arial" w:hAnsi="Arial" w:cs="Arial"/>
          <w:sz w:val="22"/>
          <w:szCs w:val="22"/>
        </w:rPr>
      </w:pPr>
      <w:r>
        <w:rPr>
          <w:rFonts w:ascii="Arial" w:hAnsi="Arial" w:cs="Arial"/>
          <w:sz w:val="22"/>
          <w:szCs w:val="22"/>
        </w:rPr>
        <w:t xml:space="preserve">Man Kind Initiative </w:t>
      </w:r>
      <w:hyperlink r:id="rId10" w:history="1">
        <w:r w:rsidRPr="00AF1EA3">
          <w:rPr>
            <w:rStyle w:val="Hyperlink"/>
            <w:rFonts w:ascii="Arial" w:hAnsi="Arial" w:cs="Arial"/>
            <w:sz w:val="22"/>
            <w:szCs w:val="22"/>
          </w:rPr>
          <w:t>www.mankind.org.uk</w:t>
        </w:r>
      </w:hyperlink>
    </w:p>
    <w:p w14:paraId="23B646CD" w14:textId="77777777" w:rsidR="007A04A2" w:rsidRDefault="007A04A2" w:rsidP="007A04A2">
      <w:pPr>
        <w:spacing w:line="360" w:lineRule="auto"/>
        <w:jc w:val="both"/>
        <w:rPr>
          <w:rFonts w:ascii="Arial" w:hAnsi="Arial" w:cs="Arial"/>
          <w:sz w:val="22"/>
          <w:szCs w:val="22"/>
        </w:rPr>
      </w:pPr>
    </w:p>
    <w:p w14:paraId="22C6DB99" w14:textId="77777777" w:rsidR="007A04A2" w:rsidRDefault="007A04A2" w:rsidP="007A04A2">
      <w:pPr>
        <w:spacing w:line="360" w:lineRule="auto"/>
        <w:jc w:val="both"/>
        <w:rPr>
          <w:rFonts w:ascii="Arial" w:hAnsi="Arial" w:cs="Arial"/>
          <w:sz w:val="22"/>
          <w:szCs w:val="22"/>
        </w:rPr>
      </w:pPr>
      <w:r>
        <w:rPr>
          <w:rFonts w:ascii="Arial" w:hAnsi="Arial" w:cs="Arial"/>
          <w:sz w:val="22"/>
          <w:szCs w:val="22"/>
        </w:rPr>
        <w:t xml:space="preserve">Men’s Advice Line </w:t>
      </w:r>
      <w:hyperlink r:id="rId11" w:history="1">
        <w:r w:rsidRPr="00AF1EA3">
          <w:rPr>
            <w:rStyle w:val="Hyperlink"/>
            <w:rFonts w:ascii="Arial" w:hAnsi="Arial" w:cs="Arial"/>
            <w:sz w:val="22"/>
            <w:szCs w:val="22"/>
          </w:rPr>
          <w:t>www.mensadviceline.org.uk</w:t>
        </w:r>
      </w:hyperlink>
    </w:p>
    <w:p w14:paraId="41E34E1B" w14:textId="77777777" w:rsidR="007A04A2" w:rsidRDefault="007A04A2" w:rsidP="007A04A2">
      <w:pPr>
        <w:spacing w:line="360" w:lineRule="auto"/>
        <w:jc w:val="both"/>
        <w:rPr>
          <w:rFonts w:ascii="Arial" w:hAnsi="Arial" w:cs="Arial"/>
          <w:sz w:val="22"/>
          <w:szCs w:val="22"/>
        </w:rPr>
      </w:pPr>
    </w:p>
    <w:p w14:paraId="48382D43" w14:textId="77777777" w:rsidR="007A04A2" w:rsidRDefault="007A04A2" w:rsidP="007A04A2">
      <w:pPr>
        <w:spacing w:line="360" w:lineRule="auto"/>
        <w:jc w:val="both"/>
        <w:rPr>
          <w:rFonts w:ascii="Arial" w:hAnsi="Arial" w:cs="Arial"/>
          <w:sz w:val="22"/>
          <w:szCs w:val="22"/>
        </w:rPr>
      </w:pPr>
      <w:r>
        <w:rPr>
          <w:rFonts w:ascii="Arial" w:hAnsi="Arial" w:cs="Arial"/>
          <w:sz w:val="22"/>
          <w:szCs w:val="22"/>
        </w:rPr>
        <w:t xml:space="preserve">Women’s Aid </w:t>
      </w:r>
      <w:hyperlink r:id="rId12" w:history="1">
        <w:r w:rsidRPr="00AF1EA3">
          <w:rPr>
            <w:rStyle w:val="Hyperlink"/>
            <w:rFonts w:ascii="Arial" w:hAnsi="Arial" w:cs="Arial"/>
            <w:sz w:val="22"/>
            <w:szCs w:val="22"/>
          </w:rPr>
          <w:t>www.womensaid.org.uk</w:t>
        </w:r>
      </w:hyperlink>
    </w:p>
    <w:p w14:paraId="2E2D39CF" w14:textId="77777777" w:rsidR="007A04A2" w:rsidRDefault="007A04A2" w:rsidP="007A04A2">
      <w:pPr>
        <w:spacing w:line="360" w:lineRule="auto"/>
        <w:jc w:val="both"/>
        <w:rPr>
          <w:rFonts w:ascii="Arial" w:hAnsi="Arial" w:cs="Arial"/>
          <w:sz w:val="22"/>
          <w:szCs w:val="22"/>
        </w:rPr>
      </w:pPr>
    </w:p>
    <w:p w14:paraId="180F8535" w14:textId="77777777" w:rsidR="007A04A2" w:rsidRDefault="007A04A2" w:rsidP="007A04A2">
      <w:pPr>
        <w:spacing w:line="360" w:lineRule="auto"/>
        <w:jc w:val="both"/>
        <w:rPr>
          <w:rFonts w:ascii="Arial" w:hAnsi="Arial" w:cs="Arial"/>
          <w:sz w:val="22"/>
          <w:szCs w:val="22"/>
        </w:rPr>
      </w:pPr>
      <w:r>
        <w:rPr>
          <w:rFonts w:ascii="Arial" w:hAnsi="Arial" w:cs="Arial"/>
          <w:sz w:val="22"/>
          <w:szCs w:val="22"/>
        </w:rPr>
        <w:t xml:space="preserve">24 hour national domestic violence </w:t>
      </w:r>
      <w:proofErr w:type="spellStart"/>
      <w:r>
        <w:rPr>
          <w:rFonts w:ascii="Arial" w:hAnsi="Arial" w:cs="Arial"/>
          <w:sz w:val="22"/>
          <w:szCs w:val="22"/>
        </w:rPr>
        <w:t>freephone</w:t>
      </w:r>
      <w:proofErr w:type="spellEnd"/>
      <w:r>
        <w:rPr>
          <w:rFonts w:ascii="Arial" w:hAnsi="Arial" w:cs="Arial"/>
          <w:sz w:val="22"/>
          <w:szCs w:val="22"/>
        </w:rPr>
        <w:t xml:space="preserve"> helpline 0808 2000 247</w:t>
      </w:r>
    </w:p>
    <w:p w14:paraId="2675EEEA" w14:textId="77777777" w:rsidR="007A04A2" w:rsidRDefault="007A04A2" w:rsidP="007A04A2">
      <w:pPr>
        <w:spacing w:line="360" w:lineRule="auto"/>
        <w:jc w:val="both"/>
        <w:rPr>
          <w:rFonts w:ascii="Arial" w:hAnsi="Arial" w:cs="Arial"/>
          <w:sz w:val="22"/>
          <w:szCs w:val="22"/>
        </w:rPr>
      </w:pPr>
    </w:p>
    <w:p w14:paraId="155B4461" w14:textId="77777777" w:rsidR="007A04A2" w:rsidRDefault="00393840" w:rsidP="007A04A2">
      <w:pPr>
        <w:spacing w:line="360" w:lineRule="auto"/>
        <w:jc w:val="both"/>
        <w:rPr>
          <w:rFonts w:ascii="Arial" w:hAnsi="Arial" w:cs="Arial"/>
          <w:sz w:val="22"/>
          <w:szCs w:val="22"/>
        </w:rPr>
      </w:pPr>
      <w:hyperlink r:id="rId13" w:history="1">
        <w:r w:rsidR="007A04A2" w:rsidRPr="00A74840">
          <w:rPr>
            <w:rStyle w:val="Hyperlink"/>
            <w:rFonts w:ascii="Arial" w:hAnsi="Arial" w:cs="Arial"/>
            <w:sz w:val="22"/>
            <w:szCs w:val="22"/>
          </w:rPr>
          <w:t>Stonewall guidance</w:t>
        </w:r>
      </w:hyperlink>
      <w:r w:rsidR="007A04A2">
        <w:rPr>
          <w:rFonts w:ascii="Arial" w:hAnsi="Arial" w:cs="Arial"/>
          <w:sz w:val="22"/>
          <w:szCs w:val="22"/>
        </w:rPr>
        <w:t xml:space="preserve"> for LGBT people experience domestic violence.</w:t>
      </w:r>
    </w:p>
    <w:p w14:paraId="695AE7A5" w14:textId="77777777" w:rsidR="007A04A2" w:rsidRDefault="007A04A2" w:rsidP="007A04A2">
      <w:pPr>
        <w:spacing w:line="360" w:lineRule="auto"/>
        <w:jc w:val="both"/>
        <w:rPr>
          <w:rFonts w:ascii="Arial" w:hAnsi="Arial" w:cs="Arial"/>
          <w:sz w:val="22"/>
          <w:szCs w:val="22"/>
        </w:rPr>
      </w:pPr>
    </w:p>
    <w:p w14:paraId="5F759DCD" w14:textId="77777777" w:rsidR="007A04A2" w:rsidRDefault="007A04A2" w:rsidP="007A04A2">
      <w:pPr>
        <w:spacing w:line="360" w:lineRule="auto"/>
        <w:jc w:val="both"/>
        <w:rPr>
          <w:rFonts w:ascii="Arial" w:hAnsi="Arial" w:cs="Arial"/>
          <w:sz w:val="22"/>
          <w:szCs w:val="22"/>
        </w:rPr>
      </w:pPr>
    </w:p>
    <w:p w14:paraId="3E339ACA" w14:textId="77777777" w:rsidR="007A04A2" w:rsidRDefault="007A04A2" w:rsidP="007A04A2">
      <w:pPr>
        <w:spacing w:line="360" w:lineRule="auto"/>
        <w:jc w:val="both"/>
        <w:rPr>
          <w:rFonts w:ascii="Arial" w:hAnsi="Arial" w:cs="Arial"/>
          <w:sz w:val="22"/>
          <w:szCs w:val="22"/>
        </w:rPr>
      </w:pPr>
      <w:r>
        <w:rPr>
          <w:rFonts w:ascii="Arial" w:hAnsi="Arial" w:cs="Arial"/>
          <w:sz w:val="22"/>
          <w:szCs w:val="22"/>
        </w:rPr>
        <w:t xml:space="preserve">  </w:t>
      </w:r>
    </w:p>
    <w:p w14:paraId="5CC5FEA3" w14:textId="77777777" w:rsidR="007A04A2" w:rsidRDefault="007A04A2" w:rsidP="007A04A2">
      <w:pPr>
        <w:spacing w:line="360" w:lineRule="auto"/>
        <w:jc w:val="both"/>
        <w:rPr>
          <w:rFonts w:ascii="Arial" w:hAnsi="Arial" w:cs="Arial"/>
          <w:b/>
          <w:sz w:val="22"/>
          <w:szCs w:val="22"/>
        </w:rPr>
      </w:pPr>
    </w:p>
    <w:p w14:paraId="30AC8BAB" w14:textId="77777777" w:rsidR="007A04A2" w:rsidRDefault="007A04A2" w:rsidP="00100D48">
      <w:pPr>
        <w:ind w:left="-284"/>
        <w:jc w:val="both"/>
        <w:rPr>
          <w:rFonts w:ascii="Arial" w:hAnsi="Arial" w:cs="Arial"/>
          <w:sz w:val="28"/>
          <w:szCs w:val="28"/>
        </w:rPr>
      </w:pPr>
    </w:p>
    <w:sectPr w:rsidR="007A04A2" w:rsidSect="00100D48">
      <w:headerReference w:type="default" r:id="rId14"/>
      <w:footerReference w:type="default" r:id="rId15"/>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393840">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393840">
      <w:rPr>
        <w:rFonts w:ascii="Arial" w:hAnsi="Arial" w:cs="Arial"/>
        <w:noProof/>
        <w:color w:val="808080"/>
        <w:sz w:val="20"/>
        <w:szCs w:val="20"/>
      </w:rPr>
      <w:t>2</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09752A"/>
    <w:multiLevelType w:val="hybridMultilevel"/>
    <w:tmpl w:val="1662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5"/>
  </w:num>
  <w:num w:numId="3">
    <w:abstractNumId w:val="1"/>
  </w:num>
  <w:num w:numId="4">
    <w:abstractNumId w:val="27"/>
  </w:num>
  <w:num w:numId="5">
    <w:abstractNumId w:val="12"/>
  </w:num>
  <w:num w:numId="6">
    <w:abstractNumId w:val="25"/>
  </w:num>
  <w:num w:numId="7">
    <w:abstractNumId w:val="4"/>
  </w:num>
  <w:num w:numId="8">
    <w:abstractNumId w:val="8"/>
  </w:num>
  <w:num w:numId="9">
    <w:abstractNumId w:val="19"/>
  </w:num>
  <w:num w:numId="10">
    <w:abstractNumId w:val="19"/>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9"/>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9"/>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9"/>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0"/>
  </w:num>
  <w:num w:numId="22">
    <w:abstractNumId w:val="11"/>
  </w:num>
  <w:num w:numId="23">
    <w:abstractNumId w:val="18"/>
  </w:num>
  <w:num w:numId="24">
    <w:abstractNumId w:val="26"/>
  </w:num>
  <w:num w:numId="25">
    <w:abstractNumId w:val="2"/>
  </w:num>
  <w:num w:numId="26">
    <w:abstractNumId w:val="7"/>
  </w:num>
  <w:num w:numId="27">
    <w:abstractNumId w:val="23"/>
  </w:num>
  <w:num w:numId="28">
    <w:abstractNumId w:val="0"/>
  </w:num>
  <w:num w:numId="29">
    <w:abstractNumId w:val="15"/>
  </w:num>
  <w:num w:numId="30">
    <w:abstractNumId w:val="24"/>
  </w:num>
  <w:num w:numId="31">
    <w:abstractNumId w:val="3"/>
  </w:num>
  <w:num w:numId="32">
    <w:abstractNumId w:val="10"/>
  </w:num>
  <w:num w:numId="33">
    <w:abstractNumId w:val="22"/>
  </w:num>
  <w:num w:numId="34">
    <w:abstractNumId w:val="13"/>
  </w:num>
  <w:num w:numId="35">
    <w:abstractNumId w:val="9"/>
  </w:num>
  <w:num w:numId="36">
    <w:abstractNumId w:val="21"/>
  </w:num>
  <w:num w:numId="37">
    <w:abstractNumId w:val="6"/>
  </w:num>
  <w:num w:numId="38">
    <w:abstractNumId w:val="16"/>
  </w:num>
  <w:num w:numId="3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384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04A2"/>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onewall.org.uk/help-advice/criminal-law/domestic-violenc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omensaid.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nsadviceline.or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nkind.org.uk" TargetMode="External"/><Relationship Id="rId4" Type="http://schemas.microsoft.com/office/2007/relationships/stylesWithEffects" Target="stylesWithEffects.xml"/><Relationship Id="rId9" Type="http://schemas.openxmlformats.org/officeDocument/2006/relationships/hyperlink" Target="http://www.refurge.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4038-A679-4785-9754-573B754D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2018-03-21T09:11:00Z</dcterms:created>
  <dcterms:modified xsi:type="dcterms:W3CDTF">2018-03-29T14:58:00Z</dcterms:modified>
</cp:coreProperties>
</file>