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2BF1E247" w:rsidR="005F5DC7" w:rsidRPr="005033FB" w:rsidRDefault="005F5DC7" w:rsidP="00100D48">
      <w:pPr>
        <w:tabs>
          <w:tab w:val="left" w:pos="426"/>
        </w:tabs>
        <w:ind w:left="-284"/>
        <w:rPr>
          <w:rFonts w:ascii="Arial" w:hAnsi="Arial" w:cs="Arial"/>
          <w:b/>
          <w:sz w:val="28"/>
          <w:szCs w:val="28"/>
        </w:rPr>
      </w:pPr>
    </w:p>
    <w:p w14:paraId="48133506" w14:textId="5C2837CC" w:rsidR="00100D48" w:rsidRPr="005033FB" w:rsidRDefault="006420AB" w:rsidP="00B842EE">
      <w:pPr>
        <w:ind w:left="-284"/>
        <w:rPr>
          <w:rFonts w:ascii="Arial" w:hAnsi="Arial" w:cs="Arial"/>
          <w:b/>
          <w:color w:val="5F497A" w:themeColor="accent4" w:themeShade="BF"/>
          <w:sz w:val="60"/>
          <w:szCs w:val="60"/>
        </w:rPr>
      </w:pPr>
      <w:r>
        <w:rPr>
          <w:rFonts w:ascii="Arial" w:hAnsi="Arial" w:cs="Arial"/>
          <w:b/>
          <w:color w:val="5F497A" w:themeColor="accent4" w:themeShade="BF"/>
          <w:sz w:val="60"/>
          <w:szCs w:val="60"/>
        </w:rPr>
        <w:t>Managing Discipline</w:t>
      </w:r>
    </w:p>
    <w:p w14:paraId="23E5FA6D" w14:textId="77777777" w:rsidR="005033FB" w:rsidRDefault="005033FB" w:rsidP="00100D48">
      <w:pPr>
        <w:ind w:left="-284"/>
        <w:jc w:val="both"/>
        <w:rPr>
          <w:rFonts w:ascii="Arial" w:hAnsi="Arial" w:cs="Arial"/>
          <w:sz w:val="28"/>
          <w:szCs w:val="28"/>
        </w:rPr>
      </w:pPr>
    </w:p>
    <w:p w14:paraId="5746B1FC" w14:textId="77777777" w:rsidR="00B842EE" w:rsidRPr="000175B1" w:rsidRDefault="00B842EE" w:rsidP="00B842EE">
      <w:pPr>
        <w:spacing w:line="360" w:lineRule="auto"/>
        <w:jc w:val="both"/>
        <w:rPr>
          <w:rFonts w:ascii="Arial" w:hAnsi="Arial" w:cs="Arial"/>
          <w:sz w:val="22"/>
          <w:szCs w:val="22"/>
        </w:rPr>
      </w:pPr>
    </w:p>
    <w:p w14:paraId="48B51814" w14:textId="77777777" w:rsidR="00B842EE" w:rsidRDefault="00B842EE" w:rsidP="00B842EE">
      <w:pPr>
        <w:pStyle w:val="Heading2"/>
        <w:spacing w:line="360" w:lineRule="auto"/>
        <w:rPr>
          <w:rFonts w:ascii="Arial" w:hAnsi="Arial" w:cs="Arial"/>
          <w:sz w:val="22"/>
          <w:szCs w:val="22"/>
        </w:rPr>
      </w:pPr>
    </w:p>
    <w:p w14:paraId="054D12D5" w14:textId="77777777" w:rsidR="006420AB" w:rsidRDefault="006420AB" w:rsidP="006420AB">
      <w:pPr>
        <w:spacing w:line="360" w:lineRule="auto"/>
        <w:jc w:val="both"/>
        <w:rPr>
          <w:rFonts w:ascii="Arial" w:hAnsi="Arial" w:cs="Arial"/>
          <w:sz w:val="22"/>
          <w:szCs w:val="22"/>
        </w:rPr>
      </w:pPr>
      <w:r w:rsidRPr="000E6967">
        <w:rPr>
          <w:rFonts w:ascii="Arial" w:hAnsi="Arial" w:cs="Arial"/>
          <w:sz w:val="22"/>
          <w:szCs w:val="22"/>
        </w:rPr>
        <w:t>The purpose of these notes is to provide guidance to managers who have to deal with investiga</w:t>
      </w:r>
      <w:r>
        <w:rPr>
          <w:rFonts w:ascii="Arial" w:hAnsi="Arial" w:cs="Arial"/>
          <w:sz w:val="22"/>
          <w:szCs w:val="22"/>
        </w:rPr>
        <w:t>tions and disciplinary matters</w:t>
      </w:r>
      <w:r w:rsidRPr="000E6967">
        <w:rPr>
          <w:rFonts w:ascii="Arial" w:hAnsi="Arial" w:cs="Arial"/>
          <w:sz w:val="22"/>
          <w:szCs w:val="22"/>
        </w:rPr>
        <w:t xml:space="preserve">.  The aim of our disciplinary procedures and guidance notes is to ensure that all </w:t>
      </w:r>
      <w:r>
        <w:rPr>
          <w:rFonts w:ascii="Arial" w:hAnsi="Arial" w:cs="Arial"/>
          <w:sz w:val="22"/>
          <w:szCs w:val="22"/>
        </w:rPr>
        <w:t>members of staff</w:t>
      </w:r>
      <w:r w:rsidRPr="000E6967">
        <w:rPr>
          <w:rFonts w:ascii="Arial" w:hAnsi="Arial" w:cs="Arial"/>
          <w:sz w:val="22"/>
          <w:szCs w:val="22"/>
        </w:rPr>
        <w:t xml:space="preserve"> are treated equitably and that disciplinary matters are dealt with in accordance with best practice and the relevant ACAS codes.</w:t>
      </w:r>
    </w:p>
    <w:p w14:paraId="78D8276E" w14:textId="77777777" w:rsidR="006420AB" w:rsidRPr="000E6967" w:rsidRDefault="006420AB" w:rsidP="006420AB">
      <w:pPr>
        <w:spacing w:line="360" w:lineRule="auto"/>
        <w:jc w:val="both"/>
        <w:rPr>
          <w:rFonts w:ascii="Arial" w:hAnsi="Arial" w:cs="Arial"/>
          <w:sz w:val="22"/>
          <w:szCs w:val="22"/>
        </w:rPr>
      </w:pPr>
      <w:r w:rsidRPr="000E6967">
        <w:rPr>
          <w:rFonts w:ascii="Arial" w:hAnsi="Arial" w:cs="Arial"/>
          <w:sz w:val="22"/>
          <w:szCs w:val="22"/>
        </w:rPr>
        <w:t xml:space="preserve"> </w:t>
      </w:r>
    </w:p>
    <w:p w14:paraId="176D8DB1" w14:textId="77777777" w:rsidR="006420AB" w:rsidRPr="000E6967" w:rsidRDefault="006420AB" w:rsidP="006420AB">
      <w:pPr>
        <w:spacing w:line="360" w:lineRule="auto"/>
        <w:jc w:val="both"/>
        <w:rPr>
          <w:rFonts w:ascii="Arial" w:hAnsi="Arial" w:cs="Arial"/>
          <w:sz w:val="22"/>
          <w:szCs w:val="22"/>
        </w:rPr>
      </w:pPr>
    </w:p>
    <w:p w14:paraId="60E173F9" w14:textId="77777777" w:rsidR="006420AB" w:rsidRPr="000E6967" w:rsidRDefault="006420AB" w:rsidP="006420AB">
      <w:pPr>
        <w:pStyle w:val="Heading2"/>
        <w:spacing w:line="360" w:lineRule="auto"/>
        <w:rPr>
          <w:rFonts w:ascii="Arial" w:hAnsi="Arial" w:cs="Arial"/>
          <w:sz w:val="22"/>
          <w:szCs w:val="22"/>
        </w:rPr>
      </w:pPr>
      <w:r w:rsidRPr="000E6967">
        <w:rPr>
          <w:rFonts w:ascii="Arial" w:hAnsi="Arial" w:cs="Arial"/>
          <w:sz w:val="22"/>
          <w:szCs w:val="22"/>
        </w:rPr>
        <w:t>Introduction</w:t>
      </w:r>
    </w:p>
    <w:p w14:paraId="442B0BE5" w14:textId="77777777" w:rsidR="006420AB" w:rsidRPr="000E6967" w:rsidRDefault="006420AB" w:rsidP="006420AB">
      <w:pPr>
        <w:spacing w:line="360" w:lineRule="auto"/>
        <w:jc w:val="both"/>
        <w:rPr>
          <w:rFonts w:ascii="Arial" w:hAnsi="Arial" w:cs="Arial"/>
          <w:sz w:val="22"/>
          <w:szCs w:val="22"/>
        </w:rPr>
      </w:pPr>
    </w:p>
    <w:p w14:paraId="4274345F" w14:textId="77777777" w:rsidR="006420AB" w:rsidRDefault="006420AB" w:rsidP="006420AB">
      <w:pPr>
        <w:spacing w:line="360" w:lineRule="auto"/>
        <w:jc w:val="both"/>
        <w:rPr>
          <w:rFonts w:ascii="Arial" w:hAnsi="Arial" w:cs="Arial"/>
          <w:sz w:val="22"/>
          <w:szCs w:val="22"/>
        </w:rPr>
      </w:pPr>
      <w:r>
        <w:rPr>
          <w:rFonts w:ascii="Arial" w:hAnsi="Arial" w:cs="Arial"/>
          <w:sz w:val="22"/>
          <w:szCs w:val="22"/>
        </w:rPr>
        <w:t>Everyone</w:t>
      </w:r>
      <w:r w:rsidRPr="000E6967">
        <w:rPr>
          <w:rFonts w:ascii="Arial" w:hAnsi="Arial" w:cs="Arial"/>
          <w:sz w:val="22"/>
          <w:szCs w:val="22"/>
        </w:rPr>
        <w:t xml:space="preserve"> need</w:t>
      </w:r>
      <w:r>
        <w:rPr>
          <w:rFonts w:ascii="Arial" w:hAnsi="Arial" w:cs="Arial"/>
          <w:sz w:val="22"/>
          <w:szCs w:val="22"/>
        </w:rPr>
        <w:t>s</w:t>
      </w:r>
      <w:r w:rsidRPr="000E6967">
        <w:rPr>
          <w:rFonts w:ascii="Arial" w:hAnsi="Arial" w:cs="Arial"/>
          <w:sz w:val="22"/>
          <w:szCs w:val="22"/>
        </w:rPr>
        <w:t xml:space="preserve"> to understand the underlying reasons for rules and standards of behaviour, and what the consequences will be if they do not respect those rules or standards. It is a manager’s responsibility to ensure that good basic training is followed up with regular feedback and support. </w:t>
      </w:r>
      <w:r>
        <w:rPr>
          <w:rFonts w:ascii="Arial" w:hAnsi="Arial" w:cs="Arial"/>
          <w:sz w:val="22"/>
          <w:szCs w:val="22"/>
        </w:rPr>
        <w:t>Members of staff also</w:t>
      </w:r>
      <w:r w:rsidRPr="000E6967">
        <w:rPr>
          <w:rFonts w:ascii="Arial" w:hAnsi="Arial" w:cs="Arial"/>
          <w:sz w:val="22"/>
          <w:szCs w:val="22"/>
        </w:rPr>
        <w:t xml:space="preserve"> need to know that they will be treated equitably if problems do occur. The path to improvement should always be the first priority of any disciplinary procedure and the punitive element of discipline should only be used when informal interventions have failed.</w:t>
      </w:r>
    </w:p>
    <w:p w14:paraId="7F09F4BA" w14:textId="77777777" w:rsidR="006420AB" w:rsidRDefault="006420AB" w:rsidP="006420AB">
      <w:pPr>
        <w:spacing w:line="360" w:lineRule="auto"/>
        <w:jc w:val="both"/>
        <w:rPr>
          <w:rFonts w:ascii="Arial" w:hAnsi="Arial" w:cs="Arial"/>
          <w:sz w:val="22"/>
          <w:szCs w:val="22"/>
        </w:rPr>
      </w:pPr>
    </w:p>
    <w:p w14:paraId="3BFE8A11" w14:textId="77777777" w:rsidR="006420AB" w:rsidRPr="000E6967" w:rsidRDefault="006420AB" w:rsidP="006420AB">
      <w:pPr>
        <w:spacing w:line="360" w:lineRule="auto"/>
        <w:jc w:val="both"/>
        <w:rPr>
          <w:rFonts w:ascii="Arial" w:hAnsi="Arial" w:cs="Arial"/>
          <w:sz w:val="22"/>
          <w:szCs w:val="22"/>
        </w:rPr>
      </w:pPr>
    </w:p>
    <w:p w14:paraId="2F0389D0" w14:textId="77777777" w:rsidR="006420AB" w:rsidRPr="000E6967" w:rsidRDefault="006420AB" w:rsidP="006420AB">
      <w:pPr>
        <w:pStyle w:val="Heading2"/>
        <w:spacing w:line="360" w:lineRule="auto"/>
        <w:rPr>
          <w:rFonts w:ascii="Arial" w:hAnsi="Arial" w:cs="Arial"/>
          <w:sz w:val="22"/>
          <w:szCs w:val="22"/>
        </w:rPr>
      </w:pPr>
      <w:r w:rsidRPr="000E6967">
        <w:rPr>
          <w:rFonts w:ascii="Arial" w:hAnsi="Arial" w:cs="Arial"/>
          <w:sz w:val="22"/>
          <w:szCs w:val="22"/>
        </w:rPr>
        <w:t xml:space="preserve">Responsibilities </w:t>
      </w:r>
    </w:p>
    <w:p w14:paraId="35CAD006" w14:textId="77777777" w:rsidR="006420AB" w:rsidRPr="000E6967" w:rsidRDefault="006420AB" w:rsidP="006420AB">
      <w:pPr>
        <w:spacing w:line="360" w:lineRule="auto"/>
        <w:jc w:val="both"/>
        <w:rPr>
          <w:rFonts w:ascii="Arial" w:hAnsi="Arial" w:cs="Arial"/>
          <w:sz w:val="22"/>
          <w:szCs w:val="22"/>
        </w:rPr>
      </w:pPr>
    </w:p>
    <w:p w14:paraId="409B3964" w14:textId="77777777" w:rsidR="006420AB" w:rsidRDefault="006420AB" w:rsidP="006420AB">
      <w:pPr>
        <w:spacing w:line="360" w:lineRule="auto"/>
        <w:jc w:val="both"/>
        <w:rPr>
          <w:rFonts w:ascii="Arial" w:hAnsi="Arial" w:cs="Arial"/>
          <w:sz w:val="22"/>
          <w:szCs w:val="22"/>
        </w:rPr>
      </w:pPr>
      <w:r w:rsidRPr="000E6967">
        <w:rPr>
          <w:rFonts w:ascii="Arial" w:hAnsi="Arial" w:cs="Arial"/>
          <w:sz w:val="22"/>
          <w:szCs w:val="22"/>
        </w:rPr>
        <w:t xml:space="preserve">It is the responsibility of all managers to ensure that appropriate standards of conduct and performance are met, and to take action when standards are not reached. </w:t>
      </w:r>
    </w:p>
    <w:p w14:paraId="1DF5888C" w14:textId="77777777" w:rsidR="006420AB" w:rsidRDefault="006420AB" w:rsidP="006420AB">
      <w:pPr>
        <w:spacing w:line="360" w:lineRule="auto"/>
        <w:jc w:val="both"/>
        <w:rPr>
          <w:rFonts w:ascii="Arial" w:hAnsi="Arial" w:cs="Arial"/>
          <w:sz w:val="22"/>
          <w:szCs w:val="22"/>
        </w:rPr>
      </w:pPr>
    </w:p>
    <w:p w14:paraId="6F8426D1" w14:textId="77777777" w:rsidR="006420AB" w:rsidRPr="000E6967" w:rsidRDefault="006420AB" w:rsidP="006420AB">
      <w:pPr>
        <w:spacing w:line="360" w:lineRule="auto"/>
        <w:jc w:val="both"/>
        <w:rPr>
          <w:rFonts w:ascii="Arial" w:hAnsi="Arial" w:cs="Arial"/>
          <w:sz w:val="22"/>
          <w:szCs w:val="22"/>
        </w:rPr>
      </w:pPr>
      <w:r w:rsidRPr="000E6967">
        <w:rPr>
          <w:rFonts w:ascii="Arial" w:hAnsi="Arial" w:cs="Arial"/>
          <w:sz w:val="22"/>
          <w:szCs w:val="22"/>
        </w:rPr>
        <w:t xml:space="preserve">When dealing with investigations and disciplinary matters, there are specific responsibilities required of both the investigating manager and the manager chairing the disciplinary hearing.  These are set out </w:t>
      </w:r>
      <w:r>
        <w:rPr>
          <w:rFonts w:ascii="Arial" w:hAnsi="Arial" w:cs="Arial"/>
          <w:sz w:val="22"/>
          <w:szCs w:val="22"/>
        </w:rPr>
        <w:t xml:space="preserve">in this guidance. </w:t>
      </w:r>
    </w:p>
    <w:p w14:paraId="3BD21677" w14:textId="77777777" w:rsidR="006420AB" w:rsidRDefault="006420AB" w:rsidP="006420AB">
      <w:pPr>
        <w:spacing w:line="360" w:lineRule="auto"/>
        <w:jc w:val="both"/>
        <w:rPr>
          <w:rFonts w:ascii="Arial" w:hAnsi="Arial" w:cs="Arial"/>
          <w:sz w:val="22"/>
          <w:szCs w:val="22"/>
        </w:rPr>
      </w:pPr>
    </w:p>
    <w:p w14:paraId="05B4947F" w14:textId="77777777" w:rsidR="006420AB" w:rsidRDefault="006420AB" w:rsidP="006420AB">
      <w:pPr>
        <w:spacing w:line="360" w:lineRule="auto"/>
        <w:jc w:val="both"/>
        <w:rPr>
          <w:rFonts w:ascii="Arial" w:hAnsi="Arial" w:cs="Arial"/>
          <w:sz w:val="22"/>
          <w:szCs w:val="22"/>
        </w:rPr>
      </w:pPr>
    </w:p>
    <w:p w14:paraId="4E63594E" w14:textId="77777777" w:rsidR="006420AB" w:rsidRDefault="006420AB" w:rsidP="006420AB">
      <w:pPr>
        <w:spacing w:line="360" w:lineRule="auto"/>
        <w:jc w:val="both"/>
        <w:rPr>
          <w:rFonts w:ascii="Arial" w:hAnsi="Arial" w:cs="Arial"/>
          <w:sz w:val="22"/>
          <w:szCs w:val="22"/>
        </w:rPr>
      </w:pPr>
    </w:p>
    <w:p w14:paraId="5465D163" w14:textId="77777777" w:rsidR="006420AB" w:rsidRPr="000E6967" w:rsidRDefault="006420AB" w:rsidP="006420AB">
      <w:pPr>
        <w:spacing w:line="360" w:lineRule="auto"/>
        <w:jc w:val="both"/>
        <w:rPr>
          <w:rFonts w:ascii="Arial" w:hAnsi="Arial" w:cs="Arial"/>
          <w:sz w:val="22"/>
          <w:szCs w:val="22"/>
        </w:rPr>
      </w:pPr>
    </w:p>
    <w:p w14:paraId="7BB187A0" w14:textId="77777777" w:rsidR="006420AB" w:rsidRDefault="006420AB" w:rsidP="006420AB">
      <w:pPr>
        <w:spacing w:line="360" w:lineRule="auto"/>
        <w:jc w:val="both"/>
        <w:rPr>
          <w:rFonts w:ascii="Arial" w:hAnsi="Arial" w:cs="Arial"/>
          <w:b/>
          <w:sz w:val="22"/>
          <w:szCs w:val="22"/>
        </w:rPr>
      </w:pPr>
      <w:r>
        <w:rPr>
          <w:rFonts w:ascii="Arial" w:hAnsi="Arial" w:cs="Arial"/>
          <w:b/>
          <w:sz w:val="22"/>
          <w:szCs w:val="22"/>
        </w:rPr>
        <w:t xml:space="preserve">Addressing issues and concerns </w:t>
      </w:r>
    </w:p>
    <w:p w14:paraId="64AD0DDE" w14:textId="77777777" w:rsidR="006420AB" w:rsidRPr="000E6967" w:rsidRDefault="006420AB" w:rsidP="006420AB">
      <w:pPr>
        <w:spacing w:line="360" w:lineRule="auto"/>
        <w:jc w:val="both"/>
        <w:rPr>
          <w:rFonts w:ascii="Arial" w:hAnsi="Arial" w:cs="Arial"/>
          <w:b/>
          <w:sz w:val="22"/>
          <w:szCs w:val="22"/>
        </w:rPr>
      </w:pPr>
    </w:p>
    <w:p w14:paraId="5DF9EA85" w14:textId="5CF1E876" w:rsidR="006420AB" w:rsidRPr="000E6967" w:rsidRDefault="006420AB" w:rsidP="006420AB">
      <w:pPr>
        <w:spacing w:line="360" w:lineRule="auto"/>
        <w:jc w:val="both"/>
        <w:rPr>
          <w:rFonts w:ascii="Arial" w:hAnsi="Arial" w:cs="Arial"/>
          <w:sz w:val="22"/>
          <w:szCs w:val="22"/>
        </w:rPr>
      </w:pPr>
      <w:r>
        <w:rPr>
          <w:rFonts w:ascii="Arial" w:hAnsi="Arial" w:cs="Arial"/>
          <w:sz w:val="22"/>
          <w:szCs w:val="22"/>
        </w:rPr>
        <w:t>Managers should</w:t>
      </w:r>
      <w:r w:rsidRPr="000E6967">
        <w:rPr>
          <w:rFonts w:ascii="Arial" w:hAnsi="Arial" w:cs="Arial"/>
          <w:sz w:val="22"/>
          <w:szCs w:val="22"/>
        </w:rPr>
        <w:t xml:space="preserve"> take action p</w:t>
      </w:r>
      <w:r>
        <w:rPr>
          <w:rFonts w:ascii="Arial" w:hAnsi="Arial" w:cs="Arial"/>
          <w:sz w:val="22"/>
          <w:szCs w:val="22"/>
        </w:rPr>
        <w:t>romptly and deal</w:t>
      </w:r>
      <w:r w:rsidR="009570F5">
        <w:rPr>
          <w:rFonts w:ascii="Arial" w:hAnsi="Arial" w:cs="Arial"/>
          <w:sz w:val="22"/>
          <w:szCs w:val="22"/>
        </w:rPr>
        <w:t xml:space="preserve"> with</w:t>
      </w:r>
      <w:r>
        <w:rPr>
          <w:rFonts w:ascii="Arial" w:hAnsi="Arial" w:cs="Arial"/>
          <w:sz w:val="22"/>
          <w:szCs w:val="22"/>
        </w:rPr>
        <w:t xml:space="preserve"> issues</w:t>
      </w:r>
      <w:r w:rsidR="009570F5">
        <w:rPr>
          <w:rFonts w:ascii="Arial" w:hAnsi="Arial" w:cs="Arial"/>
          <w:sz w:val="22"/>
          <w:szCs w:val="22"/>
        </w:rPr>
        <w:t xml:space="preserve"> when they arise</w:t>
      </w:r>
      <w:r w:rsidRPr="000E6967">
        <w:rPr>
          <w:rFonts w:ascii="Arial" w:hAnsi="Arial" w:cs="Arial"/>
          <w:sz w:val="22"/>
          <w:szCs w:val="22"/>
        </w:rPr>
        <w:t>,</w:t>
      </w:r>
      <w:r>
        <w:rPr>
          <w:rFonts w:ascii="Arial" w:hAnsi="Arial" w:cs="Arial"/>
          <w:sz w:val="22"/>
          <w:szCs w:val="22"/>
        </w:rPr>
        <w:t xml:space="preserve"> either </w:t>
      </w:r>
      <w:r w:rsidRPr="000E6967">
        <w:rPr>
          <w:rFonts w:ascii="Arial" w:hAnsi="Arial" w:cs="Arial"/>
          <w:sz w:val="22"/>
          <w:szCs w:val="22"/>
        </w:rPr>
        <w:t>formal</w:t>
      </w:r>
      <w:r>
        <w:rPr>
          <w:rFonts w:ascii="Arial" w:hAnsi="Arial" w:cs="Arial"/>
          <w:sz w:val="22"/>
          <w:szCs w:val="22"/>
        </w:rPr>
        <w:t>ly</w:t>
      </w:r>
      <w:r w:rsidRPr="000E6967">
        <w:rPr>
          <w:rFonts w:ascii="Arial" w:hAnsi="Arial" w:cs="Arial"/>
          <w:sz w:val="22"/>
          <w:szCs w:val="22"/>
        </w:rPr>
        <w:t xml:space="preserve"> or informal</w:t>
      </w:r>
      <w:r>
        <w:rPr>
          <w:rFonts w:ascii="Arial" w:hAnsi="Arial" w:cs="Arial"/>
          <w:sz w:val="22"/>
          <w:szCs w:val="22"/>
        </w:rPr>
        <w:t>ly</w:t>
      </w:r>
      <w:r w:rsidRPr="000E6967">
        <w:rPr>
          <w:rFonts w:ascii="Arial" w:hAnsi="Arial" w:cs="Arial"/>
          <w:sz w:val="22"/>
          <w:szCs w:val="22"/>
        </w:rPr>
        <w:t>. Managers have a right to challenge unacceptable behaviour, but should remember that the procedure is to be used primarily</w:t>
      </w:r>
      <w:r>
        <w:rPr>
          <w:rFonts w:ascii="Arial" w:hAnsi="Arial" w:cs="Arial"/>
          <w:sz w:val="22"/>
          <w:szCs w:val="22"/>
        </w:rPr>
        <w:t xml:space="preserve"> to help and encourage individuals to improve not </w:t>
      </w:r>
      <w:r w:rsidRPr="000E6967">
        <w:rPr>
          <w:rFonts w:ascii="Arial" w:hAnsi="Arial" w:cs="Arial"/>
          <w:sz w:val="22"/>
          <w:szCs w:val="22"/>
        </w:rPr>
        <w:t xml:space="preserve">just as a way of imposing punishment. </w:t>
      </w:r>
    </w:p>
    <w:p w14:paraId="57A6C73B" w14:textId="77777777" w:rsidR="006420AB" w:rsidRDefault="006420AB" w:rsidP="006420AB">
      <w:pPr>
        <w:spacing w:line="360" w:lineRule="auto"/>
        <w:jc w:val="both"/>
        <w:rPr>
          <w:rFonts w:ascii="Arial" w:hAnsi="Arial" w:cs="Arial"/>
          <w:sz w:val="22"/>
          <w:szCs w:val="22"/>
        </w:rPr>
      </w:pPr>
    </w:p>
    <w:p w14:paraId="3436173F" w14:textId="76968EBA" w:rsidR="006420AB" w:rsidRDefault="006420AB" w:rsidP="006420AB">
      <w:pPr>
        <w:spacing w:line="360" w:lineRule="auto"/>
        <w:jc w:val="both"/>
        <w:rPr>
          <w:rFonts w:ascii="Arial" w:hAnsi="Arial" w:cs="Arial"/>
          <w:sz w:val="22"/>
          <w:szCs w:val="22"/>
        </w:rPr>
      </w:pPr>
      <w:r w:rsidRPr="000E6967">
        <w:rPr>
          <w:rFonts w:ascii="Arial" w:hAnsi="Arial" w:cs="Arial"/>
          <w:sz w:val="22"/>
          <w:szCs w:val="22"/>
        </w:rPr>
        <w:t>Managers also have to distinguish between poor performance, performance relate</w:t>
      </w:r>
      <w:r w:rsidR="009570F5">
        <w:rPr>
          <w:rFonts w:ascii="Arial" w:hAnsi="Arial" w:cs="Arial"/>
          <w:sz w:val="22"/>
          <w:szCs w:val="22"/>
        </w:rPr>
        <w:t xml:space="preserve">d to ill health and misconduct and deal with the accordingly.  </w:t>
      </w:r>
    </w:p>
    <w:p w14:paraId="1A26AC8C" w14:textId="77777777" w:rsidR="006420AB" w:rsidRPr="000E6967" w:rsidRDefault="006420AB" w:rsidP="006420AB">
      <w:pPr>
        <w:spacing w:line="360" w:lineRule="auto"/>
        <w:jc w:val="both"/>
        <w:rPr>
          <w:rFonts w:ascii="Arial" w:hAnsi="Arial" w:cs="Arial"/>
          <w:sz w:val="22"/>
          <w:szCs w:val="22"/>
        </w:rPr>
      </w:pPr>
    </w:p>
    <w:p w14:paraId="58B63679" w14:textId="77777777" w:rsidR="006420AB" w:rsidRPr="000E6967" w:rsidRDefault="006420AB" w:rsidP="006420AB">
      <w:pPr>
        <w:spacing w:line="360" w:lineRule="auto"/>
        <w:jc w:val="both"/>
        <w:rPr>
          <w:rFonts w:ascii="Arial" w:hAnsi="Arial" w:cs="Arial"/>
          <w:sz w:val="22"/>
          <w:szCs w:val="22"/>
        </w:rPr>
      </w:pPr>
      <w:r w:rsidRPr="000E6967">
        <w:rPr>
          <w:rFonts w:ascii="Arial" w:hAnsi="Arial" w:cs="Arial"/>
          <w:sz w:val="22"/>
          <w:szCs w:val="22"/>
        </w:rPr>
        <w:t xml:space="preserve">HR can provide advice on determining the best course of action in each case. </w:t>
      </w:r>
    </w:p>
    <w:p w14:paraId="6154A1F6" w14:textId="77777777" w:rsidR="006420AB" w:rsidRDefault="006420AB" w:rsidP="006420AB">
      <w:pPr>
        <w:spacing w:line="360" w:lineRule="auto"/>
        <w:jc w:val="both"/>
        <w:rPr>
          <w:rFonts w:ascii="Arial" w:hAnsi="Arial" w:cs="Arial"/>
          <w:b/>
          <w:sz w:val="22"/>
          <w:szCs w:val="22"/>
        </w:rPr>
      </w:pPr>
    </w:p>
    <w:p w14:paraId="06D64AB0" w14:textId="77777777" w:rsidR="006420AB" w:rsidRDefault="006420AB" w:rsidP="006420AB">
      <w:pPr>
        <w:spacing w:line="360" w:lineRule="auto"/>
        <w:jc w:val="both"/>
        <w:rPr>
          <w:rFonts w:ascii="Arial" w:hAnsi="Arial" w:cs="Arial"/>
          <w:b/>
          <w:sz w:val="22"/>
          <w:szCs w:val="22"/>
        </w:rPr>
      </w:pPr>
    </w:p>
    <w:p w14:paraId="65FC0020" w14:textId="77777777" w:rsidR="006420AB" w:rsidRDefault="006420AB" w:rsidP="006420AB">
      <w:pPr>
        <w:spacing w:line="360" w:lineRule="auto"/>
        <w:jc w:val="both"/>
        <w:rPr>
          <w:rFonts w:ascii="Arial" w:hAnsi="Arial" w:cs="Arial"/>
          <w:b/>
          <w:sz w:val="22"/>
          <w:szCs w:val="22"/>
        </w:rPr>
      </w:pPr>
      <w:r w:rsidRPr="000E6967">
        <w:rPr>
          <w:rFonts w:ascii="Arial" w:hAnsi="Arial" w:cs="Arial"/>
          <w:b/>
          <w:sz w:val="22"/>
          <w:szCs w:val="22"/>
        </w:rPr>
        <w:t>Distinguishing between informal and formal action</w:t>
      </w:r>
    </w:p>
    <w:p w14:paraId="0F9DC2B0" w14:textId="77777777" w:rsidR="006420AB" w:rsidRPr="000E6967" w:rsidRDefault="006420AB" w:rsidP="006420AB">
      <w:pPr>
        <w:spacing w:line="360" w:lineRule="auto"/>
        <w:jc w:val="both"/>
        <w:rPr>
          <w:rFonts w:ascii="Arial" w:hAnsi="Arial" w:cs="Arial"/>
          <w:b/>
          <w:sz w:val="22"/>
          <w:szCs w:val="22"/>
        </w:rPr>
      </w:pPr>
    </w:p>
    <w:p w14:paraId="3242A577" w14:textId="77777777" w:rsidR="006420AB" w:rsidRPr="000E6967" w:rsidRDefault="006420AB" w:rsidP="006420AB">
      <w:pPr>
        <w:spacing w:line="360" w:lineRule="auto"/>
        <w:jc w:val="both"/>
        <w:rPr>
          <w:rFonts w:ascii="Arial" w:hAnsi="Arial" w:cs="Arial"/>
          <w:sz w:val="22"/>
          <w:szCs w:val="22"/>
        </w:rPr>
      </w:pPr>
      <w:r w:rsidRPr="000E6967">
        <w:rPr>
          <w:rFonts w:ascii="Arial" w:hAnsi="Arial" w:cs="Arial"/>
          <w:sz w:val="22"/>
          <w:szCs w:val="22"/>
        </w:rPr>
        <w:t>Managers should always be clear about whether disciplinary action is appropriate in any given circumstance. Sometimes genuine mitigating circums</w:t>
      </w:r>
      <w:r>
        <w:rPr>
          <w:rFonts w:ascii="Arial" w:hAnsi="Arial" w:cs="Arial"/>
          <w:sz w:val="22"/>
          <w:szCs w:val="22"/>
        </w:rPr>
        <w:t>tances indicate that informal action</w:t>
      </w:r>
      <w:r w:rsidRPr="000E6967">
        <w:rPr>
          <w:rFonts w:ascii="Arial" w:hAnsi="Arial" w:cs="Arial"/>
          <w:sz w:val="22"/>
          <w:szCs w:val="22"/>
        </w:rPr>
        <w:t xml:space="preserve"> rather than discipline may be required</w:t>
      </w:r>
      <w:r>
        <w:rPr>
          <w:rFonts w:ascii="Arial" w:hAnsi="Arial" w:cs="Arial"/>
          <w:sz w:val="22"/>
          <w:szCs w:val="22"/>
        </w:rPr>
        <w:t xml:space="preserve">. </w:t>
      </w:r>
      <w:r w:rsidRPr="000E6967">
        <w:rPr>
          <w:rFonts w:ascii="Arial" w:hAnsi="Arial" w:cs="Arial"/>
          <w:sz w:val="22"/>
          <w:szCs w:val="22"/>
        </w:rPr>
        <w:t xml:space="preserve"> </w:t>
      </w:r>
    </w:p>
    <w:p w14:paraId="41D2A3AB" w14:textId="77777777" w:rsidR="006420AB" w:rsidRDefault="006420AB" w:rsidP="006420AB">
      <w:pPr>
        <w:spacing w:line="360" w:lineRule="auto"/>
        <w:jc w:val="both"/>
        <w:rPr>
          <w:rFonts w:ascii="Arial" w:hAnsi="Arial" w:cs="Arial"/>
          <w:sz w:val="22"/>
          <w:szCs w:val="22"/>
        </w:rPr>
      </w:pPr>
    </w:p>
    <w:p w14:paraId="48DD9E01" w14:textId="77777777" w:rsidR="006420AB" w:rsidRDefault="006420AB" w:rsidP="006420AB">
      <w:pPr>
        <w:spacing w:line="360" w:lineRule="auto"/>
        <w:jc w:val="both"/>
        <w:rPr>
          <w:rFonts w:ascii="Arial" w:hAnsi="Arial" w:cs="Arial"/>
          <w:sz w:val="22"/>
          <w:szCs w:val="22"/>
        </w:rPr>
      </w:pPr>
      <w:r w:rsidRPr="000E6967">
        <w:rPr>
          <w:rFonts w:ascii="Arial" w:hAnsi="Arial" w:cs="Arial"/>
          <w:sz w:val="22"/>
          <w:szCs w:val="22"/>
        </w:rPr>
        <w:t xml:space="preserve">Determining whether to use the informal or formal procedure </w:t>
      </w:r>
      <w:r>
        <w:rPr>
          <w:rFonts w:ascii="Arial" w:hAnsi="Arial" w:cs="Arial"/>
          <w:sz w:val="22"/>
          <w:szCs w:val="22"/>
        </w:rPr>
        <w:t>may depend o</w:t>
      </w:r>
      <w:r w:rsidRPr="000E6967">
        <w:rPr>
          <w:rFonts w:ascii="Arial" w:hAnsi="Arial" w:cs="Arial"/>
          <w:sz w:val="22"/>
          <w:szCs w:val="22"/>
        </w:rPr>
        <w:t>n the nature of the offence and the man</w:t>
      </w:r>
      <w:r>
        <w:rPr>
          <w:rFonts w:ascii="Arial" w:hAnsi="Arial" w:cs="Arial"/>
          <w:sz w:val="22"/>
          <w:szCs w:val="22"/>
        </w:rPr>
        <w:t>ager’s knowledge of the member of staff</w:t>
      </w:r>
      <w:r w:rsidRPr="000E6967">
        <w:rPr>
          <w:rFonts w:ascii="Arial" w:hAnsi="Arial" w:cs="Arial"/>
          <w:sz w:val="22"/>
          <w:szCs w:val="22"/>
        </w:rPr>
        <w:t>. Managers need to decide how they wish to approach the infor</w:t>
      </w:r>
      <w:r>
        <w:rPr>
          <w:rFonts w:ascii="Arial" w:hAnsi="Arial" w:cs="Arial"/>
          <w:sz w:val="22"/>
          <w:szCs w:val="22"/>
        </w:rPr>
        <w:t xml:space="preserve">mal procedure, based on their knowledge and the specific circumstances.  </w:t>
      </w:r>
    </w:p>
    <w:p w14:paraId="79035FC1" w14:textId="77777777" w:rsidR="006420AB" w:rsidRPr="000E6967" w:rsidRDefault="006420AB" w:rsidP="006420AB">
      <w:pPr>
        <w:spacing w:line="360" w:lineRule="auto"/>
        <w:jc w:val="both"/>
        <w:rPr>
          <w:rFonts w:ascii="Arial" w:hAnsi="Arial" w:cs="Arial"/>
          <w:sz w:val="22"/>
          <w:szCs w:val="22"/>
        </w:rPr>
      </w:pPr>
    </w:p>
    <w:p w14:paraId="117D75B0" w14:textId="77777777" w:rsidR="006420AB" w:rsidRDefault="006420AB" w:rsidP="006420AB">
      <w:pPr>
        <w:spacing w:line="360" w:lineRule="auto"/>
        <w:jc w:val="both"/>
        <w:rPr>
          <w:rFonts w:ascii="Arial" w:hAnsi="Arial" w:cs="Arial"/>
          <w:color w:val="231F20"/>
          <w:sz w:val="22"/>
          <w:szCs w:val="22"/>
        </w:rPr>
      </w:pPr>
      <w:r w:rsidRPr="000E6967">
        <w:rPr>
          <w:rFonts w:ascii="Arial" w:hAnsi="Arial" w:cs="Arial"/>
          <w:color w:val="231F20"/>
          <w:sz w:val="22"/>
          <w:szCs w:val="22"/>
        </w:rPr>
        <w:t>Regardless of whether a manager is using the informa</w:t>
      </w:r>
      <w:r>
        <w:rPr>
          <w:rFonts w:ascii="Arial" w:hAnsi="Arial" w:cs="Arial"/>
          <w:color w:val="231F20"/>
          <w:sz w:val="22"/>
          <w:szCs w:val="22"/>
        </w:rPr>
        <w:t>l or formal procedure, any member of staff</w:t>
      </w:r>
      <w:r w:rsidRPr="000E6967">
        <w:rPr>
          <w:rFonts w:ascii="Arial" w:hAnsi="Arial" w:cs="Arial"/>
          <w:color w:val="231F20"/>
          <w:sz w:val="22"/>
          <w:szCs w:val="22"/>
        </w:rPr>
        <w:t xml:space="preserve"> faced with allegations of disciplinary offences must be given th</w:t>
      </w:r>
      <w:r>
        <w:rPr>
          <w:rFonts w:ascii="Arial" w:hAnsi="Arial" w:cs="Arial"/>
          <w:color w:val="231F20"/>
          <w:sz w:val="22"/>
          <w:szCs w:val="22"/>
        </w:rPr>
        <w:t>e details of those allegations so that they can put their version of events and respond to the allegations.</w:t>
      </w:r>
    </w:p>
    <w:p w14:paraId="15189D1C" w14:textId="77777777" w:rsidR="006420AB" w:rsidRPr="000E6967" w:rsidRDefault="006420AB" w:rsidP="006420AB">
      <w:pPr>
        <w:spacing w:line="360" w:lineRule="auto"/>
        <w:jc w:val="both"/>
        <w:rPr>
          <w:rFonts w:ascii="Arial" w:hAnsi="Arial" w:cs="Arial"/>
          <w:color w:val="231F20"/>
          <w:sz w:val="22"/>
          <w:szCs w:val="22"/>
        </w:rPr>
      </w:pPr>
    </w:p>
    <w:p w14:paraId="6C4FE92D" w14:textId="77777777" w:rsidR="006420AB" w:rsidRPr="000E6967" w:rsidRDefault="006420AB" w:rsidP="006420AB">
      <w:pPr>
        <w:spacing w:line="360" w:lineRule="auto"/>
        <w:jc w:val="both"/>
        <w:rPr>
          <w:rFonts w:ascii="Arial" w:hAnsi="Arial" w:cs="Arial"/>
          <w:sz w:val="22"/>
          <w:szCs w:val="22"/>
        </w:rPr>
      </w:pPr>
      <w:r>
        <w:rPr>
          <w:rFonts w:ascii="Arial" w:hAnsi="Arial" w:cs="Arial"/>
          <w:sz w:val="22"/>
          <w:szCs w:val="22"/>
        </w:rPr>
        <w:t>F</w:t>
      </w:r>
      <w:r w:rsidRPr="000E6967">
        <w:rPr>
          <w:rFonts w:ascii="Arial" w:hAnsi="Arial" w:cs="Arial"/>
          <w:sz w:val="22"/>
          <w:szCs w:val="22"/>
        </w:rPr>
        <w:t xml:space="preserve">ormal procedures </w:t>
      </w:r>
      <w:r>
        <w:rPr>
          <w:rFonts w:ascii="Arial" w:hAnsi="Arial" w:cs="Arial"/>
          <w:sz w:val="22"/>
          <w:szCs w:val="22"/>
        </w:rPr>
        <w:t xml:space="preserve">may </w:t>
      </w:r>
      <w:r w:rsidRPr="000E6967">
        <w:rPr>
          <w:rFonts w:ascii="Arial" w:hAnsi="Arial" w:cs="Arial"/>
          <w:sz w:val="22"/>
          <w:szCs w:val="22"/>
        </w:rPr>
        <w:t xml:space="preserve">need to </w:t>
      </w:r>
      <w:r>
        <w:rPr>
          <w:rFonts w:ascii="Arial" w:hAnsi="Arial" w:cs="Arial"/>
          <w:sz w:val="22"/>
          <w:szCs w:val="22"/>
        </w:rPr>
        <w:t>begin could be when</w:t>
      </w:r>
      <w:r w:rsidRPr="000E6967">
        <w:rPr>
          <w:rFonts w:ascii="Arial" w:hAnsi="Arial" w:cs="Arial"/>
          <w:sz w:val="22"/>
          <w:szCs w:val="22"/>
        </w:rPr>
        <w:t xml:space="preserve"> minor misdemeanor</w:t>
      </w:r>
      <w:r>
        <w:rPr>
          <w:rFonts w:ascii="Arial" w:hAnsi="Arial" w:cs="Arial"/>
          <w:sz w:val="22"/>
          <w:szCs w:val="22"/>
        </w:rPr>
        <w:t>s are repeated</w:t>
      </w:r>
      <w:r w:rsidRPr="000E6967">
        <w:rPr>
          <w:rFonts w:ascii="Arial" w:hAnsi="Arial" w:cs="Arial"/>
          <w:sz w:val="22"/>
          <w:szCs w:val="22"/>
        </w:rPr>
        <w:t>. Some ‘offences’ will be serious enough to skip informal stages</w:t>
      </w:r>
      <w:r>
        <w:rPr>
          <w:rFonts w:ascii="Arial" w:hAnsi="Arial" w:cs="Arial"/>
          <w:sz w:val="22"/>
          <w:szCs w:val="22"/>
        </w:rPr>
        <w:t xml:space="preserve"> entirely</w:t>
      </w:r>
      <w:r w:rsidRPr="000E6967">
        <w:rPr>
          <w:rFonts w:ascii="Arial" w:hAnsi="Arial" w:cs="Arial"/>
          <w:sz w:val="22"/>
          <w:szCs w:val="22"/>
        </w:rPr>
        <w:t>, and the procedure can be</w:t>
      </w:r>
      <w:r>
        <w:rPr>
          <w:rFonts w:ascii="Arial" w:hAnsi="Arial" w:cs="Arial"/>
          <w:sz w:val="22"/>
          <w:szCs w:val="22"/>
        </w:rPr>
        <w:t>gin</w:t>
      </w:r>
      <w:r w:rsidRPr="000E6967">
        <w:rPr>
          <w:rFonts w:ascii="Arial" w:hAnsi="Arial" w:cs="Arial"/>
          <w:sz w:val="22"/>
          <w:szCs w:val="22"/>
        </w:rPr>
        <w:t xml:space="preserve"> at the f</w:t>
      </w:r>
      <w:r>
        <w:rPr>
          <w:rFonts w:ascii="Arial" w:hAnsi="Arial" w:cs="Arial"/>
          <w:sz w:val="22"/>
          <w:szCs w:val="22"/>
        </w:rPr>
        <w:t xml:space="preserve">ormal stage if appropriate.  </w:t>
      </w:r>
    </w:p>
    <w:p w14:paraId="50B1516B" w14:textId="77777777" w:rsidR="006420AB" w:rsidRDefault="006420AB" w:rsidP="006420AB">
      <w:pPr>
        <w:pStyle w:val="Heading2"/>
        <w:spacing w:line="360" w:lineRule="auto"/>
        <w:rPr>
          <w:rFonts w:ascii="Arial" w:hAnsi="Arial" w:cs="Arial"/>
          <w:sz w:val="22"/>
          <w:szCs w:val="22"/>
        </w:rPr>
      </w:pPr>
    </w:p>
    <w:p w14:paraId="3D8D4944" w14:textId="77777777" w:rsidR="006420AB" w:rsidRPr="000E6967" w:rsidRDefault="006420AB" w:rsidP="006420AB">
      <w:pPr>
        <w:rPr>
          <w:lang w:val="en-GB"/>
        </w:rPr>
      </w:pPr>
    </w:p>
    <w:p w14:paraId="704095E9" w14:textId="77777777" w:rsidR="006420AB" w:rsidRPr="000E6967" w:rsidRDefault="006420AB" w:rsidP="006420AB">
      <w:pPr>
        <w:pStyle w:val="Heading2"/>
        <w:spacing w:line="360" w:lineRule="auto"/>
        <w:rPr>
          <w:rFonts w:ascii="Arial" w:hAnsi="Arial" w:cs="Arial"/>
          <w:sz w:val="22"/>
          <w:szCs w:val="22"/>
        </w:rPr>
      </w:pPr>
      <w:r w:rsidRPr="000E6967">
        <w:rPr>
          <w:rFonts w:ascii="Arial" w:hAnsi="Arial" w:cs="Arial"/>
          <w:sz w:val="22"/>
          <w:szCs w:val="22"/>
        </w:rPr>
        <w:lastRenderedPageBreak/>
        <w:t>Informal Action</w:t>
      </w:r>
    </w:p>
    <w:p w14:paraId="78C3EE2C" w14:textId="77777777" w:rsidR="006420AB" w:rsidRPr="000E6967" w:rsidRDefault="006420AB" w:rsidP="006420AB">
      <w:pPr>
        <w:spacing w:line="360" w:lineRule="auto"/>
        <w:jc w:val="both"/>
        <w:rPr>
          <w:rFonts w:ascii="Arial" w:hAnsi="Arial" w:cs="Arial"/>
          <w:sz w:val="22"/>
          <w:szCs w:val="22"/>
        </w:rPr>
      </w:pPr>
    </w:p>
    <w:p w14:paraId="0F9508CC" w14:textId="77777777" w:rsidR="006420AB" w:rsidRPr="000E6967" w:rsidRDefault="006420AB" w:rsidP="006420AB">
      <w:pPr>
        <w:spacing w:line="360" w:lineRule="auto"/>
        <w:jc w:val="both"/>
        <w:rPr>
          <w:rFonts w:ascii="Arial" w:hAnsi="Arial" w:cs="Arial"/>
          <w:sz w:val="22"/>
          <w:szCs w:val="22"/>
        </w:rPr>
      </w:pPr>
      <w:r w:rsidRPr="000E6967">
        <w:rPr>
          <w:rFonts w:ascii="Arial" w:hAnsi="Arial" w:cs="Arial"/>
          <w:sz w:val="22"/>
          <w:szCs w:val="22"/>
        </w:rPr>
        <w:t xml:space="preserve">The intention of the informal stage is to give people a chance to put things right </w:t>
      </w:r>
      <w:r>
        <w:rPr>
          <w:rFonts w:ascii="Arial" w:hAnsi="Arial" w:cs="Arial"/>
          <w:sz w:val="22"/>
          <w:szCs w:val="22"/>
        </w:rPr>
        <w:t>before problems escalate</w:t>
      </w:r>
      <w:r w:rsidRPr="000E6967">
        <w:rPr>
          <w:rFonts w:ascii="Arial" w:hAnsi="Arial" w:cs="Arial"/>
          <w:sz w:val="22"/>
          <w:szCs w:val="22"/>
        </w:rPr>
        <w:t>. This stage should be treated as posi</w:t>
      </w:r>
      <w:r>
        <w:rPr>
          <w:rFonts w:ascii="Arial" w:hAnsi="Arial" w:cs="Arial"/>
          <w:sz w:val="22"/>
          <w:szCs w:val="22"/>
        </w:rPr>
        <w:t xml:space="preserve">tive and corrective in intent. </w:t>
      </w:r>
    </w:p>
    <w:p w14:paraId="637F227E" w14:textId="77777777" w:rsidR="006420AB" w:rsidRPr="000E6967" w:rsidRDefault="006420AB" w:rsidP="006420AB">
      <w:pPr>
        <w:spacing w:line="360" w:lineRule="auto"/>
        <w:jc w:val="both"/>
        <w:rPr>
          <w:rFonts w:ascii="Arial" w:hAnsi="Arial" w:cs="Arial"/>
          <w:sz w:val="22"/>
          <w:szCs w:val="22"/>
        </w:rPr>
      </w:pPr>
    </w:p>
    <w:p w14:paraId="1F5B384E" w14:textId="77777777" w:rsidR="006420AB" w:rsidRPr="000E6967" w:rsidRDefault="006420AB" w:rsidP="006420AB">
      <w:pPr>
        <w:spacing w:line="360" w:lineRule="auto"/>
        <w:jc w:val="both"/>
        <w:rPr>
          <w:rFonts w:ascii="Arial" w:hAnsi="Arial" w:cs="Arial"/>
          <w:color w:val="231F20"/>
          <w:sz w:val="22"/>
          <w:szCs w:val="22"/>
        </w:rPr>
      </w:pPr>
      <w:r>
        <w:rPr>
          <w:rFonts w:ascii="Arial" w:hAnsi="Arial" w:cs="Arial"/>
          <w:color w:val="231F20"/>
          <w:sz w:val="22"/>
          <w:szCs w:val="22"/>
        </w:rPr>
        <w:t xml:space="preserve">Members of staff </w:t>
      </w:r>
      <w:r w:rsidRPr="000E6967">
        <w:rPr>
          <w:rFonts w:ascii="Arial" w:hAnsi="Arial" w:cs="Arial"/>
          <w:color w:val="231F20"/>
          <w:sz w:val="22"/>
          <w:szCs w:val="22"/>
        </w:rPr>
        <w:t>should</w:t>
      </w:r>
      <w:r>
        <w:rPr>
          <w:rFonts w:ascii="Arial" w:hAnsi="Arial" w:cs="Arial"/>
          <w:color w:val="231F20"/>
          <w:sz w:val="22"/>
          <w:szCs w:val="22"/>
        </w:rPr>
        <w:t xml:space="preserve"> always</w:t>
      </w:r>
      <w:r w:rsidRPr="000E6967">
        <w:rPr>
          <w:rFonts w:ascii="Arial" w:hAnsi="Arial" w:cs="Arial"/>
          <w:color w:val="231F20"/>
          <w:sz w:val="22"/>
          <w:szCs w:val="22"/>
        </w:rPr>
        <w:t xml:space="preserve"> be spoken to in private.  This should b</w:t>
      </w:r>
      <w:r>
        <w:rPr>
          <w:rFonts w:ascii="Arial" w:hAnsi="Arial" w:cs="Arial"/>
          <w:color w:val="231F20"/>
          <w:sz w:val="22"/>
          <w:szCs w:val="22"/>
        </w:rPr>
        <w:t xml:space="preserve">e a two-way discussion, aimed at </w:t>
      </w:r>
      <w:r w:rsidRPr="000E6967">
        <w:rPr>
          <w:rFonts w:ascii="Arial" w:hAnsi="Arial" w:cs="Arial"/>
          <w:color w:val="231F20"/>
          <w:sz w:val="22"/>
          <w:szCs w:val="22"/>
        </w:rPr>
        <w:t xml:space="preserve">finding ways for the </w:t>
      </w:r>
      <w:r>
        <w:rPr>
          <w:rFonts w:ascii="Arial" w:hAnsi="Arial" w:cs="Arial"/>
          <w:color w:val="231F20"/>
          <w:sz w:val="22"/>
          <w:szCs w:val="22"/>
        </w:rPr>
        <w:t xml:space="preserve">individual to improve. </w:t>
      </w:r>
      <w:r w:rsidRPr="000E6967">
        <w:rPr>
          <w:rFonts w:ascii="Arial" w:hAnsi="Arial" w:cs="Arial"/>
          <w:color w:val="231F20"/>
          <w:sz w:val="22"/>
          <w:szCs w:val="22"/>
        </w:rPr>
        <w:t xml:space="preserve">Where improvement is required make sure the </w:t>
      </w:r>
      <w:r>
        <w:rPr>
          <w:rFonts w:ascii="Arial" w:hAnsi="Arial" w:cs="Arial"/>
          <w:color w:val="231F20"/>
          <w:sz w:val="22"/>
          <w:szCs w:val="22"/>
        </w:rPr>
        <w:t xml:space="preserve">individual </w:t>
      </w:r>
      <w:r w:rsidRPr="000E6967">
        <w:rPr>
          <w:rFonts w:ascii="Arial" w:hAnsi="Arial" w:cs="Arial"/>
          <w:color w:val="231F20"/>
          <w:sz w:val="22"/>
          <w:szCs w:val="22"/>
        </w:rPr>
        <w:t xml:space="preserve">understands what needs to be done, how their conduct will be reviewed, and over what period. </w:t>
      </w:r>
    </w:p>
    <w:p w14:paraId="098BDDD5" w14:textId="77777777" w:rsidR="006420AB" w:rsidRDefault="006420AB" w:rsidP="006420AB">
      <w:pPr>
        <w:spacing w:line="360" w:lineRule="auto"/>
        <w:jc w:val="both"/>
        <w:rPr>
          <w:rFonts w:ascii="Arial" w:hAnsi="Arial" w:cs="Arial"/>
          <w:color w:val="231F20"/>
          <w:sz w:val="22"/>
          <w:szCs w:val="22"/>
        </w:rPr>
      </w:pPr>
    </w:p>
    <w:p w14:paraId="55C9F185" w14:textId="77777777" w:rsidR="006420AB" w:rsidRPr="000E6967" w:rsidRDefault="006420AB" w:rsidP="006420AB">
      <w:pPr>
        <w:spacing w:line="360" w:lineRule="auto"/>
        <w:jc w:val="both"/>
        <w:rPr>
          <w:rFonts w:ascii="Arial" w:hAnsi="Arial" w:cs="Arial"/>
          <w:color w:val="231F20"/>
          <w:sz w:val="22"/>
          <w:szCs w:val="22"/>
        </w:rPr>
      </w:pPr>
      <w:r w:rsidRPr="000E6967">
        <w:rPr>
          <w:rFonts w:ascii="Arial" w:hAnsi="Arial" w:cs="Arial"/>
          <w:color w:val="231F20"/>
          <w:sz w:val="22"/>
          <w:szCs w:val="22"/>
        </w:rPr>
        <w:t xml:space="preserve">It may be useful to confirm in writing what has been decided, even if it is just by email. </w:t>
      </w:r>
    </w:p>
    <w:p w14:paraId="3F435D8C" w14:textId="77777777" w:rsidR="006420AB" w:rsidRDefault="006420AB" w:rsidP="006420AB">
      <w:pPr>
        <w:spacing w:line="360" w:lineRule="auto"/>
        <w:jc w:val="both"/>
        <w:rPr>
          <w:rFonts w:ascii="Arial" w:hAnsi="Arial" w:cs="Arial"/>
          <w:color w:val="231F20"/>
          <w:sz w:val="22"/>
          <w:szCs w:val="22"/>
        </w:rPr>
      </w:pPr>
    </w:p>
    <w:p w14:paraId="1668A2B9" w14:textId="77777777" w:rsidR="006420AB" w:rsidRDefault="006420AB" w:rsidP="006420AB">
      <w:pPr>
        <w:spacing w:line="360" w:lineRule="auto"/>
        <w:jc w:val="both"/>
        <w:rPr>
          <w:rFonts w:ascii="Arial" w:hAnsi="Arial" w:cs="Arial"/>
          <w:color w:val="231F20"/>
          <w:sz w:val="22"/>
          <w:szCs w:val="22"/>
        </w:rPr>
      </w:pPr>
      <w:r w:rsidRPr="000E6967">
        <w:rPr>
          <w:rFonts w:ascii="Arial" w:hAnsi="Arial" w:cs="Arial"/>
          <w:color w:val="231F20"/>
          <w:sz w:val="22"/>
          <w:szCs w:val="22"/>
        </w:rPr>
        <w:t>Be careful that any informal action does not turn into formal disciplinary action, as this may unintentionally deny the employee certain rights, such as the right to be accompanied. If, during the discussion, it becomes obvious that the matter may be more serious, t</w:t>
      </w:r>
      <w:r>
        <w:rPr>
          <w:rFonts w:ascii="Arial" w:hAnsi="Arial" w:cs="Arial"/>
          <w:color w:val="231F20"/>
          <w:sz w:val="22"/>
          <w:szCs w:val="22"/>
        </w:rPr>
        <w:t>he meeting should be adjourned and t</w:t>
      </w:r>
      <w:r w:rsidRPr="000E6967">
        <w:rPr>
          <w:rFonts w:ascii="Arial" w:hAnsi="Arial" w:cs="Arial"/>
          <w:color w:val="231F20"/>
          <w:sz w:val="22"/>
          <w:szCs w:val="22"/>
        </w:rPr>
        <w:t xml:space="preserve">he </w:t>
      </w:r>
      <w:r>
        <w:rPr>
          <w:rFonts w:ascii="Arial" w:hAnsi="Arial" w:cs="Arial"/>
          <w:color w:val="231F20"/>
          <w:sz w:val="22"/>
          <w:szCs w:val="22"/>
        </w:rPr>
        <w:t xml:space="preserve">member of staff </w:t>
      </w:r>
      <w:r w:rsidRPr="000E6967">
        <w:rPr>
          <w:rFonts w:ascii="Arial" w:hAnsi="Arial" w:cs="Arial"/>
          <w:color w:val="231F20"/>
          <w:sz w:val="22"/>
          <w:szCs w:val="22"/>
        </w:rPr>
        <w:t>should be told that the matter will be continued under the formal disciplinary procedure.</w:t>
      </w:r>
    </w:p>
    <w:p w14:paraId="47374509" w14:textId="77777777" w:rsidR="006420AB" w:rsidRPr="000E6967" w:rsidRDefault="006420AB" w:rsidP="006420AB">
      <w:pPr>
        <w:spacing w:line="360" w:lineRule="auto"/>
        <w:jc w:val="both"/>
        <w:rPr>
          <w:rFonts w:ascii="Arial" w:hAnsi="Arial" w:cs="Arial"/>
          <w:color w:val="231F20"/>
          <w:sz w:val="22"/>
          <w:szCs w:val="22"/>
        </w:rPr>
      </w:pPr>
    </w:p>
    <w:p w14:paraId="2E603C18" w14:textId="77777777" w:rsidR="006420AB" w:rsidRDefault="006420AB" w:rsidP="006420AB">
      <w:pPr>
        <w:spacing w:line="360" w:lineRule="auto"/>
        <w:jc w:val="both"/>
        <w:rPr>
          <w:rFonts w:ascii="Arial" w:hAnsi="Arial" w:cs="Arial"/>
          <w:color w:val="231F20"/>
          <w:sz w:val="22"/>
          <w:szCs w:val="22"/>
        </w:rPr>
      </w:pPr>
      <w:r w:rsidRPr="000E6967">
        <w:rPr>
          <w:rFonts w:ascii="Arial" w:hAnsi="Arial" w:cs="Arial"/>
          <w:color w:val="231F20"/>
          <w:sz w:val="22"/>
          <w:szCs w:val="22"/>
        </w:rPr>
        <w:t>Keep brief notes of any agreed info</w:t>
      </w:r>
      <w:r>
        <w:rPr>
          <w:rFonts w:ascii="Arial" w:hAnsi="Arial" w:cs="Arial"/>
          <w:color w:val="231F20"/>
          <w:sz w:val="22"/>
          <w:szCs w:val="22"/>
        </w:rPr>
        <w:t xml:space="preserve">rmal action and schedule a follow up / review period. Notes should include: </w:t>
      </w:r>
    </w:p>
    <w:p w14:paraId="3CEE25AF" w14:textId="77777777" w:rsidR="006420AB" w:rsidRPr="000E6967" w:rsidRDefault="006420AB" w:rsidP="006420AB">
      <w:pPr>
        <w:spacing w:line="360" w:lineRule="auto"/>
        <w:jc w:val="both"/>
        <w:rPr>
          <w:rFonts w:ascii="Arial" w:hAnsi="Arial" w:cs="Arial"/>
          <w:color w:val="231F20"/>
          <w:sz w:val="22"/>
          <w:szCs w:val="22"/>
        </w:rPr>
      </w:pPr>
    </w:p>
    <w:p w14:paraId="1728708F" w14:textId="77777777" w:rsidR="006420AB" w:rsidRPr="000E6967" w:rsidRDefault="006420AB" w:rsidP="006420AB">
      <w:pPr>
        <w:pStyle w:val="ListParagraph"/>
        <w:numPr>
          <w:ilvl w:val="0"/>
          <w:numId w:val="44"/>
        </w:numPr>
        <w:spacing w:after="200" w:line="360" w:lineRule="auto"/>
        <w:jc w:val="both"/>
        <w:rPr>
          <w:rFonts w:ascii="Arial" w:hAnsi="Arial" w:cs="Arial"/>
          <w:sz w:val="22"/>
          <w:szCs w:val="22"/>
        </w:rPr>
      </w:pPr>
      <w:r w:rsidRPr="000E6967">
        <w:rPr>
          <w:rFonts w:ascii="Arial" w:hAnsi="Arial" w:cs="Arial"/>
          <w:sz w:val="22"/>
          <w:szCs w:val="22"/>
        </w:rPr>
        <w:t>The subject of the misconduct or poor performance</w:t>
      </w:r>
    </w:p>
    <w:p w14:paraId="0572EA74" w14:textId="77777777" w:rsidR="006420AB" w:rsidRPr="000E6967" w:rsidRDefault="006420AB" w:rsidP="006420AB">
      <w:pPr>
        <w:pStyle w:val="ListParagraph"/>
        <w:numPr>
          <w:ilvl w:val="0"/>
          <w:numId w:val="44"/>
        </w:numPr>
        <w:spacing w:after="200" w:line="360" w:lineRule="auto"/>
        <w:jc w:val="both"/>
        <w:rPr>
          <w:rFonts w:ascii="Arial" w:hAnsi="Arial" w:cs="Arial"/>
          <w:sz w:val="22"/>
          <w:szCs w:val="22"/>
        </w:rPr>
      </w:pPr>
      <w:r>
        <w:rPr>
          <w:rFonts w:ascii="Arial" w:hAnsi="Arial" w:cs="Arial"/>
          <w:sz w:val="22"/>
          <w:szCs w:val="22"/>
        </w:rPr>
        <w:t xml:space="preserve">Any relevant background information </w:t>
      </w:r>
    </w:p>
    <w:p w14:paraId="24992914" w14:textId="77777777" w:rsidR="006420AB" w:rsidRPr="00E47571" w:rsidRDefault="006420AB" w:rsidP="006420AB">
      <w:pPr>
        <w:pStyle w:val="ListParagraph"/>
        <w:numPr>
          <w:ilvl w:val="0"/>
          <w:numId w:val="44"/>
        </w:numPr>
        <w:spacing w:after="200" w:line="360" w:lineRule="auto"/>
        <w:jc w:val="both"/>
        <w:rPr>
          <w:rFonts w:ascii="Arial" w:hAnsi="Arial" w:cs="Arial"/>
          <w:sz w:val="22"/>
          <w:szCs w:val="22"/>
        </w:rPr>
      </w:pPr>
      <w:r>
        <w:rPr>
          <w:rFonts w:ascii="Arial" w:hAnsi="Arial" w:cs="Arial"/>
          <w:sz w:val="22"/>
          <w:szCs w:val="22"/>
        </w:rPr>
        <w:t>The manager’s decision / any agreements or actions</w:t>
      </w:r>
    </w:p>
    <w:p w14:paraId="22C99BF1" w14:textId="77777777" w:rsidR="006420AB" w:rsidRPr="000E6967" w:rsidRDefault="006420AB" w:rsidP="006420AB">
      <w:pPr>
        <w:pStyle w:val="ListParagraph"/>
        <w:numPr>
          <w:ilvl w:val="0"/>
          <w:numId w:val="44"/>
        </w:numPr>
        <w:spacing w:after="200" w:line="360" w:lineRule="auto"/>
        <w:jc w:val="both"/>
        <w:rPr>
          <w:rFonts w:ascii="Arial" w:hAnsi="Arial" w:cs="Arial"/>
          <w:sz w:val="22"/>
          <w:szCs w:val="22"/>
        </w:rPr>
      </w:pPr>
      <w:r w:rsidRPr="000E6967">
        <w:rPr>
          <w:rFonts w:ascii="Arial" w:hAnsi="Arial" w:cs="Arial"/>
          <w:sz w:val="22"/>
          <w:szCs w:val="22"/>
        </w:rPr>
        <w:t>Any comments made by</w:t>
      </w:r>
      <w:r>
        <w:rPr>
          <w:rFonts w:ascii="Arial" w:hAnsi="Arial" w:cs="Arial"/>
          <w:sz w:val="22"/>
          <w:szCs w:val="22"/>
        </w:rPr>
        <w:t xml:space="preserve"> the member of staff</w:t>
      </w:r>
    </w:p>
    <w:p w14:paraId="2B701E74" w14:textId="77777777" w:rsidR="006420AB" w:rsidRPr="000E6967" w:rsidRDefault="006420AB" w:rsidP="006420AB">
      <w:pPr>
        <w:pStyle w:val="ListParagraph"/>
        <w:numPr>
          <w:ilvl w:val="0"/>
          <w:numId w:val="44"/>
        </w:numPr>
        <w:spacing w:after="200" w:line="360" w:lineRule="auto"/>
        <w:jc w:val="both"/>
        <w:rPr>
          <w:rFonts w:ascii="Arial" w:hAnsi="Arial" w:cs="Arial"/>
          <w:sz w:val="22"/>
          <w:szCs w:val="22"/>
        </w:rPr>
      </w:pPr>
      <w:r w:rsidRPr="000E6967">
        <w:rPr>
          <w:rFonts w:ascii="Arial" w:hAnsi="Arial" w:cs="Arial"/>
          <w:sz w:val="22"/>
          <w:szCs w:val="22"/>
        </w:rPr>
        <w:t>What, if anything, the manager said about further action and review dates.</w:t>
      </w:r>
    </w:p>
    <w:p w14:paraId="074D20EF" w14:textId="77777777" w:rsidR="006420AB" w:rsidRPr="000E6967" w:rsidRDefault="006420AB" w:rsidP="006420AB">
      <w:pPr>
        <w:spacing w:line="360" w:lineRule="auto"/>
        <w:jc w:val="both"/>
        <w:rPr>
          <w:rFonts w:ascii="Arial" w:hAnsi="Arial" w:cs="Arial"/>
          <w:sz w:val="22"/>
          <w:szCs w:val="22"/>
        </w:rPr>
      </w:pPr>
      <w:r w:rsidRPr="000E6967">
        <w:rPr>
          <w:rFonts w:ascii="Arial" w:hAnsi="Arial" w:cs="Arial"/>
          <w:sz w:val="22"/>
          <w:szCs w:val="22"/>
        </w:rPr>
        <w:t>You may send a copy of your records to HR.</w:t>
      </w:r>
    </w:p>
    <w:p w14:paraId="34F52DAB" w14:textId="77777777" w:rsidR="006420AB" w:rsidRPr="000E6967" w:rsidRDefault="006420AB" w:rsidP="006420AB">
      <w:pPr>
        <w:pStyle w:val="Heading2"/>
        <w:spacing w:line="360" w:lineRule="auto"/>
        <w:rPr>
          <w:rFonts w:ascii="Arial" w:hAnsi="Arial" w:cs="Arial"/>
          <w:sz w:val="22"/>
          <w:szCs w:val="22"/>
        </w:rPr>
      </w:pPr>
    </w:p>
    <w:p w14:paraId="74CFD18A" w14:textId="77777777" w:rsidR="006420AB" w:rsidRPr="000E6967" w:rsidRDefault="006420AB" w:rsidP="006420AB">
      <w:pPr>
        <w:spacing w:line="360" w:lineRule="auto"/>
        <w:jc w:val="both"/>
        <w:rPr>
          <w:rFonts w:ascii="Arial" w:hAnsi="Arial" w:cs="Arial"/>
          <w:b/>
          <w:sz w:val="22"/>
          <w:szCs w:val="22"/>
        </w:rPr>
      </w:pPr>
    </w:p>
    <w:p w14:paraId="54EF9AAA" w14:textId="77777777" w:rsidR="006420AB" w:rsidRDefault="006420AB" w:rsidP="006420AB">
      <w:pPr>
        <w:spacing w:line="360" w:lineRule="auto"/>
        <w:jc w:val="both"/>
        <w:rPr>
          <w:rFonts w:ascii="Arial" w:hAnsi="Arial" w:cs="Arial"/>
          <w:b/>
          <w:sz w:val="22"/>
          <w:szCs w:val="22"/>
        </w:rPr>
      </w:pPr>
      <w:r w:rsidRPr="000E6967">
        <w:rPr>
          <w:rFonts w:ascii="Arial" w:hAnsi="Arial" w:cs="Arial"/>
          <w:b/>
          <w:sz w:val="22"/>
          <w:szCs w:val="22"/>
        </w:rPr>
        <w:t>Suspension</w:t>
      </w:r>
    </w:p>
    <w:p w14:paraId="070D4274" w14:textId="77777777" w:rsidR="006420AB" w:rsidRPr="000E6967" w:rsidRDefault="006420AB" w:rsidP="006420AB">
      <w:pPr>
        <w:spacing w:line="360" w:lineRule="auto"/>
        <w:jc w:val="both"/>
        <w:rPr>
          <w:rFonts w:ascii="Arial" w:hAnsi="Arial" w:cs="Arial"/>
          <w:b/>
          <w:sz w:val="22"/>
          <w:szCs w:val="22"/>
        </w:rPr>
      </w:pPr>
    </w:p>
    <w:p w14:paraId="08EE7BEC" w14:textId="77777777" w:rsidR="009570F5" w:rsidRDefault="006420AB" w:rsidP="006420AB">
      <w:pPr>
        <w:spacing w:line="360" w:lineRule="auto"/>
        <w:jc w:val="both"/>
        <w:rPr>
          <w:rFonts w:ascii="Arial" w:hAnsi="Arial" w:cs="Arial"/>
          <w:sz w:val="22"/>
          <w:szCs w:val="22"/>
        </w:rPr>
      </w:pPr>
      <w:r w:rsidRPr="000E6967">
        <w:rPr>
          <w:rFonts w:ascii="Arial" w:hAnsi="Arial" w:cs="Arial"/>
          <w:sz w:val="22"/>
          <w:szCs w:val="22"/>
        </w:rPr>
        <w:t xml:space="preserve">If a matter is very serious suspension </w:t>
      </w:r>
      <w:r>
        <w:rPr>
          <w:rFonts w:ascii="Arial" w:hAnsi="Arial" w:cs="Arial"/>
          <w:sz w:val="22"/>
          <w:szCs w:val="22"/>
        </w:rPr>
        <w:t xml:space="preserve">it </w:t>
      </w:r>
      <w:r w:rsidRPr="000E6967">
        <w:rPr>
          <w:rFonts w:ascii="Arial" w:hAnsi="Arial" w:cs="Arial"/>
          <w:sz w:val="22"/>
          <w:szCs w:val="22"/>
        </w:rPr>
        <w:t xml:space="preserve">may be appropriate. If time allows, contact HR for advice. Suspension will normally be appropriate in all cases of alleged gross misconduct or where it is reasonably </w:t>
      </w:r>
    </w:p>
    <w:p w14:paraId="754CFE3D" w14:textId="77777777" w:rsidR="009570F5" w:rsidRDefault="009570F5" w:rsidP="006420AB">
      <w:pPr>
        <w:spacing w:line="360" w:lineRule="auto"/>
        <w:jc w:val="both"/>
        <w:rPr>
          <w:rFonts w:ascii="Arial" w:hAnsi="Arial" w:cs="Arial"/>
          <w:sz w:val="22"/>
          <w:szCs w:val="22"/>
        </w:rPr>
      </w:pPr>
    </w:p>
    <w:p w14:paraId="25C252FD" w14:textId="77777777" w:rsidR="009570F5" w:rsidRDefault="009570F5" w:rsidP="006420AB">
      <w:pPr>
        <w:spacing w:line="360" w:lineRule="auto"/>
        <w:jc w:val="both"/>
        <w:rPr>
          <w:rFonts w:ascii="Arial" w:hAnsi="Arial" w:cs="Arial"/>
          <w:sz w:val="22"/>
          <w:szCs w:val="22"/>
        </w:rPr>
      </w:pPr>
    </w:p>
    <w:p w14:paraId="22BB15B0" w14:textId="4014B412" w:rsidR="006420AB" w:rsidRDefault="006420AB" w:rsidP="006420AB">
      <w:pPr>
        <w:spacing w:line="360" w:lineRule="auto"/>
        <w:jc w:val="both"/>
        <w:rPr>
          <w:rFonts w:ascii="Arial" w:hAnsi="Arial" w:cs="Arial"/>
          <w:sz w:val="22"/>
          <w:szCs w:val="22"/>
        </w:rPr>
      </w:pPr>
      <w:r w:rsidRPr="000E6967">
        <w:rPr>
          <w:rFonts w:ascii="Arial" w:hAnsi="Arial" w:cs="Arial"/>
          <w:sz w:val="22"/>
          <w:szCs w:val="22"/>
        </w:rPr>
        <w:t>believed that there are risks (for example to the process, other people or of further misconduct)</w:t>
      </w:r>
      <w:r>
        <w:rPr>
          <w:rFonts w:ascii="Arial" w:hAnsi="Arial" w:cs="Arial"/>
          <w:sz w:val="22"/>
          <w:szCs w:val="22"/>
        </w:rPr>
        <w:t xml:space="preserve"> if the member of staff</w:t>
      </w:r>
      <w:r w:rsidRPr="000E6967">
        <w:rPr>
          <w:rFonts w:ascii="Arial" w:hAnsi="Arial" w:cs="Arial"/>
          <w:sz w:val="22"/>
          <w:szCs w:val="22"/>
        </w:rPr>
        <w:t xml:space="preserve"> remains at work. </w:t>
      </w:r>
    </w:p>
    <w:p w14:paraId="7E3BC797" w14:textId="77777777" w:rsidR="006420AB" w:rsidRPr="000E6967" w:rsidRDefault="006420AB" w:rsidP="006420AB">
      <w:pPr>
        <w:spacing w:line="360" w:lineRule="auto"/>
        <w:jc w:val="both"/>
        <w:rPr>
          <w:rFonts w:ascii="Arial" w:hAnsi="Arial" w:cs="Arial"/>
          <w:sz w:val="22"/>
          <w:szCs w:val="22"/>
        </w:rPr>
      </w:pPr>
    </w:p>
    <w:p w14:paraId="5664F712" w14:textId="77777777" w:rsidR="006420AB" w:rsidRDefault="006420AB" w:rsidP="006420AB">
      <w:pPr>
        <w:spacing w:line="360" w:lineRule="auto"/>
        <w:jc w:val="both"/>
        <w:rPr>
          <w:rFonts w:ascii="Arial" w:hAnsi="Arial" w:cs="Arial"/>
          <w:sz w:val="22"/>
          <w:szCs w:val="22"/>
        </w:rPr>
      </w:pPr>
      <w:r w:rsidRPr="000E6967">
        <w:rPr>
          <w:rFonts w:ascii="Arial" w:hAnsi="Arial" w:cs="Arial"/>
          <w:sz w:val="22"/>
          <w:szCs w:val="22"/>
        </w:rPr>
        <w:t xml:space="preserve">Where gross misconduct is alleged, </w:t>
      </w:r>
      <w:r>
        <w:rPr>
          <w:rFonts w:ascii="Arial" w:hAnsi="Arial" w:cs="Arial"/>
          <w:sz w:val="22"/>
          <w:szCs w:val="22"/>
        </w:rPr>
        <w:t xml:space="preserve">consider if </w:t>
      </w:r>
      <w:r w:rsidRPr="000E6967">
        <w:rPr>
          <w:rFonts w:ascii="Arial" w:hAnsi="Arial" w:cs="Arial"/>
          <w:sz w:val="22"/>
          <w:szCs w:val="22"/>
        </w:rPr>
        <w:t xml:space="preserve">the </w:t>
      </w:r>
      <w:r>
        <w:rPr>
          <w:rFonts w:ascii="Arial" w:hAnsi="Arial" w:cs="Arial"/>
          <w:sz w:val="22"/>
          <w:szCs w:val="22"/>
        </w:rPr>
        <w:t>member of staff</w:t>
      </w:r>
      <w:r w:rsidRPr="000E6967">
        <w:rPr>
          <w:rFonts w:ascii="Arial" w:hAnsi="Arial" w:cs="Arial"/>
          <w:sz w:val="22"/>
          <w:szCs w:val="22"/>
        </w:rPr>
        <w:t xml:space="preserve"> should be suspended on full pay pending an investigation. Suspension is not an assumption of guilt and is not a disciplinary sanction. </w:t>
      </w:r>
    </w:p>
    <w:p w14:paraId="7A675A42" w14:textId="77777777" w:rsidR="006420AB" w:rsidRPr="000E6967" w:rsidRDefault="006420AB" w:rsidP="006420AB">
      <w:pPr>
        <w:spacing w:line="360" w:lineRule="auto"/>
        <w:jc w:val="both"/>
        <w:rPr>
          <w:rFonts w:ascii="Arial" w:hAnsi="Arial" w:cs="Arial"/>
          <w:sz w:val="22"/>
          <w:szCs w:val="22"/>
        </w:rPr>
      </w:pPr>
    </w:p>
    <w:p w14:paraId="69FE8551" w14:textId="77777777" w:rsidR="006420AB" w:rsidRDefault="006420AB" w:rsidP="006420AB">
      <w:pPr>
        <w:spacing w:line="360" w:lineRule="auto"/>
        <w:jc w:val="both"/>
        <w:rPr>
          <w:rFonts w:ascii="Arial" w:hAnsi="Arial" w:cs="Arial"/>
          <w:sz w:val="22"/>
          <w:szCs w:val="22"/>
        </w:rPr>
      </w:pPr>
      <w:r w:rsidRPr="000E6967">
        <w:rPr>
          <w:rFonts w:ascii="Arial" w:hAnsi="Arial" w:cs="Arial"/>
          <w:sz w:val="22"/>
          <w:szCs w:val="22"/>
        </w:rPr>
        <w:t>Suspension sh</w:t>
      </w:r>
      <w:r>
        <w:rPr>
          <w:rFonts w:ascii="Arial" w:hAnsi="Arial" w:cs="Arial"/>
          <w:sz w:val="22"/>
          <w:szCs w:val="22"/>
        </w:rPr>
        <w:t xml:space="preserve">ould be undertaken as soon as possible after the alleged issue and confirmed in writing.  It may be appropriate to tell the member of staff that they may not have contact with other colleagues (apart from a trade union representative or a work based colleague to accompany them at future meetings) whilst an investigation is ongoing.  </w:t>
      </w:r>
    </w:p>
    <w:p w14:paraId="644D71A1" w14:textId="77777777" w:rsidR="006420AB" w:rsidRPr="000E6967" w:rsidRDefault="006420AB" w:rsidP="006420AB">
      <w:pPr>
        <w:spacing w:line="360" w:lineRule="auto"/>
        <w:jc w:val="both"/>
        <w:rPr>
          <w:rFonts w:ascii="Arial" w:hAnsi="Arial" w:cs="Arial"/>
          <w:sz w:val="22"/>
          <w:szCs w:val="22"/>
        </w:rPr>
      </w:pPr>
    </w:p>
    <w:p w14:paraId="0A0D1B56" w14:textId="77777777" w:rsidR="006420AB" w:rsidRDefault="006420AB" w:rsidP="006420AB">
      <w:pPr>
        <w:spacing w:line="360" w:lineRule="auto"/>
        <w:jc w:val="both"/>
        <w:rPr>
          <w:rFonts w:ascii="Arial" w:hAnsi="Arial" w:cs="Arial"/>
          <w:sz w:val="22"/>
          <w:szCs w:val="22"/>
        </w:rPr>
      </w:pPr>
      <w:r>
        <w:rPr>
          <w:rFonts w:ascii="Arial" w:hAnsi="Arial" w:cs="Arial"/>
          <w:sz w:val="22"/>
          <w:szCs w:val="22"/>
        </w:rPr>
        <w:t xml:space="preserve">There should then be a full and thorough investigation. </w:t>
      </w:r>
    </w:p>
    <w:p w14:paraId="33DE70A9" w14:textId="77777777" w:rsidR="006420AB" w:rsidRDefault="006420AB" w:rsidP="006420AB">
      <w:pPr>
        <w:spacing w:line="360" w:lineRule="auto"/>
        <w:jc w:val="both"/>
        <w:rPr>
          <w:rFonts w:ascii="Arial" w:hAnsi="Arial" w:cs="Arial"/>
          <w:sz w:val="22"/>
          <w:szCs w:val="22"/>
        </w:rPr>
      </w:pPr>
    </w:p>
    <w:p w14:paraId="7794C2A2" w14:textId="77777777" w:rsidR="006420AB" w:rsidRPr="000E6967" w:rsidRDefault="006420AB" w:rsidP="006420AB">
      <w:pPr>
        <w:spacing w:line="360" w:lineRule="auto"/>
        <w:jc w:val="both"/>
        <w:rPr>
          <w:rFonts w:ascii="Arial" w:hAnsi="Arial" w:cs="Arial"/>
          <w:sz w:val="22"/>
          <w:szCs w:val="22"/>
        </w:rPr>
      </w:pPr>
    </w:p>
    <w:p w14:paraId="20FBA662" w14:textId="77777777" w:rsidR="006420AB" w:rsidRPr="000E6967" w:rsidRDefault="006420AB" w:rsidP="006420AB">
      <w:pPr>
        <w:spacing w:line="360" w:lineRule="auto"/>
        <w:jc w:val="both"/>
        <w:rPr>
          <w:rFonts w:ascii="Arial" w:hAnsi="Arial" w:cs="Arial"/>
          <w:b/>
          <w:sz w:val="22"/>
          <w:szCs w:val="22"/>
        </w:rPr>
      </w:pPr>
      <w:r w:rsidRPr="000E6967">
        <w:rPr>
          <w:rFonts w:ascii="Arial" w:hAnsi="Arial" w:cs="Arial"/>
          <w:b/>
          <w:sz w:val="22"/>
          <w:szCs w:val="22"/>
        </w:rPr>
        <w:t xml:space="preserve">Investigations </w:t>
      </w:r>
    </w:p>
    <w:p w14:paraId="712AB5DF" w14:textId="77777777" w:rsidR="006420AB" w:rsidRDefault="006420AB" w:rsidP="006420AB">
      <w:pPr>
        <w:spacing w:line="360" w:lineRule="auto"/>
        <w:jc w:val="both"/>
        <w:rPr>
          <w:rFonts w:ascii="Arial" w:hAnsi="Arial" w:cs="Arial"/>
          <w:sz w:val="22"/>
          <w:szCs w:val="22"/>
        </w:rPr>
      </w:pPr>
    </w:p>
    <w:p w14:paraId="0E9015AA" w14:textId="77777777" w:rsidR="006420AB" w:rsidRPr="000E6967" w:rsidRDefault="006420AB" w:rsidP="006420AB">
      <w:pPr>
        <w:spacing w:line="360" w:lineRule="auto"/>
        <w:jc w:val="both"/>
        <w:rPr>
          <w:rFonts w:ascii="Arial" w:hAnsi="Arial" w:cs="Arial"/>
          <w:sz w:val="22"/>
          <w:szCs w:val="22"/>
        </w:rPr>
      </w:pPr>
      <w:r w:rsidRPr="000E6967">
        <w:rPr>
          <w:rFonts w:ascii="Arial" w:hAnsi="Arial" w:cs="Arial"/>
          <w:sz w:val="22"/>
          <w:szCs w:val="22"/>
        </w:rPr>
        <w:t xml:space="preserve">The purpose of an investigation is to determine whether there is a disciplinary case to answer.   </w:t>
      </w:r>
    </w:p>
    <w:p w14:paraId="489BD2BB" w14:textId="77777777" w:rsidR="006420AB" w:rsidRDefault="006420AB" w:rsidP="006420AB">
      <w:pPr>
        <w:spacing w:line="360" w:lineRule="auto"/>
        <w:jc w:val="both"/>
        <w:rPr>
          <w:rFonts w:ascii="Arial" w:hAnsi="Arial" w:cs="Arial"/>
          <w:sz w:val="22"/>
          <w:szCs w:val="22"/>
        </w:rPr>
      </w:pPr>
    </w:p>
    <w:p w14:paraId="1CF01DB6" w14:textId="77777777" w:rsidR="006420AB" w:rsidRDefault="006420AB" w:rsidP="006420AB">
      <w:pPr>
        <w:spacing w:line="360" w:lineRule="auto"/>
        <w:jc w:val="both"/>
        <w:rPr>
          <w:rFonts w:ascii="Arial" w:hAnsi="Arial" w:cs="Arial"/>
          <w:sz w:val="22"/>
          <w:szCs w:val="22"/>
        </w:rPr>
      </w:pPr>
      <w:r>
        <w:rPr>
          <w:rFonts w:ascii="Arial" w:hAnsi="Arial" w:cs="Arial"/>
          <w:sz w:val="22"/>
          <w:szCs w:val="22"/>
        </w:rPr>
        <w:t xml:space="preserve">A member of staff </w:t>
      </w:r>
      <w:r w:rsidRPr="000E6967">
        <w:rPr>
          <w:rFonts w:ascii="Arial" w:hAnsi="Arial" w:cs="Arial"/>
          <w:sz w:val="22"/>
          <w:szCs w:val="22"/>
        </w:rPr>
        <w:t xml:space="preserve">subject to a disciplinary investigation should be informed at the earliest opportunity and invited to an investigatory interview. </w:t>
      </w:r>
      <w:r>
        <w:rPr>
          <w:rFonts w:ascii="Arial" w:hAnsi="Arial" w:cs="Arial"/>
          <w:sz w:val="22"/>
          <w:szCs w:val="22"/>
        </w:rPr>
        <w:t xml:space="preserve">The individual should be informed about </w:t>
      </w:r>
      <w:r w:rsidRPr="000E6967">
        <w:rPr>
          <w:rFonts w:ascii="Arial" w:hAnsi="Arial" w:cs="Arial"/>
          <w:sz w:val="22"/>
          <w:szCs w:val="22"/>
        </w:rPr>
        <w:t>the allegations against them, their right to be accompanied and the potential consequences of the process.</w:t>
      </w:r>
    </w:p>
    <w:p w14:paraId="42B0976C" w14:textId="77777777" w:rsidR="006420AB" w:rsidRPr="000E6967" w:rsidRDefault="006420AB" w:rsidP="006420AB">
      <w:pPr>
        <w:spacing w:line="360" w:lineRule="auto"/>
        <w:jc w:val="both"/>
        <w:rPr>
          <w:rFonts w:ascii="Arial" w:hAnsi="Arial" w:cs="Arial"/>
          <w:sz w:val="22"/>
          <w:szCs w:val="22"/>
        </w:rPr>
      </w:pPr>
      <w:r w:rsidRPr="000E6967">
        <w:rPr>
          <w:rFonts w:ascii="Arial" w:hAnsi="Arial" w:cs="Arial"/>
          <w:sz w:val="22"/>
          <w:szCs w:val="22"/>
        </w:rPr>
        <w:t xml:space="preserve"> </w:t>
      </w:r>
    </w:p>
    <w:p w14:paraId="0BADEEF1" w14:textId="77777777" w:rsidR="006420AB" w:rsidRPr="000E6967" w:rsidRDefault="006420AB" w:rsidP="006420AB">
      <w:pPr>
        <w:spacing w:line="360" w:lineRule="auto"/>
        <w:jc w:val="both"/>
        <w:rPr>
          <w:rFonts w:ascii="Arial" w:hAnsi="Arial" w:cs="Arial"/>
          <w:sz w:val="22"/>
          <w:szCs w:val="22"/>
        </w:rPr>
      </w:pPr>
      <w:r w:rsidRPr="000E6967">
        <w:rPr>
          <w:rFonts w:ascii="Arial" w:hAnsi="Arial" w:cs="Arial"/>
          <w:sz w:val="22"/>
          <w:szCs w:val="22"/>
        </w:rPr>
        <w:t>It is important to keep an open mind when conductin</w:t>
      </w:r>
      <w:r>
        <w:rPr>
          <w:rFonts w:ascii="Arial" w:hAnsi="Arial" w:cs="Arial"/>
          <w:sz w:val="22"/>
          <w:szCs w:val="22"/>
        </w:rPr>
        <w:t xml:space="preserve">g an investigation. HR run training courses on conducting investigations, and can provide specific advice.  </w:t>
      </w:r>
    </w:p>
    <w:p w14:paraId="06914760" w14:textId="77777777" w:rsidR="006420AB" w:rsidRDefault="006420AB" w:rsidP="006420AB">
      <w:pPr>
        <w:spacing w:line="360" w:lineRule="auto"/>
        <w:jc w:val="both"/>
        <w:rPr>
          <w:rFonts w:ascii="Arial" w:hAnsi="Arial" w:cs="Arial"/>
          <w:b/>
          <w:sz w:val="22"/>
          <w:szCs w:val="22"/>
        </w:rPr>
      </w:pPr>
    </w:p>
    <w:p w14:paraId="0E6BD4FE" w14:textId="77777777" w:rsidR="006420AB" w:rsidRDefault="006420AB" w:rsidP="006420AB">
      <w:pPr>
        <w:spacing w:line="360" w:lineRule="auto"/>
        <w:jc w:val="both"/>
        <w:rPr>
          <w:rFonts w:ascii="Arial" w:hAnsi="Arial" w:cs="Arial"/>
          <w:b/>
          <w:sz w:val="22"/>
          <w:szCs w:val="22"/>
        </w:rPr>
      </w:pPr>
    </w:p>
    <w:p w14:paraId="28A3F560" w14:textId="77777777" w:rsidR="006420AB" w:rsidRPr="000E6967" w:rsidRDefault="006420AB" w:rsidP="006420AB">
      <w:pPr>
        <w:spacing w:line="360" w:lineRule="auto"/>
        <w:jc w:val="both"/>
        <w:rPr>
          <w:rFonts w:ascii="Arial" w:hAnsi="Arial" w:cs="Arial"/>
          <w:b/>
          <w:sz w:val="22"/>
          <w:szCs w:val="22"/>
        </w:rPr>
      </w:pPr>
      <w:r w:rsidRPr="000E6967">
        <w:rPr>
          <w:rFonts w:ascii="Arial" w:hAnsi="Arial" w:cs="Arial"/>
          <w:b/>
          <w:sz w:val="22"/>
          <w:szCs w:val="22"/>
        </w:rPr>
        <w:t>Who should investigate?</w:t>
      </w:r>
    </w:p>
    <w:p w14:paraId="350923B7" w14:textId="77777777" w:rsidR="006420AB" w:rsidRDefault="006420AB" w:rsidP="006420AB">
      <w:pPr>
        <w:spacing w:line="360" w:lineRule="auto"/>
        <w:jc w:val="both"/>
        <w:rPr>
          <w:rFonts w:ascii="Arial" w:hAnsi="Arial" w:cs="Arial"/>
          <w:sz w:val="22"/>
          <w:szCs w:val="22"/>
        </w:rPr>
      </w:pPr>
    </w:p>
    <w:p w14:paraId="2AF66BE2" w14:textId="37B5B3F0" w:rsidR="009570F5" w:rsidRDefault="006420AB" w:rsidP="006420AB">
      <w:pPr>
        <w:spacing w:line="360" w:lineRule="auto"/>
        <w:jc w:val="both"/>
        <w:rPr>
          <w:rFonts w:ascii="Arial" w:hAnsi="Arial" w:cs="Arial"/>
          <w:sz w:val="22"/>
          <w:szCs w:val="22"/>
        </w:rPr>
      </w:pPr>
      <w:r>
        <w:rPr>
          <w:rFonts w:ascii="Arial" w:hAnsi="Arial" w:cs="Arial"/>
          <w:sz w:val="22"/>
          <w:szCs w:val="22"/>
        </w:rPr>
        <w:t>The</w:t>
      </w:r>
      <w:r w:rsidRPr="000E6967">
        <w:rPr>
          <w:rFonts w:ascii="Arial" w:hAnsi="Arial" w:cs="Arial"/>
          <w:sz w:val="22"/>
          <w:szCs w:val="22"/>
        </w:rPr>
        <w:t xml:space="preserve"> investigating manager </w:t>
      </w:r>
      <w:r w:rsidR="009570F5">
        <w:rPr>
          <w:rFonts w:ascii="Arial" w:hAnsi="Arial" w:cs="Arial"/>
          <w:sz w:val="22"/>
          <w:szCs w:val="22"/>
        </w:rPr>
        <w:t xml:space="preserve">may </w:t>
      </w:r>
      <w:r w:rsidRPr="000E6967">
        <w:rPr>
          <w:rFonts w:ascii="Arial" w:hAnsi="Arial" w:cs="Arial"/>
          <w:sz w:val="22"/>
          <w:szCs w:val="22"/>
        </w:rPr>
        <w:t>be the manager of the employee who is subject to the disciplinary allegation</w:t>
      </w:r>
      <w:r>
        <w:rPr>
          <w:rFonts w:ascii="Arial" w:hAnsi="Arial" w:cs="Arial"/>
          <w:sz w:val="22"/>
          <w:szCs w:val="22"/>
        </w:rPr>
        <w:t xml:space="preserve"> – however the most important factor is that the investigating manager is independent</w:t>
      </w:r>
      <w:r w:rsidRPr="000E6967">
        <w:rPr>
          <w:rFonts w:ascii="Arial" w:hAnsi="Arial" w:cs="Arial"/>
          <w:sz w:val="22"/>
          <w:szCs w:val="22"/>
        </w:rPr>
        <w:t>. In circumstances where the manager believes there to be a conflict of interest</w:t>
      </w:r>
      <w:r>
        <w:rPr>
          <w:rFonts w:ascii="Arial" w:hAnsi="Arial" w:cs="Arial"/>
          <w:sz w:val="22"/>
          <w:szCs w:val="22"/>
        </w:rPr>
        <w:t xml:space="preserve"> or the manager needs to be </w:t>
      </w:r>
    </w:p>
    <w:p w14:paraId="65FDA20B" w14:textId="77777777" w:rsidR="009570F5" w:rsidRDefault="009570F5" w:rsidP="006420AB">
      <w:pPr>
        <w:spacing w:line="360" w:lineRule="auto"/>
        <w:jc w:val="both"/>
        <w:rPr>
          <w:rFonts w:ascii="Arial" w:hAnsi="Arial" w:cs="Arial"/>
          <w:sz w:val="22"/>
          <w:szCs w:val="22"/>
        </w:rPr>
      </w:pPr>
    </w:p>
    <w:p w14:paraId="4E3E64B3" w14:textId="77777777" w:rsidR="009570F5" w:rsidRDefault="009570F5" w:rsidP="006420AB">
      <w:pPr>
        <w:spacing w:line="360" w:lineRule="auto"/>
        <w:jc w:val="both"/>
        <w:rPr>
          <w:rFonts w:ascii="Arial" w:hAnsi="Arial" w:cs="Arial"/>
          <w:sz w:val="22"/>
          <w:szCs w:val="22"/>
        </w:rPr>
      </w:pPr>
    </w:p>
    <w:p w14:paraId="3AABF407" w14:textId="4A958AE0" w:rsidR="006420AB" w:rsidRPr="00E47571" w:rsidRDefault="006420AB" w:rsidP="006420AB">
      <w:pPr>
        <w:spacing w:line="360" w:lineRule="auto"/>
        <w:jc w:val="both"/>
        <w:rPr>
          <w:rFonts w:ascii="Arial" w:hAnsi="Arial" w:cs="Arial"/>
          <w:sz w:val="22"/>
          <w:szCs w:val="22"/>
        </w:rPr>
      </w:pPr>
      <w:r>
        <w:rPr>
          <w:rFonts w:ascii="Arial" w:hAnsi="Arial" w:cs="Arial"/>
          <w:sz w:val="22"/>
          <w:szCs w:val="22"/>
        </w:rPr>
        <w:t>interviewed as part of the investigation</w:t>
      </w:r>
      <w:r w:rsidRPr="000E6967">
        <w:rPr>
          <w:rFonts w:ascii="Arial" w:hAnsi="Arial" w:cs="Arial"/>
          <w:sz w:val="22"/>
          <w:szCs w:val="22"/>
        </w:rPr>
        <w:t xml:space="preserve">, the HR department can advise as to who would be a suitable manager to conduct the investigation. </w:t>
      </w:r>
    </w:p>
    <w:p w14:paraId="71BD947F" w14:textId="77777777" w:rsidR="006420AB" w:rsidRDefault="006420AB" w:rsidP="006420AB">
      <w:pPr>
        <w:spacing w:line="360" w:lineRule="auto"/>
        <w:jc w:val="both"/>
        <w:rPr>
          <w:rFonts w:ascii="Arial" w:hAnsi="Arial" w:cs="Arial"/>
          <w:sz w:val="22"/>
          <w:szCs w:val="22"/>
        </w:rPr>
      </w:pPr>
    </w:p>
    <w:p w14:paraId="10F6B1D1" w14:textId="77777777" w:rsidR="006420AB" w:rsidRDefault="006420AB" w:rsidP="006420AB">
      <w:pPr>
        <w:spacing w:line="360" w:lineRule="auto"/>
        <w:jc w:val="both"/>
        <w:rPr>
          <w:rFonts w:ascii="Arial" w:hAnsi="Arial" w:cs="Arial"/>
          <w:sz w:val="22"/>
          <w:szCs w:val="22"/>
        </w:rPr>
      </w:pPr>
      <w:r w:rsidRPr="000E6967">
        <w:rPr>
          <w:rFonts w:ascii="Arial" w:hAnsi="Arial" w:cs="Arial"/>
          <w:sz w:val="22"/>
          <w:szCs w:val="22"/>
        </w:rPr>
        <w:t>HR</w:t>
      </w:r>
      <w:r>
        <w:rPr>
          <w:rFonts w:ascii="Arial" w:hAnsi="Arial" w:cs="Arial"/>
          <w:sz w:val="22"/>
          <w:szCs w:val="22"/>
        </w:rPr>
        <w:t xml:space="preserve"> can </w:t>
      </w:r>
      <w:r w:rsidRPr="000E6967">
        <w:rPr>
          <w:rFonts w:ascii="Arial" w:hAnsi="Arial" w:cs="Arial"/>
          <w:sz w:val="22"/>
          <w:szCs w:val="22"/>
        </w:rPr>
        <w:t>support the manager conducting the investigation</w:t>
      </w:r>
      <w:r>
        <w:rPr>
          <w:rFonts w:ascii="Arial" w:hAnsi="Arial" w:cs="Arial"/>
          <w:sz w:val="22"/>
          <w:szCs w:val="22"/>
        </w:rPr>
        <w:t xml:space="preserve"> if required</w:t>
      </w:r>
      <w:r w:rsidRPr="000E6967">
        <w:rPr>
          <w:rFonts w:ascii="Arial" w:hAnsi="Arial" w:cs="Arial"/>
          <w:sz w:val="22"/>
          <w:szCs w:val="22"/>
        </w:rPr>
        <w:t>. Once they have concluded their inv</w:t>
      </w:r>
      <w:r>
        <w:rPr>
          <w:rFonts w:ascii="Arial" w:hAnsi="Arial" w:cs="Arial"/>
          <w:sz w:val="22"/>
          <w:szCs w:val="22"/>
        </w:rPr>
        <w:t>estigation, the manager</w:t>
      </w:r>
      <w:r w:rsidRPr="000E6967">
        <w:rPr>
          <w:rFonts w:ascii="Arial" w:hAnsi="Arial" w:cs="Arial"/>
          <w:sz w:val="22"/>
          <w:szCs w:val="22"/>
        </w:rPr>
        <w:t xml:space="preserve"> will decide if there is a disciplinary case to answer.   The investigation should be concluded as soo</w:t>
      </w:r>
      <w:r>
        <w:rPr>
          <w:rFonts w:ascii="Arial" w:hAnsi="Arial" w:cs="Arial"/>
          <w:sz w:val="22"/>
          <w:szCs w:val="22"/>
        </w:rPr>
        <w:t xml:space="preserve">n as possible. </w:t>
      </w:r>
    </w:p>
    <w:p w14:paraId="63106522" w14:textId="77777777" w:rsidR="006420AB" w:rsidRPr="000E6967" w:rsidRDefault="006420AB" w:rsidP="006420AB">
      <w:pPr>
        <w:spacing w:line="360" w:lineRule="auto"/>
        <w:jc w:val="both"/>
        <w:rPr>
          <w:rFonts w:ascii="Arial" w:hAnsi="Arial" w:cs="Arial"/>
          <w:sz w:val="22"/>
          <w:szCs w:val="22"/>
        </w:rPr>
      </w:pPr>
    </w:p>
    <w:p w14:paraId="0704AAC3" w14:textId="77777777" w:rsidR="006420AB" w:rsidRDefault="006420AB" w:rsidP="006420AB">
      <w:pPr>
        <w:spacing w:line="360" w:lineRule="auto"/>
        <w:jc w:val="both"/>
        <w:rPr>
          <w:rFonts w:ascii="Arial" w:hAnsi="Arial" w:cs="Arial"/>
          <w:sz w:val="22"/>
          <w:szCs w:val="22"/>
        </w:rPr>
      </w:pPr>
      <w:r>
        <w:rPr>
          <w:rFonts w:ascii="Arial" w:hAnsi="Arial" w:cs="Arial"/>
          <w:sz w:val="22"/>
          <w:szCs w:val="22"/>
        </w:rPr>
        <w:t xml:space="preserve">At the end of the investigation, if </w:t>
      </w:r>
      <w:r w:rsidRPr="000E6967">
        <w:rPr>
          <w:rFonts w:ascii="Arial" w:hAnsi="Arial" w:cs="Arial"/>
          <w:sz w:val="22"/>
          <w:szCs w:val="22"/>
        </w:rPr>
        <w:t xml:space="preserve">it is decided that there is a disciplinary case to answer, the </w:t>
      </w:r>
      <w:r>
        <w:rPr>
          <w:rFonts w:ascii="Arial" w:hAnsi="Arial" w:cs="Arial"/>
          <w:sz w:val="22"/>
          <w:szCs w:val="22"/>
        </w:rPr>
        <w:t xml:space="preserve">member of staff should be notified in writing. </w:t>
      </w:r>
    </w:p>
    <w:p w14:paraId="5917B369" w14:textId="77777777" w:rsidR="006420AB" w:rsidRPr="000E6967" w:rsidRDefault="006420AB" w:rsidP="006420AB">
      <w:pPr>
        <w:spacing w:line="360" w:lineRule="auto"/>
        <w:jc w:val="both"/>
        <w:rPr>
          <w:rFonts w:ascii="Arial" w:hAnsi="Arial" w:cs="Arial"/>
          <w:sz w:val="22"/>
          <w:szCs w:val="22"/>
        </w:rPr>
      </w:pPr>
    </w:p>
    <w:p w14:paraId="7D4AA24D" w14:textId="77777777" w:rsidR="006420AB" w:rsidRPr="000E6967" w:rsidRDefault="006420AB" w:rsidP="006420AB">
      <w:pPr>
        <w:spacing w:line="360" w:lineRule="auto"/>
        <w:jc w:val="both"/>
        <w:rPr>
          <w:rFonts w:ascii="Arial" w:hAnsi="Arial" w:cs="Arial"/>
          <w:sz w:val="22"/>
          <w:szCs w:val="22"/>
        </w:rPr>
      </w:pPr>
      <w:r w:rsidRPr="000E6967">
        <w:rPr>
          <w:rFonts w:ascii="Arial" w:hAnsi="Arial" w:cs="Arial"/>
          <w:sz w:val="22"/>
          <w:szCs w:val="22"/>
        </w:rPr>
        <w:t xml:space="preserve">It is sensible at this point to inform other parties </w:t>
      </w:r>
      <w:r>
        <w:rPr>
          <w:rFonts w:ascii="Arial" w:hAnsi="Arial" w:cs="Arial"/>
          <w:sz w:val="22"/>
          <w:szCs w:val="22"/>
        </w:rPr>
        <w:t xml:space="preserve">(eg witnesses) </w:t>
      </w:r>
      <w:r w:rsidRPr="000E6967">
        <w:rPr>
          <w:rFonts w:ascii="Arial" w:hAnsi="Arial" w:cs="Arial"/>
          <w:sz w:val="22"/>
          <w:szCs w:val="22"/>
        </w:rPr>
        <w:t>who have been part of the investigation as to the outcome</w:t>
      </w:r>
      <w:r>
        <w:rPr>
          <w:rFonts w:ascii="Arial" w:hAnsi="Arial" w:cs="Arial"/>
          <w:sz w:val="22"/>
          <w:szCs w:val="22"/>
        </w:rPr>
        <w:t>, p</w:t>
      </w:r>
      <w:r w:rsidRPr="000E6967">
        <w:rPr>
          <w:rFonts w:ascii="Arial" w:hAnsi="Arial" w:cs="Arial"/>
          <w:sz w:val="22"/>
          <w:szCs w:val="22"/>
        </w:rPr>
        <w:t>articularly if</w:t>
      </w:r>
      <w:r>
        <w:rPr>
          <w:rFonts w:ascii="Arial" w:hAnsi="Arial" w:cs="Arial"/>
          <w:sz w:val="22"/>
          <w:szCs w:val="22"/>
        </w:rPr>
        <w:t xml:space="preserve"> they may be required to attend </w:t>
      </w:r>
      <w:r w:rsidRPr="000E6967">
        <w:rPr>
          <w:rFonts w:ascii="Arial" w:hAnsi="Arial" w:cs="Arial"/>
          <w:sz w:val="22"/>
          <w:szCs w:val="22"/>
        </w:rPr>
        <w:t xml:space="preserve">as witnesses at a </w:t>
      </w:r>
      <w:r>
        <w:rPr>
          <w:rFonts w:ascii="Arial" w:hAnsi="Arial" w:cs="Arial"/>
          <w:sz w:val="22"/>
          <w:szCs w:val="22"/>
        </w:rPr>
        <w:t xml:space="preserve">disciplinary hearing.  </w:t>
      </w:r>
    </w:p>
    <w:p w14:paraId="3341580A" w14:textId="77777777" w:rsidR="006420AB" w:rsidRDefault="006420AB" w:rsidP="006420AB">
      <w:pPr>
        <w:spacing w:line="360" w:lineRule="auto"/>
        <w:jc w:val="both"/>
        <w:rPr>
          <w:rFonts w:ascii="Arial" w:hAnsi="Arial" w:cs="Arial"/>
          <w:b/>
          <w:sz w:val="22"/>
          <w:szCs w:val="22"/>
        </w:rPr>
      </w:pPr>
    </w:p>
    <w:p w14:paraId="6CDB390B" w14:textId="77777777" w:rsidR="006420AB" w:rsidRDefault="006420AB" w:rsidP="006420AB">
      <w:pPr>
        <w:spacing w:line="360" w:lineRule="auto"/>
        <w:jc w:val="both"/>
        <w:rPr>
          <w:rFonts w:ascii="Arial" w:hAnsi="Arial" w:cs="Arial"/>
          <w:b/>
          <w:sz w:val="22"/>
          <w:szCs w:val="22"/>
        </w:rPr>
      </w:pPr>
    </w:p>
    <w:p w14:paraId="31284ACA" w14:textId="77777777" w:rsidR="006420AB" w:rsidRPr="000E6967" w:rsidRDefault="006420AB" w:rsidP="006420AB">
      <w:pPr>
        <w:spacing w:line="360" w:lineRule="auto"/>
        <w:jc w:val="both"/>
        <w:rPr>
          <w:rFonts w:ascii="Arial" w:hAnsi="Arial" w:cs="Arial"/>
          <w:sz w:val="22"/>
          <w:szCs w:val="22"/>
        </w:rPr>
      </w:pPr>
      <w:r w:rsidRPr="000E6967">
        <w:rPr>
          <w:rFonts w:ascii="Arial" w:hAnsi="Arial" w:cs="Arial"/>
          <w:b/>
          <w:sz w:val="22"/>
          <w:szCs w:val="22"/>
        </w:rPr>
        <w:t>Witnesses</w:t>
      </w:r>
    </w:p>
    <w:p w14:paraId="71CA0185" w14:textId="77777777" w:rsidR="006420AB" w:rsidRDefault="006420AB" w:rsidP="006420AB">
      <w:pPr>
        <w:spacing w:line="360" w:lineRule="auto"/>
        <w:jc w:val="both"/>
        <w:rPr>
          <w:rFonts w:ascii="Arial" w:hAnsi="Arial" w:cs="Arial"/>
          <w:sz w:val="22"/>
          <w:szCs w:val="22"/>
        </w:rPr>
      </w:pPr>
    </w:p>
    <w:p w14:paraId="6DA938DC" w14:textId="77777777" w:rsidR="006420AB" w:rsidRPr="000E6967" w:rsidRDefault="006420AB" w:rsidP="006420AB">
      <w:pPr>
        <w:spacing w:line="360" w:lineRule="auto"/>
        <w:jc w:val="both"/>
        <w:rPr>
          <w:rFonts w:ascii="Arial" w:hAnsi="Arial" w:cs="Arial"/>
          <w:sz w:val="22"/>
          <w:szCs w:val="22"/>
        </w:rPr>
      </w:pPr>
      <w:r w:rsidRPr="000E6967">
        <w:rPr>
          <w:rFonts w:ascii="Arial" w:hAnsi="Arial" w:cs="Arial"/>
          <w:sz w:val="22"/>
          <w:szCs w:val="22"/>
        </w:rPr>
        <w:t>Witnesses can be critical in determining the facts and managers should arrange to meet with them as quickly as possible.</w:t>
      </w:r>
      <w:r>
        <w:rPr>
          <w:rFonts w:ascii="Arial" w:hAnsi="Arial" w:cs="Arial"/>
          <w:sz w:val="22"/>
          <w:szCs w:val="22"/>
        </w:rPr>
        <w:t xml:space="preserve"> </w:t>
      </w:r>
      <w:r w:rsidRPr="000E6967">
        <w:rPr>
          <w:rFonts w:ascii="Arial" w:hAnsi="Arial" w:cs="Arial"/>
          <w:sz w:val="22"/>
          <w:szCs w:val="22"/>
        </w:rPr>
        <w:t xml:space="preserve">Witnesses should normally be interviewed one at a time. </w:t>
      </w:r>
    </w:p>
    <w:p w14:paraId="0FF73F58" w14:textId="77777777" w:rsidR="006420AB" w:rsidRDefault="006420AB" w:rsidP="006420AB">
      <w:pPr>
        <w:spacing w:line="360" w:lineRule="auto"/>
        <w:jc w:val="both"/>
        <w:rPr>
          <w:rFonts w:ascii="Arial" w:hAnsi="Arial" w:cs="Arial"/>
          <w:sz w:val="22"/>
          <w:szCs w:val="22"/>
        </w:rPr>
      </w:pPr>
    </w:p>
    <w:p w14:paraId="1B45CA58" w14:textId="77777777" w:rsidR="006420AB" w:rsidRDefault="006420AB" w:rsidP="006420AB">
      <w:pPr>
        <w:spacing w:line="360" w:lineRule="auto"/>
        <w:jc w:val="both"/>
        <w:rPr>
          <w:rFonts w:ascii="Arial" w:hAnsi="Arial" w:cs="Arial"/>
          <w:sz w:val="22"/>
          <w:szCs w:val="22"/>
        </w:rPr>
      </w:pPr>
      <w:r w:rsidRPr="000E6967">
        <w:rPr>
          <w:rFonts w:ascii="Arial" w:hAnsi="Arial" w:cs="Arial"/>
          <w:sz w:val="22"/>
          <w:szCs w:val="22"/>
        </w:rPr>
        <w:t xml:space="preserve">Where the </w:t>
      </w:r>
      <w:r>
        <w:rPr>
          <w:rFonts w:ascii="Arial" w:hAnsi="Arial" w:cs="Arial"/>
          <w:sz w:val="22"/>
          <w:szCs w:val="22"/>
        </w:rPr>
        <w:t>member of staff</w:t>
      </w:r>
      <w:r w:rsidRPr="000E6967">
        <w:rPr>
          <w:rFonts w:ascii="Arial" w:hAnsi="Arial" w:cs="Arial"/>
          <w:sz w:val="22"/>
          <w:szCs w:val="22"/>
        </w:rPr>
        <w:t xml:space="preserve"> subject to the disciplinary process requests that specific individuals should be invited as witnesses, the investigating manager should normally tr</w:t>
      </w:r>
      <w:r>
        <w:rPr>
          <w:rFonts w:ascii="Arial" w:hAnsi="Arial" w:cs="Arial"/>
          <w:sz w:val="22"/>
          <w:szCs w:val="22"/>
        </w:rPr>
        <w:t xml:space="preserve">y to accommodate their request if the witness can add to the facts.  </w:t>
      </w:r>
      <w:r w:rsidRPr="000E6967">
        <w:rPr>
          <w:rFonts w:ascii="Arial" w:hAnsi="Arial" w:cs="Arial"/>
          <w:sz w:val="22"/>
          <w:szCs w:val="22"/>
        </w:rPr>
        <w:t xml:space="preserve"> </w:t>
      </w:r>
    </w:p>
    <w:p w14:paraId="5F704E5C" w14:textId="77777777" w:rsidR="006420AB" w:rsidRPr="000E6967" w:rsidRDefault="006420AB" w:rsidP="006420AB">
      <w:pPr>
        <w:spacing w:line="360" w:lineRule="auto"/>
        <w:jc w:val="both"/>
        <w:rPr>
          <w:rFonts w:ascii="Arial" w:hAnsi="Arial" w:cs="Arial"/>
          <w:sz w:val="22"/>
          <w:szCs w:val="22"/>
        </w:rPr>
      </w:pPr>
    </w:p>
    <w:p w14:paraId="727B08B2" w14:textId="77777777" w:rsidR="006420AB" w:rsidRPr="000E6967" w:rsidRDefault="006420AB" w:rsidP="006420AB">
      <w:pPr>
        <w:spacing w:line="360" w:lineRule="auto"/>
        <w:jc w:val="both"/>
        <w:rPr>
          <w:rFonts w:ascii="Arial" w:hAnsi="Arial" w:cs="Arial"/>
          <w:sz w:val="22"/>
          <w:szCs w:val="22"/>
        </w:rPr>
      </w:pPr>
      <w:r>
        <w:rPr>
          <w:rFonts w:ascii="Arial" w:hAnsi="Arial" w:cs="Arial"/>
          <w:sz w:val="22"/>
          <w:szCs w:val="22"/>
        </w:rPr>
        <w:t>W</w:t>
      </w:r>
      <w:r w:rsidRPr="000E6967">
        <w:rPr>
          <w:rFonts w:ascii="Arial" w:hAnsi="Arial" w:cs="Arial"/>
          <w:sz w:val="22"/>
          <w:szCs w:val="22"/>
        </w:rPr>
        <w:t>itness</w:t>
      </w:r>
      <w:r>
        <w:rPr>
          <w:rFonts w:ascii="Arial" w:hAnsi="Arial" w:cs="Arial"/>
          <w:sz w:val="22"/>
          <w:szCs w:val="22"/>
        </w:rPr>
        <w:t>es</w:t>
      </w:r>
      <w:r w:rsidRPr="000E6967">
        <w:rPr>
          <w:rFonts w:ascii="Arial" w:hAnsi="Arial" w:cs="Arial"/>
          <w:sz w:val="22"/>
          <w:szCs w:val="22"/>
        </w:rPr>
        <w:t xml:space="preserve"> should be advised that the purpose of the meeting will be to discuss in detail their account of a particular incident / allegation, which forms part of the disciplinary procedure.</w:t>
      </w:r>
    </w:p>
    <w:p w14:paraId="7509765E" w14:textId="77777777" w:rsidR="006420AB" w:rsidRDefault="006420AB" w:rsidP="006420AB">
      <w:pPr>
        <w:spacing w:line="360" w:lineRule="auto"/>
        <w:jc w:val="both"/>
        <w:rPr>
          <w:rFonts w:ascii="Arial" w:hAnsi="Arial" w:cs="Arial"/>
          <w:sz w:val="22"/>
          <w:szCs w:val="22"/>
        </w:rPr>
      </w:pPr>
    </w:p>
    <w:p w14:paraId="070EEEF6" w14:textId="77777777" w:rsidR="006420AB" w:rsidRPr="000E6967" w:rsidRDefault="006420AB" w:rsidP="006420AB">
      <w:pPr>
        <w:spacing w:line="360" w:lineRule="auto"/>
        <w:jc w:val="both"/>
        <w:rPr>
          <w:rFonts w:ascii="Arial" w:hAnsi="Arial" w:cs="Arial"/>
          <w:sz w:val="22"/>
          <w:szCs w:val="22"/>
        </w:rPr>
      </w:pPr>
      <w:r>
        <w:rPr>
          <w:rFonts w:ascii="Arial" w:hAnsi="Arial" w:cs="Arial"/>
          <w:sz w:val="22"/>
          <w:szCs w:val="22"/>
        </w:rPr>
        <w:t xml:space="preserve">Sometimes witnesses </w:t>
      </w:r>
      <w:r w:rsidRPr="000E6967">
        <w:rPr>
          <w:rFonts w:ascii="Arial" w:hAnsi="Arial" w:cs="Arial"/>
          <w:sz w:val="22"/>
          <w:szCs w:val="22"/>
        </w:rPr>
        <w:t xml:space="preserve">request that they are not asked to attend the disciplinary meeting to be questioned, or even that their identity is not disclosed. These can be reasonable requests, but no guarantees can be made – ultimately a tribunal might </w:t>
      </w:r>
      <w:r>
        <w:rPr>
          <w:rFonts w:ascii="Arial" w:hAnsi="Arial" w:cs="Arial"/>
          <w:sz w:val="22"/>
          <w:szCs w:val="22"/>
        </w:rPr>
        <w:t>require a wi</w:t>
      </w:r>
      <w:r w:rsidRPr="000E6967">
        <w:rPr>
          <w:rFonts w:ascii="Arial" w:hAnsi="Arial" w:cs="Arial"/>
          <w:sz w:val="22"/>
          <w:szCs w:val="22"/>
        </w:rPr>
        <w:t xml:space="preserve">tness </w:t>
      </w:r>
      <w:r>
        <w:rPr>
          <w:rFonts w:ascii="Arial" w:hAnsi="Arial" w:cs="Arial"/>
          <w:sz w:val="22"/>
          <w:szCs w:val="22"/>
        </w:rPr>
        <w:t>to attend in the event that a case was bought</w:t>
      </w:r>
      <w:r w:rsidRPr="000E6967">
        <w:rPr>
          <w:rFonts w:ascii="Arial" w:hAnsi="Arial" w:cs="Arial"/>
          <w:sz w:val="22"/>
          <w:szCs w:val="22"/>
        </w:rPr>
        <w:t xml:space="preserve">. </w:t>
      </w:r>
      <w:r>
        <w:rPr>
          <w:rFonts w:ascii="Arial" w:hAnsi="Arial" w:cs="Arial"/>
          <w:sz w:val="22"/>
          <w:szCs w:val="22"/>
        </w:rPr>
        <w:t xml:space="preserve">Take advice from HR in these circumstances.  </w:t>
      </w:r>
    </w:p>
    <w:p w14:paraId="62F1FBC0" w14:textId="77777777" w:rsidR="006420AB" w:rsidRDefault="006420AB" w:rsidP="006420AB">
      <w:pPr>
        <w:spacing w:line="360" w:lineRule="auto"/>
        <w:jc w:val="both"/>
        <w:rPr>
          <w:rFonts w:ascii="Arial" w:hAnsi="Arial" w:cs="Arial"/>
          <w:sz w:val="22"/>
          <w:szCs w:val="22"/>
        </w:rPr>
      </w:pPr>
    </w:p>
    <w:p w14:paraId="50C4BFE6" w14:textId="77777777" w:rsidR="009570F5" w:rsidRDefault="009570F5" w:rsidP="006420AB">
      <w:pPr>
        <w:spacing w:line="360" w:lineRule="auto"/>
        <w:jc w:val="both"/>
        <w:rPr>
          <w:rFonts w:ascii="Arial" w:hAnsi="Arial" w:cs="Arial"/>
          <w:sz w:val="22"/>
          <w:szCs w:val="22"/>
        </w:rPr>
      </w:pPr>
    </w:p>
    <w:p w14:paraId="2702BFDC" w14:textId="77777777" w:rsidR="009570F5" w:rsidRDefault="009570F5" w:rsidP="006420AB">
      <w:pPr>
        <w:spacing w:line="360" w:lineRule="auto"/>
        <w:jc w:val="both"/>
        <w:rPr>
          <w:rFonts w:ascii="Arial" w:hAnsi="Arial" w:cs="Arial"/>
          <w:sz w:val="22"/>
          <w:szCs w:val="22"/>
        </w:rPr>
      </w:pPr>
    </w:p>
    <w:p w14:paraId="7853F147" w14:textId="77777777" w:rsidR="006420AB" w:rsidRDefault="006420AB" w:rsidP="006420AB">
      <w:pPr>
        <w:spacing w:line="360" w:lineRule="auto"/>
        <w:jc w:val="both"/>
        <w:rPr>
          <w:rFonts w:ascii="Arial" w:hAnsi="Arial" w:cs="Arial"/>
          <w:sz w:val="22"/>
          <w:szCs w:val="22"/>
        </w:rPr>
      </w:pPr>
      <w:r w:rsidRPr="000E6967">
        <w:rPr>
          <w:rFonts w:ascii="Arial" w:hAnsi="Arial" w:cs="Arial"/>
          <w:sz w:val="22"/>
          <w:szCs w:val="22"/>
        </w:rPr>
        <w:t xml:space="preserve">If </w:t>
      </w:r>
      <w:r>
        <w:rPr>
          <w:rFonts w:ascii="Arial" w:hAnsi="Arial" w:cs="Arial"/>
          <w:sz w:val="22"/>
          <w:szCs w:val="22"/>
        </w:rPr>
        <w:t xml:space="preserve">a witness is </w:t>
      </w:r>
      <w:r w:rsidRPr="000E6967">
        <w:rPr>
          <w:rFonts w:ascii="Arial" w:hAnsi="Arial" w:cs="Arial"/>
          <w:sz w:val="22"/>
          <w:szCs w:val="22"/>
        </w:rPr>
        <w:t>not an employee of the</w:t>
      </w:r>
      <w:r>
        <w:rPr>
          <w:rFonts w:ascii="Arial" w:hAnsi="Arial" w:cs="Arial"/>
          <w:sz w:val="22"/>
          <w:szCs w:val="22"/>
        </w:rPr>
        <w:t xml:space="preserve"> University</w:t>
      </w:r>
      <w:r w:rsidRPr="000E6967">
        <w:rPr>
          <w:rFonts w:ascii="Arial" w:hAnsi="Arial" w:cs="Arial"/>
          <w:sz w:val="22"/>
          <w:szCs w:val="22"/>
        </w:rPr>
        <w:t xml:space="preserve"> </w:t>
      </w:r>
      <w:r>
        <w:rPr>
          <w:rFonts w:ascii="Arial" w:hAnsi="Arial" w:cs="Arial"/>
          <w:sz w:val="22"/>
          <w:szCs w:val="22"/>
        </w:rPr>
        <w:t>(</w:t>
      </w:r>
      <w:r w:rsidRPr="000E6967">
        <w:rPr>
          <w:rFonts w:ascii="Arial" w:hAnsi="Arial" w:cs="Arial"/>
          <w:sz w:val="22"/>
          <w:szCs w:val="22"/>
        </w:rPr>
        <w:t>such as a member of the public</w:t>
      </w:r>
      <w:r>
        <w:rPr>
          <w:rFonts w:ascii="Arial" w:hAnsi="Arial" w:cs="Arial"/>
          <w:sz w:val="22"/>
          <w:szCs w:val="22"/>
        </w:rPr>
        <w:t>)</w:t>
      </w:r>
      <w:r w:rsidRPr="000E6967">
        <w:rPr>
          <w:rFonts w:ascii="Arial" w:hAnsi="Arial" w:cs="Arial"/>
          <w:sz w:val="22"/>
          <w:szCs w:val="22"/>
        </w:rPr>
        <w:t>, it may not be practicable or desirable for that person to attend a disciplinary hearing. In such cases, ACAS recommend that the employer try to get a written statement from the individual and seek corroborative evidence, and check that the person’s motives are genuine.</w:t>
      </w:r>
    </w:p>
    <w:p w14:paraId="475C2CA6" w14:textId="77777777" w:rsidR="006420AB" w:rsidRPr="000E6967" w:rsidRDefault="006420AB" w:rsidP="006420AB">
      <w:pPr>
        <w:spacing w:line="360" w:lineRule="auto"/>
        <w:jc w:val="both"/>
        <w:rPr>
          <w:rFonts w:ascii="Arial" w:hAnsi="Arial" w:cs="Arial"/>
          <w:sz w:val="22"/>
          <w:szCs w:val="22"/>
        </w:rPr>
      </w:pPr>
    </w:p>
    <w:p w14:paraId="3629BFE3" w14:textId="77777777" w:rsidR="006420AB" w:rsidRDefault="006420AB" w:rsidP="006420AB">
      <w:pPr>
        <w:spacing w:line="360" w:lineRule="auto"/>
        <w:jc w:val="both"/>
        <w:rPr>
          <w:rFonts w:ascii="Arial" w:hAnsi="Arial" w:cs="Arial"/>
          <w:sz w:val="22"/>
          <w:szCs w:val="22"/>
        </w:rPr>
      </w:pPr>
      <w:r w:rsidRPr="000E6967">
        <w:rPr>
          <w:rFonts w:ascii="Arial" w:hAnsi="Arial" w:cs="Arial"/>
          <w:sz w:val="22"/>
          <w:szCs w:val="22"/>
        </w:rPr>
        <w:t xml:space="preserve">Any notes taken during the investigation interviews should </w:t>
      </w:r>
      <w:r>
        <w:rPr>
          <w:rFonts w:ascii="Arial" w:hAnsi="Arial" w:cs="Arial"/>
          <w:sz w:val="22"/>
          <w:szCs w:val="22"/>
        </w:rPr>
        <w:t xml:space="preserve">ideally </w:t>
      </w:r>
      <w:r w:rsidRPr="000E6967">
        <w:rPr>
          <w:rFonts w:ascii="Arial" w:hAnsi="Arial" w:cs="Arial"/>
          <w:sz w:val="22"/>
          <w:szCs w:val="22"/>
        </w:rPr>
        <w:t>be typed a</w:t>
      </w:r>
      <w:r>
        <w:rPr>
          <w:rFonts w:ascii="Arial" w:hAnsi="Arial" w:cs="Arial"/>
          <w:sz w:val="22"/>
          <w:szCs w:val="22"/>
        </w:rPr>
        <w:t>nd checked by</w:t>
      </w:r>
      <w:r w:rsidRPr="000E6967">
        <w:rPr>
          <w:rFonts w:ascii="Arial" w:hAnsi="Arial" w:cs="Arial"/>
          <w:sz w:val="22"/>
          <w:szCs w:val="22"/>
        </w:rPr>
        <w:t xml:space="preserve"> the witness. </w:t>
      </w:r>
    </w:p>
    <w:p w14:paraId="7AB32A4C" w14:textId="77777777" w:rsidR="006420AB" w:rsidRPr="000E6967" w:rsidRDefault="006420AB" w:rsidP="006420AB">
      <w:pPr>
        <w:spacing w:line="360" w:lineRule="auto"/>
        <w:jc w:val="both"/>
        <w:rPr>
          <w:rFonts w:ascii="Arial" w:hAnsi="Arial" w:cs="Arial"/>
          <w:sz w:val="22"/>
          <w:szCs w:val="22"/>
        </w:rPr>
      </w:pPr>
    </w:p>
    <w:p w14:paraId="466AA6B6" w14:textId="77777777" w:rsidR="006420AB" w:rsidRDefault="006420AB" w:rsidP="006420AB">
      <w:pPr>
        <w:spacing w:line="360" w:lineRule="auto"/>
        <w:jc w:val="both"/>
        <w:rPr>
          <w:rFonts w:ascii="Arial" w:hAnsi="Arial" w:cs="Arial"/>
          <w:b/>
          <w:sz w:val="22"/>
          <w:szCs w:val="22"/>
        </w:rPr>
      </w:pPr>
    </w:p>
    <w:p w14:paraId="048A6CC3" w14:textId="77777777" w:rsidR="006420AB" w:rsidRPr="000E6967" w:rsidRDefault="006420AB" w:rsidP="006420AB">
      <w:pPr>
        <w:spacing w:line="360" w:lineRule="auto"/>
        <w:jc w:val="both"/>
        <w:rPr>
          <w:rFonts w:ascii="Arial" w:hAnsi="Arial" w:cs="Arial"/>
          <w:sz w:val="22"/>
          <w:szCs w:val="22"/>
        </w:rPr>
      </w:pPr>
      <w:r w:rsidRPr="000E6967">
        <w:rPr>
          <w:rFonts w:ascii="Arial" w:hAnsi="Arial" w:cs="Arial"/>
          <w:b/>
          <w:sz w:val="22"/>
          <w:szCs w:val="22"/>
        </w:rPr>
        <w:t>Grievances raised during disciplinary hearings/investigations</w:t>
      </w:r>
    </w:p>
    <w:p w14:paraId="4D7B23BF" w14:textId="77777777" w:rsidR="006420AB" w:rsidRDefault="006420AB" w:rsidP="006420AB">
      <w:pPr>
        <w:spacing w:line="360" w:lineRule="auto"/>
        <w:jc w:val="both"/>
        <w:rPr>
          <w:rFonts w:ascii="Arial" w:hAnsi="Arial" w:cs="Arial"/>
          <w:sz w:val="22"/>
          <w:szCs w:val="22"/>
        </w:rPr>
      </w:pPr>
    </w:p>
    <w:p w14:paraId="081724FE" w14:textId="77777777" w:rsidR="006420AB" w:rsidRPr="000E6967" w:rsidRDefault="006420AB" w:rsidP="006420AB">
      <w:pPr>
        <w:spacing w:line="360" w:lineRule="auto"/>
        <w:jc w:val="both"/>
        <w:rPr>
          <w:rFonts w:ascii="Arial" w:hAnsi="Arial" w:cs="Arial"/>
          <w:sz w:val="22"/>
          <w:szCs w:val="22"/>
        </w:rPr>
      </w:pPr>
      <w:r w:rsidRPr="000E6967">
        <w:rPr>
          <w:rFonts w:ascii="Arial" w:hAnsi="Arial" w:cs="Arial"/>
          <w:sz w:val="22"/>
          <w:szCs w:val="22"/>
        </w:rPr>
        <w:t xml:space="preserve">Where the grievance and disciplinary issue are related, it will normally be appropriate to proceed with them both concurrently. </w:t>
      </w:r>
    </w:p>
    <w:p w14:paraId="7AF2C623" w14:textId="77777777" w:rsidR="006420AB" w:rsidRDefault="006420AB" w:rsidP="006420AB">
      <w:pPr>
        <w:spacing w:line="360" w:lineRule="auto"/>
        <w:jc w:val="both"/>
        <w:rPr>
          <w:rFonts w:ascii="Arial" w:hAnsi="Arial" w:cs="Arial"/>
          <w:sz w:val="22"/>
          <w:szCs w:val="22"/>
        </w:rPr>
      </w:pPr>
    </w:p>
    <w:p w14:paraId="4EA830D0" w14:textId="77777777" w:rsidR="006420AB" w:rsidRDefault="006420AB" w:rsidP="006420AB">
      <w:pPr>
        <w:spacing w:line="360" w:lineRule="auto"/>
        <w:jc w:val="both"/>
        <w:rPr>
          <w:rFonts w:ascii="Arial" w:hAnsi="Arial" w:cs="Arial"/>
          <w:sz w:val="22"/>
          <w:szCs w:val="22"/>
        </w:rPr>
      </w:pPr>
      <w:r>
        <w:rPr>
          <w:rFonts w:ascii="Arial" w:hAnsi="Arial" w:cs="Arial"/>
          <w:sz w:val="22"/>
          <w:szCs w:val="22"/>
        </w:rPr>
        <w:t>Occasionally where a member of staff</w:t>
      </w:r>
      <w:r w:rsidRPr="000E6967">
        <w:rPr>
          <w:rFonts w:ascii="Arial" w:hAnsi="Arial" w:cs="Arial"/>
          <w:sz w:val="22"/>
          <w:szCs w:val="22"/>
        </w:rPr>
        <w:t xml:space="preserve"> raises a grievance during a disciplinary process, it may be appropriate to consider suspending the disciplinary process</w:t>
      </w:r>
      <w:r>
        <w:rPr>
          <w:rFonts w:ascii="Arial" w:hAnsi="Arial" w:cs="Arial"/>
          <w:sz w:val="22"/>
          <w:szCs w:val="22"/>
        </w:rPr>
        <w:t xml:space="preserve"> where the issues are related. </w:t>
      </w:r>
    </w:p>
    <w:p w14:paraId="25657E65" w14:textId="77777777" w:rsidR="006420AB" w:rsidRDefault="006420AB" w:rsidP="006420AB">
      <w:pPr>
        <w:spacing w:line="360" w:lineRule="auto"/>
        <w:jc w:val="both"/>
        <w:rPr>
          <w:rFonts w:ascii="Arial" w:hAnsi="Arial" w:cs="Arial"/>
          <w:sz w:val="22"/>
          <w:szCs w:val="22"/>
        </w:rPr>
      </w:pPr>
    </w:p>
    <w:p w14:paraId="41AEB292" w14:textId="77777777" w:rsidR="006420AB" w:rsidRDefault="006420AB" w:rsidP="006420AB">
      <w:pPr>
        <w:spacing w:line="360" w:lineRule="auto"/>
        <w:jc w:val="both"/>
        <w:rPr>
          <w:rFonts w:ascii="Arial" w:hAnsi="Arial" w:cs="Arial"/>
          <w:sz w:val="22"/>
          <w:szCs w:val="22"/>
        </w:rPr>
      </w:pPr>
      <w:r>
        <w:rPr>
          <w:rFonts w:ascii="Arial" w:hAnsi="Arial" w:cs="Arial"/>
          <w:sz w:val="22"/>
          <w:szCs w:val="22"/>
        </w:rPr>
        <w:t xml:space="preserve">Take advice from HR in these circumstances.  </w:t>
      </w:r>
    </w:p>
    <w:p w14:paraId="6605689F" w14:textId="77777777" w:rsidR="006420AB" w:rsidRPr="000E6967" w:rsidRDefault="006420AB" w:rsidP="006420AB">
      <w:pPr>
        <w:spacing w:line="360" w:lineRule="auto"/>
        <w:jc w:val="both"/>
        <w:rPr>
          <w:rFonts w:ascii="Arial" w:hAnsi="Arial" w:cs="Arial"/>
          <w:sz w:val="22"/>
          <w:szCs w:val="22"/>
        </w:rPr>
      </w:pPr>
    </w:p>
    <w:p w14:paraId="788B96F1" w14:textId="77777777" w:rsidR="006420AB" w:rsidRPr="000E6967" w:rsidRDefault="006420AB" w:rsidP="006420AB">
      <w:pPr>
        <w:spacing w:line="360" w:lineRule="auto"/>
        <w:jc w:val="both"/>
        <w:rPr>
          <w:rFonts w:ascii="Arial" w:hAnsi="Arial" w:cs="Arial"/>
          <w:b/>
          <w:color w:val="231F20"/>
          <w:sz w:val="22"/>
          <w:szCs w:val="22"/>
        </w:rPr>
      </w:pPr>
    </w:p>
    <w:p w14:paraId="1E2A8D12" w14:textId="77777777" w:rsidR="006420AB" w:rsidRDefault="006420AB" w:rsidP="006420AB">
      <w:pPr>
        <w:spacing w:line="360" w:lineRule="auto"/>
        <w:jc w:val="both"/>
        <w:rPr>
          <w:rFonts w:ascii="Arial" w:hAnsi="Arial" w:cs="Arial"/>
          <w:b/>
          <w:sz w:val="22"/>
          <w:szCs w:val="22"/>
        </w:rPr>
      </w:pPr>
      <w:r w:rsidRPr="000E6967">
        <w:rPr>
          <w:rFonts w:ascii="Arial" w:hAnsi="Arial" w:cs="Arial"/>
          <w:b/>
          <w:sz w:val="22"/>
          <w:szCs w:val="22"/>
        </w:rPr>
        <w:t>Preparing for the Disciplinary Hearing</w:t>
      </w:r>
    </w:p>
    <w:p w14:paraId="6172A635" w14:textId="77777777" w:rsidR="006420AB" w:rsidRPr="000E6967" w:rsidRDefault="006420AB" w:rsidP="006420AB">
      <w:pPr>
        <w:spacing w:line="360" w:lineRule="auto"/>
        <w:jc w:val="both"/>
        <w:rPr>
          <w:rFonts w:ascii="Arial" w:hAnsi="Arial" w:cs="Arial"/>
          <w:b/>
          <w:sz w:val="22"/>
          <w:szCs w:val="22"/>
        </w:rPr>
      </w:pPr>
    </w:p>
    <w:p w14:paraId="065F21B7" w14:textId="77777777" w:rsidR="006420AB" w:rsidRDefault="006420AB" w:rsidP="006420AB">
      <w:pPr>
        <w:spacing w:line="360" w:lineRule="auto"/>
        <w:jc w:val="both"/>
        <w:rPr>
          <w:rFonts w:ascii="Arial" w:hAnsi="Arial" w:cs="Arial"/>
          <w:sz w:val="22"/>
          <w:szCs w:val="22"/>
        </w:rPr>
      </w:pPr>
      <w:r w:rsidRPr="000E6967">
        <w:rPr>
          <w:rFonts w:ascii="Arial" w:hAnsi="Arial" w:cs="Arial"/>
          <w:sz w:val="22"/>
          <w:szCs w:val="22"/>
        </w:rPr>
        <w:t>When planning a disciplinary hearing, the following matters</w:t>
      </w:r>
      <w:r>
        <w:rPr>
          <w:rFonts w:ascii="Arial" w:hAnsi="Arial" w:cs="Arial"/>
          <w:sz w:val="22"/>
          <w:szCs w:val="22"/>
        </w:rPr>
        <w:t xml:space="preserve"> should be considered:</w:t>
      </w:r>
    </w:p>
    <w:p w14:paraId="0A9D1086" w14:textId="77777777" w:rsidR="006420AB" w:rsidRPr="000E6967" w:rsidRDefault="006420AB" w:rsidP="006420AB">
      <w:pPr>
        <w:spacing w:line="360" w:lineRule="auto"/>
        <w:jc w:val="both"/>
        <w:rPr>
          <w:rFonts w:ascii="Arial" w:hAnsi="Arial" w:cs="Arial"/>
          <w:sz w:val="22"/>
          <w:szCs w:val="22"/>
        </w:rPr>
      </w:pPr>
    </w:p>
    <w:p w14:paraId="468F8A25" w14:textId="77777777" w:rsidR="006420AB" w:rsidRPr="000E6967" w:rsidRDefault="006420AB" w:rsidP="006420AB">
      <w:pPr>
        <w:pStyle w:val="ListParagraph"/>
        <w:numPr>
          <w:ilvl w:val="0"/>
          <w:numId w:val="41"/>
        </w:numPr>
        <w:spacing w:after="200" w:line="360" w:lineRule="auto"/>
        <w:jc w:val="both"/>
        <w:rPr>
          <w:rFonts w:ascii="Arial" w:hAnsi="Arial" w:cs="Arial"/>
          <w:sz w:val="22"/>
          <w:szCs w:val="22"/>
        </w:rPr>
      </w:pPr>
      <w:r w:rsidRPr="000E6967">
        <w:rPr>
          <w:rFonts w:ascii="Arial" w:hAnsi="Arial" w:cs="Arial"/>
          <w:sz w:val="22"/>
          <w:szCs w:val="22"/>
        </w:rPr>
        <w:t>Where possible arrange for someone who is not involved in the case to take notes of the meeting and to act as a witness to what was said. This will normally be someone from HR.</w:t>
      </w:r>
    </w:p>
    <w:p w14:paraId="0BB38064" w14:textId="77777777" w:rsidR="006420AB" w:rsidRPr="000E6967" w:rsidRDefault="006420AB" w:rsidP="006420AB">
      <w:pPr>
        <w:pStyle w:val="ListParagraph"/>
        <w:numPr>
          <w:ilvl w:val="0"/>
          <w:numId w:val="41"/>
        </w:numPr>
        <w:spacing w:after="200" w:line="360" w:lineRule="auto"/>
        <w:jc w:val="both"/>
        <w:rPr>
          <w:rFonts w:ascii="Arial" w:hAnsi="Arial" w:cs="Arial"/>
          <w:sz w:val="22"/>
          <w:szCs w:val="22"/>
        </w:rPr>
      </w:pPr>
      <w:r>
        <w:rPr>
          <w:rFonts w:ascii="Arial" w:hAnsi="Arial" w:cs="Arial"/>
          <w:sz w:val="22"/>
          <w:szCs w:val="22"/>
        </w:rPr>
        <w:t>Provide copies</w:t>
      </w:r>
      <w:r w:rsidRPr="000E6967">
        <w:rPr>
          <w:rFonts w:ascii="Arial" w:hAnsi="Arial" w:cs="Arial"/>
          <w:sz w:val="22"/>
          <w:szCs w:val="22"/>
        </w:rPr>
        <w:t xml:space="preserve"> of any relevant papers and witness statements should be made available in advance.</w:t>
      </w:r>
    </w:p>
    <w:p w14:paraId="005132BB" w14:textId="77777777" w:rsidR="006420AB" w:rsidRPr="000E6967" w:rsidRDefault="006420AB" w:rsidP="006420AB">
      <w:pPr>
        <w:pStyle w:val="ListParagraph"/>
        <w:numPr>
          <w:ilvl w:val="0"/>
          <w:numId w:val="41"/>
        </w:numPr>
        <w:spacing w:after="200" w:line="360" w:lineRule="auto"/>
        <w:jc w:val="both"/>
        <w:rPr>
          <w:rFonts w:ascii="Arial" w:hAnsi="Arial" w:cs="Arial"/>
          <w:sz w:val="22"/>
          <w:szCs w:val="22"/>
        </w:rPr>
      </w:pPr>
      <w:r w:rsidRPr="000E6967">
        <w:rPr>
          <w:rFonts w:ascii="Arial" w:hAnsi="Arial" w:cs="Arial"/>
          <w:sz w:val="22"/>
          <w:szCs w:val="22"/>
        </w:rPr>
        <w:t xml:space="preserve">Arrange a time for the hearing in a suitable room where there will be no interruptions. </w:t>
      </w:r>
    </w:p>
    <w:p w14:paraId="4613DE77" w14:textId="77777777" w:rsidR="006420AB" w:rsidRPr="000E6967" w:rsidRDefault="006420AB" w:rsidP="006420AB">
      <w:pPr>
        <w:pStyle w:val="ListParagraph"/>
        <w:numPr>
          <w:ilvl w:val="0"/>
          <w:numId w:val="41"/>
        </w:numPr>
        <w:spacing w:after="200" w:line="360" w:lineRule="auto"/>
        <w:jc w:val="both"/>
        <w:rPr>
          <w:rFonts w:ascii="Arial" w:hAnsi="Arial" w:cs="Arial"/>
          <w:sz w:val="22"/>
          <w:szCs w:val="22"/>
        </w:rPr>
      </w:pPr>
      <w:r>
        <w:rPr>
          <w:rFonts w:ascii="Arial" w:hAnsi="Arial" w:cs="Arial"/>
          <w:sz w:val="22"/>
          <w:szCs w:val="22"/>
        </w:rPr>
        <w:t xml:space="preserve">Arrange for witnesses to attend if necessary.  </w:t>
      </w:r>
      <w:r w:rsidRPr="000E6967">
        <w:rPr>
          <w:rFonts w:ascii="Arial" w:hAnsi="Arial" w:cs="Arial"/>
          <w:sz w:val="22"/>
          <w:szCs w:val="22"/>
        </w:rPr>
        <w:t>Allow the employee to call witnesses or submit witness statements.</w:t>
      </w:r>
    </w:p>
    <w:p w14:paraId="034A4D5B" w14:textId="77777777" w:rsidR="006420AB" w:rsidRPr="000E6967" w:rsidRDefault="006420AB" w:rsidP="006420AB">
      <w:pPr>
        <w:pStyle w:val="ListParagraph"/>
        <w:numPr>
          <w:ilvl w:val="0"/>
          <w:numId w:val="41"/>
        </w:numPr>
        <w:spacing w:after="200" w:line="360" w:lineRule="auto"/>
        <w:jc w:val="both"/>
        <w:rPr>
          <w:rFonts w:ascii="Arial" w:hAnsi="Arial" w:cs="Arial"/>
          <w:sz w:val="22"/>
          <w:szCs w:val="22"/>
        </w:rPr>
      </w:pPr>
      <w:r w:rsidRPr="000E6967">
        <w:rPr>
          <w:rFonts w:ascii="Arial" w:hAnsi="Arial" w:cs="Arial"/>
          <w:sz w:val="22"/>
          <w:szCs w:val="22"/>
        </w:rPr>
        <w:t>Make provision for any reasonable adjustments to accommodate the needs of a person with disabilities.</w:t>
      </w:r>
    </w:p>
    <w:p w14:paraId="548660EB" w14:textId="77777777" w:rsidR="006420AB" w:rsidRPr="000E6967" w:rsidRDefault="006420AB" w:rsidP="006420AB">
      <w:pPr>
        <w:pStyle w:val="ListParagraph"/>
        <w:numPr>
          <w:ilvl w:val="0"/>
          <w:numId w:val="41"/>
        </w:numPr>
        <w:spacing w:after="200" w:line="360" w:lineRule="auto"/>
        <w:jc w:val="both"/>
        <w:rPr>
          <w:rFonts w:ascii="Arial" w:hAnsi="Arial" w:cs="Arial"/>
          <w:sz w:val="22"/>
          <w:szCs w:val="22"/>
        </w:rPr>
      </w:pPr>
      <w:r w:rsidRPr="000E6967">
        <w:rPr>
          <w:rFonts w:ascii="Arial" w:hAnsi="Arial" w:cs="Arial"/>
          <w:sz w:val="22"/>
          <w:szCs w:val="22"/>
        </w:rPr>
        <w:lastRenderedPageBreak/>
        <w:t>Think about the structure of the hearing and make notes of the points you wish to cover.</w:t>
      </w:r>
    </w:p>
    <w:p w14:paraId="4240EE71" w14:textId="77777777" w:rsidR="006420AB" w:rsidRPr="000E6967" w:rsidRDefault="006420AB" w:rsidP="006420AB">
      <w:pPr>
        <w:spacing w:line="360" w:lineRule="auto"/>
        <w:jc w:val="both"/>
        <w:rPr>
          <w:rFonts w:ascii="Arial" w:hAnsi="Arial" w:cs="Arial"/>
          <w:sz w:val="22"/>
          <w:szCs w:val="22"/>
        </w:rPr>
      </w:pPr>
      <w:r w:rsidRPr="000E6967">
        <w:rPr>
          <w:rFonts w:ascii="Arial" w:hAnsi="Arial" w:cs="Arial"/>
          <w:sz w:val="22"/>
          <w:szCs w:val="22"/>
        </w:rPr>
        <w:t xml:space="preserve">HR can help with preparations and advice.  </w:t>
      </w:r>
    </w:p>
    <w:p w14:paraId="50083214" w14:textId="77777777" w:rsidR="006420AB" w:rsidRDefault="006420AB" w:rsidP="006420AB">
      <w:pPr>
        <w:spacing w:line="360" w:lineRule="auto"/>
        <w:jc w:val="both"/>
        <w:rPr>
          <w:rFonts w:ascii="Arial" w:hAnsi="Arial" w:cs="Arial"/>
          <w:b/>
          <w:sz w:val="22"/>
          <w:szCs w:val="22"/>
        </w:rPr>
      </w:pPr>
    </w:p>
    <w:p w14:paraId="6575F89D" w14:textId="77777777" w:rsidR="006420AB" w:rsidRDefault="006420AB" w:rsidP="006420AB">
      <w:pPr>
        <w:spacing w:line="360" w:lineRule="auto"/>
        <w:jc w:val="both"/>
        <w:rPr>
          <w:rFonts w:ascii="Arial" w:hAnsi="Arial" w:cs="Arial"/>
          <w:b/>
          <w:sz w:val="22"/>
          <w:szCs w:val="22"/>
        </w:rPr>
      </w:pPr>
    </w:p>
    <w:p w14:paraId="79CF8695" w14:textId="77777777" w:rsidR="006420AB" w:rsidRPr="000E6967" w:rsidRDefault="006420AB" w:rsidP="006420AB">
      <w:pPr>
        <w:spacing w:line="360" w:lineRule="auto"/>
        <w:jc w:val="both"/>
        <w:rPr>
          <w:rFonts w:ascii="Arial" w:hAnsi="Arial" w:cs="Arial"/>
          <w:sz w:val="22"/>
          <w:szCs w:val="22"/>
        </w:rPr>
      </w:pPr>
      <w:r w:rsidRPr="000E6967">
        <w:rPr>
          <w:rFonts w:ascii="Arial" w:hAnsi="Arial" w:cs="Arial"/>
          <w:b/>
          <w:sz w:val="22"/>
          <w:szCs w:val="22"/>
        </w:rPr>
        <w:t>Conducting the Disciplinary Hearing</w:t>
      </w:r>
    </w:p>
    <w:p w14:paraId="296B0362" w14:textId="77777777" w:rsidR="006420AB" w:rsidRDefault="006420AB" w:rsidP="006420AB">
      <w:pPr>
        <w:spacing w:line="360" w:lineRule="auto"/>
        <w:jc w:val="both"/>
        <w:rPr>
          <w:rFonts w:ascii="Arial" w:hAnsi="Arial" w:cs="Arial"/>
          <w:sz w:val="22"/>
          <w:szCs w:val="22"/>
        </w:rPr>
      </w:pPr>
    </w:p>
    <w:p w14:paraId="096D86D2" w14:textId="77777777" w:rsidR="006420AB" w:rsidRPr="000E6967" w:rsidRDefault="006420AB" w:rsidP="006420AB">
      <w:pPr>
        <w:spacing w:line="360" w:lineRule="auto"/>
        <w:jc w:val="both"/>
        <w:rPr>
          <w:rFonts w:ascii="Arial" w:hAnsi="Arial" w:cs="Arial"/>
          <w:sz w:val="22"/>
          <w:szCs w:val="22"/>
        </w:rPr>
      </w:pPr>
      <w:r w:rsidRPr="000E6967">
        <w:rPr>
          <w:rFonts w:ascii="Arial" w:hAnsi="Arial" w:cs="Arial"/>
          <w:sz w:val="22"/>
          <w:szCs w:val="22"/>
        </w:rPr>
        <w:t>The hearing may not proceed in neat, orderly stages but it is good practice to:</w:t>
      </w:r>
    </w:p>
    <w:p w14:paraId="49D9CCF4" w14:textId="77777777" w:rsidR="006420AB" w:rsidRPr="000E6967" w:rsidRDefault="006420AB" w:rsidP="006420AB">
      <w:pPr>
        <w:pStyle w:val="ListParagraph"/>
        <w:numPr>
          <w:ilvl w:val="0"/>
          <w:numId w:val="42"/>
        </w:numPr>
        <w:spacing w:after="200" w:line="360" w:lineRule="auto"/>
        <w:jc w:val="both"/>
        <w:rPr>
          <w:rFonts w:ascii="Arial" w:hAnsi="Arial" w:cs="Arial"/>
          <w:sz w:val="22"/>
          <w:szCs w:val="22"/>
        </w:rPr>
      </w:pPr>
      <w:r w:rsidRPr="000E6967">
        <w:rPr>
          <w:rFonts w:ascii="Arial" w:hAnsi="Arial" w:cs="Arial"/>
          <w:sz w:val="22"/>
          <w:szCs w:val="22"/>
        </w:rPr>
        <w:t>State the subject of the alleged misconduct clearly.</w:t>
      </w:r>
    </w:p>
    <w:p w14:paraId="43987BFD" w14:textId="77777777" w:rsidR="006420AB" w:rsidRPr="000E6967" w:rsidRDefault="006420AB" w:rsidP="006420AB">
      <w:pPr>
        <w:pStyle w:val="ListParagraph"/>
        <w:numPr>
          <w:ilvl w:val="0"/>
          <w:numId w:val="42"/>
        </w:numPr>
        <w:spacing w:after="200" w:line="360" w:lineRule="auto"/>
        <w:jc w:val="both"/>
        <w:rPr>
          <w:rFonts w:ascii="Arial" w:hAnsi="Arial" w:cs="Arial"/>
          <w:sz w:val="22"/>
          <w:szCs w:val="22"/>
        </w:rPr>
      </w:pPr>
      <w:r w:rsidRPr="000E6967">
        <w:rPr>
          <w:rFonts w:ascii="Arial" w:hAnsi="Arial" w:cs="Arial"/>
          <w:sz w:val="22"/>
          <w:szCs w:val="22"/>
        </w:rPr>
        <w:t>Ensure that the focus of the hearing remains on that topic alone.</w:t>
      </w:r>
    </w:p>
    <w:p w14:paraId="4BD98076" w14:textId="0922749E" w:rsidR="006420AB" w:rsidRPr="000E6967" w:rsidRDefault="006420AB" w:rsidP="006420AB">
      <w:pPr>
        <w:pStyle w:val="ListParagraph"/>
        <w:numPr>
          <w:ilvl w:val="0"/>
          <w:numId w:val="42"/>
        </w:numPr>
        <w:spacing w:after="200" w:line="360" w:lineRule="auto"/>
        <w:jc w:val="both"/>
        <w:rPr>
          <w:rFonts w:ascii="Arial" w:hAnsi="Arial" w:cs="Arial"/>
          <w:sz w:val="22"/>
          <w:szCs w:val="22"/>
        </w:rPr>
      </w:pPr>
      <w:r w:rsidRPr="000E6967">
        <w:rPr>
          <w:rFonts w:ascii="Arial" w:hAnsi="Arial" w:cs="Arial"/>
          <w:sz w:val="22"/>
          <w:szCs w:val="22"/>
        </w:rPr>
        <w:t xml:space="preserve">Ensure that the work colleague or representative accompanying the </w:t>
      </w:r>
      <w:r>
        <w:rPr>
          <w:rFonts w:ascii="Arial" w:hAnsi="Arial" w:cs="Arial"/>
          <w:sz w:val="22"/>
          <w:szCs w:val="22"/>
        </w:rPr>
        <w:t>member of staff</w:t>
      </w:r>
      <w:r w:rsidRPr="000E6967">
        <w:rPr>
          <w:rFonts w:ascii="Arial" w:hAnsi="Arial" w:cs="Arial"/>
          <w:sz w:val="22"/>
          <w:szCs w:val="22"/>
        </w:rPr>
        <w:t xml:space="preserve"> understand</w:t>
      </w:r>
      <w:r w:rsidR="009570F5">
        <w:rPr>
          <w:rFonts w:ascii="Arial" w:hAnsi="Arial" w:cs="Arial"/>
          <w:sz w:val="22"/>
          <w:szCs w:val="22"/>
        </w:rPr>
        <w:t xml:space="preserve"> their</w:t>
      </w:r>
      <w:r w:rsidRPr="000E6967">
        <w:rPr>
          <w:rFonts w:ascii="Arial" w:hAnsi="Arial" w:cs="Arial"/>
          <w:sz w:val="22"/>
          <w:szCs w:val="22"/>
        </w:rPr>
        <w:t xml:space="preserve"> role.</w:t>
      </w:r>
    </w:p>
    <w:p w14:paraId="722209C1" w14:textId="77777777" w:rsidR="006420AB" w:rsidRPr="000E6967" w:rsidRDefault="006420AB" w:rsidP="006420AB">
      <w:pPr>
        <w:pStyle w:val="ListParagraph"/>
        <w:numPr>
          <w:ilvl w:val="0"/>
          <w:numId w:val="42"/>
        </w:numPr>
        <w:spacing w:after="200" w:line="360" w:lineRule="auto"/>
        <w:jc w:val="both"/>
        <w:rPr>
          <w:rFonts w:ascii="Arial" w:hAnsi="Arial" w:cs="Arial"/>
          <w:sz w:val="22"/>
          <w:szCs w:val="22"/>
        </w:rPr>
      </w:pPr>
      <w:r w:rsidRPr="000E6967">
        <w:rPr>
          <w:rFonts w:ascii="Arial" w:hAnsi="Arial" w:cs="Arial"/>
          <w:sz w:val="22"/>
          <w:szCs w:val="22"/>
        </w:rPr>
        <w:t>Ensure all relevant documentation is available.</w:t>
      </w:r>
    </w:p>
    <w:p w14:paraId="1EDD179E" w14:textId="77777777" w:rsidR="006420AB" w:rsidRPr="000E6967" w:rsidRDefault="006420AB" w:rsidP="006420AB">
      <w:pPr>
        <w:pStyle w:val="ListParagraph"/>
        <w:numPr>
          <w:ilvl w:val="0"/>
          <w:numId w:val="42"/>
        </w:numPr>
        <w:spacing w:after="200" w:line="360" w:lineRule="auto"/>
        <w:jc w:val="both"/>
        <w:rPr>
          <w:rFonts w:ascii="Arial" w:hAnsi="Arial" w:cs="Arial"/>
          <w:sz w:val="22"/>
          <w:szCs w:val="22"/>
        </w:rPr>
      </w:pPr>
      <w:r w:rsidRPr="000E6967">
        <w:rPr>
          <w:rFonts w:ascii="Arial" w:hAnsi="Arial" w:cs="Arial"/>
          <w:sz w:val="22"/>
          <w:szCs w:val="22"/>
        </w:rPr>
        <w:t xml:space="preserve">Allow whoever is accompanying the </w:t>
      </w:r>
      <w:r>
        <w:rPr>
          <w:rFonts w:ascii="Arial" w:hAnsi="Arial" w:cs="Arial"/>
          <w:sz w:val="22"/>
          <w:szCs w:val="22"/>
        </w:rPr>
        <w:t xml:space="preserve">member of staff </w:t>
      </w:r>
      <w:r w:rsidRPr="000E6967">
        <w:rPr>
          <w:rFonts w:ascii="Arial" w:hAnsi="Arial" w:cs="Arial"/>
          <w:sz w:val="22"/>
          <w:szCs w:val="22"/>
        </w:rPr>
        <w:t>to make a statement, pose questi</w:t>
      </w:r>
      <w:r>
        <w:rPr>
          <w:rFonts w:ascii="Arial" w:hAnsi="Arial" w:cs="Arial"/>
          <w:sz w:val="22"/>
          <w:szCs w:val="22"/>
        </w:rPr>
        <w:t>ons and confer with the individual.</w:t>
      </w:r>
    </w:p>
    <w:p w14:paraId="22DFCE75" w14:textId="77777777" w:rsidR="006420AB" w:rsidRPr="000E6967" w:rsidRDefault="006420AB" w:rsidP="006420AB">
      <w:pPr>
        <w:pStyle w:val="ListParagraph"/>
        <w:numPr>
          <w:ilvl w:val="0"/>
          <w:numId w:val="42"/>
        </w:numPr>
        <w:spacing w:after="200" w:line="360" w:lineRule="auto"/>
        <w:jc w:val="both"/>
        <w:rPr>
          <w:rFonts w:ascii="Arial" w:hAnsi="Arial" w:cs="Arial"/>
          <w:sz w:val="22"/>
          <w:szCs w:val="22"/>
        </w:rPr>
      </w:pPr>
      <w:r>
        <w:rPr>
          <w:rFonts w:ascii="Arial" w:hAnsi="Arial" w:cs="Arial"/>
          <w:sz w:val="22"/>
          <w:szCs w:val="22"/>
        </w:rPr>
        <w:t>Make notes</w:t>
      </w:r>
      <w:r w:rsidRPr="000E6967">
        <w:rPr>
          <w:rFonts w:ascii="Arial" w:hAnsi="Arial" w:cs="Arial"/>
          <w:sz w:val="22"/>
          <w:szCs w:val="22"/>
        </w:rPr>
        <w:t>.</w:t>
      </w:r>
    </w:p>
    <w:p w14:paraId="7F0031F8" w14:textId="77777777" w:rsidR="006420AB" w:rsidRPr="000E6967" w:rsidRDefault="006420AB" w:rsidP="006420AB">
      <w:pPr>
        <w:pStyle w:val="ListParagraph"/>
        <w:numPr>
          <w:ilvl w:val="0"/>
          <w:numId w:val="42"/>
        </w:numPr>
        <w:spacing w:after="200" w:line="360" w:lineRule="auto"/>
        <w:jc w:val="both"/>
        <w:rPr>
          <w:rFonts w:ascii="Arial" w:hAnsi="Arial" w:cs="Arial"/>
          <w:sz w:val="22"/>
          <w:szCs w:val="22"/>
        </w:rPr>
      </w:pPr>
      <w:r w:rsidRPr="000E6967">
        <w:rPr>
          <w:rFonts w:ascii="Arial" w:hAnsi="Arial" w:cs="Arial"/>
          <w:sz w:val="22"/>
          <w:szCs w:val="22"/>
        </w:rPr>
        <w:t>Consider adjourning the meeting if new facts emerge which need further investigation.</w:t>
      </w:r>
    </w:p>
    <w:p w14:paraId="458A04A2" w14:textId="77777777" w:rsidR="006420AB" w:rsidRPr="000E6967" w:rsidRDefault="006420AB" w:rsidP="006420AB">
      <w:pPr>
        <w:pStyle w:val="ListParagraph"/>
        <w:numPr>
          <w:ilvl w:val="0"/>
          <w:numId w:val="42"/>
        </w:numPr>
        <w:spacing w:after="200" w:line="360" w:lineRule="auto"/>
        <w:jc w:val="both"/>
        <w:rPr>
          <w:rFonts w:ascii="Arial" w:hAnsi="Arial" w:cs="Arial"/>
          <w:sz w:val="22"/>
          <w:szCs w:val="22"/>
        </w:rPr>
      </w:pPr>
      <w:r w:rsidRPr="000E6967">
        <w:rPr>
          <w:rFonts w:ascii="Arial" w:hAnsi="Arial" w:cs="Arial"/>
          <w:sz w:val="22"/>
          <w:szCs w:val="22"/>
        </w:rPr>
        <w:t xml:space="preserve">Summarise the main points of the hearing after the questioning is completed. Ask the </w:t>
      </w:r>
      <w:r>
        <w:rPr>
          <w:rFonts w:ascii="Arial" w:hAnsi="Arial" w:cs="Arial"/>
          <w:sz w:val="22"/>
          <w:szCs w:val="22"/>
        </w:rPr>
        <w:t>member of staff and their companion i</w:t>
      </w:r>
      <w:r w:rsidRPr="000E6967">
        <w:rPr>
          <w:rFonts w:ascii="Arial" w:hAnsi="Arial" w:cs="Arial"/>
          <w:sz w:val="22"/>
          <w:szCs w:val="22"/>
        </w:rPr>
        <w:t>f they have anything further to say.</w:t>
      </w:r>
    </w:p>
    <w:p w14:paraId="5AE09956" w14:textId="77777777" w:rsidR="006420AB" w:rsidRPr="000E6967" w:rsidRDefault="006420AB" w:rsidP="006420AB">
      <w:pPr>
        <w:pStyle w:val="ListParagraph"/>
        <w:numPr>
          <w:ilvl w:val="0"/>
          <w:numId w:val="42"/>
        </w:numPr>
        <w:spacing w:after="200" w:line="360" w:lineRule="auto"/>
        <w:jc w:val="both"/>
        <w:rPr>
          <w:rFonts w:ascii="Arial" w:hAnsi="Arial" w:cs="Arial"/>
          <w:sz w:val="22"/>
          <w:szCs w:val="22"/>
        </w:rPr>
      </w:pPr>
      <w:r w:rsidRPr="000E6967">
        <w:rPr>
          <w:rFonts w:ascii="Arial" w:hAnsi="Arial" w:cs="Arial"/>
          <w:sz w:val="22"/>
          <w:szCs w:val="22"/>
        </w:rPr>
        <w:t>Always adjourn before making a decision. Take time for reflection and proper consideration.</w:t>
      </w:r>
    </w:p>
    <w:p w14:paraId="756753F4" w14:textId="77777777" w:rsidR="006420AB" w:rsidRDefault="006420AB" w:rsidP="006420AB">
      <w:pPr>
        <w:spacing w:line="360" w:lineRule="auto"/>
        <w:jc w:val="both"/>
        <w:rPr>
          <w:rFonts w:ascii="Arial" w:hAnsi="Arial" w:cs="Arial"/>
          <w:b/>
          <w:sz w:val="22"/>
          <w:szCs w:val="22"/>
        </w:rPr>
      </w:pPr>
    </w:p>
    <w:p w14:paraId="180C9E12" w14:textId="77777777" w:rsidR="006420AB" w:rsidRPr="000E6967" w:rsidRDefault="006420AB" w:rsidP="006420AB">
      <w:pPr>
        <w:spacing w:line="360" w:lineRule="auto"/>
        <w:jc w:val="both"/>
        <w:rPr>
          <w:rFonts w:ascii="Arial" w:hAnsi="Arial" w:cs="Arial"/>
          <w:b/>
          <w:sz w:val="22"/>
          <w:szCs w:val="22"/>
        </w:rPr>
      </w:pPr>
      <w:r w:rsidRPr="000E6967">
        <w:rPr>
          <w:rFonts w:ascii="Arial" w:hAnsi="Arial" w:cs="Arial"/>
          <w:b/>
          <w:sz w:val="22"/>
          <w:szCs w:val="22"/>
        </w:rPr>
        <w:t>Making a decision</w:t>
      </w:r>
    </w:p>
    <w:p w14:paraId="3718D7B4" w14:textId="77777777" w:rsidR="006420AB" w:rsidRDefault="006420AB" w:rsidP="006420AB">
      <w:pPr>
        <w:spacing w:line="360" w:lineRule="auto"/>
        <w:jc w:val="both"/>
        <w:rPr>
          <w:rFonts w:ascii="Arial" w:hAnsi="Arial" w:cs="Arial"/>
          <w:sz w:val="22"/>
          <w:szCs w:val="22"/>
        </w:rPr>
      </w:pPr>
    </w:p>
    <w:p w14:paraId="4F17F2F3" w14:textId="77777777" w:rsidR="006420AB" w:rsidRPr="000E6967" w:rsidRDefault="006420AB" w:rsidP="006420AB">
      <w:pPr>
        <w:spacing w:line="360" w:lineRule="auto"/>
        <w:jc w:val="both"/>
        <w:rPr>
          <w:rFonts w:ascii="Arial" w:hAnsi="Arial" w:cs="Arial"/>
          <w:sz w:val="22"/>
          <w:szCs w:val="22"/>
        </w:rPr>
      </w:pPr>
      <w:r w:rsidRPr="000E6967">
        <w:rPr>
          <w:rFonts w:ascii="Arial" w:hAnsi="Arial" w:cs="Arial"/>
          <w:sz w:val="22"/>
          <w:szCs w:val="22"/>
        </w:rPr>
        <w:t>The first decision is to determine whether a disciplinary sanction is appropriate, and to do this consideration needs to be given to all the evidence and witness testimonies to decide whether or the allegations are founded.</w:t>
      </w:r>
      <w:r>
        <w:rPr>
          <w:rFonts w:ascii="Arial" w:hAnsi="Arial" w:cs="Arial"/>
          <w:sz w:val="22"/>
          <w:szCs w:val="22"/>
        </w:rPr>
        <w:t xml:space="preserve">  In particular consider: </w:t>
      </w:r>
    </w:p>
    <w:p w14:paraId="64D036F5" w14:textId="77777777" w:rsidR="006420AB" w:rsidRDefault="006420AB" w:rsidP="006420AB">
      <w:pPr>
        <w:spacing w:line="360" w:lineRule="auto"/>
        <w:jc w:val="both"/>
        <w:rPr>
          <w:rFonts w:ascii="Arial" w:hAnsi="Arial" w:cs="Arial"/>
          <w:sz w:val="22"/>
          <w:szCs w:val="22"/>
        </w:rPr>
      </w:pPr>
    </w:p>
    <w:p w14:paraId="22D93750" w14:textId="77777777" w:rsidR="006420AB" w:rsidRPr="000E6967" w:rsidRDefault="006420AB" w:rsidP="006420AB">
      <w:pPr>
        <w:pStyle w:val="ListParagraph"/>
        <w:numPr>
          <w:ilvl w:val="0"/>
          <w:numId w:val="43"/>
        </w:numPr>
        <w:spacing w:after="200" w:line="360" w:lineRule="auto"/>
        <w:jc w:val="both"/>
        <w:rPr>
          <w:rFonts w:ascii="Arial" w:hAnsi="Arial" w:cs="Arial"/>
          <w:sz w:val="22"/>
          <w:szCs w:val="22"/>
        </w:rPr>
      </w:pPr>
      <w:r w:rsidRPr="000E6967">
        <w:rPr>
          <w:rFonts w:ascii="Arial" w:hAnsi="Arial" w:cs="Arial"/>
          <w:sz w:val="22"/>
          <w:szCs w:val="22"/>
        </w:rPr>
        <w:t>The penalty imposed in similar circumstances</w:t>
      </w:r>
    </w:p>
    <w:p w14:paraId="022BB788" w14:textId="77777777" w:rsidR="006420AB" w:rsidRPr="000E6967" w:rsidRDefault="006420AB" w:rsidP="006420AB">
      <w:pPr>
        <w:pStyle w:val="ListParagraph"/>
        <w:numPr>
          <w:ilvl w:val="0"/>
          <w:numId w:val="43"/>
        </w:numPr>
        <w:spacing w:after="200" w:line="360" w:lineRule="auto"/>
        <w:jc w:val="both"/>
        <w:rPr>
          <w:rFonts w:ascii="Arial" w:hAnsi="Arial" w:cs="Arial"/>
          <w:sz w:val="22"/>
          <w:szCs w:val="22"/>
        </w:rPr>
      </w:pPr>
      <w:r>
        <w:rPr>
          <w:rFonts w:ascii="Arial" w:hAnsi="Arial" w:cs="Arial"/>
          <w:sz w:val="22"/>
          <w:szCs w:val="22"/>
        </w:rPr>
        <w:t>The individual</w:t>
      </w:r>
      <w:r w:rsidRPr="000E6967">
        <w:rPr>
          <w:rFonts w:ascii="Arial" w:hAnsi="Arial" w:cs="Arial"/>
          <w:sz w:val="22"/>
          <w:szCs w:val="22"/>
        </w:rPr>
        <w:t>’s disciplinary record (including current warnings), general work record, and length of service</w:t>
      </w:r>
    </w:p>
    <w:p w14:paraId="622C8A1C" w14:textId="77777777" w:rsidR="006420AB" w:rsidRPr="000E6967" w:rsidRDefault="006420AB" w:rsidP="006420AB">
      <w:pPr>
        <w:pStyle w:val="ListParagraph"/>
        <w:numPr>
          <w:ilvl w:val="0"/>
          <w:numId w:val="43"/>
        </w:numPr>
        <w:spacing w:after="200" w:line="360" w:lineRule="auto"/>
        <w:jc w:val="both"/>
        <w:rPr>
          <w:rFonts w:ascii="Arial" w:hAnsi="Arial" w:cs="Arial"/>
          <w:sz w:val="22"/>
          <w:szCs w:val="22"/>
        </w:rPr>
      </w:pPr>
      <w:r w:rsidRPr="000E6967">
        <w:rPr>
          <w:rFonts w:ascii="Arial" w:hAnsi="Arial" w:cs="Arial"/>
          <w:sz w:val="22"/>
          <w:szCs w:val="22"/>
        </w:rPr>
        <w:t>Whether the proposed penalty is reasonable in view of all the circumstances</w:t>
      </w:r>
    </w:p>
    <w:p w14:paraId="61BB4CBB" w14:textId="77777777" w:rsidR="006420AB" w:rsidRDefault="006420AB" w:rsidP="006420AB">
      <w:pPr>
        <w:pStyle w:val="ListParagraph"/>
        <w:numPr>
          <w:ilvl w:val="0"/>
          <w:numId w:val="43"/>
        </w:numPr>
        <w:spacing w:after="200" w:line="360" w:lineRule="auto"/>
        <w:jc w:val="both"/>
        <w:rPr>
          <w:rFonts w:ascii="Arial" w:hAnsi="Arial" w:cs="Arial"/>
          <w:sz w:val="22"/>
          <w:szCs w:val="22"/>
        </w:rPr>
      </w:pPr>
      <w:r w:rsidRPr="000E6967">
        <w:rPr>
          <w:rFonts w:ascii="Arial" w:hAnsi="Arial" w:cs="Arial"/>
          <w:sz w:val="22"/>
          <w:szCs w:val="22"/>
        </w:rPr>
        <w:lastRenderedPageBreak/>
        <w:t>Whether any training, additional support or adjustments to the work are appropriate in the circumstances of the particular case.</w:t>
      </w:r>
    </w:p>
    <w:p w14:paraId="697B9CBD" w14:textId="77777777" w:rsidR="006420AB" w:rsidRPr="000E6967" w:rsidRDefault="006420AB" w:rsidP="006420AB">
      <w:pPr>
        <w:pStyle w:val="ListParagraph"/>
        <w:numPr>
          <w:ilvl w:val="0"/>
          <w:numId w:val="43"/>
        </w:numPr>
        <w:spacing w:after="200" w:line="360" w:lineRule="auto"/>
        <w:jc w:val="both"/>
        <w:rPr>
          <w:rFonts w:ascii="Arial" w:hAnsi="Arial" w:cs="Arial"/>
          <w:sz w:val="22"/>
          <w:szCs w:val="22"/>
        </w:rPr>
      </w:pPr>
      <w:r>
        <w:rPr>
          <w:rFonts w:ascii="Arial" w:hAnsi="Arial" w:cs="Arial"/>
          <w:sz w:val="22"/>
          <w:szCs w:val="22"/>
        </w:rPr>
        <w:t xml:space="preserve">Any mitigating circumstances.  </w:t>
      </w:r>
    </w:p>
    <w:p w14:paraId="4638F3B3" w14:textId="77777777" w:rsidR="006420AB" w:rsidRDefault="006420AB" w:rsidP="006420AB">
      <w:pPr>
        <w:spacing w:line="360" w:lineRule="auto"/>
        <w:jc w:val="both"/>
        <w:rPr>
          <w:rFonts w:ascii="Arial" w:hAnsi="Arial" w:cs="Arial"/>
          <w:sz w:val="22"/>
          <w:szCs w:val="22"/>
        </w:rPr>
      </w:pPr>
      <w:r w:rsidRPr="000E6967">
        <w:rPr>
          <w:rFonts w:ascii="Arial" w:hAnsi="Arial" w:cs="Arial"/>
          <w:sz w:val="22"/>
          <w:szCs w:val="22"/>
        </w:rPr>
        <w:t>Each case must be looked at on its own merits</w:t>
      </w:r>
      <w:r>
        <w:rPr>
          <w:rFonts w:ascii="Arial" w:hAnsi="Arial" w:cs="Arial"/>
          <w:sz w:val="22"/>
          <w:szCs w:val="22"/>
        </w:rPr>
        <w:t>.</w:t>
      </w:r>
    </w:p>
    <w:p w14:paraId="11E9E93B" w14:textId="77777777" w:rsidR="006420AB" w:rsidRDefault="006420AB" w:rsidP="006420AB">
      <w:pPr>
        <w:spacing w:line="360" w:lineRule="auto"/>
        <w:jc w:val="both"/>
        <w:rPr>
          <w:rFonts w:ascii="Arial" w:hAnsi="Arial" w:cs="Arial"/>
          <w:sz w:val="22"/>
          <w:szCs w:val="22"/>
        </w:rPr>
      </w:pPr>
    </w:p>
    <w:p w14:paraId="55A52FAF" w14:textId="77777777" w:rsidR="006420AB" w:rsidRDefault="006420AB" w:rsidP="006420AB">
      <w:pPr>
        <w:spacing w:line="360" w:lineRule="auto"/>
        <w:jc w:val="both"/>
        <w:rPr>
          <w:rFonts w:ascii="Arial" w:hAnsi="Arial" w:cs="Arial"/>
          <w:b/>
          <w:sz w:val="22"/>
          <w:szCs w:val="22"/>
        </w:rPr>
      </w:pPr>
      <w:r w:rsidRPr="000E6967">
        <w:rPr>
          <w:rFonts w:ascii="Arial" w:hAnsi="Arial" w:cs="Arial"/>
          <w:sz w:val="22"/>
          <w:szCs w:val="22"/>
        </w:rPr>
        <w:t xml:space="preserve"> </w:t>
      </w:r>
    </w:p>
    <w:p w14:paraId="3D232FB4" w14:textId="77777777" w:rsidR="006420AB" w:rsidRPr="000E6967" w:rsidRDefault="006420AB" w:rsidP="006420AB">
      <w:pPr>
        <w:spacing w:line="360" w:lineRule="auto"/>
        <w:jc w:val="both"/>
        <w:rPr>
          <w:rFonts w:ascii="Arial" w:hAnsi="Arial" w:cs="Arial"/>
          <w:b/>
          <w:sz w:val="22"/>
          <w:szCs w:val="22"/>
        </w:rPr>
      </w:pPr>
      <w:r w:rsidRPr="000E6967">
        <w:rPr>
          <w:rFonts w:ascii="Arial" w:hAnsi="Arial" w:cs="Arial"/>
          <w:b/>
          <w:sz w:val="22"/>
          <w:szCs w:val="22"/>
        </w:rPr>
        <w:t>Confirmation of the Outcome</w:t>
      </w:r>
    </w:p>
    <w:p w14:paraId="09E9F226" w14:textId="77777777" w:rsidR="006420AB" w:rsidRDefault="006420AB" w:rsidP="006420AB">
      <w:pPr>
        <w:spacing w:line="360" w:lineRule="auto"/>
        <w:jc w:val="both"/>
        <w:rPr>
          <w:rFonts w:ascii="Arial" w:hAnsi="Arial" w:cs="Arial"/>
          <w:sz w:val="22"/>
          <w:szCs w:val="22"/>
        </w:rPr>
      </w:pPr>
    </w:p>
    <w:p w14:paraId="6EFB428A" w14:textId="77777777" w:rsidR="006420AB" w:rsidRPr="000E6967" w:rsidRDefault="006420AB" w:rsidP="006420AB">
      <w:pPr>
        <w:spacing w:line="360" w:lineRule="auto"/>
        <w:jc w:val="both"/>
        <w:rPr>
          <w:rFonts w:ascii="Arial" w:hAnsi="Arial" w:cs="Arial"/>
          <w:sz w:val="22"/>
          <w:szCs w:val="22"/>
        </w:rPr>
      </w:pPr>
      <w:r w:rsidRPr="000E6967">
        <w:rPr>
          <w:rFonts w:ascii="Arial" w:hAnsi="Arial" w:cs="Arial"/>
          <w:sz w:val="22"/>
          <w:szCs w:val="22"/>
        </w:rPr>
        <w:t xml:space="preserve">Details of any disciplinary action (including dismissal) should be given in writing to the employee as soon as the decision is made. </w:t>
      </w:r>
    </w:p>
    <w:p w14:paraId="3834A4D0" w14:textId="77777777" w:rsidR="006420AB" w:rsidRDefault="006420AB" w:rsidP="006420AB">
      <w:pPr>
        <w:spacing w:line="360" w:lineRule="auto"/>
        <w:jc w:val="both"/>
        <w:rPr>
          <w:rFonts w:ascii="Arial" w:hAnsi="Arial" w:cs="Arial"/>
          <w:sz w:val="22"/>
          <w:szCs w:val="22"/>
        </w:rPr>
      </w:pPr>
    </w:p>
    <w:p w14:paraId="56A3A2FE" w14:textId="77777777" w:rsidR="006420AB" w:rsidRPr="000E6967" w:rsidRDefault="006420AB" w:rsidP="006420AB">
      <w:pPr>
        <w:spacing w:line="360" w:lineRule="auto"/>
        <w:jc w:val="both"/>
        <w:rPr>
          <w:rFonts w:ascii="Arial" w:hAnsi="Arial" w:cs="Arial"/>
          <w:sz w:val="22"/>
          <w:szCs w:val="22"/>
        </w:rPr>
      </w:pPr>
      <w:r w:rsidRPr="000E6967">
        <w:rPr>
          <w:rFonts w:ascii="Arial" w:hAnsi="Arial" w:cs="Arial"/>
          <w:sz w:val="22"/>
          <w:szCs w:val="22"/>
        </w:rPr>
        <w:t xml:space="preserve">HR will assist with the letter.  </w:t>
      </w:r>
    </w:p>
    <w:p w14:paraId="5EB0C589" w14:textId="77777777" w:rsidR="006420AB" w:rsidRDefault="006420AB" w:rsidP="006420AB">
      <w:pPr>
        <w:spacing w:line="360" w:lineRule="auto"/>
        <w:jc w:val="both"/>
        <w:rPr>
          <w:rFonts w:ascii="Arial" w:hAnsi="Arial" w:cs="Arial"/>
          <w:b/>
          <w:sz w:val="22"/>
          <w:szCs w:val="22"/>
        </w:rPr>
      </w:pPr>
    </w:p>
    <w:p w14:paraId="3E96FBC0" w14:textId="77777777" w:rsidR="006420AB" w:rsidRPr="000E6967" w:rsidRDefault="006420AB" w:rsidP="006420AB">
      <w:pPr>
        <w:spacing w:line="360" w:lineRule="auto"/>
        <w:jc w:val="both"/>
        <w:rPr>
          <w:rFonts w:ascii="Arial" w:hAnsi="Arial" w:cs="Arial"/>
          <w:b/>
          <w:sz w:val="22"/>
          <w:szCs w:val="22"/>
        </w:rPr>
      </w:pPr>
      <w:r w:rsidRPr="000E6967">
        <w:rPr>
          <w:rFonts w:ascii="Arial" w:hAnsi="Arial" w:cs="Arial"/>
          <w:b/>
          <w:sz w:val="22"/>
          <w:szCs w:val="22"/>
        </w:rPr>
        <w:t>Types of disciplinary action and time limits</w:t>
      </w:r>
    </w:p>
    <w:p w14:paraId="4144CC91" w14:textId="77777777" w:rsidR="006420AB" w:rsidRDefault="006420AB" w:rsidP="006420AB">
      <w:pPr>
        <w:spacing w:line="360" w:lineRule="auto"/>
        <w:jc w:val="both"/>
        <w:rPr>
          <w:rFonts w:ascii="Arial" w:hAnsi="Arial" w:cs="Arial"/>
          <w:sz w:val="22"/>
          <w:szCs w:val="22"/>
        </w:rPr>
      </w:pPr>
    </w:p>
    <w:p w14:paraId="0768AC06" w14:textId="77777777" w:rsidR="006420AB" w:rsidRDefault="006420AB" w:rsidP="006420AB">
      <w:pPr>
        <w:spacing w:line="360" w:lineRule="auto"/>
        <w:jc w:val="both"/>
        <w:rPr>
          <w:rFonts w:ascii="Arial" w:hAnsi="Arial" w:cs="Arial"/>
          <w:sz w:val="22"/>
          <w:szCs w:val="22"/>
        </w:rPr>
      </w:pPr>
      <w:r>
        <w:rPr>
          <w:rFonts w:ascii="Arial" w:hAnsi="Arial" w:cs="Arial"/>
          <w:sz w:val="22"/>
          <w:szCs w:val="22"/>
        </w:rPr>
        <w:t xml:space="preserve">Types of disciplinary action and time limits are set out in relevant policies.  </w:t>
      </w:r>
    </w:p>
    <w:p w14:paraId="559C1162" w14:textId="77777777" w:rsidR="006420AB" w:rsidRDefault="006420AB" w:rsidP="006420AB">
      <w:pPr>
        <w:spacing w:line="360" w:lineRule="auto"/>
        <w:jc w:val="both"/>
        <w:rPr>
          <w:rFonts w:ascii="Arial" w:hAnsi="Arial" w:cs="Arial"/>
          <w:sz w:val="22"/>
          <w:szCs w:val="22"/>
        </w:rPr>
      </w:pPr>
    </w:p>
    <w:p w14:paraId="5F53C713" w14:textId="77777777" w:rsidR="006420AB" w:rsidRPr="000E6967" w:rsidRDefault="006420AB" w:rsidP="006420AB">
      <w:pPr>
        <w:spacing w:line="360" w:lineRule="auto"/>
        <w:jc w:val="both"/>
        <w:rPr>
          <w:rFonts w:ascii="Arial" w:hAnsi="Arial" w:cs="Arial"/>
          <w:sz w:val="22"/>
          <w:szCs w:val="22"/>
        </w:rPr>
      </w:pPr>
      <w:r w:rsidRPr="000E6967">
        <w:rPr>
          <w:rFonts w:ascii="Arial" w:hAnsi="Arial" w:cs="Arial"/>
          <w:b/>
          <w:sz w:val="22"/>
          <w:szCs w:val="22"/>
        </w:rPr>
        <w:t>Equality Issues</w:t>
      </w:r>
    </w:p>
    <w:p w14:paraId="2C090204" w14:textId="77777777" w:rsidR="006420AB" w:rsidRDefault="006420AB" w:rsidP="006420AB">
      <w:pPr>
        <w:spacing w:line="360" w:lineRule="auto"/>
        <w:jc w:val="both"/>
        <w:rPr>
          <w:rFonts w:ascii="Arial" w:hAnsi="Arial" w:cs="Arial"/>
          <w:sz w:val="22"/>
          <w:szCs w:val="22"/>
        </w:rPr>
      </w:pPr>
    </w:p>
    <w:p w14:paraId="709F0C52" w14:textId="77777777" w:rsidR="006420AB" w:rsidRDefault="006420AB" w:rsidP="006420AB">
      <w:pPr>
        <w:spacing w:line="360" w:lineRule="auto"/>
        <w:jc w:val="both"/>
        <w:rPr>
          <w:rFonts w:ascii="Arial" w:hAnsi="Arial" w:cs="Arial"/>
          <w:sz w:val="22"/>
          <w:szCs w:val="22"/>
        </w:rPr>
      </w:pPr>
      <w:r w:rsidRPr="000E6967">
        <w:rPr>
          <w:rFonts w:ascii="Arial" w:hAnsi="Arial" w:cs="Arial"/>
          <w:sz w:val="22"/>
          <w:szCs w:val="22"/>
        </w:rPr>
        <w:t xml:space="preserve">Consideration must be given to equality issues when dealing with disciplinary matters.  </w:t>
      </w:r>
      <w:r>
        <w:rPr>
          <w:rFonts w:ascii="Arial" w:hAnsi="Arial" w:cs="Arial"/>
          <w:sz w:val="22"/>
          <w:szCs w:val="22"/>
        </w:rPr>
        <w:t>If a</w:t>
      </w:r>
      <w:r w:rsidRPr="000E6967">
        <w:rPr>
          <w:rFonts w:ascii="Arial" w:hAnsi="Arial" w:cs="Arial"/>
          <w:sz w:val="22"/>
          <w:szCs w:val="22"/>
        </w:rPr>
        <w:t xml:space="preserve"> </w:t>
      </w:r>
      <w:r>
        <w:rPr>
          <w:rFonts w:ascii="Arial" w:hAnsi="Arial" w:cs="Arial"/>
          <w:sz w:val="22"/>
          <w:szCs w:val="22"/>
        </w:rPr>
        <w:t>member of staff has a disability</w:t>
      </w:r>
      <w:r w:rsidRPr="000E6967">
        <w:rPr>
          <w:rFonts w:ascii="Arial" w:hAnsi="Arial" w:cs="Arial"/>
          <w:sz w:val="22"/>
          <w:szCs w:val="22"/>
        </w:rPr>
        <w:t xml:space="preserve"> reasonable adjustments must be mad</w:t>
      </w:r>
      <w:r>
        <w:rPr>
          <w:rFonts w:ascii="Arial" w:hAnsi="Arial" w:cs="Arial"/>
          <w:sz w:val="22"/>
          <w:szCs w:val="22"/>
        </w:rPr>
        <w:t>e in order to allow them</w:t>
      </w:r>
      <w:r w:rsidRPr="000E6967">
        <w:rPr>
          <w:rFonts w:ascii="Arial" w:hAnsi="Arial" w:cs="Arial"/>
          <w:sz w:val="22"/>
          <w:szCs w:val="22"/>
        </w:rPr>
        <w:t xml:space="preserve"> to fully participate in the process</w:t>
      </w:r>
      <w:r>
        <w:rPr>
          <w:rFonts w:ascii="Arial" w:hAnsi="Arial" w:cs="Arial"/>
          <w:sz w:val="22"/>
          <w:szCs w:val="22"/>
        </w:rPr>
        <w:t>.</w:t>
      </w:r>
    </w:p>
    <w:p w14:paraId="20A8A0D3" w14:textId="77777777" w:rsidR="006420AB" w:rsidRDefault="006420AB" w:rsidP="006420AB">
      <w:pPr>
        <w:spacing w:line="360" w:lineRule="auto"/>
        <w:jc w:val="both"/>
        <w:rPr>
          <w:rFonts w:ascii="Arial" w:hAnsi="Arial" w:cs="Arial"/>
          <w:sz w:val="22"/>
          <w:szCs w:val="22"/>
        </w:rPr>
      </w:pPr>
    </w:p>
    <w:p w14:paraId="002E7C06" w14:textId="77777777" w:rsidR="006420AB" w:rsidRPr="000E6967" w:rsidRDefault="006420AB" w:rsidP="006420AB">
      <w:pPr>
        <w:spacing w:line="360" w:lineRule="auto"/>
        <w:jc w:val="both"/>
        <w:rPr>
          <w:rFonts w:ascii="Arial" w:hAnsi="Arial" w:cs="Arial"/>
          <w:sz w:val="22"/>
          <w:szCs w:val="22"/>
        </w:rPr>
      </w:pPr>
      <w:r w:rsidRPr="000E6967">
        <w:rPr>
          <w:rFonts w:ascii="Arial" w:hAnsi="Arial" w:cs="Arial"/>
          <w:sz w:val="22"/>
          <w:szCs w:val="22"/>
        </w:rPr>
        <w:t>For example, they might need:</w:t>
      </w:r>
    </w:p>
    <w:p w14:paraId="12589C98" w14:textId="77777777" w:rsidR="006420AB" w:rsidRDefault="006420AB" w:rsidP="006420AB">
      <w:pPr>
        <w:pStyle w:val="ListParagraph"/>
        <w:numPr>
          <w:ilvl w:val="0"/>
          <w:numId w:val="45"/>
        </w:numPr>
        <w:spacing w:after="200" w:line="360" w:lineRule="auto"/>
        <w:jc w:val="both"/>
        <w:rPr>
          <w:rFonts w:ascii="Arial" w:hAnsi="Arial" w:cs="Arial"/>
          <w:sz w:val="22"/>
          <w:szCs w:val="22"/>
        </w:rPr>
      </w:pPr>
      <w:r w:rsidRPr="000E6967">
        <w:rPr>
          <w:rFonts w:ascii="Arial" w:hAnsi="Arial" w:cs="Arial"/>
          <w:sz w:val="22"/>
          <w:szCs w:val="22"/>
        </w:rPr>
        <w:t xml:space="preserve">Documents provided in a different format – perhaps on audio CD, or in large print or in Braille, for people with a visual impairment. </w:t>
      </w:r>
    </w:p>
    <w:p w14:paraId="6C7C1F5A" w14:textId="20198AAC" w:rsidR="006420AB" w:rsidRPr="000E6967" w:rsidRDefault="006420AB" w:rsidP="006420AB">
      <w:pPr>
        <w:pStyle w:val="ListParagraph"/>
        <w:numPr>
          <w:ilvl w:val="0"/>
          <w:numId w:val="45"/>
        </w:numPr>
        <w:spacing w:after="200" w:line="360" w:lineRule="auto"/>
        <w:jc w:val="both"/>
        <w:rPr>
          <w:rFonts w:ascii="Arial" w:hAnsi="Arial" w:cs="Arial"/>
          <w:sz w:val="22"/>
          <w:szCs w:val="22"/>
        </w:rPr>
      </w:pPr>
      <w:r w:rsidRPr="000E6967">
        <w:rPr>
          <w:rFonts w:ascii="Arial" w:hAnsi="Arial" w:cs="Arial"/>
          <w:sz w:val="22"/>
          <w:szCs w:val="22"/>
        </w:rPr>
        <w:t xml:space="preserve">Meetings to be held in an accessible room, for people with </w:t>
      </w:r>
      <w:r w:rsidR="00EE2060" w:rsidRPr="000E6967">
        <w:rPr>
          <w:rFonts w:ascii="Arial" w:hAnsi="Arial" w:cs="Arial"/>
          <w:sz w:val="22"/>
          <w:szCs w:val="22"/>
        </w:rPr>
        <w:t>mobility</w:t>
      </w:r>
      <w:r w:rsidRPr="000E6967">
        <w:rPr>
          <w:rFonts w:ascii="Arial" w:hAnsi="Arial" w:cs="Arial"/>
          <w:sz w:val="22"/>
          <w:szCs w:val="22"/>
        </w:rPr>
        <w:t xml:space="preserve"> impairment. </w:t>
      </w:r>
    </w:p>
    <w:p w14:paraId="70CBA760" w14:textId="04EEDBB5" w:rsidR="006420AB" w:rsidRPr="000E6967" w:rsidRDefault="006420AB" w:rsidP="006420AB">
      <w:pPr>
        <w:pStyle w:val="ListParagraph"/>
        <w:numPr>
          <w:ilvl w:val="0"/>
          <w:numId w:val="45"/>
        </w:numPr>
        <w:spacing w:after="200" w:line="360" w:lineRule="auto"/>
        <w:jc w:val="both"/>
        <w:rPr>
          <w:rFonts w:ascii="Arial" w:hAnsi="Arial" w:cs="Arial"/>
          <w:sz w:val="22"/>
          <w:szCs w:val="22"/>
        </w:rPr>
      </w:pPr>
      <w:r w:rsidRPr="000E6967">
        <w:rPr>
          <w:rFonts w:ascii="Arial" w:hAnsi="Arial" w:cs="Arial"/>
          <w:sz w:val="22"/>
          <w:szCs w:val="22"/>
        </w:rPr>
        <w:t xml:space="preserve">A British Sign Language (BSL) interpreter if they are </w:t>
      </w:r>
      <w:r w:rsidR="009570F5">
        <w:rPr>
          <w:rFonts w:ascii="Arial" w:hAnsi="Arial" w:cs="Arial"/>
          <w:sz w:val="22"/>
          <w:szCs w:val="22"/>
        </w:rPr>
        <w:t xml:space="preserve">hearing impaired. </w:t>
      </w:r>
      <w:r w:rsidRPr="000E6967">
        <w:rPr>
          <w:rFonts w:ascii="Arial" w:hAnsi="Arial" w:cs="Arial"/>
          <w:sz w:val="22"/>
          <w:szCs w:val="22"/>
        </w:rPr>
        <w:t xml:space="preserve"> </w:t>
      </w:r>
    </w:p>
    <w:p w14:paraId="4FE0FEA4" w14:textId="77777777" w:rsidR="006420AB" w:rsidRPr="000E6967" w:rsidRDefault="006420AB" w:rsidP="006420AB">
      <w:pPr>
        <w:pStyle w:val="ListParagraph"/>
        <w:numPr>
          <w:ilvl w:val="0"/>
          <w:numId w:val="45"/>
        </w:numPr>
        <w:spacing w:after="200" w:line="360" w:lineRule="auto"/>
        <w:jc w:val="both"/>
        <w:rPr>
          <w:rFonts w:ascii="Arial" w:hAnsi="Arial" w:cs="Arial"/>
          <w:sz w:val="22"/>
          <w:szCs w:val="22"/>
        </w:rPr>
      </w:pPr>
      <w:r w:rsidRPr="000E6967">
        <w:rPr>
          <w:rFonts w:ascii="Arial" w:hAnsi="Arial" w:cs="Arial"/>
          <w:sz w:val="22"/>
          <w:szCs w:val="22"/>
        </w:rPr>
        <w:t xml:space="preserve">Someone to help them complete a form if they have dyslexia. </w:t>
      </w:r>
    </w:p>
    <w:p w14:paraId="0595C1A8" w14:textId="77777777" w:rsidR="006420AB" w:rsidRDefault="006420AB" w:rsidP="006420AB">
      <w:pPr>
        <w:pStyle w:val="ListParagraph"/>
        <w:numPr>
          <w:ilvl w:val="0"/>
          <w:numId w:val="45"/>
        </w:numPr>
        <w:spacing w:after="200" w:line="360" w:lineRule="auto"/>
        <w:jc w:val="both"/>
        <w:rPr>
          <w:rFonts w:ascii="Arial" w:hAnsi="Arial" w:cs="Arial"/>
          <w:sz w:val="22"/>
          <w:szCs w:val="22"/>
        </w:rPr>
      </w:pPr>
      <w:r w:rsidRPr="000E6967">
        <w:rPr>
          <w:rFonts w:ascii="Arial" w:hAnsi="Arial" w:cs="Arial"/>
          <w:sz w:val="22"/>
          <w:szCs w:val="22"/>
        </w:rPr>
        <w:t xml:space="preserve">A personal assistant with them. They may need a personal assistant for this situation even if they do not normally use one at work. </w:t>
      </w:r>
    </w:p>
    <w:p w14:paraId="5A6F5CAF" w14:textId="77777777" w:rsidR="009570F5" w:rsidRPr="009570F5" w:rsidRDefault="009570F5" w:rsidP="009570F5">
      <w:pPr>
        <w:spacing w:after="200" w:line="360" w:lineRule="auto"/>
        <w:jc w:val="both"/>
        <w:rPr>
          <w:rFonts w:ascii="Arial" w:hAnsi="Arial" w:cs="Arial"/>
          <w:sz w:val="22"/>
          <w:szCs w:val="22"/>
        </w:rPr>
      </w:pPr>
    </w:p>
    <w:p w14:paraId="5D3308F8" w14:textId="77777777" w:rsidR="006420AB" w:rsidRPr="000E6967" w:rsidRDefault="006420AB" w:rsidP="006420AB">
      <w:pPr>
        <w:pStyle w:val="ListParagraph"/>
        <w:numPr>
          <w:ilvl w:val="0"/>
          <w:numId w:val="45"/>
        </w:numPr>
        <w:spacing w:after="200" w:line="360" w:lineRule="auto"/>
        <w:jc w:val="both"/>
        <w:rPr>
          <w:rFonts w:ascii="Arial" w:hAnsi="Arial" w:cs="Arial"/>
          <w:sz w:val="22"/>
          <w:szCs w:val="22"/>
        </w:rPr>
      </w:pPr>
      <w:r w:rsidRPr="000E6967">
        <w:rPr>
          <w:rFonts w:ascii="Arial" w:hAnsi="Arial" w:cs="Arial"/>
          <w:sz w:val="22"/>
          <w:szCs w:val="22"/>
        </w:rPr>
        <w:t xml:space="preserve">Changes to the process, such as more breaks to ask for an explanation from their official companion, if they have a learning disability. </w:t>
      </w:r>
    </w:p>
    <w:p w14:paraId="09EC021D" w14:textId="1316F266" w:rsidR="006420AB" w:rsidRDefault="009570F5" w:rsidP="006420AB">
      <w:pPr>
        <w:spacing w:line="360" w:lineRule="auto"/>
        <w:jc w:val="both"/>
        <w:rPr>
          <w:rFonts w:ascii="Arial" w:hAnsi="Arial" w:cs="Arial"/>
          <w:sz w:val="22"/>
          <w:szCs w:val="22"/>
        </w:rPr>
      </w:pPr>
      <w:r>
        <w:rPr>
          <w:rFonts w:ascii="Arial" w:hAnsi="Arial" w:cs="Arial"/>
          <w:sz w:val="22"/>
          <w:szCs w:val="22"/>
        </w:rPr>
        <w:t>This list is not exhaustive.</w:t>
      </w:r>
    </w:p>
    <w:p w14:paraId="1E2BD855" w14:textId="77777777" w:rsidR="009570F5" w:rsidRDefault="009570F5" w:rsidP="006420AB">
      <w:pPr>
        <w:spacing w:line="360" w:lineRule="auto"/>
        <w:jc w:val="both"/>
        <w:rPr>
          <w:rFonts w:ascii="Arial" w:hAnsi="Arial" w:cs="Arial"/>
          <w:sz w:val="22"/>
          <w:szCs w:val="22"/>
        </w:rPr>
      </w:pPr>
    </w:p>
    <w:p w14:paraId="725DEB66" w14:textId="77777777" w:rsidR="009570F5" w:rsidRPr="000E6967" w:rsidRDefault="009570F5" w:rsidP="006420AB">
      <w:pPr>
        <w:spacing w:line="360" w:lineRule="auto"/>
        <w:jc w:val="both"/>
        <w:rPr>
          <w:rFonts w:ascii="Arial" w:hAnsi="Arial" w:cs="Arial"/>
          <w:sz w:val="22"/>
          <w:szCs w:val="22"/>
        </w:rPr>
      </w:pPr>
      <w:bookmarkStart w:id="0" w:name="_GoBack"/>
      <w:bookmarkEnd w:id="0"/>
    </w:p>
    <w:p w14:paraId="3E19DB37" w14:textId="77777777" w:rsidR="006420AB" w:rsidRPr="000E6967" w:rsidRDefault="006420AB" w:rsidP="006420AB">
      <w:pPr>
        <w:spacing w:line="360" w:lineRule="auto"/>
        <w:jc w:val="both"/>
        <w:rPr>
          <w:rFonts w:ascii="Arial" w:hAnsi="Arial" w:cs="Arial"/>
          <w:sz w:val="22"/>
          <w:szCs w:val="22"/>
        </w:rPr>
      </w:pPr>
      <w:r w:rsidRPr="000E6967">
        <w:rPr>
          <w:rFonts w:ascii="Arial" w:hAnsi="Arial" w:cs="Arial"/>
          <w:b/>
          <w:sz w:val="22"/>
          <w:szCs w:val="22"/>
        </w:rPr>
        <w:t>Criminal charges or convictions</w:t>
      </w:r>
    </w:p>
    <w:p w14:paraId="00FBAE2B" w14:textId="77777777" w:rsidR="006420AB" w:rsidRDefault="006420AB" w:rsidP="006420AB">
      <w:pPr>
        <w:spacing w:line="360" w:lineRule="auto"/>
        <w:jc w:val="both"/>
        <w:rPr>
          <w:rFonts w:ascii="Arial" w:hAnsi="Arial" w:cs="Arial"/>
          <w:sz w:val="22"/>
          <w:szCs w:val="22"/>
        </w:rPr>
      </w:pPr>
    </w:p>
    <w:p w14:paraId="52554B49" w14:textId="77777777" w:rsidR="006420AB" w:rsidRDefault="006420AB" w:rsidP="006420AB">
      <w:pPr>
        <w:spacing w:line="360" w:lineRule="auto"/>
        <w:jc w:val="both"/>
        <w:rPr>
          <w:rFonts w:ascii="Arial" w:hAnsi="Arial" w:cs="Arial"/>
          <w:sz w:val="22"/>
          <w:szCs w:val="22"/>
        </w:rPr>
      </w:pPr>
      <w:r>
        <w:rPr>
          <w:rFonts w:ascii="Arial" w:hAnsi="Arial" w:cs="Arial"/>
          <w:sz w:val="22"/>
          <w:szCs w:val="22"/>
        </w:rPr>
        <w:t>A member of staff</w:t>
      </w:r>
      <w:r w:rsidRPr="000E6967">
        <w:rPr>
          <w:rFonts w:ascii="Arial" w:hAnsi="Arial" w:cs="Arial"/>
          <w:sz w:val="22"/>
          <w:szCs w:val="22"/>
        </w:rPr>
        <w:t xml:space="preserve"> should not be dismissed or otherwise disciplined solely because they have been charged with or convicted of a criminal offence. The question to be asked in such</w:t>
      </w:r>
      <w:r>
        <w:rPr>
          <w:rFonts w:ascii="Arial" w:hAnsi="Arial" w:cs="Arial"/>
          <w:sz w:val="22"/>
          <w:szCs w:val="22"/>
        </w:rPr>
        <w:t xml:space="preserve"> cases is whether the</w:t>
      </w:r>
      <w:r w:rsidRPr="000E6967">
        <w:rPr>
          <w:rFonts w:ascii="Arial" w:hAnsi="Arial" w:cs="Arial"/>
          <w:sz w:val="22"/>
          <w:szCs w:val="22"/>
        </w:rPr>
        <w:t xml:space="preserve"> conduct or conviction merits action because of its employment implications.</w:t>
      </w:r>
      <w:r>
        <w:rPr>
          <w:rFonts w:ascii="Arial" w:hAnsi="Arial" w:cs="Arial"/>
          <w:sz w:val="22"/>
          <w:szCs w:val="22"/>
        </w:rPr>
        <w:t xml:space="preserve"> The facts should be i</w:t>
      </w:r>
      <w:r w:rsidRPr="00080B40">
        <w:rPr>
          <w:rFonts w:ascii="Arial" w:hAnsi="Arial" w:cs="Arial"/>
          <w:sz w:val="22"/>
          <w:szCs w:val="22"/>
        </w:rPr>
        <w:t>nvestigate</w:t>
      </w:r>
      <w:r>
        <w:rPr>
          <w:rFonts w:ascii="Arial" w:hAnsi="Arial" w:cs="Arial"/>
          <w:sz w:val="22"/>
          <w:szCs w:val="22"/>
        </w:rPr>
        <w:t>d</w:t>
      </w:r>
      <w:r w:rsidRPr="00080B40">
        <w:rPr>
          <w:rFonts w:ascii="Arial" w:hAnsi="Arial" w:cs="Arial"/>
          <w:sz w:val="22"/>
          <w:szCs w:val="22"/>
        </w:rPr>
        <w:t xml:space="preserve"> </w:t>
      </w:r>
      <w:r>
        <w:rPr>
          <w:rFonts w:ascii="Arial" w:hAnsi="Arial" w:cs="Arial"/>
          <w:sz w:val="22"/>
          <w:szCs w:val="22"/>
        </w:rPr>
        <w:t>and it should be</w:t>
      </w:r>
      <w:r w:rsidRPr="00080B40">
        <w:rPr>
          <w:rFonts w:ascii="Arial" w:hAnsi="Arial" w:cs="Arial"/>
          <w:sz w:val="22"/>
          <w:szCs w:val="22"/>
        </w:rPr>
        <w:t xml:space="preserve"> consider</w:t>
      </w:r>
      <w:r>
        <w:rPr>
          <w:rFonts w:ascii="Arial" w:hAnsi="Arial" w:cs="Arial"/>
          <w:sz w:val="22"/>
          <w:szCs w:val="22"/>
        </w:rPr>
        <w:t>ed</w:t>
      </w:r>
      <w:r w:rsidRPr="00080B40">
        <w:rPr>
          <w:rFonts w:ascii="Arial" w:hAnsi="Arial" w:cs="Arial"/>
          <w:sz w:val="22"/>
          <w:szCs w:val="22"/>
        </w:rPr>
        <w:t xml:space="preserve"> whether the conduct is sufficiently ser</w:t>
      </w:r>
      <w:r>
        <w:rPr>
          <w:rFonts w:ascii="Arial" w:hAnsi="Arial" w:cs="Arial"/>
          <w:sz w:val="22"/>
          <w:szCs w:val="22"/>
        </w:rPr>
        <w:t xml:space="preserve">ious to warrant disciplinary action.  </w:t>
      </w:r>
      <w:r w:rsidRPr="000E6967">
        <w:rPr>
          <w:rFonts w:ascii="Arial" w:hAnsi="Arial" w:cs="Arial"/>
          <w:sz w:val="22"/>
          <w:szCs w:val="22"/>
        </w:rPr>
        <w:t>Where the conduct requires prompt attention it is not necessary to await the outcome of a prosecution before taking fair and reasonable action.</w:t>
      </w:r>
    </w:p>
    <w:p w14:paraId="2D361B0B" w14:textId="77777777" w:rsidR="006420AB" w:rsidRPr="000E6967" w:rsidRDefault="006420AB" w:rsidP="006420AB">
      <w:pPr>
        <w:spacing w:line="360" w:lineRule="auto"/>
        <w:jc w:val="both"/>
        <w:rPr>
          <w:rFonts w:ascii="Arial" w:hAnsi="Arial" w:cs="Arial"/>
          <w:sz w:val="22"/>
          <w:szCs w:val="22"/>
        </w:rPr>
      </w:pPr>
    </w:p>
    <w:p w14:paraId="0FB84D0A" w14:textId="77777777" w:rsidR="006420AB" w:rsidRDefault="006420AB" w:rsidP="006420AB">
      <w:pPr>
        <w:spacing w:line="360" w:lineRule="auto"/>
        <w:jc w:val="both"/>
        <w:rPr>
          <w:rFonts w:ascii="Arial" w:hAnsi="Arial" w:cs="Arial"/>
          <w:sz w:val="22"/>
          <w:szCs w:val="22"/>
        </w:rPr>
      </w:pPr>
      <w:r w:rsidRPr="000E6967">
        <w:rPr>
          <w:rFonts w:ascii="Arial" w:hAnsi="Arial" w:cs="Arial"/>
          <w:sz w:val="22"/>
          <w:szCs w:val="22"/>
        </w:rPr>
        <w:t xml:space="preserve">In some cases the nature of the alleged offence may not justify disciplinary action – for example, off-duty conduct which has no bearing on employment. If the </w:t>
      </w:r>
      <w:r>
        <w:rPr>
          <w:rFonts w:ascii="Arial" w:hAnsi="Arial" w:cs="Arial"/>
          <w:sz w:val="22"/>
          <w:szCs w:val="22"/>
        </w:rPr>
        <w:t>member of staff</w:t>
      </w:r>
      <w:r w:rsidRPr="000E6967">
        <w:rPr>
          <w:rFonts w:ascii="Arial" w:hAnsi="Arial" w:cs="Arial"/>
          <w:sz w:val="22"/>
          <w:szCs w:val="22"/>
        </w:rPr>
        <w:t xml:space="preserve"> is not available for work because they ar</w:t>
      </w:r>
      <w:r>
        <w:rPr>
          <w:rFonts w:ascii="Arial" w:hAnsi="Arial" w:cs="Arial"/>
          <w:sz w:val="22"/>
          <w:szCs w:val="22"/>
        </w:rPr>
        <w:t>e in custody or on remand, the U</w:t>
      </w:r>
      <w:r w:rsidRPr="000E6967">
        <w:rPr>
          <w:rFonts w:ascii="Arial" w:hAnsi="Arial" w:cs="Arial"/>
          <w:sz w:val="22"/>
          <w:szCs w:val="22"/>
        </w:rPr>
        <w:t>niversi</w:t>
      </w:r>
      <w:r>
        <w:rPr>
          <w:rFonts w:ascii="Arial" w:hAnsi="Arial" w:cs="Arial"/>
          <w:sz w:val="22"/>
          <w:szCs w:val="22"/>
        </w:rPr>
        <w:t>ty must decide whether</w:t>
      </w:r>
      <w:r w:rsidRPr="000E6967">
        <w:rPr>
          <w:rFonts w:ascii="Arial" w:hAnsi="Arial" w:cs="Arial"/>
          <w:sz w:val="22"/>
          <w:szCs w:val="22"/>
        </w:rPr>
        <w:t xml:space="preserve"> the employee’s job can be held open. </w:t>
      </w:r>
    </w:p>
    <w:p w14:paraId="2C703C85" w14:textId="77777777" w:rsidR="006420AB" w:rsidRPr="000E6967" w:rsidRDefault="006420AB" w:rsidP="006420AB">
      <w:pPr>
        <w:spacing w:line="360" w:lineRule="auto"/>
        <w:jc w:val="both"/>
        <w:rPr>
          <w:rFonts w:ascii="Arial" w:hAnsi="Arial" w:cs="Arial"/>
          <w:sz w:val="22"/>
          <w:szCs w:val="22"/>
        </w:rPr>
      </w:pPr>
    </w:p>
    <w:p w14:paraId="68CE8385" w14:textId="77777777" w:rsidR="006420AB" w:rsidRPr="000E6967" w:rsidRDefault="006420AB" w:rsidP="006420AB">
      <w:pPr>
        <w:spacing w:line="360" w:lineRule="auto"/>
        <w:jc w:val="both"/>
        <w:rPr>
          <w:rFonts w:ascii="Arial" w:hAnsi="Arial" w:cs="Arial"/>
          <w:sz w:val="22"/>
          <w:szCs w:val="22"/>
        </w:rPr>
      </w:pPr>
      <w:r w:rsidRPr="000E6967">
        <w:rPr>
          <w:rFonts w:ascii="Arial" w:hAnsi="Arial" w:cs="Arial"/>
          <w:sz w:val="22"/>
          <w:szCs w:val="22"/>
        </w:rPr>
        <w:t>Take advice from HR in these circumstances.</w:t>
      </w:r>
    </w:p>
    <w:p w14:paraId="559870EA" w14:textId="77777777" w:rsidR="006420AB" w:rsidRDefault="006420AB" w:rsidP="006420AB">
      <w:pPr>
        <w:spacing w:line="360" w:lineRule="auto"/>
        <w:jc w:val="both"/>
        <w:rPr>
          <w:rFonts w:ascii="Arial" w:hAnsi="Arial" w:cs="Arial"/>
          <w:b/>
          <w:sz w:val="22"/>
          <w:szCs w:val="22"/>
        </w:rPr>
      </w:pPr>
    </w:p>
    <w:p w14:paraId="5430948D" w14:textId="77777777" w:rsidR="006420AB" w:rsidRDefault="006420AB" w:rsidP="006420AB">
      <w:pPr>
        <w:spacing w:line="360" w:lineRule="auto"/>
        <w:jc w:val="both"/>
        <w:rPr>
          <w:rFonts w:ascii="Arial" w:hAnsi="Arial" w:cs="Arial"/>
          <w:b/>
          <w:sz w:val="22"/>
          <w:szCs w:val="22"/>
        </w:rPr>
      </w:pPr>
      <w:r w:rsidRPr="000E6967">
        <w:rPr>
          <w:rFonts w:ascii="Arial" w:hAnsi="Arial" w:cs="Arial"/>
          <w:b/>
          <w:sz w:val="22"/>
          <w:szCs w:val="22"/>
        </w:rPr>
        <w:t>The right to be accompanied</w:t>
      </w:r>
    </w:p>
    <w:p w14:paraId="66BFD35D" w14:textId="77777777" w:rsidR="006420AB" w:rsidRPr="000E6967" w:rsidRDefault="006420AB" w:rsidP="006420AB">
      <w:pPr>
        <w:spacing w:line="360" w:lineRule="auto"/>
        <w:jc w:val="both"/>
        <w:rPr>
          <w:rFonts w:ascii="Arial" w:hAnsi="Arial" w:cs="Arial"/>
          <w:b/>
          <w:sz w:val="22"/>
          <w:szCs w:val="22"/>
        </w:rPr>
      </w:pPr>
    </w:p>
    <w:p w14:paraId="681C976F" w14:textId="77777777" w:rsidR="006420AB" w:rsidRPr="000E6967" w:rsidRDefault="006420AB" w:rsidP="006420AB">
      <w:pPr>
        <w:spacing w:line="360" w:lineRule="auto"/>
        <w:jc w:val="both"/>
        <w:rPr>
          <w:rFonts w:ascii="Arial" w:hAnsi="Arial" w:cs="Arial"/>
          <w:color w:val="231F20"/>
          <w:sz w:val="22"/>
          <w:szCs w:val="22"/>
        </w:rPr>
      </w:pPr>
      <w:r w:rsidRPr="000E6967">
        <w:rPr>
          <w:rFonts w:ascii="Arial" w:hAnsi="Arial" w:cs="Arial"/>
          <w:sz w:val="22"/>
          <w:szCs w:val="22"/>
        </w:rPr>
        <w:t xml:space="preserve">A principle embedded in the procedure is that </w:t>
      </w:r>
      <w:r>
        <w:rPr>
          <w:rFonts w:ascii="Arial" w:hAnsi="Arial" w:cs="Arial"/>
          <w:sz w:val="22"/>
          <w:szCs w:val="22"/>
        </w:rPr>
        <w:t>members of staff</w:t>
      </w:r>
      <w:r w:rsidRPr="000E6967">
        <w:rPr>
          <w:rFonts w:ascii="Arial" w:hAnsi="Arial" w:cs="Arial"/>
          <w:color w:val="231F20"/>
          <w:sz w:val="22"/>
          <w:szCs w:val="22"/>
        </w:rPr>
        <w:t xml:space="preserve"> have a statutory right to be accompanied by a representative or work colleague at any stage in the </w:t>
      </w:r>
      <w:r w:rsidRPr="000E6967">
        <w:rPr>
          <w:rFonts w:ascii="Arial" w:hAnsi="Arial" w:cs="Arial"/>
          <w:color w:val="231F20"/>
          <w:sz w:val="22"/>
          <w:szCs w:val="22"/>
          <w:u w:val="single"/>
        </w:rPr>
        <w:t>formal</w:t>
      </w:r>
      <w:r w:rsidRPr="000E6967">
        <w:rPr>
          <w:rFonts w:ascii="Arial" w:hAnsi="Arial" w:cs="Arial"/>
          <w:color w:val="231F20"/>
          <w:sz w:val="22"/>
          <w:szCs w:val="22"/>
        </w:rPr>
        <w:t xml:space="preserve"> procedure. </w:t>
      </w:r>
    </w:p>
    <w:p w14:paraId="2BEA78CF" w14:textId="77777777" w:rsidR="006420AB" w:rsidRDefault="006420AB" w:rsidP="006420AB">
      <w:pPr>
        <w:spacing w:line="360" w:lineRule="auto"/>
        <w:jc w:val="both"/>
        <w:rPr>
          <w:rFonts w:ascii="Arial" w:hAnsi="Arial" w:cs="Arial"/>
          <w:color w:val="231F20"/>
          <w:sz w:val="22"/>
          <w:szCs w:val="22"/>
        </w:rPr>
      </w:pPr>
    </w:p>
    <w:p w14:paraId="5D295DDC" w14:textId="77777777" w:rsidR="006420AB" w:rsidRPr="000E6967" w:rsidRDefault="006420AB" w:rsidP="006420AB">
      <w:pPr>
        <w:spacing w:line="360" w:lineRule="auto"/>
        <w:jc w:val="both"/>
        <w:rPr>
          <w:rFonts w:ascii="Arial" w:hAnsi="Arial" w:cs="Arial"/>
          <w:color w:val="231F20"/>
          <w:sz w:val="22"/>
          <w:szCs w:val="22"/>
        </w:rPr>
      </w:pPr>
      <w:r>
        <w:rPr>
          <w:rFonts w:ascii="Arial" w:hAnsi="Arial" w:cs="Arial"/>
          <w:color w:val="231F20"/>
          <w:sz w:val="22"/>
          <w:szCs w:val="22"/>
        </w:rPr>
        <w:t>T</w:t>
      </w:r>
      <w:r w:rsidRPr="000E6967">
        <w:rPr>
          <w:rFonts w:ascii="Arial" w:hAnsi="Arial" w:cs="Arial"/>
          <w:color w:val="231F20"/>
          <w:sz w:val="22"/>
          <w:szCs w:val="22"/>
        </w:rPr>
        <w:t xml:space="preserve">he chosen companion may be a fellow worker, a trade union representative or an official employed by a trade union. The representative cannot act in a legal capacity. </w:t>
      </w:r>
    </w:p>
    <w:p w14:paraId="1702B7C3" w14:textId="77777777" w:rsidR="006420AB" w:rsidRDefault="006420AB" w:rsidP="006420AB">
      <w:pPr>
        <w:spacing w:line="360" w:lineRule="auto"/>
        <w:jc w:val="both"/>
        <w:rPr>
          <w:rFonts w:ascii="Arial" w:hAnsi="Arial" w:cs="Arial"/>
          <w:color w:val="231F20"/>
          <w:sz w:val="22"/>
          <w:szCs w:val="22"/>
        </w:rPr>
      </w:pPr>
    </w:p>
    <w:p w14:paraId="5E506A76" w14:textId="77777777" w:rsidR="006420AB" w:rsidRPr="000E6967" w:rsidRDefault="006420AB" w:rsidP="006420AB">
      <w:pPr>
        <w:spacing w:line="360" w:lineRule="auto"/>
        <w:jc w:val="both"/>
        <w:rPr>
          <w:rFonts w:ascii="Arial" w:hAnsi="Arial" w:cs="Arial"/>
          <w:color w:val="231F20"/>
          <w:sz w:val="22"/>
          <w:szCs w:val="22"/>
        </w:rPr>
      </w:pPr>
      <w:r w:rsidRPr="000E6967">
        <w:rPr>
          <w:rFonts w:ascii="Arial" w:hAnsi="Arial" w:cs="Arial"/>
          <w:color w:val="231F20"/>
          <w:sz w:val="22"/>
          <w:szCs w:val="22"/>
        </w:rPr>
        <w:t>Additionally, some disabled employees may request other types of companions that they will be legally entitled to, for example, a sign language interpreter.</w:t>
      </w:r>
    </w:p>
    <w:p w14:paraId="4E111AAA" w14:textId="77777777" w:rsidR="006420AB" w:rsidRDefault="006420AB" w:rsidP="006420AB">
      <w:pPr>
        <w:spacing w:line="360" w:lineRule="auto"/>
        <w:jc w:val="both"/>
        <w:rPr>
          <w:rFonts w:ascii="Arial" w:hAnsi="Arial" w:cs="Arial"/>
          <w:color w:val="231F20"/>
          <w:sz w:val="22"/>
          <w:szCs w:val="22"/>
        </w:rPr>
      </w:pPr>
    </w:p>
    <w:p w14:paraId="0138D7E2" w14:textId="77777777" w:rsidR="006420AB" w:rsidRPr="000E6967" w:rsidRDefault="006420AB" w:rsidP="006420AB">
      <w:pPr>
        <w:spacing w:line="360" w:lineRule="auto"/>
        <w:jc w:val="both"/>
        <w:rPr>
          <w:rFonts w:ascii="Arial" w:hAnsi="Arial" w:cs="Arial"/>
          <w:color w:val="231F20"/>
          <w:sz w:val="22"/>
          <w:szCs w:val="22"/>
        </w:rPr>
      </w:pPr>
      <w:r>
        <w:rPr>
          <w:rFonts w:ascii="Arial" w:hAnsi="Arial" w:cs="Arial"/>
          <w:color w:val="231F20"/>
          <w:sz w:val="22"/>
          <w:szCs w:val="22"/>
        </w:rPr>
        <w:t xml:space="preserve">It </w:t>
      </w:r>
      <w:r w:rsidRPr="000E6967">
        <w:rPr>
          <w:rFonts w:ascii="Arial" w:hAnsi="Arial" w:cs="Arial"/>
          <w:color w:val="231F20"/>
          <w:sz w:val="22"/>
          <w:szCs w:val="22"/>
        </w:rPr>
        <w:t>would not norm</w:t>
      </w:r>
      <w:r>
        <w:rPr>
          <w:rFonts w:ascii="Arial" w:hAnsi="Arial" w:cs="Arial"/>
          <w:color w:val="231F20"/>
          <w:sz w:val="22"/>
          <w:szCs w:val="22"/>
        </w:rPr>
        <w:t>ally be reasonable for a member of staff</w:t>
      </w:r>
      <w:r w:rsidRPr="000E6967">
        <w:rPr>
          <w:rFonts w:ascii="Arial" w:hAnsi="Arial" w:cs="Arial"/>
          <w:color w:val="231F20"/>
          <w:sz w:val="22"/>
          <w:szCs w:val="22"/>
        </w:rPr>
        <w:t xml:space="preserve"> to insist on being accompanied by </w:t>
      </w:r>
      <w:r>
        <w:rPr>
          <w:rFonts w:ascii="Arial" w:hAnsi="Arial" w:cs="Arial"/>
          <w:color w:val="231F20"/>
          <w:sz w:val="22"/>
          <w:szCs w:val="22"/>
        </w:rPr>
        <w:t>a companion whose presence may</w:t>
      </w:r>
      <w:r w:rsidRPr="000E6967">
        <w:rPr>
          <w:rFonts w:ascii="Arial" w:hAnsi="Arial" w:cs="Arial"/>
          <w:color w:val="231F20"/>
          <w:sz w:val="22"/>
          <w:szCs w:val="22"/>
        </w:rPr>
        <w:t xml:space="preserve"> prejudice the hearing nor would it be reasonable for a worker to ask to be accompanied by a colleague from a remote geographical location if someone suitable and willing was available on site.</w:t>
      </w:r>
    </w:p>
    <w:p w14:paraId="7CBEB0B2" w14:textId="77777777" w:rsidR="006420AB" w:rsidRDefault="006420AB" w:rsidP="006420AB">
      <w:pPr>
        <w:spacing w:line="360" w:lineRule="auto"/>
        <w:jc w:val="both"/>
        <w:rPr>
          <w:rFonts w:ascii="Arial" w:hAnsi="Arial" w:cs="Arial"/>
          <w:color w:val="231F20"/>
          <w:sz w:val="22"/>
          <w:szCs w:val="22"/>
        </w:rPr>
      </w:pPr>
    </w:p>
    <w:p w14:paraId="3A8D9454" w14:textId="77777777" w:rsidR="006420AB" w:rsidRDefault="006420AB" w:rsidP="006420AB">
      <w:pPr>
        <w:spacing w:line="360" w:lineRule="auto"/>
        <w:jc w:val="both"/>
        <w:rPr>
          <w:rFonts w:ascii="Arial" w:hAnsi="Arial" w:cs="Arial"/>
          <w:color w:val="231F20"/>
          <w:sz w:val="22"/>
          <w:szCs w:val="22"/>
        </w:rPr>
      </w:pPr>
      <w:r w:rsidRPr="000E6967">
        <w:rPr>
          <w:rFonts w:ascii="Arial" w:hAnsi="Arial" w:cs="Arial"/>
          <w:color w:val="231F20"/>
          <w:sz w:val="22"/>
          <w:szCs w:val="22"/>
        </w:rPr>
        <w:t xml:space="preserve">The representative should be allowed to address the hearing to put and sum up the </w:t>
      </w:r>
      <w:r>
        <w:rPr>
          <w:rFonts w:ascii="Arial" w:hAnsi="Arial" w:cs="Arial"/>
          <w:color w:val="231F20"/>
          <w:sz w:val="22"/>
          <w:szCs w:val="22"/>
        </w:rPr>
        <w:t xml:space="preserve">case, ask questions </w:t>
      </w:r>
      <w:r w:rsidRPr="000E6967">
        <w:rPr>
          <w:rFonts w:ascii="Arial" w:hAnsi="Arial" w:cs="Arial"/>
          <w:color w:val="231F20"/>
          <w:sz w:val="22"/>
          <w:szCs w:val="22"/>
        </w:rPr>
        <w:t xml:space="preserve">and confer with the employee during the hearing in a reasonable fashion. </w:t>
      </w:r>
    </w:p>
    <w:p w14:paraId="64801CAD" w14:textId="77777777" w:rsidR="006420AB" w:rsidRPr="000E6967" w:rsidRDefault="006420AB" w:rsidP="006420AB">
      <w:pPr>
        <w:spacing w:line="360" w:lineRule="auto"/>
        <w:jc w:val="both"/>
        <w:rPr>
          <w:rFonts w:ascii="Arial" w:hAnsi="Arial" w:cs="Arial"/>
          <w:color w:val="231F20"/>
          <w:sz w:val="22"/>
          <w:szCs w:val="22"/>
        </w:rPr>
      </w:pPr>
    </w:p>
    <w:p w14:paraId="21D90199" w14:textId="77777777" w:rsidR="006420AB" w:rsidRDefault="006420AB" w:rsidP="006420AB">
      <w:pPr>
        <w:spacing w:line="360" w:lineRule="auto"/>
        <w:jc w:val="both"/>
        <w:rPr>
          <w:rFonts w:ascii="Arial" w:hAnsi="Arial" w:cs="Arial"/>
          <w:color w:val="231F20"/>
          <w:sz w:val="22"/>
          <w:szCs w:val="22"/>
        </w:rPr>
      </w:pPr>
      <w:r w:rsidRPr="000E6967">
        <w:rPr>
          <w:rFonts w:ascii="Arial" w:hAnsi="Arial" w:cs="Arial"/>
          <w:color w:val="231F20"/>
          <w:sz w:val="22"/>
          <w:szCs w:val="22"/>
        </w:rPr>
        <w:t xml:space="preserve">The representative does not however have the right to answer questions on the </w:t>
      </w:r>
      <w:r>
        <w:rPr>
          <w:rFonts w:ascii="Arial" w:hAnsi="Arial" w:cs="Arial"/>
          <w:color w:val="231F20"/>
          <w:sz w:val="22"/>
          <w:szCs w:val="22"/>
        </w:rPr>
        <w:t xml:space="preserve">individual’s behalf. </w:t>
      </w:r>
    </w:p>
    <w:p w14:paraId="1D1F21E0" w14:textId="77777777" w:rsidR="006420AB" w:rsidRPr="000E6967" w:rsidRDefault="006420AB" w:rsidP="006420AB">
      <w:pPr>
        <w:spacing w:line="360" w:lineRule="auto"/>
        <w:jc w:val="both"/>
        <w:rPr>
          <w:rFonts w:ascii="Arial" w:hAnsi="Arial" w:cs="Arial"/>
          <w:color w:val="231F20"/>
          <w:sz w:val="22"/>
          <w:szCs w:val="22"/>
        </w:rPr>
      </w:pPr>
    </w:p>
    <w:p w14:paraId="6669A0EA" w14:textId="77777777" w:rsidR="00B842EE" w:rsidRDefault="00B842EE" w:rsidP="00B842EE">
      <w:pPr>
        <w:pStyle w:val="Heading2"/>
        <w:spacing w:line="360" w:lineRule="auto"/>
        <w:rPr>
          <w:rFonts w:ascii="Arial" w:hAnsi="Arial" w:cs="Arial"/>
          <w:sz w:val="22"/>
          <w:szCs w:val="22"/>
        </w:rPr>
      </w:pPr>
    </w:p>
    <w:sectPr w:rsidR="00B842EE" w:rsidSect="00100D48">
      <w:headerReference w:type="default" r:id="rId9"/>
      <w:footerReference w:type="default" r:id="rId10"/>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77777777"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2018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9570F5">
      <w:rPr>
        <w:rFonts w:ascii="Arial" w:hAnsi="Arial" w:cs="Arial"/>
        <w:noProof/>
        <w:color w:val="808080"/>
        <w:sz w:val="20"/>
        <w:szCs w:val="20"/>
      </w:rPr>
      <w:t>10</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9570F5">
      <w:rPr>
        <w:rFonts w:ascii="Arial" w:hAnsi="Arial" w:cs="Arial"/>
        <w:noProof/>
        <w:color w:val="808080"/>
        <w:sz w:val="20"/>
        <w:szCs w:val="20"/>
      </w:rPr>
      <w:t>10</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56DD36A0" w:rsidR="00100D48" w:rsidRDefault="000F4023" w:rsidP="0074255E">
    <w:pPr>
      <w:pStyle w:val="Header"/>
      <w:ind w:hanging="567"/>
    </w:pPr>
    <w:r>
      <w:rPr>
        <w:rFonts w:ascii="Arial" w:hAnsi="Arial" w:cs="Arial"/>
        <w:b/>
        <w:noProof/>
        <w:sz w:val="28"/>
        <w:szCs w:val="28"/>
        <w:lang w:val="en-GB" w:eastAsia="en-GB"/>
      </w:rPr>
      <w:drawing>
        <wp:inline distT="0" distB="0" distL="0" distR="0" wp14:anchorId="68C60640" wp14:editId="7D202FF8">
          <wp:extent cx="7333223" cy="1334609"/>
          <wp:effectExtent l="0" t="0" r="76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Managers Guidance.jpg"/>
                  <pic:cNvPicPr/>
                </pic:nvPicPr>
                <pic:blipFill rotWithShape="1">
                  <a:blip r:embed="rId1">
                    <a:extLst>
                      <a:ext uri="{28A0092B-C50C-407E-A947-70E740481C1C}">
                        <a14:useLocalDpi xmlns:a14="http://schemas.microsoft.com/office/drawing/2010/main" val="0"/>
                      </a:ext>
                    </a:extLst>
                  </a:blip>
                  <a:srcRect r="15237"/>
                  <a:stretch/>
                </pic:blipFill>
                <pic:spPr bwMode="auto">
                  <a:xfrm>
                    <a:off x="0" y="0"/>
                    <a:ext cx="7335229" cy="13349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E7670B"/>
    <w:multiLevelType w:val="hybridMultilevel"/>
    <w:tmpl w:val="6B36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10">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4B6F57"/>
    <w:multiLevelType w:val="hybridMultilevel"/>
    <w:tmpl w:val="FA5AE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5234B5C"/>
    <w:multiLevelType w:val="hybridMultilevel"/>
    <w:tmpl w:val="B90C9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8D90EBC"/>
    <w:multiLevelType w:val="hybridMultilevel"/>
    <w:tmpl w:val="31781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D341412"/>
    <w:multiLevelType w:val="multilevel"/>
    <w:tmpl w:val="6038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DC22DA1"/>
    <w:multiLevelType w:val="hybridMultilevel"/>
    <w:tmpl w:val="E0104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A2A1CE6"/>
    <w:multiLevelType w:val="hybridMultilevel"/>
    <w:tmpl w:val="D9869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5"/>
  </w:num>
  <w:num w:numId="3">
    <w:abstractNumId w:val="1"/>
  </w:num>
  <w:num w:numId="4">
    <w:abstractNumId w:val="33"/>
  </w:num>
  <w:num w:numId="5">
    <w:abstractNumId w:val="15"/>
  </w:num>
  <w:num w:numId="6">
    <w:abstractNumId w:val="30"/>
  </w:num>
  <w:num w:numId="7">
    <w:abstractNumId w:val="4"/>
  </w:num>
  <w:num w:numId="8">
    <w:abstractNumId w:val="9"/>
  </w:num>
  <w:num w:numId="9">
    <w:abstractNumId w:val="23"/>
  </w:num>
  <w:num w:numId="10">
    <w:abstractNumId w:val="23"/>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23"/>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23"/>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23"/>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9"/>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9"/>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9"/>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9"/>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9"/>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9"/>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9"/>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24"/>
  </w:num>
  <w:num w:numId="22">
    <w:abstractNumId w:val="13"/>
  </w:num>
  <w:num w:numId="23">
    <w:abstractNumId w:val="22"/>
  </w:num>
  <w:num w:numId="24">
    <w:abstractNumId w:val="31"/>
  </w:num>
  <w:num w:numId="25">
    <w:abstractNumId w:val="2"/>
  </w:num>
  <w:num w:numId="26">
    <w:abstractNumId w:val="8"/>
  </w:num>
  <w:num w:numId="27">
    <w:abstractNumId w:val="28"/>
  </w:num>
  <w:num w:numId="28">
    <w:abstractNumId w:val="0"/>
  </w:num>
  <w:num w:numId="29">
    <w:abstractNumId w:val="18"/>
  </w:num>
  <w:num w:numId="30">
    <w:abstractNumId w:val="29"/>
  </w:num>
  <w:num w:numId="31">
    <w:abstractNumId w:val="3"/>
  </w:num>
  <w:num w:numId="32">
    <w:abstractNumId w:val="12"/>
  </w:num>
  <w:num w:numId="33">
    <w:abstractNumId w:val="27"/>
  </w:num>
  <w:num w:numId="34">
    <w:abstractNumId w:val="17"/>
  </w:num>
  <w:num w:numId="35">
    <w:abstractNumId w:val="10"/>
  </w:num>
  <w:num w:numId="36">
    <w:abstractNumId w:val="25"/>
  </w:num>
  <w:num w:numId="37">
    <w:abstractNumId w:val="6"/>
  </w:num>
  <w:num w:numId="38">
    <w:abstractNumId w:val="20"/>
  </w:num>
  <w:num w:numId="39">
    <w:abstractNumId w:val="32"/>
  </w:num>
  <w:num w:numId="40">
    <w:abstractNumId w:val="19"/>
  </w:num>
  <w:num w:numId="41">
    <w:abstractNumId w:val="7"/>
  </w:num>
  <w:num w:numId="42">
    <w:abstractNumId w:val="16"/>
  </w:num>
  <w:num w:numId="43">
    <w:abstractNumId w:val="26"/>
  </w:num>
  <w:num w:numId="44">
    <w:abstractNumId w:val="11"/>
  </w:num>
  <w:num w:numId="45">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001"/>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212D"/>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22B"/>
    <w:rsid w:val="0063739A"/>
    <w:rsid w:val="00641433"/>
    <w:rsid w:val="00641797"/>
    <w:rsid w:val="006420AB"/>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570F5"/>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081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42EE"/>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2060"/>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character" w:customStyle="1" w:styleId="highlight">
    <w:name w:val="highlight"/>
    <w:basedOn w:val="DefaultParagraphFont"/>
    <w:rsid w:val="00B842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character" w:customStyle="1" w:styleId="highlight">
    <w:name w:val="highlight"/>
    <w:basedOn w:val="DefaultParagraphFont"/>
    <w:rsid w:val="00B84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87274-4B74-4F03-9001-8FC2CE56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2330</Words>
  <Characters>12345</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4</cp:revision>
  <cp:lastPrinted>2014-06-27T10:19:00Z</cp:lastPrinted>
  <dcterms:created xsi:type="dcterms:W3CDTF">2018-03-20T16:57:00Z</dcterms:created>
  <dcterms:modified xsi:type="dcterms:W3CDTF">2018-04-03T08:28:00Z</dcterms:modified>
</cp:coreProperties>
</file>