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F78" w:rsidRPr="00AF21EE" w:rsidRDefault="003D3F78" w:rsidP="003D3F78">
      <w:pPr>
        <w:tabs>
          <w:tab w:val="num" w:pos="567"/>
        </w:tabs>
        <w:ind w:left="567" w:hanging="567"/>
        <w:rPr>
          <w:sz w:val="24"/>
          <w:szCs w:val="24"/>
          <w:u w:val="single"/>
        </w:rPr>
      </w:pPr>
      <w:r w:rsidRPr="00AF21EE">
        <w:rPr>
          <w:b/>
          <w:bCs/>
          <w:sz w:val="24"/>
          <w:szCs w:val="24"/>
        </w:rPr>
        <w:t>General Risk Assessment Form</w:t>
      </w:r>
      <w:r w:rsidRPr="00AF21EE">
        <w:rPr>
          <w:sz w:val="24"/>
          <w:szCs w:val="24"/>
        </w:rPr>
        <w:t>:</w:t>
      </w:r>
      <w:r w:rsidR="00651567">
        <w:rPr>
          <w:sz w:val="24"/>
          <w:szCs w:val="24"/>
        </w:rPr>
        <w:t xml:space="preserve"> </w:t>
      </w:r>
      <w:r w:rsidR="006D3686" w:rsidRPr="00AF21EE">
        <w:rPr>
          <w:noProof/>
          <w:sz w:val="24"/>
          <w:szCs w:val="24"/>
          <w:lang w:eastAsia="zh-CN"/>
        </w:rPr>
        <w:drawing>
          <wp:anchor distT="0" distB="0" distL="114300" distR="114300" simplePos="0" relativeHeight="251657728" behindDoc="1" locked="0" layoutInCell="1" allowOverlap="1" wp14:anchorId="378DBE24" wp14:editId="53C44391">
            <wp:simplePos x="0" y="0"/>
            <wp:positionH relativeFrom="page">
              <wp:posOffset>203200</wp:posOffset>
            </wp:positionH>
            <wp:positionV relativeFrom="page">
              <wp:posOffset>190500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AF21EE">
        <w:rPr>
          <w:sz w:val="24"/>
          <w:szCs w:val="24"/>
          <w:u w:val="single"/>
        </w:rPr>
        <w:t>Low risk overseas destinations</w:t>
      </w:r>
    </w:p>
    <w:p w:rsidR="00AF21EE" w:rsidRDefault="00AF21EE" w:rsidP="003D3F78">
      <w:pPr>
        <w:tabs>
          <w:tab w:val="num" w:pos="567"/>
        </w:tabs>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7513"/>
        <w:gridCol w:w="2628"/>
      </w:tblGrid>
      <w:tr w:rsidR="00AF21EE" w:rsidRPr="001B66B5" w:rsidTr="007A3DE8">
        <w:trPr>
          <w:trHeight w:val="744"/>
        </w:trPr>
        <w:tc>
          <w:tcPr>
            <w:tcW w:w="3969" w:type="dxa"/>
            <w:vAlign w:val="center"/>
          </w:tcPr>
          <w:p w:rsidR="00AF21EE" w:rsidRDefault="00AF21EE" w:rsidP="007A3DE8">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Fieldwork/Project title</w:t>
            </w:r>
            <w:r>
              <w:rPr>
                <w:rFonts w:asciiTheme="minorHAnsi" w:hAnsiTheme="minorHAnsi"/>
                <w:b/>
                <w:sz w:val="24"/>
                <w:szCs w:val="24"/>
              </w:rPr>
              <w:t>/Day fieldtrip title/Conference Title</w:t>
            </w:r>
          </w:p>
          <w:p w:rsidR="00AF21EE" w:rsidRPr="00295BFF" w:rsidRDefault="00AF21EE" w:rsidP="007A3DE8">
            <w:pPr>
              <w:autoSpaceDE w:val="0"/>
              <w:autoSpaceDN w:val="0"/>
              <w:adjustRightInd w:val="0"/>
              <w:jc w:val="right"/>
              <w:rPr>
                <w:rFonts w:asciiTheme="minorHAnsi" w:hAnsiTheme="minorHAnsi"/>
              </w:rPr>
            </w:pPr>
            <w:r w:rsidRPr="00295BFF">
              <w:rPr>
                <w:rFonts w:asciiTheme="minorHAnsi" w:hAnsiTheme="minorHAnsi"/>
              </w:rPr>
              <w:t xml:space="preserve">Please delete as appropriate </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Borders>
              <w:top w:val="nil"/>
              <w:bottom w:val="nil"/>
              <w:right w:val="nil"/>
            </w:tcBorders>
          </w:tcPr>
          <w:p w:rsidR="00AF21EE" w:rsidRPr="001B66B5" w:rsidRDefault="00AF21EE" w:rsidP="007A3DE8">
            <w:pPr>
              <w:autoSpaceDE w:val="0"/>
              <w:autoSpaceDN w:val="0"/>
              <w:adjustRightInd w:val="0"/>
              <w:rPr>
                <w:rFonts w:asciiTheme="minorHAnsi" w:hAnsiTheme="minorHAnsi"/>
                <w:b/>
                <w:sz w:val="21"/>
                <w:szCs w:val="21"/>
              </w:rPr>
            </w:pPr>
          </w:p>
        </w:tc>
      </w:tr>
      <w:tr w:rsidR="00AF21EE" w:rsidRPr="001B66B5" w:rsidTr="007A3DE8">
        <w:trPr>
          <w:trHeight w:val="555"/>
        </w:trPr>
        <w:tc>
          <w:tcPr>
            <w:tcW w:w="3969"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Fieldwork/Research type (circle one)</w:t>
            </w:r>
          </w:p>
        </w:tc>
        <w:tc>
          <w:tcPr>
            <w:tcW w:w="7513" w:type="dxa"/>
            <w:vAlign w:val="center"/>
          </w:tcPr>
          <w:p w:rsidR="00AF21EE" w:rsidRPr="001B66B5" w:rsidRDefault="00AF21EE" w:rsidP="007A3DE8">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Pr>
                <w:rFonts w:asciiTheme="minorHAnsi" w:hAnsiTheme="minorHAnsi"/>
                <w:bCs/>
                <w:sz w:val="21"/>
                <w:szCs w:val="21"/>
              </w:rPr>
              <w:t>PGT                UGT</w:t>
            </w:r>
          </w:p>
        </w:tc>
        <w:tc>
          <w:tcPr>
            <w:tcW w:w="2628" w:type="dxa"/>
            <w:tcBorders>
              <w:top w:val="nil"/>
              <w:right w:val="nil"/>
            </w:tcBorders>
          </w:tcPr>
          <w:p w:rsidR="00AF21EE" w:rsidRPr="001B66B5" w:rsidRDefault="00AF21EE" w:rsidP="007A3DE8">
            <w:pPr>
              <w:autoSpaceDE w:val="0"/>
              <w:autoSpaceDN w:val="0"/>
              <w:adjustRightInd w:val="0"/>
              <w:rPr>
                <w:rFonts w:asciiTheme="minorHAnsi" w:hAnsiTheme="minorHAnsi"/>
                <w:bCs/>
                <w:sz w:val="21"/>
                <w:szCs w:val="21"/>
              </w:rPr>
            </w:pPr>
          </w:p>
        </w:tc>
      </w:tr>
      <w:tr w:rsidR="00AF21EE" w:rsidRPr="001B66B5" w:rsidTr="007A3DE8">
        <w:trPr>
          <w:trHeight w:val="555"/>
        </w:trPr>
        <w:tc>
          <w:tcPr>
            <w:tcW w:w="3969" w:type="dxa"/>
            <w:vAlign w:val="center"/>
          </w:tcPr>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Researcher(s)/Fieldwork Lead name(s)</w:t>
            </w:r>
          </w:p>
          <w:p w:rsidR="00AF21EE" w:rsidRPr="001B66B5" w:rsidRDefault="00AF21EE" w:rsidP="007A3DE8">
            <w:pPr>
              <w:autoSpaceDE w:val="0"/>
              <w:autoSpaceDN w:val="0"/>
              <w:adjustRightInd w:val="0"/>
              <w:jc w:val="right"/>
              <w:rPr>
                <w:rFonts w:asciiTheme="minorHAnsi" w:hAnsiTheme="minorHAnsi"/>
                <w:b/>
              </w:rPr>
            </w:pPr>
          </w:p>
          <w:p w:rsidR="00AF21EE" w:rsidRPr="001B66B5" w:rsidRDefault="00AF21EE" w:rsidP="007A3DE8">
            <w:pPr>
              <w:autoSpaceDE w:val="0"/>
              <w:autoSpaceDN w:val="0"/>
              <w:adjustRightInd w:val="0"/>
              <w:jc w:val="right"/>
              <w:rPr>
                <w:rFonts w:asciiTheme="minorHAnsi" w:hAnsiTheme="minorHAnsi"/>
                <w:b/>
              </w:rPr>
            </w:pPr>
            <w:r w:rsidRPr="001B66B5">
              <w:rPr>
                <w:rFonts w:asciiTheme="minorHAnsi" w:hAnsiTheme="minorHAnsi"/>
                <w:b/>
              </w:rPr>
              <w:t>Signature*</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Pr>
          <w:p w:rsidR="00AF21EE" w:rsidRPr="001B66B5" w:rsidDel="001B161A"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r w:rsidR="00AF21EE" w:rsidRPr="001B66B5" w:rsidTr="007A3DE8">
        <w:trPr>
          <w:trHeight w:val="603"/>
        </w:trPr>
        <w:tc>
          <w:tcPr>
            <w:tcW w:w="3969" w:type="dxa"/>
            <w:vAlign w:val="center"/>
          </w:tcPr>
          <w:p w:rsidR="00AF21EE" w:rsidRPr="001B66B5" w:rsidRDefault="00AF21EE" w:rsidP="007A3DE8">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AF21EE" w:rsidRPr="001B66B5" w:rsidRDefault="00AF21EE" w:rsidP="007A3DE8">
            <w:pPr>
              <w:autoSpaceDE w:val="0"/>
              <w:autoSpaceDN w:val="0"/>
              <w:adjustRightInd w:val="0"/>
              <w:jc w:val="right"/>
              <w:rPr>
                <w:rFonts w:asciiTheme="minorHAnsi" w:hAnsiTheme="minorHAnsi"/>
                <w:bCs/>
              </w:rPr>
            </w:pPr>
          </w:p>
          <w:p w:rsidR="00AF21EE" w:rsidRPr="001B66B5" w:rsidRDefault="00AF21EE" w:rsidP="007A3DE8">
            <w:pPr>
              <w:autoSpaceDE w:val="0"/>
              <w:autoSpaceDN w:val="0"/>
              <w:adjustRightInd w:val="0"/>
              <w:jc w:val="right"/>
              <w:rPr>
                <w:rFonts w:asciiTheme="minorHAnsi" w:hAnsiTheme="minorHAnsi"/>
                <w:b/>
                <w:bCs/>
              </w:rPr>
            </w:pPr>
            <w:r w:rsidRPr="001B66B5">
              <w:rPr>
                <w:rFonts w:asciiTheme="minorHAnsi" w:hAnsiTheme="minorHAnsi"/>
                <w:b/>
                <w:bCs/>
              </w:rPr>
              <w:t>Signature*</w:t>
            </w:r>
          </w:p>
        </w:tc>
        <w:tc>
          <w:tcPr>
            <w:tcW w:w="7513" w:type="dxa"/>
            <w:vAlign w:val="center"/>
          </w:tcPr>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p w:rsidR="00AF21EE" w:rsidRPr="001B66B5" w:rsidRDefault="00AF21EE" w:rsidP="007A3DE8">
            <w:pPr>
              <w:autoSpaceDE w:val="0"/>
              <w:autoSpaceDN w:val="0"/>
              <w:adjustRightInd w:val="0"/>
              <w:rPr>
                <w:rFonts w:asciiTheme="minorHAnsi" w:hAnsiTheme="minorHAnsi"/>
                <w:b/>
                <w:sz w:val="21"/>
                <w:szCs w:val="21"/>
              </w:rPr>
            </w:pPr>
          </w:p>
        </w:tc>
        <w:tc>
          <w:tcPr>
            <w:tcW w:w="2628" w:type="dxa"/>
          </w:tcPr>
          <w:p w:rsidR="00AF21EE" w:rsidRPr="001B66B5" w:rsidRDefault="00AF21EE" w:rsidP="007A3DE8">
            <w:pPr>
              <w:autoSpaceDE w:val="0"/>
              <w:autoSpaceDN w:val="0"/>
              <w:adjustRightInd w:val="0"/>
              <w:rPr>
                <w:rFonts w:asciiTheme="minorHAnsi" w:hAnsiTheme="minorHAnsi"/>
                <w:b/>
              </w:rPr>
            </w:pPr>
            <w:r w:rsidRPr="001B66B5">
              <w:rPr>
                <w:rFonts w:asciiTheme="minorHAnsi" w:hAnsiTheme="minorHAnsi"/>
                <w:b/>
              </w:rPr>
              <w:t>Date</w:t>
            </w:r>
          </w:p>
        </w:tc>
      </w:tr>
    </w:tbl>
    <w:p w:rsidR="00AF21EE" w:rsidRDefault="00AF21EE" w:rsidP="003D3F78">
      <w:pPr>
        <w:tabs>
          <w:tab w:val="num" w:pos="567"/>
        </w:tabs>
        <w:ind w:left="567" w:hanging="567"/>
      </w:pPr>
    </w:p>
    <w:p w:rsidR="00AF21EE" w:rsidRPr="001B66B5" w:rsidRDefault="00AF21EE" w:rsidP="00CE7AED">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w:t>
      </w:r>
      <w:proofErr w:type="gramStart"/>
      <w:r w:rsidRPr="001B66B5">
        <w:rPr>
          <w:rFonts w:asciiTheme="minorHAnsi" w:hAnsiTheme="minorHAnsi"/>
          <w:b/>
          <w:sz w:val="24"/>
          <w:szCs w:val="24"/>
          <w:lang w:val="en-US"/>
        </w:rPr>
        <w:t>key</w:t>
      </w:r>
      <w:proofErr w:type="gramEnd"/>
      <w:r w:rsidRPr="001B66B5">
        <w:rPr>
          <w:rFonts w:asciiTheme="minorHAnsi" w:hAnsiTheme="minorHAnsi"/>
          <w:b/>
          <w:sz w:val="24"/>
          <w:szCs w:val="24"/>
          <w:lang w:val="en-US"/>
        </w:rPr>
        <w:t xml:space="preserve"> for those undertaking lone </w:t>
      </w:r>
      <w:r w:rsidR="00CE7AED" w:rsidRPr="001B66B5">
        <w:rPr>
          <w:rFonts w:asciiTheme="minorHAnsi" w:hAnsiTheme="minorHAnsi"/>
          <w:b/>
          <w:sz w:val="24"/>
          <w:szCs w:val="24"/>
          <w:lang w:val="en-US"/>
        </w:rPr>
        <w:t>research,</w:t>
      </w:r>
      <w:r w:rsidRPr="001B66B5">
        <w:rPr>
          <w:rFonts w:asciiTheme="minorHAnsi" w:hAnsiTheme="minorHAnsi"/>
          <w:b/>
          <w:sz w:val="24"/>
          <w:szCs w:val="24"/>
          <w:lang w:val="en-US"/>
        </w:rPr>
        <w:t xml:space="preserve"> the School’s Guidelines on “Conducting Lone Research” should be followed </w:t>
      </w:r>
      <w:hyperlink r:id="rId10" w:history="1">
        <w:r w:rsidR="00965B64" w:rsidRPr="00965B64">
          <w:rPr>
            <w:rStyle w:val="Hyperlink"/>
            <w:rFonts w:asciiTheme="minorHAnsi" w:hAnsiTheme="minorHAnsi"/>
            <w:b/>
            <w:sz w:val="24"/>
            <w:szCs w:val="24"/>
            <w:lang w:val="en-US"/>
          </w:rPr>
          <w:t>guidance available here</w:t>
        </w:r>
      </w:hyperlink>
      <w:r w:rsidR="00965B64">
        <w:rPr>
          <w:rFonts w:asciiTheme="minorHAnsi" w:hAnsiTheme="minorHAnsi"/>
          <w:b/>
          <w:sz w:val="24"/>
          <w:szCs w:val="24"/>
          <w:lang w:val="en-US"/>
        </w:rPr>
        <w:t xml:space="preserve"> </w:t>
      </w:r>
      <w:r>
        <w:rPr>
          <w:rFonts w:asciiTheme="minorHAnsi" w:hAnsiTheme="minorHAnsi"/>
          <w:b/>
          <w:sz w:val="24"/>
          <w:szCs w:val="24"/>
          <w:lang w:val="en-US"/>
        </w:rPr>
        <w:t>and in signing this document you confirm that these guidelines will be followed.</w:t>
      </w:r>
    </w:p>
    <w:p w:rsidR="00AF21EE" w:rsidRPr="001B66B5" w:rsidRDefault="00AF21EE" w:rsidP="00CE7AED">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F21EE" w:rsidRDefault="00AF21EE" w:rsidP="00CE7AED">
      <w:pPr>
        <w:pStyle w:val="BodyTextIndent"/>
        <w:ind w:left="0"/>
        <w:rPr>
          <w:rFonts w:asciiTheme="minorHAnsi" w:hAnsiTheme="minorHAnsi"/>
          <w:sz w:val="24"/>
          <w:szCs w:val="24"/>
          <w:lang w:val="en-US"/>
        </w:rPr>
      </w:pPr>
      <w:r w:rsidRPr="001B66B5">
        <w:rPr>
          <w:rFonts w:asciiTheme="minorHAnsi" w:hAnsiTheme="minorHAnsi"/>
          <w:sz w:val="24"/>
          <w:szCs w:val="24"/>
          <w:lang w:val="en-US"/>
        </w:rPr>
        <w:t xml:space="preserve">All completed Risk Assessments should be submitted to </w:t>
      </w:r>
      <w:hyperlink r:id="rId11" w:history="1">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w:t>
      </w:r>
      <w:r w:rsidR="00B82210" w:rsidRPr="004748E9">
        <w:rPr>
          <w:rFonts w:asciiTheme="minorHAnsi" w:hAnsiTheme="minorHAnsi"/>
          <w:sz w:val="24"/>
          <w:szCs w:val="24"/>
          <w:lang w:val="en-US"/>
        </w:rPr>
        <w:t>ed, unless otherwise advised</w:t>
      </w:r>
      <w:r w:rsidRPr="004748E9">
        <w:rPr>
          <w:rFonts w:asciiTheme="minorHAnsi" w:hAnsiTheme="minorHAnsi"/>
          <w:sz w:val="24"/>
          <w:szCs w:val="24"/>
          <w:lang w:val="en-US"/>
        </w:rPr>
        <w:t>.</w:t>
      </w:r>
    </w:p>
    <w:p w:rsidR="00714203" w:rsidRDefault="00265094" w:rsidP="0028171F">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sidR="00CE7AED">
        <w:rPr>
          <w:rFonts w:asciiTheme="minorHAnsi" w:hAnsiTheme="minorHAnsi"/>
          <w:sz w:val="22"/>
          <w:szCs w:val="22"/>
        </w:rPr>
        <w:t xml:space="preserve">the </w:t>
      </w:r>
      <w:r w:rsidRPr="00AF21EE">
        <w:rPr>
          <w:rFonts w:asciiTheme="minorHAnsi" w:hAnsiTheme="minorHAnsi"/>
          <w:sz w:val="22"/>
          <w:szCs w:val="22"/>
        </w:rPr>
        <w:t>School Office</w:t>
      </w:r>
      <w:r w:rsidR="00CE7AED">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For a 24/7 response telephone the University’s Security Services on +44 (0)161 306 9966</w:t>
      </w:r>
      <w:r w:rsidR="0028171F">
        <w:rPr>
          <w:rFonts w:asciiTheme="minorHAnsi" w:hAnsiTheme="minorHAnsi"/>
          <w:sz w:val="22"/>
        </w:rPr>
        <w:t xml:space="preserve">, and </w:t>
      </w:r>
      <w:r w:rsidR="00A97F8C">
        <w:rPr>
          <w:rFonts w:asciiTheme="minorHAnsi" w:hAnsiTheme="minorHAnsi"/>
          <w:sz w:val="22"/>
        </w:rPr>
        <w:t>where</w:t>
      </w:r>
      <w:r w:rsidR="0028171F">
        <w:rPr>
          <w:rFonts w:asciiTheme="minorHAnsi" w:hAnsiTheme="minorHAnsi"/>
          <w:sz w:val="22"/>
        </w:rPr>
        <w:t xml:space="preserve"> possibl</w:t>
      </w:r>
      <w:r w:rsidR="0028171F" w:rsidRPr="00651567">
        <w:rPr>
          <w:rFonts w:asciiTheme="minorHAnsi" w:hAnsiTheme="minorHAnsi"/>
          <w:sz w:val="22"/>
        </w:rPr>
        <w:t>e</w:t>
      </w:r>
      <w:r w:rsidRPr="00651567">
        <w:rPr>
          <w:rFonts w:asciiTheme="minorHAnsi" w:hAnsiTheme="minorHAnsi"/>
          <w:sz w:val="22"/>
          <w:szCs w:val="22"/>
        </w:rPr>
        <w:t xml:space="preserve"> </w:t>
      </w:r>
      <w:r w:rsidRPr="004748E9">
        <w:rPr>
          <w:rFonts w:asciiTheme="minorHAnsi" w:hAnsiTheme="minorHAnsi"/>
          <w:sz w:val="22"/>
          <w:szCs w:val="22"/>
        </w:rPr>
        <w:t xml:space="preserve">email </w:t>
      </w:r>
      <w:hyperlink r:id="rId12" w:history="1">
        <w:r w:rsidR="0028171F" w:rsidRPr="004748E9">
          <w:rPr>
            <w:rStyle w:val="Hyperlink"/>
            <w:rFonts w:asciiTheme="minorHAnsi" w:hAnsiTheme="minorHAnsi"/>
            <w:sz w:val="22"/>
            <w:szCs w:val="22"/>
          </w:rPr>
          <w:t>seedschooloffice@manchester.ac.uk</w:t>
        </w:r>
      </w:hyperlink>
      <w:r w:rsidR="0028171F" w:rsidRPr="004748E9">
        <w:rPr>
          <w:rFonts w:asciiTheme="minorHAnsi" w:hAnsiTheme="minorHAnsi"/>
          <w:sz w:val="22"/>
          <w:szCs w:val="22"/>
        </w:rPr>
        <w:t xml:space="preserve"> </w:t>
      </w:r>
    </w:p>
    <w:p w:rsidR="00AF21EE" w:rsidRPr="001B66B5" w:rsidRDefault="00651567" w:rsidP="0028171F">
      <w:pPr>
        <w:pStyle w:val="BodyTextIndent"/>
        <w:spacing w:after="0"/>
        <w:ind w:left="0"/>
        <w:rPr>
          <w:rFonts w:asciiTheme="minorHAnsi" w:hAnsiTheme="minorHAnsi"/>
          <w:i/>
          <w:sz w:val="24"/>
          <w:szCs w:val="24"/>
          <w:lang w:val="en-US"/>
        </w:rPr>
      </w:pPr>
      <w:r>
        <w:rPr>
          <w:rFonts w:asciiTheme="minorHAnsi" w:hAnsiTheme="minorHAnsi"/>
          <w:i/>
          <w:sz w:val="24"/>
          <w:szCs w:val="24"/>
          <w:lang w:val="en-US"/>
        </w:rPr>
        <w:t>Martin Evans</w:t>
      </w:r>
      <w:r w:rsidR="00AF21EE" w:rsidRPr="001B66B5">
        <w:rPr>
          <w:rFonts w:asciiTheme="minorHAnsi" w:hAnsiTheme="minorHAnsi"/>
          <w:i/>
          <w:sz w:val="24"/>
          <w:szCs w:val="24"/>
          <w:lang w:val="en-US"/>
        </w:rPr>
        <w:t>, Head of School of Environment, Education and Development</w:t>
      </w:r>
    </w:p>
    <w:p w:rsidR="00AF21EE" w:rsidRPr="00AF21EE" w:rsidRDefault="00AF21EE" w:rsidP="00AF21EE">
      <w:pPr>
        <w:pStyle w:val="BodyTextIndent"/>
        <w:spacing w:after="0"/>
        <w:ind w:left="284"/>
        <w:rPr>
          <w:rFonts w:asciiTheme="minorHAnsi" w:hAnsiTheme="minorHAnsi"/>
          <w:i/>
          <w:sz w:val="24"/>
          <w:szCs w:val="24"/>
          <w:lang w:val="en-US"/>
        </w:rPr>
      </w:pPr>
      <w:r w:rsidRPr="001B66B5">
        <w:rPr>
          <w:rFonts w:asciiTheme="minorHAnsi" w:hAnsiTheme="minorHAnsi"/>
          <w:i/>
          <w:sz w:val="24"/>
          <w:szCs w:val="24"/>
          <w:lang w:val="en-US"/>
        </w:rPr>
        <w:t>October 201</w:t>
      </w:r>
      <w:r w:rsidR="004F1A71">
        <w:rPr>
          <w:rFonts w:asciiTheme="minorHAnsi" w:hAnsiTheme="minorHAnsi"/>
          <w:i/>
          <w:sz w:val="24"/>
          <w:szCs w:val="24"/>
          <w:lang w:val="en-US"/>
        </w:rPr>
        <w:t>7</w:t>
      </w:r>
    </w:p>
    <w:p w:rsidR="003D3F78" w:rsidRPr="00CE5E2B" w:rsidRDefault="003D3F78" w:rsidP="003D3F78">
      <w:pPr>
        <w:pStyle w:val="BodyTextIndent"/>
        <w:spacing w:after="0"/>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69"/>
        <w:gridCol w:w="2370"/>
        <w:gridCol w:w="2370"/>
        <w:gridCol w:w="2369"/>
        <w:gridCol w:w="2370"/>
        <w:gridCol w:w="2370"/>
      </w:tblGrid>
      <w:tr w:rsidR="003D3F78" w:rsidRPr="00AF21EE" w:rsidTr="009964C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003D3F78" w:rsidRPr="00AF21EE" w:rsidRDefault="00BF4218" w:rsidP="00793EC2">
            <w:pPr>
              <w:rPr>
                <w:rFonts w:asciiTheme="minorHAnsi" w:hAnsiTheme="minorHAnsi"/>
                <w:sz w:val="22"/>
                <w:szCs w:val="22"/>
              </w:rPr>
            </w:pPr>
            <w:r w:rsidRPr="00AF21EE">
              <w:rPr>
                <w:rFonts w:asciiTheme="minorHAnsi" w:hAnsiTheme="minorHAnsi"/>
                <w:sz w:val="22"/>
                <w:szCs w:val="22"/>
              </w:rPr>
              <w:t>1/9/201</w:t>
            </w:r>
            <w:r w:rsidR="00793EC2">
              <w:rPr>
                <w:rFonts w:asciiTheme="minorHAnsi" w:hAnsiTheme="minorHAnsi"/>
                <w:sz w:val="22"/>
                <w:szCs w:val="22"/>
              </w:rPr>
              <w:t>7</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3769B8">
            <w:pPr>
              <w:rPr>
                <w:rFonts w:asciiTheme="minorHAnsi" w:hAnsiTheme="minorHAnsi"/>
                <w:sz w:val="22"/>
                <w:szCs w:val="22"/>
              </w:rPr>
            </w:pPr>
            <w:r w:rsidRPr="00AF21EE">
              <w:rPr>
                <w:rFonts w:asciiTheme="minorHAnsi" w:hAnsiTheme="minorHAnsi"/>
                <w:sz w:val="22"/>
                <w:szCs w:val="22"/>
              </w:rPr>
              <w:t>Asses</w:t>
            </w:r>
            <w:r w:rsidR="003769B8" w:rsidRPr="00AF21EE">
              <w:rPr>
                <w:rFonts w:asciiTheme="minorHAnsi" w:hAnsiTheme="minorHAnsi"/>
                <w:sz w:val="22"/>
                <w:szCs w:val="22"/>
              </w:rPr>
              <w:t>sed</w:t>
            </w:r>
            <w:r w:rsidRPr="00AF21EE">
              <w:rPr>
                <w:rFonts w:asciiTheme="minorHAnsi" w:hAnsiTheme="minorHAnsi"/>
                <w:sz w:val="22"/>
                <w:szCs w:val="22"/>
              </w:rPr>
              <w:t xml:space="preserve"> by: </w:t>
            </w:r>
            <w:r w:rsidRPr="00AF21EE">
              <w:rPr>
                <w:rFonts w:asciiTheme="minorHAnsi" w:hAnsiTheme="minorHAnsi"/>
                <w:color w:val="FF0000"/>
                <w:sz w:val="22"/>
                <w:szCs w:val="22"/>
              </w:rPr>
              <w:t>(2)</w:t>
            </w:r>
          </w:p>
          <w:p w:rsidR="003D3F78" w:rsidRPr="00AF21EE" w:rsidRDefault="00651567" w:rsidP="009964CC">
            <w:pPr>
              <w:rPr>
                <w:rFonts w:asciiTheme="minorHAnsi" w:hAnsiTheme="minorHAnsi"/>
                <w:sz w:val="22"/>
                <w:szCs w:val="22"/>
              </w:rPr>
            </w:pPr>
            <w:r>
              <w:rPr>
                <w:rFonts w:asciiTheme="minorHAnsi" w:hAnsiTheme="minorHAnsi"/>
                <w:sz w:val="22"/>
                <w:szCs w:val="22"/>
              </w:rPr>
              <w:t>Martin Evans</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003D3F78" w:rsidRPr="00AF21EE" w:rsidRDefault="00EA45D6" w:rsidP="005B26AC">
            <w:pPr>
              <w:rPr>
                <w:rFonts w:asciiTheme="minorHAnsi" w:hAnsiTheme="minorHAnsi"/>
                <w:sz w:val="22"/>
                <w:szCs w:val="22"/>
              </w:rPr>
            </w:pPr>
            <w:r w:rsidRPr="00AF21EE">
              <w:rPr>
                <w:rFonts w:asciiTheme="minorHAnsi" w:hAnsiTheme="minorHAnsi"/>
                <w:sz w:val="22"/>
                <w:szCs w:val="22"/>
              </w:rPr>
              <w:t>Rosie Williams</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003D3F78" w:rsidRPr="00AF21EE" w:rsidRDefault="003D3F78" w:rsidP="009964CC">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3D3F78" w:rsidRPr="00AF21EE" w:rsidRDefault="003D3F78" w:rsidP="009964CC">
            <w:pPr>
              <w:rPr>
                <w:rFonts w:asciiTheme="minorHAnsi" w:hAnsiTheme="minorHAnsi"/>
                <w:bCs/>
                <w:sz w:val="22"/>
                <w:szCs w:val="22"/>
              </w:rPr>
            </w:pPr>
            <w:r w:rsidRPr="00AF21EE">
              <w:rPr>
                <w:rFonts w:asciiTheme="minorHAnsi" w:hAnsiTheme="minorHAnsi"/>
                <w:bCs/>
                <w:sz w:val="22"/>
                <w:szCs w:val="22"/>
              </w:rPr>
              <w:t>Risk Assessment (b)</w:t>
            </w:r>
          </w:p>
          <w:p w:rsidR="003D3F78" w:rsidRPr="00AF21EE" w:rsidRDefault="003D3F78" w:rsidP="009964CC">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003D3F78" w:rsidRPr="00AF21EE" w:rsidRDefault="003D3F78" w:rsidP="00793EC2">
            <w:pPr>
              <w:jc w:val="both"/>
              <w:rPr>
                <w:rFonts w:asciiTheme="minorHAnsi" w:hAnsiTheme="minorHAnsi"/>
                <w:sz w:val="22"/>
                <w:szCs w:val="22"/>
              </w:rPr>
            </w:pPr>
            <w:r w:rsidRPr="00AF21EE">
              <w:rPr>
                <w:rFonts w:asciiTheme="minorHAnsi" w:hAnsiTheme="minorHAnsi"/>
                <w:sz w:val="22"/>
                <w:szCs w:val="22"/>
              </w:rPr>
              <w:t>1/9/20</w:t>
            </w:r>
            <w:r w:rsidR="00C86BB1" w:rsidRPr="00AF21EE">
              <w:rPr>
                <w:rFonts w:asciiTheme="minorHAnsi" w:hAnsiTheme="minorHAnsi"/>
                <w:sz w:val="22"/>
                <w:szCs w:val="22"/>
              </w:rPr>
              <w:t>1</w:t>
            </w:r>
            <w:r w:rsidR="00793EC2">
              <w:rPr>
                <w:rFonts w:asciiTheme="minorHAnsi" w:hAnsiTheme="minorHAnsi"/>
                <w:sz w:val="22"/>
                <w:szCs w:val="22"/>
              </w:rPr>
              <w:t>8</w:t>
            </w:r>
          </w:p>
        </w:tc>
      </w:tr>
      <w:tr w:rsidR="003D3F78" w:rsidRPr="00AF21EE" w:rsidTr="009964CC">
        <w:tc>
          <w:tcPr>
            <w:tcW w:w="14218" w:type="dxa"/>
            <w:gridSpan w:val="6"/>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Task/Premises: (7)</w:t>
            </w:r>
          </w:p>
          <w:p w:rsidR="003D3F78" w:rsidRPr="00AF21EE" w:rsidRDefault="003D3F78" w:rsidP="009964CC">
            <w:pPr>
              <w:jc w:val="both"/>
              <w:rPr>
                <w:rFonts w:asciiTheme="minorHAnsi" w:hAnsiTheme="minorHAnsi"/>
                <w:sz w:val="22"/>
                <w:szCs w:val="22"/>
              </w:rPr>
            </w:pPr>
          </w:p>
          <w:p w:rsidR="00AF21EE" w:rsidRPr="00AF21EE" w:rsidRDefault="003D3F78" w:rsidP="00AF21EE">
            <w:pPr>
              <w:rPr>
                <w:rFonts w:asciiTheme="minorHAnsi" w:hAnsiTheme="minorHAnsi"/>
                <w:sz w:val="22"/>
                <w:szCs w:val="22"/>
              </w:rPr>
            </w:pPr>
            <w:r w:rsidRPr="00AF21EE">
              <w:rPr>
                <w:rFonts w:asciiTheme="minorHAnsi" w:hAnsiTheme="minorHAnsi"/>
                <w:sz w:val="22"/>
                <w:szCs w:val="22"/>
              </w:rPr>
              <w:t xml:space="preserve">This Risk Assessment has been approved by the Head of School (HOS) for low-risk </w:t>
            </w:r>
            <w:r w:rsidR="00AF21EE" w:rsidRPr="00AF21EE">
              <w:rPr>
                <w:rFonts w:asciiTheme="minorHAnsi" w:hAnsiTheme="minorHAnsi"/>
                <w:sz w:val="22"/>
                <w:szCs w:val="22"/>
              </w:rPr>
              <w:t>off-campus activities by staff and students of the School of Environment, Education and Development</w:t>
            </w:r>
          </w:p>
          <w:p w:rsidR="00AF21EE" w:rsidRPr="00AF21EE" w:rsidRDefault="00AF21EE" w:rsidP="00AF21EE">
            <w:pPr>
              <w:rPr>
                <w:rFonts w:asciiTheme="minorHAnsi" w:hAnsiTheme="minorHAnsi"/>
                <w:sz w:val="22"/>
                <w:szCs w:val="22"/>
              </w:rPr>
            </w:pP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ab/>
            </w:r>
          </w:p>
          <w:p w:rsidR="003D3F78" w:rsidRPr="00AF21EE" w:rsidRDefault="003D3F78" w:rsidP="009964CC">
            <w:pPr>
              <w:tabs>
                <w:tab w:val="left" w:pos="924"/>
              </w:tabs>
              <w:jc w:val="both"/>
              <w:rPr>
                <w:rFonts w:asciiTheme="minorHAnsi" w:hAnsiTheme="minorHAnsi"/>
                <w:sz w:val="22"/>
                <w:szCs w:val="22"/>
              </w:rPr>
            </w:pPr>
            <w:r w:rsidRPr="00AF21EE">
              <w:rPr>
                <w:rFonts w:asciiTheme="minorHAnsi" w:hAnsiTheme="minorHAnsi"/>
                <w:sz w:val="22"/>
                <w:szCs w:val="22"/>
              </w:rPr>
              <w:t>This Risk Assessment is suitable for research, consultancy and academic duties, including those ba</w:t>
            </w:r>
            <w:r w:rsidR="00F43564" w:rsidRPr="00AF21EE">
              <w:rPr>
                <w:rFonts w:asciiTheme="minorHAnsi" w:hAnsiTheme="minorHAnsi"/>
                <w:sz w:val="22"/>
                <w:szCs w:val="22"/>
              </w:rPr>
              <w:t>sed</w:t>
            </w:r>
            <w:r w:rsidRPr="00AF21EE">
              <w:rPr>
                <w:rFonts w:asciiTheme="minorHAnsi" w:hAnsiTheme="minorHAnsi"/>
                <w:sz w:val="22"/>
                <w:szCs w:val="22"/>
              </w:rPr>
              <w:t xml:space="preserve"> overseas, where hazards are minimal. </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003D3F78" w:rsidRPr="00AF21EE" w:rsidRDefault="003D3F78" w:rsidP="009964CC">
            <w:pPr>
              <w:jc w:val="both"/>
              <w:rPr>
                <w:rFonts w:asciiTheme="minorHAnsi" w:hAnsiTheme="minorHAnsi"/>
                <w:sz w:val="22"/>
                <w:szCs w:val="22"/>
              </w:rPr>
            </w:pP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w:t>
            </w:r>
            <w:proofErr w:type="gramStart"/>
            <w:r w:rsidRPr="00AF21EE">
              <w:rPr>
                <w:rFonts w:asciiTheme="minorHAnsi" w:hAnsiTheme="minorHAnsi"/>
                <w:sz w:val="22"/>
                <w:szCs w:val="22"/>
              </w:rPr>
              <w:t>risk</w:t>
            </w:r>
            <w:proofErr w:type="gramEnd"/>
            <w:r w:rsidRPr="00AF21EE">
              <w:rPr>
                <w:rFonts w:asciiTheme="minorHAnsi" w:hAnsiTheme="minorHAnsi"/>
                <w:sz w:val="22"/>
                <w:szCs w:val="22"/>
              </w:rPr>
              <w:t xml:space="preserve"> i.e. FCO advises against travel, for which a full Risk Assessment should be prepared.</w:t>
            </w:r>
          </w:p>
          <w:p w:rsidR="003D3F78" w:rsidRPr="00AF21EE"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e.g. factories, quarries, high crime neighbourhoods and regions of known political instability and warfare for which a full Risk Assessment should be prepared.</w:t>
            </w:r>
          </w:p>
          <w:p w:rsidR="003D3F78" w:rsidRDefault="003D3F78" w:rsidP="009964CC">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large rivers, lakes, the sea or in wild areas. </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you are engaged in work/activities more than 12 hours from proposed medical help and must complete a separate Risk Assessment.</w:t>
            </w:r>
          </w:p>
          <w:p w:rsidR="00245C63" w:rsidRPr="00AF21EE" w:rsidRDefault="00CE7AED" w:rsidP="00B82210">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245C63" w:rsidRPr="00AF21EE" w:rsidRDefault="00CE7AED" w:rsidP="00B82210">
            <w:pPr>
              <w:tabs>
                <w:tab w:val="left" w:pos="318"/>
              </w:tabs>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00245C63" w:rsidRPr="00AF21EE">
              <w:rPr>
                <w:rFonts w:asciiTheme="minorHAnsi" w:hAnsiTheme="minorHAnsi"/>
                <w:color w:val="333333"/>
                <w:sz w:val="22"/>
                <w:szCs w:val="22"/>
              </w:rPr>
              <w:t xml:space="preserve">if there is the possibility that vaccinations will be required. This includes fieldwork involving soil and/or water where you must have up to date tetanus inoculations. Also be aware of health risks from water borne pathogens (Hepatitis 'A', Weil’s disease, Polio and toxic </w:t>
            </w:r>
            <w:proofErr w:type="spellStart"/>
            <w:r w:rsidR="00245C63" w:rsidRPr="00AF21EE">
              <w:rPr>
                <w:rFonts w:asciiTheme="minorHAnsi" w:hAnsiTheme="minorHAnsi"/>
                <w:color w:val="333333"/>
                <w:sz w:val="22"/>
                <w:szCs w:val="22"/>
              </w:rPr>
              <w:t>cyano</w:t>
            </w:r>
            <w:proofErr w:type="spellEnd"/>
            <w:r w:rsidR="00245C63" w:rsidRPr="00AF21EE">
              <w:rPr>
                <w:rFonts w:asciiTheme="minorHAnsi" w:hAnsiTheme="minorHAnsi"/>
                <w:color w:val="333333"/>
                <w:sz w:val="22"/>
                <w:szCs w:val="22"/>
              </w:rPr>
              <w:t>-bacteria). Vaccinations for Hepatitis ‘A’ and Polio are recommended.</w:t>
            </w:r>
          </w:p>
          <w:p w:rsidR="00AF21EE" w:rsidRPr="00B82210" w:rsidRDefault="00AF21EE" w:rsidP="00B82210">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3D3F78" w:rsidRDefault="003D3F78" w:rsidP="009964CC">
            <w:pPr>
              <w:rPr>
                <w:rFonts w:asciiTheme="minorHAnsi" w:hAnsiTheme="minorHAnsi"/>
                <w:b/>
                <w:bCs/>
                <w:sz w:val="22"/>
                <w:szCs w:val="22"/>
              </w:rPr>
            </w:pPr>
            <w:r w:rsidRPr="00AF21EE">
              <w:rPr>
                <w:rFonts w:asciiTheme="minorHAnsi" w:hAnsiTheme="minorHAnsi"/>
                <w:sz w:val="22"/>
                <w:szCs w:val="22"/>
              </w:rPr>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w:t>
            </w:r>
            <w:proofErr w:type="gramStart"/>
            <w:r w:rsidR="00114E20" w:rsidRPr="00AF21EE">
              <w:rPr>
                <w:rFonts w:asciiTheme="minorHAnsi" w:hAnsiTheme="minorHAnsi"/>
                <w:sz w:val="22"/>
                <w:szCs w:val="22"/>
              </w:rPr>
              <w:t>SEED</w:t>
            </w:r>
            <w:r w:rsidRPr="00AF21EE">
              <w:rPr>
                <w:rFonts w:asciiTheme="minorHAnsi" w:hAnsiTheme="minorHAnsi"/>
                <w:sz w:val="22"/>
                <w:szCs w:val="22"/>
              </w:rPr>
              <w:t>’s  Risk</w:t>
            </w:r>
            <w:proofErr w:type="gramEnd"/>
            <w:r w:rsidRPr="00AF21EE">
              <w:rPr>
                <w:rFonts w:asciiTheme="minorHAnsi" w:hAnsiTheme="minorHAnsi"/>
                <w:sz w:val="22"/>
                <w:szCs w:val="22"/>
              </w:rPr>
              <w:t xml:space="preserve"> Assessments (there are three Risk Assessments) 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00243FC0" w:rsidRPr="00AF21EE" w:rsidRDefault="00243FC0" w:rsidP="009964CC">
            <w:pPr>
              <w:rPr>
                <w:rFonts w:asciiTheme="minorHAnsi" w:hAnsiTheme="minorHAnsi"/>
                <w:sz w:val="22"/>
                <w:szCs w:val="22"/>
              </w:rPr>
            </w:pP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lastRenderedPageBreak/>
              <w:t>SEED</w:t>
            </w:r>
            <w:r w:rsidR="003D3F78" w:rsidRPr="00AF21EE">
              <w:rPr>
                <w:rFonts w:asciiTheme="minorHAnsi" w:hAnsiTheme="minorHAnsi"/>
                <w:sz w:val="22"/>
                <w:szCs w:val="22"/>
              </w:rPr>
              <w:t xml:space="preserve"> Off Campus work in UK</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Low risk overseas destinations</w:t>
            </w:r>
          </w:p>
          <w:p w:rsidR="003D3F78" w:rsidRPr="00AF21EE" w:rsidRDefault="00114E20" w:rsidP="009964CC">
            <w:pPr>
              <w:rPr>
                <w:rFonts w:asciiTheme="minorHAnsi" w:hAnsiTheme="minorHAnsi"/>
                <w:sz w:val="22"/>
                <w:szCs w:val="22"/>
              </w:rPr>
            </w:pPr>
            <w:r w:rsidRPr="00AF21EE">
              <w:rPr>
                <w:rFonts w:asciiTheme="minorHAnsi" w:hAnsiTheme="minorHAnsi"/>
                <w:sz w:val="22"/>
                <w:szCs w:val="22"/>
              </w:rPr>
              <w:t>SEED</w:t>
            </w:r>
            <w:r w:rsidR="003D3F78" w:rsidRPr="00AF21EE">
              <w:rPr>
                <w:rFonts w:asciiTheme="minorHAnsi" w:hAnsiTheme="minorHAnsi"/>
                <w:sz w:val="22"/>
                <w:szCs w:val="22"/>
              </w:rPr>
              <w:t xml:space="preserve"> Normal office work on Campus</w:t>
            </w:r>
          </w:p>
          <w:p w:rsidR="00AF21EE" w:rsidRPr="00AF21EE" w:rsidRDefault="00AF21EE" w:rsidP="00AF21EE">
            <w:pPr>
              <w:rPr>
                <w:rFonts w:asciiTheme="minorHAnsi" w:hAnsiTheme="minorHAnsi"/>
                <w:sz w:val="22"/>
                <w:szCs w:val="22"/>
              </w:rPr>
            </w:pPr>
            <w:r w:rsidRPr="00AF21EE">
              <w:rPr>
                <w:rFonts w:asciiTheme="minorHAnsi" w:hAnsiTheme="minorHAnsi"/>
                <w:sz w:val="22"/>
                <w:szCs w:val="22"/>
              </w:rPr>
              <w:t>SEED Residential fieldwork Activities</w:t>
            </w:r>
          </w:p>
          <w:p w:rsidR="00AF21EE" w:rsidRPr="00AF21EE" w:rsidRDefault="00AF21EE" w:rsidP="009964CC">
            <w:pPr>
              <w:rPr>
                <w:rFonts w:asciiTheme="minorHAnsi" w:hAnsiTheme="minorHAnsi"/>
                <w:sz w:val="22"/>
                <w:szCs w:val="22"/>
                <w:lang w:val="en-US"/>
              </w:rPr>
            </w:pPr>
          </w:p>
        </w:tc>
      </w:tr>
    </w:tbl>
    <w:p w:rsidR="003D3F78" w:rsidRPr="00AF21EE" w:rsidRDefault="003D3F78" w:rsidP="003D3F78">
      <w:pPr>
        <w:rPr>
          <w:rFonts w:asciiTheme="minorHAnsi" w:hAnsiTheme="minorHAns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3D3F78" w:rsidRPr="00AF21EE" w:rsidTr="009964CC">
        <w:trPr>
          <w:cantSplit/>
          <w:tblHeader/>
          <w:jc w:val="center"/>
        </w:trPr>
        <w:tc>
          <w:tcPr>
            <w:tcW w:w="193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Activity </w:t>
            </w:r>
            <w:r w:rsidRPr="00AF21EE">
              <w:rPr>
                <w:rFonts w:asciiTheme="minorHAnsi" w:hAnsiTheme="minorHAnsi"/>
                <w:color w:val="FF0000"/>
                <w:sz w:val="22"/>
                <w:szCs w:val="22"/>
              </w:rPr>
              <w:t>(8)</w:t>
            </w:r>
          </w:p>
        </w:tc>
        <w:tc>
          <w:tcPr>
            <w:tcW w:w="173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45"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470"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06"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984" w:type="dxa"/>
            <w:tcBorders>
              <w:top w:val="single" w:sz="4" w:space="0" w:color="auto"/>
              <w:left w:val="single" w:sz="4" w:space="0" w:color="auto"/>
              <w:bottom w:val="single" w:sz="4" w:space="0" w:color="auto"/>
              <w:right w:val="single" w:sz="4" w:space="0" w:color="auto"/>
            </w:tcBorders>
            <w:shd w:val="clear" w:color="auto" w:fill="E0E0E0"/>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003D3F78" w:rsidRPr="00AF21EE" w:rsidTr="009964CC">
        <w:trPr>
          <w:cantSplit/>
          <w:trHeight w:val="5137"/>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306BA" w:rsidP="009964CC">
            <w:pPr>
              <w:rPr>
                <w:rFonts w:asciiTheme="minorHAnsi" w:hAnsiTheme="minorHAnsi"/>
                <w:sz w:val="22"/>
                <w:szCs w:val="22"/>
              </w:rPr>
            </w:pPr>
            <w:r>
              <w:rPr>
                <w:rFonts w:asciiTheme="minorHAnsi" w:hAnsiTheme="minorHAnsi"/>
                <w:sz w:val="22"/>
                <w:szCs w:val="22"/>
              </w:rPr>
              <w:t>Lack of pre-activity planning</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8"/>
              </w:numPr>
              <w:rPr>
                <w:rFonts w:asciiTheme="minorHAnsi" w:hAnsiTheme="minorHAnsi"/>
                <w:sz w:val="22"/>
                <w:szCs w:val="22"/>
              </w:rPr>
            </w:pPr>
            <w:proofErr w:type="gramStart"/>
            <w:r w:rsidRPr="00AF21EE">
              <w:rPr>
                <w:rFonts w:asciiTheme="minorHAnsi" w:hAnsiTheme="minorHAnsi"/>
                <w:sz w:val="22"/>
                <w:szCs w:val="22"/>
              </w:rPr>
              <w:t>Staff</w:t>
            </w:r>
            <w:proofErr w:type="gramEnd"/>
            <w:r w:rsidRPr="00AF21EE">
              <w:rPr>
                <w:rFonts w:asciiTheme="minorHAnsi" w:hAnsiTheme="minorHAnsi"/>
                <w:sz w:val="22"/>
                <w:szCs w:val="22"/>
              </w:rPr>
              <w:t xml:space="preserve"> who will be away </w:t>
            </w:r>
            <w:r w:rsidRPr="004748E9">
              <w:rPr>
                <w:rFonts w:asciiTheme="minorHAnsi" w:hAnsiTheme="minorHAnsi"/>
                <w:sz w:val="22"/>
                <w:szCs w:val="22"/>
              </w:rPr>
              <w:t xml:space="preserve">are </w:t>
            </w:r>
            <w:r w:rsidR="00B82210" w:rsidRPr="004748E9">
              <w:rPr>
                <w:rFonts w:asciiTheme="minorHAnsi" w:hAnsiTheme="minorHAnsi"/>
                <w:sz w:val="22"/>
                <w:szCs w:val="22"/>
              </w:rPr>
              <w:t>required</w:t>
            </w:r>
            <w:r w:rsidRPr="004748E9">
              <w:rPr>
                <w:rFonts w:asciiTheme="minorHAnsi" w:hAnsiTheme="minorHAnsi"/>
                <w:sz w:val="22"/>
                <w:szCs w:val="22"/>
              </w:rPr>
              <w:t xml:space="preserve"> to</w:t>
            </w:r>
            <w:r w:rsidRPr="00AF21EE">
              <w:rPr>
                <w:rFonts w:asciiTheme="minorHAnsi" w:hAnsiTheme="minorHAnsi"/>
                <w:sz w:val="22"/>
                <w:szCs w:val="22"/>
              </w:rPr>
              <w:t xml:space="preserve"> complete the ‘Academic Absence Approval and Information’ form.</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003D3F78" w:rsidRPr="00AF21EE"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proofErr w:type="gramStart"/>
            <w:r w:rsidR="003306BA">
              <w:rPr>
                <w:rFonts w:asciiTheme="minorHAnsi" w:hAnsiTheme="minorHAnsi"/>
                <w:sz w:val="22"/>
                <w:szCs w:val="22"/>
              </w:rPr>
              <w:t>en</w:t>
            </w:r>
            <w:r w:rsidRPr="00AF21EE">
              <w:rPr>
                <w:rFonts w:asciiTheme="minorHAnsi" w:hAnsiTheme="minorHAnsi"/>
                <w:sz w:val="22"/>
                <w:szCs w:val="22"/>
              </w:rPr>
              <w:t>sure</w:t>
            </w:r>
            <w:proofErr w:type="gramEnd"/>
            <w:r w:rsidRPr="00AF21EE">
              <w:rPr>
                <w:rFonts w:asciiTheme="minorHAnsi" w:hAnsiTheme="minorHAnsi"/>
                <w:sz w:val="22"/>
                <w:szCs w:val="22"/>
              </w:rPr>
              <w:t xml:space="preserve"> that a responsible person knows where you are and when you may be expected to return and what action should be taken if you do not return at an agreed time/date. </w:t>
            </w:r>
          </w:p>
          <w:p w:rsidR="003D3F78" w:rsidRPr="004748E9" w:rsidRDefault="003D3F78" w:rsidP="009964CC">
            <w:pPr>
              <w:numPr>
                <w:ilvl w:val="0"/>
                <w:numId w:val="8"/>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r w:rsidR="00B82210" w:rsidRPr="004748E9">
              <w:rPr>
                <w:rFonts w:asciiTheme="minorHAnsi" w:hAnsiTheme="minorHAnsi"/>
                <w:sz w:val="22"/>
                <w:szCs w:val="22"/>
              </w:rPr>
              <w:t>.</w:t>
            </w:r>
          </w:p>
          <w:p w:rsidR="00B82210" w:rsidRPr="004748E9" w:rsidRDefault="00B82210" w:rsidP="009964CC">
            <w:pPr>
              <w:numPr>
                <w:ilvl w:val="0"/>
                <w:numId w:val="8"/>
              </w:numPr>
              <w:rPr>
                <w:rFonts w:asciiTheme="minorHAnsi" w:hAnsiTheme="minorHAnsi"/>
                <w:sz w:val="22"/>
                <w:szCs w:val="22"/>
              </w:rPr>
            </w:pPr>
            <w:r w:rsidRPr="004748E9">
              <w:rPr>
                <w:rFonts w:asciiTheme="minorHAnsi" w:hAnsiTheme="minorHAnsi"/>
                <w:sz w:val="22"/>
                <w:szCs w:val="22"/>
              </w:rPr>
              <w:t>Have consulted and signed the appropriate Risk Assessment.</w:t>
            </w:r>
          </w:p>
          <w:p w:rsidR="003D3F78" w:rsidRPr="00AF21EE" w:rsidRDefault="003D3F78" w:rsidP="009964CC">
            <w:pPr>
              <w:tabs>
                <w:tab w:val="left" w:pos="318"/>
              </w:tabs>
              <w:ind w:hanging="720"/>
              <w:rPr>
                <w:rFonts w:asciiTheme="minorHAnsi" w:hAnsiTheme="minorHAnsi"/>
                <w:sz w:val="22"/>
                <w:szCs w:val="22"/>
              </w:rPr>
            </w:pPr>
            <w:r w:rsidRPr="00AF21EE">
              <w:rPr>
                <w:rFonts w:asciiTheme="minorHAnsi" w:hAnsiTheme="minorHAnsi"/>
                <w:sz w:val="22"/>
                <w:szCs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Political unrest, warfare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 xml:space="preserve">Follow Foreign and Commonwealth  office advice on travel to overseas destinations posted at </w:t>
            </w:r>
            <w:hyperlink r:id="rId13" w:history="1">
              <w:r w:rsidRPr="00AF21EE">
                <w:rPr>
                  <w:rStyle w:val="Hyperlink"/>
                  <w:rFonts w:asciiTheme="minorHAnsi" w:hAnsiTheme="minorHAnsi" w:cs="Arial"/>
                  <w:sz w:val="22"/>
                  <w:szCs w:val="22"/>
                </w:rPr>
                <w:t>http://www.fco.gov.uK</w:t>
              </w:r>
            </w:hyperlink>
          </w:p>
          <w:p w:rsidR="003D3F78" w:rsidRPr="00AF21EE" w:rsidRDefault="003D3F78" w:rsidP="009964CC">
            <w:pPr>
              <w:tabs>
                <w:tab w:val="left" w:pos="567"/>
              </w:tabs>
              <w:jc w:val="both"/>
              <w:rPr>
                <w:rFonts w:asciiTheme="minorHAnsi" w:hAnsiTheme="minorHAnsi"/>
                <w:sz w:val="22"/>
                <w:szCs w:val="22"/>
              </w:rPr>
            </w:pPr>
          </w:p>
          <w:p w:rsidR="003D3F78" w:rsidRPr="00AF21EE" w:rsidRDefault="003D3F78" w:rsidP="009964CC">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w:t>
            </w:r>
          </w:p>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w:t>
            </w:r>
            <w:r w:rsidR="00F43564" w:rsidRPr="00AF21EE">
              <w:rPr>
                <w:rFonts w:asciiTheme="minorHAnsi" w:hAnsiTheme="minorHAnsi"/>
                <w:sz w:val="22"/>
                <w:szCs w:val="22"/>
              </w:rPr>
              <w:t>sed</w:t>
            </w:r>
            <w:r w:rsidRPr="00AF21EE">
              <w:rPr>
                <w:rFonts w:asciiTheme="minorHAnsi" w:hAnsiTheme="minorHAnsi"/>
                <w:sz w:val="22"/>
                <w:szCs w:val="22"/>
              </w:rPr>
              <w:t xml:space="preserve"> hazardous areas such as:</w:t>
            </w:r>
          </w:p>
          <w:p w:rsidR="003D3F78" w:rsidRPr="00AF21EE" w:rsidRDefault="003D3F78" w:rsidP="009964CC">
            <w:pPr>
              <w:tabs>
                <w:tab w:val="left" w:pos="567"/>
              </w:tabs>
              <w:rPr>
                <w:rFonts w:asciiTheme="minorHAnsi" w:hAnsiTheme="minorHAnsi"/>
                <w:sz w:val="22"/>
                <w:szCs w:val="22"/>
              </w:rPr>
            </w:pP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Factories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Sea, seashore, tides, currents, coral reefs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Marshes and quicksand</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Dust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Chemical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Insecure buildings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Slurry and silage pits</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 xml:space="preserve">Industrial premises, factories </w:t>
            </w:r>
            <w:proofErr w:type="spellStart"/>
            <w:r w:rsidRPr="00AF21EE">
              <w:rPr>
                <w:rFonts w:asciiTheme="minorHAnsi" w:hAnsiTheme="minorHAnsi"/>
                <w:sz w:val="22"/>
                <w:szCs w:val="22"/>
              </w:rPr>
              <w:t>etc</w:t>
            </w:r>
            <w:proofErr w:type="spellEnd"/>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003D3F78" w:rsidRPr="00AF21EE" w:rsidRDefault="003D3F78" w:rsidP="009964CC">
            <w:pPr>
              <w:tabs>
                <w:tab w:val="left" w:pos="567"/>
              </w:tabs>
              <w:rPr>
                <w:rFonts w:asciiTheme="minorHAnsi" w:hAnsiTheme="minorHAnsi"/>
                <w:sz w:val="22"/>
                <w:szCs w:val="22"/>
                <w:lang w:val="fr-FR"/>
              </w:rPr>
            </w:pPr>
            <w:r w:rsidRPr="00AF21EE">
              <w:rPr>
                <w:rFonts w:asciiTheme="minorHAnsi" w:hAnsiTheme="minorHAnsi"/>
                <w:sz w:val="22"/>
                <w:szCs w:val="22"/>
                <w:lang w:val="fr-FR"/>
              </w:rPr>
              <w:t xml:space="preserve">Glaciers, crevasses, </w:t>
            </w:r>
            <w:proofErr w:type="spellStart"/>
            <w:r w:rsidRPr="00AF21EE">
              <w:rPr>
                <w:rFonts w:asciiTheme="minorHAnsi" w:hAnsiTheme="minorHAnsi"/>
                <w:sz w:val="22"/>
                <w:szCs w:val="22"/>
                <w:lang w:val="fr-FR"/>
              </w:rPr>
              <w:t>ice</w:t>
            </w:r>
            <w:proofErr w:type="spellEnd"/>
            <w:r w:rsidRPr="00AF21EE">
              <w:rPr>
                <w:rFonts w:asciiTheme="minorHAnsi" w:hAnsiTheme="minorHAnsi"/>
                <w:sz w:val="22"/>
                <w:szCs w:val="22"/>
                <w:lang w:val="fr-FR"/>
              </w:rPr>
              <w:t xml:space="preserve"> </w:t>
            </w:r>
            <w:proofErr w:type="spellStart"/>
            <w:r w:rsidRPr="00AF21EE">
              <w:rPr>
                <w:rFonts w:asciiTheme="minorHAnsi" w:hAnsiTheme="minorHAnsi"/>
                <w:sz w:val="22"/>
                <w:szCs w:val="22"/>
                <w:lang w:val="fr-FR"/>
              </w:rPr>
              <w:t>falls</w:t>
            </w:r>
            <w:proofErr w:type="spellEnd"/>
            <w:r w:rsidRPr="00AF21EE">
              <w:rPr>
                <w:rFonts w:asciiTheme="minorHAnsi" w:hAnsiTheme="minorHAnsi"/>
                <w:sz w:val="22"/>
                <w:szCs w:val="22"/>
                <w:lang w:val="fr-FR"/>
              </w:rPr>
              <w:t xml:space="preserve"> etc.</w:t>
            </w:r>
          </w:p>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003D3F78" w:rsidRPr="00AF21EE" w:rsidRDefault="003D3F78" w:rsidP="009964CC">
            <w:pPr>
              <w:tabs>
                <w:tab w:val="left" w:pos="567"/>
              </w:tabs>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Research in hostile environments, e.g. large rivers, lakes, the sea or in wild areas.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Ill-Health</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3D3F78" w:rsidRPr="00AF21EE" w:rsidRDefault="003D3F78" w:rsidP="003D3F78">
            <w:pPr>
              <w:numPr>
                <w:ilvl w:val="0"/>
                <w:numId w:val="4"/>
              </w:numPr>
              <w:tabs>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003D3F78" w:rsidRPr="00AF21EE" w:rsidRDefault="003D3F78" w:rsidP="00B82210">
            <w:pPr>
              <w:tabs>
                <w:tab w:val="left" w:pos="567"/>
              </w:tabs>
              <w:jc w:val="both"/>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CE7AED"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2B09C4" w:rsidRDefault="002B09C4" w:rsidP="002B09C4">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002B09C4" w:rsidRPr="008918C3" w:rsidRDefault="002B09C4" w:rsidP="002B09C4">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Pr>
                <w:rFonts w:asciiTheme="minorHAnsi" w:hAnsiTheme="minorHAnsi"/>
                <w:color w:val="000000" w:themeColor="text1"/>
                <w:sz w:val="22"/>
                <w:szCs w:val="22"/>
              </w:rPr>
              <w:t xml:space="preserve"> You can access the Lone working policy</w:t>
            </w:r>
            <w:hyperlink r:id="rId14" w:history="1">
              <w:r w:rsidRPr="002D50C9">
                <w:rPr>
                  <w:rStyle w:val="Hyperlink"/>
                  <w:rFonts w:asciiTheme="minorHAnsi" w:hAnsiTheme="minorHAnsi"/>
                  <w:sz w:val="22"/>
                  <w:szCs w:val="22"/>
                </w:rPr>
                <w:t xml:space="preserve"> here</w:t>
              </w:r>
            </w:hyperlink>
          </w:p>
          <w:p w:rsidR="003D3F78" w:rsidRPr="00AF21EE" w:rsidRDefault="003D3F78" w:rsidP="009964CC">
            <w:pPr>
              <w:rPr>
                <w:rFonts w:asciiTheme="minorHAnsi" w:hAnsiTheme="minorHAnsi"/>
                <w:color w:val="333333"/>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B82210" w:rsidRPr="00AF21EE" w:rsidTr="00B82210">
        <w:trPr>
          <w:cantSplit/>
          <w:jc w:val="center"/>
        </w:trPr>
        <w:tc>
          <w:tcPr>
            <w:tcW w:w="193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45"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B82210" w:rsidRDefault="00B82210" w:rsidP="00B82210">
            <w:pPr>
              <w:pStyle w:val="ListParagraph"/>
              <w:ind w:left="360" w:hanging="360"/>
              <w:rPr>
                <w:rFonts w:asciiTheme="minorHAnsi" w:hAnsiTheme="minorHAnsi"/>
                <w:color w:val="000000" w:themeColor="text1"/>
                <w:sz w:val="22"/>
                <w:szCs w:val="22"/>
              </w:rPr>
            </w:pPr>
            <w:r w:rsidRPr="00B82210">
              <w:rPr>
                <w:rFonts w:asciiTheme="minorHAnsi" w:hAnsiTheme="minorHAnsi"/>
                <w:color w:val="000000" w:themeColor="text1"/>
                <w:sz w:val="22"/>
                <w:szCs w:val="22"/>
              </w:rPr>
              <w:t xml:space="preserve">You must complete a full Risk Assessment and refer the </w:t>
            </w:r>
          </w:p>
          <w:p w:rsidR="00B82210" w:rsidRDefault="00B82210" w:rsidP="00B82210">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a</w:t>
            </w:r>
            <w:r w:rsidRPr="00B82210">
              <w:rPr>
                <w:rFonts w:asciiTheme="minorHAnsi" w:hAnsiTheme="minorHAnsi"/>
                <w:color w:val="000000" w:themeColor="text1"/>
                <w:sz w:val="22"/>
                <w:szCs w:val="22"/>
              </w:rPr>
              <w:t xml:space="preserve">ctivity to the Ethical Committee by contacting the </w:t>
            </w:r>
          </w:p>
          <w:p w:rsidR="00B82210" w:rsidRDefault="00B82210" w:rsidP="00B82210">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r</w:t>
            </w:r>
            <w:r w:rsidRPr="00B82210">
              <w:rPr>
                <w:rFonts w:asciiTheme="minorHAnsi" w:hAnsiTheme="minorHAnsi"/>
                <w:color w:val="000000" w:themeColor="text1"/>
                <w:sz w:val="22"/>
                <w:szCs w:val="22"/>
              </w:rPr>
              <w:t xml:space="preserve">esearch Office and/or your supervisor and have this </w:t>
            </w:r>
          </w:p>
          <w:p w:rsidR="00B82210" w:rsidRPr="00B82210" w:rsidRDefault="00B82210" w:rsidP="00B82210">
            <w:pPr>
              <w:pStyle w:val="ListParagraph"/>
              <w:ind w:left="360" w:hanging="360"/>
              <w:rPr>
                <w:rFonts w:asciiTheme="minorHAnsi" w:hAnsiTheme="minorHAnsi"/>
                <w:color w:val="000000" w:themeColor="text1"/>
                <w:sz w:val="22"/>
                <w:szCs w:val="22"/>
              </w:rPr>
            </w:pPr>
            <w:proofErr w:type="gramStart"/>
            <w:r>
              <w:rPr>
                <w:rFonts w:asciiTheme="minorHAnsi" w:hAnsiTheme="minorHAnsi"/>
                <w:color w:val="000000" w:themeColor="text1"/>
                <w:sz w:val="22"/>
                <w:szCs w:val="22"/>
              </w:rPr>
              <w:t>v</w:t>
            </w:r>
            <w:r w:rsidRPr="00B82210">
              <w:rPr>
                <w:rFonts w:asciiTheme="minorHAnsi" w:hAnsiTheme="minorHAnsi"/>
                <w:color w:val="000000" w:themeColor="text1"/>
                <w:sz w:val="22"/>
                <w:szCs w:val="22"/>
              </w:rPr>
              <w:t>alidated/approved</w:t>
            </w:r>
            <w:proofErr w:type="gramEnd"/>
            <w:r w:rsidRPr="00B82210">
              <w:rPr>
                <w:rFonts w:asciiTheme="minorHAnsi" w:hAnsiTheme="minorHAnsi"/>
                <w:color w:val="000000" w:themeColor="text1"/>
                <w:sz w:val="22"/>
                <w:szCs w:val="22"/>
              </w:rPr>
              <w:t xml:space="preserve"> before undertaking any such work.</w:t>
            </w:r>
          </w:p>
          <w:p w:rsidR="00B82210" w:rsidRPr="00B82210" w:rsidRDefault="00B82210" w:rsidP="00B82210">
            <w:pPr>
              <w:pStyle w:val="ListParagraph"/>
              <w:ind w:left="360" w:hanging="360"/>
              <w:rPr>
                <w:rFonts w:asciiTheme="minorHAnsi" w:hAnsiTheme="minorHAnsi"/>
                <w:color w:val="000000" w:themeColor="text1"/>
                <w:sz w:val="22"/>
                <w:szCs w:val="22"/>
              </w:rPr>
            </w:pPr>
          </w:p>
          <w:p w:rsidR="00B82210" w:rsidRPr="00B82210" w:rsidRDefault="00B82210" w:rsidP="00B82210">
            <w:pPr>
              <w:pStyle w:val="ListParagraph"/>
              <w:ind w:left="360" w:hanging="360"/>
              <w:rPr>
                <w:rFonts w:asciiTheme="minorHAnsi" w:hAnsiTheme="minorHAnsi"/>
                <w:color w:val="000000" w:themeColor="text1"/>
                <w:sz w:val="22"/>
                <w:szCs w:val="22"/>
              </w:rPr>
            </w:pPr>
          </w:p>
        </w:tc>
        <w:tc>
          <w:tcPr>
            <w:tcW w:w="2106"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rPr>
                <w:rFonts w:asciiTheme="minorHAnsi" w:hAnsiTheme="minorHAnsi"/>
                <w:sz w:val="22"/>
                <w:szCs w:val="22"/>
              </w:rPr>
            </w:pPr>
            <w:r>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B82210" w:rsidRPr="00AF21EE" w:rsidRDefault="00B82210" w:rsidP="002450D1">
            <w:pPr>
              <w:jc w:val="center"/>
              <w:rPr>
                <w:rFonts w:asciiTheme="minorHAnsi" w:hAnsiTheme="minorHAnsi"/>
                <w:sz w:val="22"/>
                <w:szCs w:val="22"/>
              </w:rPr>
            </w:pPr>
            <w:r w:rsidRPr="00AF21EE">
              <w:rPr>
                <w:rFonts w:asciiTheme="minorHAnsi" w:hAnsiTheme="minorHAnsi"/>
                <w:sz w:val="22"/>
                <w:szCs w:val="22"/>
              </w:rPr>
              <w:t>N</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harm to people</w:t>
            </w:r>
          </w:p>
        </w:tc>
        <w:tc>
          <w:tcPr>
            <w:tcW w:w="1945" w:type="dxa"/>
            <w:tcBorders>
              <w:top w:val="single" w:sz="4" w:space="0" w:color="auto"/>
              <w:left w:val="single" w:sz="4" w:space="0" w:color="auto"/>
              <w:bottom w:val="single" w:sz="4" w:space="0" w:color="auto"/>
              <w:right w:val="single" w:sz="4" w:space="0" w:color="auto"/>
            </w:tcBorders>
          </w:tcPr>
          <w:p w:rsidR="003D3F78"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p w:rsidR="002B09C4" w:rsidRDefault="002B09C4" w:rsidP="009964CC">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2B09C4">
            <w:pPr>
              <w:rPr>
                <w:rFonts w:asciiTheme="minorHAnsi" w:hAnsiTheme="minorHAnsi"/>
                <w:sz w:val="22"/>
                <w:szCs w:val="22"/>
              </w:rPr>
            </w:pPr>
          </w:p>
          <w:p w:rsidR="002B09C4" w:rsidRPr="00AF21EE" w:rsidRDefault="002B09C4" w:rsidP="002B09C4">
            <w:pPr>
              <w:rPr>
                <w:rFonts w:asciiTheme="minorHAnsi" w:hAnsiTheme="minorHAnsi"/>
                <w:sz w:val="22"/>
                <w:szCs w:val="22"/>
              </w:rPr>
            </w:pPr>
            <w:r w:rsidRPr="001B66B5">
              <w:rPr>
                <w:rFonts w:asciiTheme="minorHAnsi" w:hAnsiTheme="minorHAnsi"/>
                <w:sz w:val="22"/>
                <w:szCs w:val="22"/>
              </w:rPr>
              <w:t>(Vulnerable Adults)</w:t>
            </w:r>
          </w:p>
        </w:tc>
        <w:tc>
          <w:tcPr>
            <w:tcW w:w="5470" w:type="dxa"/>
            <w:tcBorders>
              <w:top w:val="single" w:sz="4" w:space="0" w:color="auto"/>
              <w:left w:val="single" w:sz="4" w:space="0" w:color="auto"/>
              <w:bottom w:val="single" w:sz="4" w:space="0" w:color="auto"/>
              <w:right w:val="single" w:sz="4" w:space="0" w:color="auto"/>
            </w:tcBorders>
          </w:tcPr>
          <w:p w:rsidR="002B09C4" w:rsidRPr="00B452F3" w:rsidRDefault="002B09C4" w:rsidP="002B09C4">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2B09C4" w:rsidRPr="001B66B5" w:rsidRDefault="002B09C4" w:rsidP="002B09C4">
            <w:pPr>
              <w:rPr>
                <w:rFonts w:asciiTheme="minorHAnsi" w:hAnsiTheme="minorHAnsi"/>
                <w:color w:val="333333"/>
                <w:sz w:val="22"/>
              </w:rPr>
            </w:pPr>
          </w:p>
          <w:p w:rsidR="002B09C4" w:rsidRDefault="002B09C4" w:rsidP="002B09C4">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2B09C4" w:rsidRDefault="002B09C4" w:rsidP="002B09C4">
            <w:pPr>
              <w:rPr>
                <w:rFonts w:asciiTheme="minorHAnsi" w:hAnsiTheme="minorHAnsi"/>
                <w:color w:val="000000" w:themeColor="text1"/>
                <w:sz w:val="22"/>
              </w:rPr>
            </w:pPr>
          </w:p>
          <w:p w:rsidR="002B09C4" w:rsidRDefault="002B09C4" w:rsidP="002B09C4">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2B09C4" w:rsidRDefault="002B09C4" w:rsidP="002B09C4">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3D3F78" w:rsidRPr="00AF21EE" w:rsidRDefault="002B09C4" w:rsidP="002B09C4">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Pr="008918C3">
              <w:rPr>
                <w:rFonts w:asciiTheme="minorHAnsi" w:hAnsiTheme="minorHAnsi"/>
                <w:color w:val="000000" w:themeColor="text1"/>
                <w:sz w:val="22"/>
              </w:rPr>
              <w:t xml:space="preserve">: </w:t>
            </w:r>
            <w:hyperlink r:id="rId15" w:history="1">
              <w:r w:rsidRPr="008918C3">
                <w:rPr>
                  <w:rStyle w:val="Hyperlink"/>
                  <w:rFonts w:asciiTheme="minorHAnsi" w:hAnsiTheme="minorHAnsi"/>
                  <w:color w:val="000000" w:themeColor="text1"/>
                  <w:sz w:val="22"/>
                </w:rPr>
                <w:t>www.campus.manchester.ac.uk/researchoffice/researchethics/</w:t>
              </w:r>
            </w:hyperlink>
            <w:r>
              <w:rPr>
                <w:rStyle w:val="Hyperlink"/>
                <w:rFonts w:asciiTheme="minorHAnsi" w:hAnsiTheme="minorHAnsi"/>
                <w:color w:val="000000" w:themeColor="text1"/>
                <w:sz w:val="22"/>
              </w:rPr>
              <w:t xml:space="preserve">   </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B82210" w:rsidP="009964CC">
            <w:pPr>
              <w:rPr>
                <w:rFonts w:asciiTheme="minorHAnsi" w:hAnsiTheme="minorHAnsi"/>
                <w:sz w:val="22"/>
                <w:szCs w:val="22"/>
              </w:rPr>
            </w:pPr>
            <w:r>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6D3686" w:rsidRPr="00AF21EE" w:rsidTr="00C27199">
        <w:trPr>
          <w:cantSplit/>
          <w:jc w:val="center"/>
        </w:trPr>
        <w:tc>
          <w:tcPr>
            <w:tcW w:w="1936" w:type="dxa"/>
          </w:tcPr>
          <w:p w:rsidR="006D3686" w:rsidRPr="00AF21EE" w:rsidRDefault="006D3686" w:rsidP="00C27199">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Pr>
          <w:p w:rsidR="006D3686" w:rsidRPr="00AF21EE" w:rsidRDefault="00FB551E" w:rsidP="006D3686">
            <w:pPr>
              <w:rPr>
                <w:rFonts w:asciiTheme="minorHAnsi" w:hAnsiTheme="minorHAnsi"/>
                <w:sz w:val="22"/>
                <w:szCs w:val="22"/>
              </w:rPr>
            </w:pPr>
            <w:r w:rsidRPr="00AF21EE">
              <w:rPr>
                <w:rFonts w:asciiTheme="minorHAnsi" w:hAnsiTheme="minorHAnsi"/>
                <w:sz w:val="22"/>
                <w:szCs w:val="22"/>
              </w:rPr>
              <w:t>Causing harm to people</w:t>
            </w:r>
            <w:r w:rsidR="006D3686" w:rsidRPr="00AF21EE">
              <w:rPr>
                <w:rFonts w:asciiTheme="minorHAnsi" w:hAnsiTheme="minorHAnsi"/>
                <w:sz w:val="22"/>
                <w:szCs w:val="22"/>
              </w:rPr>
              <w:t xml:space="preserve"> </w:t>
            </w:r>
          </w:p>
        </w:tc>
        <w:tc>
          <w:tcPr>
            <w:tcW w:w="1945" w:type="dxa"/>
          </w:tcPr>
          <w:p w:rsidR="006D3686" w:rsidRPr="00AF21EE" w:rsidRDefault="006D3686" w:rsidP="001066BC">
            <w:pPr>
              <w:rPr>
                <w:rFonts w:asciiTheme="minorHAnsi" w:hAnsiTheme="minorHAnsi"/>
                <w:sz w:val="22"/>
                <w:szCs w:val="22"/>
              </w:rPr>
            </w:pPr>
            <w:r w:rsidRPr="00AF21EE">
              <w:rPr>
                <w:rFonts w:asciiTheme="minorHAnsi" w:hAnsiTheme="minorHAnsi"/>
                <w:sz w:val="22"/>
                <w:szCs w:val="22"/>
              </w:rPr>
              <w:t>Children (aged 1</w:t>
            </w:r>
            <w:r w:rsidR="001066BC" w:rsidRPr="00AF21EE">
              <w:rPr>
                <w:rFonts w:asciiTheme="minorHAnsi" w:hAnsiTheme="minorHAnsi"/>
                <w:sz w:val="22"/>
                <w:szCs w:val="22"/>
              </w:rPr>
              <w:t>8</w:t>
            </w:r>
            <w:r w:rsidRPr="00AF21EE">
              <w:rPr>
                <w:rFonts w:asciiTheme="minorHAnsi" w:hAnsiTheme="minorHAnsi"/>
                <w:sz w:val="22"/>
                <w:szCs w:val="22"/>
              </w:rPr>
              <w:t xml:space="preserve"> or less)</w:t>
            </w:r>
          </w:p>
          <w:p w:rsidR="006D3686" w:rsidRDefault="006D3686" w:rsidP="00C27199">
            <w:pPr>
              <w:rPr>
                <w:rFonts w:asciiTheme="minorHAnsi" w:hAnsiTheme="minorHAnsi"/>
                <w:sz w:val="22"/>
                <w:szCs w:val="22"/>
              </w:rPr>
            </w:pPr>
          </w:p>
          <w:p w:rsidR="002B09C4" w:rsidRPr="001B66B5" w:rsidRDefault="002B09C4" w:rsidP="002B09C4">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C27199">
            <w:pPr>
              <w:rPr>
                <w:rFonts w:asciiTheme="minorHAnsi" w:hAnsiTheme="minorHAnsi"/>
                <w:sz w:val="22"/>
                <w:szCs w:val="22"/>
              </w:rPr>
            </w:pPr>
          </w:p>
        </w:tc>
        <w:tc>
          <w:tcPr>
            <w:tcW w:w="5470" w:type="dxa"/>
          </w:tcPr>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001066BC" w:rsidRPr="00AF21EE" w:rsidRDefault="001066BC" w:rsidP="001066BC">
            <w:pPr>
              <w:autoSpaceDE w:val="0"/>
              <w:autoSpaceDN w:val="0"/>
              <w:adjustRightInd w:val="0"/>
              <w:rPr>
                <w:rFonts w:asciiTheme="minorHAnsi" w:hAnsiTheme="minorHAnsi"/>
                <w:sz w:val="22"/>
                <w:szCs w:val="22"/>
              </w:rPr>
            </w:pPr>
          </w:p>
          <w:p w:rsidR="002B09C4"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Any staff or student working with children should ensure that the </w:t>
            </w:r>
            <w:r w:rsidR="00114E20" w:rsidRPr="00AF21EE">
              <w:rPr>
                <w:rFonts w:asciiTheme="minorHAnsi" w:hAnsiTheme="minorHAnsi"/>
                <w:sz w:val="22"/>
                <w:szCs w:val="22"/>
              </w:rPr>
              <w:t>SEED</w:t>
            </w:r>
            <w:r w:rsidRPr="00AF21EE">
              <w:rPr>
                <w:rFonts w:asciiTheme="minorHAnsi" w:hAnsiTheme="minorHAnsi"/>
                <w:sz w:val="22"/>
                <w:szCs w:val="22"/>
              </w:rPr>
              <w:t xml:space="preserve"> ethics committee and/or their supervisor have agreed to the project/work and an appropriate risk assessment is completed.</w:t>
            </w:r>
          </w:p>
          <w:p w:rsidR="002B09C4" w:rsidRDefault="002B09C4" w:rsidP="001066BC">
            <w:pPr>
              <w:autoSpaceDE w:val="0"/>
              <w:autoSpaceDN w:val="0"/>
              <w:adjustRightInd w:val="0"/>
              <w:rPr>
                <w:rFonts w:asciiTheme="minorHAnsi" w:hAnsiTheme="minorHAnsi"/>
                <w:sz w:val="22"/>
                <w:szCs w:val="22"/>
              </w:rPr>
            </w:pPr>
          </w:p>
          <w:p w:rsidR="001066BC" w:rsidRPr="00AF21EE" w:rsidRDefault="001066BC" w:rsidP="001066BC">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w:t>
            </w:r>
            <w:r w:rsidR="00154106" w:rsidRPr="00AF21EE">
              <w:rPr>
                <w:rFonts w:asciiTheme="minorHAnsi" w:hAnsiTheme="minorHAnsi"/>
                <w:sz w:val="22"/>
                <w:szCs w:val="22"/>
              </w:rPr>
              <w:t>Disclosure and Barring Service</w:t>
            </w:r>
            <w:r w:rsidRPr="00AF21EE">
              <w:rPr>
                <w:rFonts w:asciiTheme="minorHAnsi" w:hAnsiTheme="minorHAnsi"/>
                <w:sz w:val="22"/>
                <w:szCs w:val="22"/>
              </w:rPr>
              <w:t xml:space="preserve"> check.   See the following links: </w:t>
            </w:r>
            <w:hyperlink r:id="rId16" w:history="1">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r:id="rId17" w:history="1">
              <w:r w:rsidRPr="00AF21EE">
                <w:rPr>
                  <w:rStyle w:val="Hyperlink"/>
                  <w:rFonts w:asciiTheme="minorHAnsi" w:hAnsiTheme="minorHAnsi"/>
                  <w:sz w:val="22"/>
                  <w:szCs w:val="22"/>
                </w:rPr>
                <w:t>http://www.hse.gov.uk/youngpeople/index.htm</w:t>
              </w:r>
            </w:hyperlink>
          </w:p>
          <w:p w:rsidR="006D3686" w:rsidRPr="00AF21EE" w:rsidRDefault="006D3686" w:rsidP="00C27199">
            <w:pPr>
              <w:rPr>
                <w:rFonts w:asciiTheme="minorHAnsi" w:hAnsiTheme="minorHAnsi"/>
                <w:sz w:val="22"/>
                <w:szCs w:val="22"/>
              </w:rPr>
            </w:pPr>
          </w:p>
        </w:tc>
        <w:tc>
          <w:tcPr>
            <w:tcW w:w="2106" w:type="dxa"/>
          </w:tcPr>
          <w:p w:rsidR="006D3686" w:rsidRPr="00AF21EE" w:rsidRDefault="0028171F" w:rsidP="0028171F">
            <w:pPr>
              <w:rPr>
                <w:rFonts w:asciiTheme="minorHAnsi" w:hAnsiTheme="minorHAnsi"/>
                <w:sz w:val="22"/>
                <w:szCs w:val="22"/>
              </w:rPr>
            </w:pPr>
            <w:r>
              <w:rPr>
                <w:rFonts w:asciiTheme="minorHAnsi" w:hAnsiTheme="minorHAnsi"/>
                <w:sz w:val="22"/>
                <w:szCs w:val="22"/>
              </w:rPr>
              <w:t>Medium</w:t>
            </w:r>
          </w:p>
        </w:tc>
        <w:tc>
          <w:tcPr>
            <w:tcW w:w="984" w:type="dxa"/>
          </w:tcPr>
          <w:p w:rsidR="006D3686" w:rsidRPr="00AF21EE" w:rsidRDefault="0028171F" w:rsidP="00C27199">
            <w:pPr>
              <w:jc w:val="center"/>
              <w:rPr>
                <w:rFonts w:asciiTheme="minorHAnsi" w:hAnsiTheme="minorHAnsi"/>
                <w:sz w:val="22"/>
                <w:szCs w:val="22"/>
              </w:rPr>
            </w:pPr>
            <w:r>
              <w:rPr>
                <w:rFonts w:asciiTheme="minorHAnsi" w:hAnsiTheme="minorHAnsi"/>
                <w:sz w:val="22"/>
                <w:szCs w:val="22"/>
              </w:rPr>
              <w:t>A</w:t>
            </w:r>
          </w:p>
        </w:tc>
      </w:tr>
      <w:tr w:rsidR="002B09C4" w:rsidRPr="00AF21EE" w:rsidTr="00C27199">
        <w:trPr>
          <w:cantSplit/>
          <w:jc w:val="center"/>
        </w:trPr>
        <w:tc>
          <w:tcPr>
            <w:tcW w:w="1936" w:type="dxa"/>
          </w:tcPr>
          <w:p w:rsidR="002B09C4" w:rsidRPr="00AF21EE" w:rsidRDefault="002B09C4" w:rsidP="00C27199">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734"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 xml:space="preserve">Allegation of </w:t>
            </w:r>
          </w:p>
          <w:p w:rsidR="002B09C4" w:rsidRPr="00AF21EE" w:rsidRDefault="002B09C4" w:rsidP="006D3686">
            <w:pPr>
              <w:rPr>
                <w:rFonts w:asciiTheme="minorHAnsi" w:hAnsiTheme="minorHAnsi"/>
                <w:sz w:val="22"/>
                <w:szCs w:val="22"/>
              </w:rPr>
            </w:pPr>
            <w:r w:rsidRPr="001B66B5">
              <w:rPr>
                <w:rFonts w:asciiTheme="minorHAnsi" w:hAnsiTheme="minorHAnsi"/>
                <w:sz w:val="22"/>
                <w:szCs w:val="22"/>
              </w:rPr>
              <w:t>Misconduct</w:t>
            </w:r>
          </w:p>
        </w:tc>
        <w:tc>
          <w:tcPr>
            <w:tcW w:w="1945" w:type="dxa"/>
          </w:tcPr>
          <w:p w:rsidR="002B09C4" w:rsidRPr="001B66B5" w:rsidRDefault="002B09C4" w:rsidP="007A3DE8">
            <w:pPr>
              <w:rPr>
                <w:rFonts w:asciiTheme="minorHAnsi" w:hAnsiTheme="minorHAnsi"/>
                <w:sz w:val="22"/>
                <w:szCs w:val="22"/>
              </w:rPr>
            </w:pPr>
            <w:r w:rsidRPr="001B66B5">
              <w:rPr>
                <w:rFonts w:asciiTheme="minorHAnsi" w:hAnsiTheme="minorHAnsi"/>
                <w:sz w:val="22"/>
                <w:szCs w:val="22"/>
              </w:rPr>
              <w:t>All SEED Staff</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Children (aged 18 or less)</w:t>
            </w:r>
          </w:p>
          <w:p w:rsidR="002B09C4" w:rsidRPr="001B66B5" w:rsidRDefault="002B09C4" w:rsidP="007A3DE8">
            <w:pPr>
              <w:rPr>
                <w:rFonts w:asciiTheme="minorHAnsi" w:hAnsiTheme="minorHAnsi"/>
                <w:sz w:val="22"/>
                <w:szCs w:val="22"/>
              </w:rPr>
            </w:pPr>
          </w:p>
          <w:p w:rsidR="002B09C4" w:rsidRPr="001B66B5" w:rsidRDefault="002B09C4" w:rsidP="007A3DE8">
            <w:pPr>
              <w:rPr>
                <w:rFonts w:asciiTheme="minorHAnsi" w:hAnsiTheme="minorHAnsi"/>
                <w:sz w:val="22"/>
                <w:szCs w:val="22"/>
              </w:rPr>
            </w:pPr>
            <w:r w:rsidRPr="001B66B5">
              <w:rPr>
                <w:rFonts w:asciiTheme="minorHAnsi" w:hAnsiTheme="minorHAnsi"/>
                <w:sz w:val="22"/>
                <w:szCs w:val="22"/>
              </w:rPr>
              <w:t>Vulnerable Adults</w:t>
            </w:r>
          </w:p>
          <w:p w:rsidR="002B09C4" w:rsidRPr="00AF21EE" w:rsidRDefault="002B09C4" w:rsidP="001066BC">
            <w:pPr>
              <w:rPr>
                <w:rFonts w:asciiTheme="minorHAnsi" w:hAnsiTheme="minorHAnsi"/>
                <w:sz w:val="22"/>
                <w:szCs w:val="22"/>
              </w:rPr>
            </w:pPr>
          </w:p>
        </w:tc>
        <w:tc>
          <w:tcPr>
            <w:tcW w:w="5470" w:type="dxa"/>
          </w:tcPr>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Ensure a DBS check is in place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2B09C4" w:rsidRPr="008918C3" w:rsidRDefault="002B09C4" w:rsidP="002B09C4">
            <w:pPr>
              <w:pStyle w:val="ListParagraph"/>
              <w:numPr>
                <w:ilvl w:val="0"/>
                <w:numId w:val="11"/>
              </w:numPr>
              <w:rPr>
                <w:rFonts w:asciiTheme="minorHAnsi" w:hAnsiTheme="minorHAnsi"/>
                <w:sz w:val="22"/>
                <w:szCs w:val="22"/>
              </w:rPr>
            </w:pPr>
            <w:r w:rsidRPr="008918C3">
              <w:rPr>
                <w:rFonts w:asciiTheme="minorHAnsi" w:hAnsiTheme="minorHAnsi"/>
                <w:sz w:val="22"/>
                <w:szCs w:val="22"/>
              </w:rPr>
              <w:t>Be an excellent role model – this includes not</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2B09C4" w:rsidRPr="008918C3" w:rsidRDefault="002B09C4" w:rsidP="007A3DE8">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2B09C4" w:rsidRPr="00B82210" w:rsidRDefault="002B09C4" w:rsidP="007A3DE8">
            <w:pPr>
              <w:pStyle w:val="ListParagraph"/>
              <w:numPr>
                <w:ilvl w:val="0"/>
                <w:numId w:val="11"/>
              </w:numPr>
              <w:rPr>
                <w:rFonts w:asciiTheme="minorHAnsi" w:hAnsiTheme="minorHAnsi"/>
                <w:sz w:val="22"/>
                <w:szCs w:val="22"/>
              </w:rPr>
            </w:pPr>
            <w:r w:rsidRPr="00B82210">
              <w:rPr>
                <w:rFonts w:asciiTheme="minorHAnsi" w:hAnsiTheme="minorHAnsi"/>
                <w:sz w:val="22"/>
                <w:szCs w:val="22"/>
              </w:rPr>
              <w:t>Always work in an open environment (e.g.</w:t>
            </w:r>
            <w:r w:rsidR="00B82210" w:rsidRPr="00B82210">
              <w:rPr>
                <w:rFonts w:asciiTheme="minorHAnsi" w:hAnsiTheme="minorHAnsi"/>
                <w:sz w:val="22"/>
                <w:szCs w:val="22"/>
              </w:rPr>
              <w:t xml:space="preserve"> </w:t>
            </w:r>
            <w:r w:rsidRPr="00B82210">
              <w:rPr>
                <w:rFonts w:asciiTheme="minorHAnsi" w:hAnsiTheme="minorHAnsi"/>
                <w:sz w:val="22"/>
                <w:szCs w:val="22"/>
              </w:rPr>
              <w:t>avoiding private or unobserved situations and</w:t>
            </w:r>
            <w:r w:rsidR="00B82210" w:rsidRPr="00B82210">
              <w:rPr>
                <w:rFonts w:asciiTheme="minorHAnsi" w:hAnsiTheme="minorHAnsi"/>
                <w:sz w:val="22"/>
                <w:szCs w:val="22"/>
              </w:rPr>
              <w:t xml:space="preserve"> </w:t>
            </w:r>
            <w:r w:rsidRPr="00B82210">
              <w:rPr>
                <w:rFonts w:asciiTheme="minorHAnsi" w:hAnsiTheme="minorHAnsi"/>
                <w:sz w:val="22"/>
                <w:szCs w:val="22"/>
              </w:rPr>
              <w:t>encouraging an open environment i.e. no</w:t>
            </w:r>
            <w:r w:rsidR="00B82210" w:rsidRPr="00B82210">
              <w:rPr>
                <w:rFonts w:asciiTheme="minorHAnsi" w:hAnsiTheme="minorHAnsi"/>
                <w:sz w:val="22"/>
                <w:szCs w:val="22"/>
              </w:rPr>
              <w:t xml:space="preserve">  s</w:t>
            </w:r>
            <w:r w:rsidRPr="00B82210">
              <w:rPr>
                <w:rFonts w:asciiTheme="minorHAnsi" w:hAnsiTheme="minorHAnsi"/>
                <w:sz w:val="22"/>
                <w:szCs w:val="22"/>
              </w:rPr>
              <w:t>ecrets</w:t>
            </w:r>
          </w:p>
          <w:p w:rsidR="002B09C4" w:rsidRPr="00B82210" w:rsidRDefault="002B09C4" w:rsidP="002B09C4">
            <w:pPr>
              <w:pStyle w:val="ListParagraph"/>
              <w:numPr>
                <w:ilvl w:val="0"/>
                <w:numId w:val="11"/>
              </w:numPr>
              <w:rPr>
                <w:rFonts w:asciiTheme="minorHAnsi" w:hAnsiTheme="minorHAnsi"/>
                <w:sz w:val="22"/>
                <w:szCs w:val="22"/>
              </w:rPr>
            </w:pPr>
            <w:r w:rsidRPr="00B82210">
              <w:rPr>
                <w:rFonts w:asciiTheme="minorHAnsi" w:hAnsiTheme="minorHAnsi"/>
                <w:sz w:val="22"/>
                <w:szCs w:val="22"/>
              </w:rPr>
              <w:t>Maintain a safe and appropriate distance from</w:t>
            </w:r>
            <w:r w:rsidR="00B82210" w:rsidRPr="00B82210">
              <w:rPr>
                <w:rFonts w:asciiTheme="minorHAnsi" w:hAnsiTheme="minorHAnsi"/>
                <w:sz w:val="22"/>
                <w:szCs w:val="22"/>
              </w:rPr>
              <w:t xml:space="preserve"> </w:t>
            </w:r>
            <w:r w:rsidRPr="00B82210">
              <w:rPr>
                <w:rFonts w:asciiTheme="minorHAnsi" w:hAnsiTheme="minorHAnsi"/>
                <w:sz w:val="22"/>
                <w:szCs w:val="22"/>
              </w:rPr>
              <w:t>children</w:t>
            </w:r>
          </w:p>
          <w:p w:rsidR="002B09C4" w:rsidRPr="00AF21EE" w:rsidRDefault="002B09C4" w:rsidP="001066BC">
            <w:pPr>
              <w:autoSpaceDE w:val="0"/>
              <w:autoSpaceDN w:val="0"/>
              <w:adjustRightInd w:val="0"/>
              <w:rPr>
                <w:rFonts w:asciiTheme="minorHAnsi" w:hAnsiTheme="minorHAnsi"/>
                <w:sz w:val="22"/>
                <w:szCs w:val="22"/>
              </w:rPr>
            </w:pPr>
          </w:p>
        </w:tc>
        <w:tc>
          <w:tcPr>
            <w:tcW w:w="2106" w:type="dxa"/>
          </w:tcPr>
          <w:p w:rsidR="002B09C4" w:rsidRPr="00AF21EE" w:rsidRDefault="0028171F" w:rsidP="0028171F">
            <w:pPr>
              <w:rPr>
                <w:rFonts w:asciiTheme="minorHAnsi" w:hAnsiTheme="minorHAnsi"/>
                <w:sz w:val="22"/>
                <w:szCs w:val="22"/>
              </w:rPr>
            </w:pPr>
            <w:r>
              <w:rPr>
                <w:rFonts w:asciiTheme="minorHAnsi" w:hAnsiTheme="minorHAnsi"/>
                <w:sz w:val="22"/>
                <w:szCs w:val="22"/>
              </w:rPr>
              <w:t>Medium</w:t>
            </w:r>
          </w:p>
        </w:tc>
        <w:tc>
          <w:tcPr>
            <w:tcW w:w="984" w:type="dxa"/>
          </w:tcPr>
          <w:p w:rsidR="002B09C4" w:rsidRPr="00AF21EE" w:rsidRDefault="002B09C4" w:rsidP="00C27199">
            <w:pPr>
              <w:jc w:val="center"/>
              <w:rPr>
                <w:rFonts w:asciiTheme="minorHAnsi" w:hAnsiTheme="minorHAnsi"/>
                <w:sz w:val="22"/>
                <w:szCs w:val="22"/>
              </w:rPr>
            </w:pP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Causing offence to people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2B09C4" w:rsidRPr="001B66B5" w:rsidRDefault="002B09C4" w:rsidP="002B09C4">
            <w:pPr>
              <w:rPr>
                <w:rFonts w:asciiTheme="minorHAnsi" w:hAnsiTheme="minorHAnsi"/>
                <w:color w:val="333333"/>
                <w:sz w:val="22"/>
              </w:rPr>
            </w:pPr>
            <w:r w:rsidRPr="001B66B5">
              <w:rPr>
                <w:rFonts w:asciiTheme="minorHAnsi" w:hAnsiTheme="minorHAnsi"/>
                <w:color w:val="333333"/>
                <w:sz w:val="22"/>
              </w:rPr>
              <w:t>Staff or students should ensure that they:-</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2B09C4" w:rsidRDefault="002B09C4" w:rsidP="002B09C4">
            <w:pPr>
              <w:ind w:left="360"/>
              <w:rPr>
                <w:rFonts w:asciiTheme="minorHAnsi" w:hAnsiTheme="minorHAnsi"/>
                <w:sz w:val="22"/>
                <w:szCs w:val="22"/>
              </w:rPr>
            </w:pPr>
            <w:r>
              <w:rPr>
                <w:rFonts w:asciiTheme="minorHAnsi" w:hAnsiTheme="minorHAnsi"/>
                <w:sz w:val="22"/>
                <w:szCs w:val="22"/>
              </w:rPr>
              <w:t xml:space="preserve">       </w:t>
            </w:r>
            <w:proofErr w:type="gramStart"/>
            <w:r w:rsidRPr="001B66B5">
              <w:rPr>
                <w:rFonts w:asciiTheme="minorHAnsi" w:hAnsiTheme="minorHAnsi"/>
                <w:sz w:val="22"/>
                <w:szCs w:val="22"/>
              </w:rPr>
              <w:t>phone</w:t>
            </w:r>
            <w:proofErr w:type="gramEnd"/>
            <w:r w:rsidRPr="001B66B5">
              <w:rPr>
                <w:rFonts w:asciiTheme="minorHAnsi" w:hAnsiTheme="minorHAnsi"/>
                <w:sz w:val="22"/>
                <w:szCs w:val="22"/>
              </w:rPr>
              <w:t xml:space="preserve"> and cancel if you feel uneasy.</w:t>
            </w:r>
          </w:p>
          <w:p w:rsidR="002B09C4" w:rsidRPr="00B452F3" w:rsidRDefault="002B09C4" w:rsidP="002B09C4">
            <w:pPr>
              <w:pStyle w:val="ListParagraph"/>
              <w:numPr>
                <w:ilvl w:val="0"/>
                <w:numId w:val="10"/>
              </w:numPr>
              <w:rPr>
                <w:rFonts w:asciiTheme="minorHAnsi" w:hAnsiTheme="minorHAnsi"/>
                <w:sz w:val="22"/>
                <w:szCs w:val="22"/>
              </w:rPr>
            </w:pPr>
            <w:r w:rsidRPr="00B452F3">
              <w:rPr>
                <w:rFonts w:asciiTheme="minorHAnsi" w:hAnsiTheme="minorHAnsi"/>
                <w:sz w:val="22"/>
                <w:szCs w:val="22"/>
              </w:rPr>
              <w:t>Where applicable gain permission</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2B09C4" w:rsidRPr="001B66B5" w:rsidRDefault="002B09C4" w:rsidP="002B09C4">
            <w:pPr>
              <w:numPr>
                <w:ilvl w:val="0"/>
                <w:numId w:val="4"/>
              </w:numPr>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2B09C4" w:rsidRPr="001B66B5" w:rsidRDefault="002B09C4" w:rsidP="002B09C4">
            <w:pPr>
              <w:numPr>
                <w:ilvl w:val="0"/>
                <w:numId w:val="4"/>
              </w:numPr>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3D3F78" w:rsidRPr="00AF21EE" w:rsidRDefault="003D3F78" w:rsidP="009964CC">
            <w:pPr>
              <w:tabs>
                <w:tab w:val="left" w:pos="567"/>
              </w:tabs>
              <w:ind w:left="176"/>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trHeight w:val="8256"/>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003D3F78" w:rsidRPr="00AF21EE" w:rsidRDefault="003D3F78" w:rsidP="009964CC">
            <w:pPr>
              <w:numPr>
                <w:ilvl w:val="0"/>
                <w:numId w:val="3"/>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well lit streets.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 xml:space="preserve">When parking your car in daylight, consider what the area will be like after dark. When returning to your car, look around to be sure there is no one waiting for </w:t>
            </w:r>
            <w:proofErr w:type="gramStart"/>
            <w:r w:rsidRPr="00AF21EE">
              <w:rPr>
                <w:rFonts w:asciiTheme="minorHAnsi" w:hAnsiTheme="minorHAnsi"/>
                <w:sz w:val="22"/>
                <w:szCs w:val="22"/>
              </w:rPr>
              <w:t>you.</w:t>
            </w:r>
            <w:proofErr w:type="gramEnd"/>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003D3F78" w:rsidRPr="00AF21EE" w:rsidRDefault="003D3F78" w:rsidP="009964CC">
            <w:pPr>
              <w:numPr>
                <w:ilvl w:val="0"/>
                <w:numId w:val="1"/>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9"/>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003D3F78" w:rsidRPr="00AF21EE" w:rsidRDefault="003D3F78" w:rsidP="009964CC">
            <w:pPr>
              <w:tabs>
                <w:tab w:val="left" w:pos="567"/>
              </w:tabs>
              <w:ind w:hanging="360"/>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Unsafe travel </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numPr>
                <w:ilvl w:val="0"/>
                <w:numId w:val="9"/>
              </w:numPr>
              <w:rPr>
                <w:rFonts w:asciiTheme="minorHAnsi" w:hAnsiTheme="minorHAnsi"/>
                <w:sz w:val="22"/>
                <w:szCs w:val="22"/>
              </w:rPr>
            </w:pPr>
            <w:r w:rsidRPr="00AF21EE">
              <w:rPr>
                <w:rFonts w:asciiTheme="minorHAnsi" w:hAnsiTheme="minorHAnsi"/>
                <w:sz w:val="22"/>
                <w:szCs w:val="22"/>
              </w:rPr>
              <w:t>If you are not able to use your own vehicle (check insurance details permit such use) then use public transport, e.g. scheduled flights, trains, buses and licen</w:t>
            </w:r>
            <w:r w:rsidR="00F43564" w:rsidRPr="00AF21EE">
              <w:rPr>
                <w:rFonts w:asciiTheme="minorHAnsi" w:hAnsiTheme="minorHAnsi"/>
                <w:sz w:val="22"/>
                <w:szCs w:val="22"/>
              </w:rPr>
              <w:t>sed</w:t>
            </w:r>
            <w:r w:rsidRPr="00AF21EE">
              <w:rPr>
                <w:rFonts w:asciiTheme="minorHAnsi" w:hAnsiTheme="minorHAnsi"/>
                <w:sz w:val="22"/>
                <w:szCs w:val="22"/>
              </w:rPr>
              <w:t xml:space="preserve"> taxis. Only rent a vehicle from a reputable company.  Ensure you have adequate insurance cover.</w:t>
            </w:r>
          </w:p>
          <w:p w:rsidR="003D3F78" w:rsidRPr="00AF21EE" w:rsidRDefault="003D3F78" w:rsidP="009964CC">
            <w:pPr>
              <w:numPr>
                <w:ilvl w:val="0"/>
                <w:numId w:val="9"/>
              </w:numPr>
              <w:rPr>
                <w:rFonts w:asciiTheme="minorHAnsi" w:hAnsiTheme="minorHAnsi"/>
                <w:sz w:val="22"/>
                <w:szCs w:val="22"/>
              </w:rPr>
            </w:pPr>
            <w:r w:rsidRPr="00AF21EE">
              <w:rPr>
                <w:rFonts w:asciiTheme="minorHAnsi" w:hAnsiTheme="minorHAnsi"/>
                <w:sz w:val="22"/>
                <w:szCs w:val="22"/>
              </w:rPr>
              <w:t xml:space="preserve">Minibus driving – </w:t>
            </w:r>
            <w:r w:rsidR="00114E20" w:rsidRPr="00AF21EE">
              <w:rPr>
                <w:rFonts w:asciiTheme="minorHAnsi" w:hAnsiTheme="minorHAnsi"/>
                <w:sz w:val="22"/>
                <w:szCs w:val="22"/>
              </w:rPr>
              <w:t>SEED</w:t>
            </w:r>
            <w:r w:rsidRPr="00AF21EE">
              <w:rPr>
                <w:rFonts w:asciiTheme="minorHAnsi" w:hAnsiTheme="minorHAnsi"/>
                <w:sz w:val="22"/>
                <w:szCs w:val="22"/>
              </w:rPr>
              <w:t xml:space="preserve"> operates a ‘recogni</w:t>
            </w:r>
            <w:r w:rsidR="00F43564" w:rsidRPr="00AF21EE">
              <w:rPr>
                <w:rFonts w:asciiTheme="minorHAnsi" w:hAnsiTheme="minorHAnsi"/>
                <w:sz w:val="22"/>
                <w:szCs w:val="22"/>
              </w:rPr>
              <w:t>sed</w:t>
            </w:r>
            <w:r w:rsidRPr="00AF21EE">
              <w:rPr>
                <w:rFonts w:asciiTheme="minorHAnsi" w:hAnsiTheme="minorHAnsi"/>
                <w:sz w:val="22"/>
                <w:szCs w:val="22"/>
              </w:rPr>
              <w:t xml:space="preserve"> driver’ scheme and you should undertake driving instruction before using a minibus for transporting staff and students (contact </w:t>
            </w:r>
            <w:r w:rsidR="00114E20" w:rsidRPr="00AF21EE">
              <w:rPr>
                <w:rFonts w:asciiTheme="minorHAnsi" w:hAnsiTheme="minorHAnsi"/>
                <w:sz w:val="22"/>
                <w:szCs w:val="22"/>
              </w:rPr>
              <w:t>SEED</w:t>
            </w:r>
            <w:r w:rsidRPr="00AF21EE">
              <w:rPr>
                <w:rFonts w:asciiTheme="minorHAnsi" w:hAnsiTheme="minorHAnsi"/>
                <w:sz w:val="22"/>
                <w:szCs w:val="22"/>
              </w:rPr>
              <w:t xml:space="preserve"> Safety Office)</w:t>
            </w:r>
          </w:p>
          <w:p w:rsidR="003D3F78" w:rsidRPr="00AF21EE" w:rsidRDefault="003D3F78" w:rsidP="009964CC">
            <w:pPr>
              <w:ind w:hanging="360"/>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Traffic</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 xml:space="preserve">Traffic hazards are normal hazards but people may act differently when in a group. Do not let group activity and/or discussion distract people from normal road safety. Beware of "follow the leader" without personally checking the traffic. </w:t>
            </w:r>
          </w:p>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Walk facing incoming traffic in areas with possible kerb-crawling.</w:t>
            </w:r>
          </w:p>
          <w:p w:rsidR="003D3F78" w:rsidRPr="00AF21EE" w:rsidRDefault="003D3F78" w:rsidP="003D3F78">
            <w:pPr>
              <w:numPr>
                <w:ilvl w:val="0"/>
                <w:numId w:val="2"/>
              </w:numPr>
              <w:tabs>
                <w:tab w:val="clear" w:pos="360"/>
              </w:tabs>
              <w:ind w:left="426"/>
              <w:jc w:val="both"/>
              <w:rPr>
                <w:rFonts w:asciiTheme="minorHAnsi" w:hAnsiTheme="minorHAnsi"/>
                <w:sz w:val="22"/>
                <w:szCs w:val="22"/>
              </w:rPr>
            </w:pPr>
            <w:r w:rsidRPr="00AF21EE">
              <w:rPr>
                <w:rFonts w:asciiTheme="minorHAnsi" w:hAnsiTheme="minorHAnsi"/>
                <w:sz w:val="22"/>
                <w:szCs w:val="22"/>
              </w:rPr>
              <w:t>Keep to busy and well-lit roads.</w:t>
            </w:r>
          </w:p>
          <w:p w:rsidR="003D3F78" w:rsidRPr="00AF21EE" w:rsidRDefault="003D3F78" w:rsidP="009964CC">
            <w:pPr>
              <w:ind w:left="66"/>
              <w:jc w:val="both"/>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CE7AED" w:rsidRDefault="00CE7AED" w:rsidP="009964CC">
            <w:pPr>
              <w:rPr>
                <w:rFonts w:asciiTheme="minorHAnsi" w:hAnsiTheme="minorHAnsi"/>
                <w:sz w:val="22"/>
                <w:szCs w:val="22"/>
                <w:highlight w:val="yellow"/>
              </w:rPr>
            </w:pPr>
            <w:r w:rsidRPr="004748E9">
              <w:rPr>
                <w:rFonts w:asciiTheme="minorHAnsi" w:hAnsiTheme="minorHAnsi"/>
                <w:sz w:val="22"/>
                <w:szCs w:val="22"/>
              </w:rPr>
              <w:t>Site visits/access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tabs>
                <w:tab w:val="left" w:pos="567"/>
              </w:tabs>
              <w:jc w:val="both"/>
              <w:rPr>
                <w:rFonts w:asciiTheme="minorHAnsi" w:hAnsiTheme="minorHAnsi"/>
                <w:sz w:val="22"/>
                <w:szCs w:val="22"/>
              </w:rPr>
            </w:pPr>
            <w:r w:rsidRPr="00AF21EE">
              <w:rPr>
                <w:rFonts w:asciiTheme="minorHAnsi" w:hAnsiTheme="minorHAnsi"/>
                <w:sz w:val="22"/>
                <w:szCs w:val="22"/>
              </w:rPr>
              <w:t>Ask permission to visit private premises or field sites, including private car parks, e.g. at supermarkets.</w:t>
            </w:r>
          </w:p>
          <w:p w:rsidR="003D3F78" w:rsidRPr="00AF21EE" w:rsidRDefault="003D3F78" w:rsidP="009964CC">
            <w:pPr>
              <w:rPr>
                <w:rFonts w:asciiTheme="minorHAnsi" w:hAnsiTheme="minorHAnsi"/>
                <w:sz w:val="22"/>
                <w:szCs w:val="22"/>
              </w:rPr>
            </w:pPr>
            <w:r w:rsidRPr="00AF21EE">
              <w:rPr>
                <w:rFonts w:asciiTheme="minorHAnsi" w:hAnsiTheme="minorHAnsi"/>
                <w:sz w:val="22"/>
                <w:szCs w:val="22"/>
              </w:rPr>
              <w:t>Follow any health and safety rules in force at the work site.</w:t>
            </w: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Extreme weather</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Alcohol abuse</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3D3F78">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 large rivers, fast flowing or deep water. You cannot use this Risk Assessment for water deeper than knee depth and you must make a Full Risk Assessment.</w:t>
            </w:r>
          </w:p>
          <w:p w:rsidR="003D3F78" w:rsidRPr="00AF21EE" w:rsidRDefault="003D3F78" w:rsidP="003D3F78">
            <w:pPr>
              <w:pStyle w:val="BodyTextIndent"/>
              <w:numPr>
                <w:ilvl w:val="0"/>
                <w:numId w:val="5"/>
              </w:numPr>
              <w:tabs>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 xml:space="preserve">Stagnant and slow flowing water can contain </w:t>
            </w:r>
            <w:proofErr w:type="spellStart"/>
            <w:r w:rsidRPr="00AF21EE">
              <w:rPr>
                <w:rFonts w:asciiTheme="minorHAnsi" w:hAnsiTheme="minorHAnsi"/>
                <w:sz w:val="22"/>
                <w:szCs w:val="22"/>
              </w:rPr>
              <w:t>Weils</w:t>
            </w:r>
            <w:proofErr w:type="spellEnd"/>
            <w:r w:rsidRPr="00AF21EE">
              <w:rPr>
                <w:rFonts w:asciiTheme="minorHAnsi" w:hAnsiTheme="minorHAnsi"/>
                <w:sz w:val="22"/>
                <w:szCs w:val="22"/>
              </w:rPr>
              <w:t xml:space="preserve"> Disease so never eat while working in a water environment, wear protective gloves while sampling and wash your hands afterwards.</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 xml:space="preserve">Take special care on slippery rocks around lake shores and always look ahead at ground when walking </w:t>
            </w:r>
            <w:bookmarkStart w:id="0" w:name="_GoBack"/>
            <w:bookmarkEnd w:id="0"/>
            <w:r w:rsidRPr="00AF21EE">
              <w:rPr>
                <w:rFonts w:asciiTheme="minorHAnsi" w:hAnsiTheme="minorHAnsi"/>
                <w:sz w:val="22"/>
                <w:szCs w:val="22"/>
              </w:rPr>
              <w:t>around the water’s edge. Always wear waterproof (rubber), protective gloves if placing hands in very cold water.</w:t>
            </w:r>
          </w:p>
          <w:p w:rsidR="003D3F78" w:rsidRPr="00AF21EE" w:rsidRDefault="003D3F78" w:rsidP="003D3F78">
            <w:pPr>
              <w:numPr>
                <w:ilvl w:val="0"/>
                <w:numId w:val="5"/>
              </w:numPr>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3D3F78"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Dangerous animals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003D3F78" w:rsidRPr="00AF21EE" w:rsidRDefault="003D3F78" w:rsidP="009964CC">
            <w:pPr>
              <w:rPr>
                <w:rFonts w:asciiTheme="minorHAnsi" w:hAnsiTheme="minorHAnsi"/>
                <w:sz w:val="22"/>
                <w:szCs w:val="22"/>
              </w:rPr>
            </w:pPr>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sz w:val="22"/>
                <w:szCs w:val="22"/>
              </w:rPr>
            </w:pPr>
            <w:r w:rsidRPr="00AF21EE">
              <w:rPr>
                <w:rFonts w:asciiTheme="minorHAnsi" w:hAnsiTheme="minorHAnsi"/>
                <w:sz w:val="22"/>
                <w:szCs w:val="22"/>
              </w:rPr>
              <w:t>A</w:t>
            </w:r>
          </w:p>
        </w:tc>
      </w:tr>
      <w:tr w:rsidR="002B09C4" w:rsidRPr="00AF21EE" w:rsidTr="009964CC">
        <w:trPr>
          <w:cantSplit/>
          <w:jc w:val="center"/>
        </w:trPr>
        <w:tc>
          <w:tcPr>
            <w:tcW w:w="1936"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sidRPr="0077173E">
              <w:rPr>
                <w:rFonts w:asciiTheme="minorHAnsi" w:hAnsiTheme="minorHAnsi"/>
                <w:sz w:val="22"/>
                <w:szCs w:val="22"/>
              </w:rPr>
              <w:t>Off campus working in UK</w:t>
            </w:r>
          </w:p>
        </w:tc>
        <w:tc>
          <w:tcPr>
            <w:tcW w:w="1734"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Pr>
                <w:rFonts w:asciiTheme="minorHAnsi" w:hAnsiTheme="minorHAnsi"/>
                <w:sz w:val="22"/>
              </w:rPr>
              <w:t>Insects (including ticks)</w:t>
            </w:r>
          </w:p>
        </w:tc>
        <w:tc>
          <w:tcPr>
            <w:tcW w:w="1945"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sidRPr="0077173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2B09C4" w:rsidRDefault="002B09C4" w:rsidP="007A3DE8">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2B09C4" w:rsidRPr="004748E9" w:rsidRDefault="002B09C4" w:rsidP="004748E9">
            <w:pPr>
              <w:pStyle w:val="ListParagraph"/>
              <w:numPr>
                <w:ilvl w:val="0"/>
                <w:numId w:val="5"/>
              </w:numPr>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06"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rPr>
                <w:rFonts w:asciiTheme="minorHAnsi" w:hAnsiTheme="minorHAnsi"/>
                <w:sz w:val="22"/>
                <w:szCs w:val="22"/>
              </w:rPr>
            </w:pPr>
            <w:r>
              <w:rPr>
                <w:rFonts w:asciiTheme="minorHAnsi" w:hAnsiTheme="minorHAnsi"/>
                <w:sz w:val="22"/>
                <w:szCs w:val="22"/>
                <w:lang w:val="en-US"/>
              </w:rPr>
              <w:t>Low</w:t>
            </w:r>
          </w:p>
        </w:tc>
        <w:tc>
          <w:tcPr>
            <w:tcW w:w="984" w:type="dxa"/>
            <w:tcBorders>
              <w:top w:val="single" w:sz="4" w:space="0" w:color="auto"/>
              <w:left w:val="single" w:sz="4" w:space="0" w:color="auto"/>
              <w:bottom w:val="single" w:sz="4" w:space="0" w:color="auto"/>
              <w:right w:val="single" w:sz="4" w:space="0" w:color="auto"/>
            </w:tcBorders>
          </w:tcPr>
          <w:p w:rsidR="002B09C4" w:rsidRPr="00AF21EE" w:rsidRDefault="002B09C4" w:rsidP="009964CC">
            <w:pPr>
              <w:jc w:val="center"/>
              <w:rPr>
                <w:rFonts w:asciiTheme="minorHAnsi" w:hAnsiTheme="minorHAnsi"/>
                <w:sz w:val="22"/>
                <w:szCs w:val="22"/>
              </w:rPr>
            </w:pPr>
            <w:r>
              <w:rPr>
                <w:rFonts w:asciiTheme="minorHAnsi" w:hAnsiTheme="minorHAnsi"/>
                <w:sz w:val="22"/>
                <w:szCs w:val="22"/>
              </w:rPr>
              <w:t>A</w:t>
            </w:r>
          </w:p>
        </w:tc>
      </w:tr>
      <w:tr w:rsidR="003D3F78" w:rsidRPr="00AF21EE" w:rsidTr="009964CC">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Working at heights, use of ladders</w:t>
            </w:r>
          </w:p>
        </w:tc>
        <w:tc>
          <w:tcPr>
            <w:tcW w:w="194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All members of </w:t>
            </w:r>
            <w:r w:rsidR="00114E20" w:rsidRPr="00AF21EE">
              <w:rPr>
                <w:rFonts w:asciiTheme="minorHAnsi" w:hAnsiTheme="minorHAnsi"/>
                <w:sz w:val="22"/>
                <w:szCs w:val="22"/>
              </w:rPr>
              <w:t>SEED</w:t>
            </w:r>
          </w:p>
        </w:tc>
        <w:tc>
          <w:tcPr>
            <w:tcW w:w="5470"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r:id="rId18" w:history="1">
              <w:r w:rsidRPr="00AF21EE">
                <w:rPr>
                  <w:rStyle w:val="Hyperlink"/>
                  <w:rFonts w:asciiTheme="minorHAnsi" w:hAnsiTheme="minorHAnsi" w:cs="Arial"/>
                  <w:sz w:val="22"/>
                  <w:szCs w:val="22"/>
                </w:rPr>
                <w:t>http://www.hse.uk/falls/index/htm</w:t>
              </w:r>
            </w:hyperlink>
          </w:p>
        </w:tc>
        <w:tc>
          <w:tcPr>
            <w:tcW w:w="2106" w:type="dxa"/>
            <w:tcBorders>
              <w:top w:val="single" w:sz="4" w:space="0" w:color="auto"/>
              <w:left w:val="single" w:sz="4" w:space="0" w:color="auto"/>
              <w:bottom w:val="single" w:sz="4" w:space="0" w:color="auto"/>
              <w:right w:val="single" w:sz="4" w:space="0" w:color="auto"/>
            </w:tcBorders>
          </w:tcPr>
          <w:p w:rsidR="003D3F78" w:rsidRPr="00AF21EE" w:rsidRDefault="0028171F" w:rsidP="009964CC">
            <w:pPr>
              <w:rPr>
                <w:rFonts w:asciiTheme="minorHAnsi" w:hAnsiTheme="minorHAnsi"/>
                <w:sz w:val="22"/>
                <w:szCs w:val="22"/>
              </w:rPr>
            </w:pPr>
            <w:r>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3D3F78" w:rsidRPr="00AF21EE" w:rsidRDefault="0028171F" w:rsidP="009964CC">
            <w:pPr>
              <w:jc w:val="center"/>
              <w:rPr>
                <w:rFonts w:asciiTheme="minorHAnsi" w:hAnsiTheme="minorHAnsi"/>
                <w:sz w:val="22"/>
                <w:szCs w:val="22"/>
              </w:rPr>
            </w:pPr>
            <w:r>
              <w:rPr>
                <w:rFonts w:asciiTheme="minorHAnsi" w:hAnsiTheme="minorHAnsi"/>
                <w:sz w:val="22"/>
                <w:szCs w:val="22"/>
              </w:rPr>
              <w:t>A</w:t>
            </w: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pPr>
      <w:r w:rsidRPr="00AF21EE">
        <w:rPr>
          <w:rFonts w:asciiTheme="minorHAnsi" w:hAnsiTheme="minorHAnsi"/>
          <w:sz w:val="22"/>
          <w:szCs w:val="22"/>
        </w:rPr>
        <w:br w:type="page"/>
      </w:r>
    </w:p>
    <w:p w:rsidR="003D3F78" w:rsidRPr="00AF21EE" w:rsidRDefault="003D3F78" w:rsidP="003D3F78">
      <w:pPr>
        <w:rPr>
          <w:rFonts w:asciiTheme="minorHAnsi" w:hAnsiTheme="minorHAnsi"/>
          <w:sz w:val="22"/>
          <w:szCs w:val="22"/>
        </w:rPr>
      </w:pPr>
    </w:p>
    <w:tbl>
      <w:tblPr>
        <w:tblStyle w:val="TableGrid"/>
        <w:tblW w:w="0" w:type="auto"/>
        <w:tblLook w:val="01E0" w:firstRow="1" w:lastRow="1" w:firstColumn="1" w:lastColumn="1" w:noHBand="0" w:noVBand="0"/>
      </w:tblPr>
      <w:tblGrid>
        <w:gridCol w:w="817"/>
        <w:gridCol w:w="9028"/>
        <w:gridCol w:w="1517"/>
        <w:gridCol w:w="1441"/>
        <w:gridCol w:w="1415"/>
      </w:tblGrid>
      <w:tr w:rsidR="003D3F78" w:rsidRPr="00AF21EE" w:rsidTr="009964CC">
        <w:trPr>
          <w:trHeight w:val="577"/>
        </w:trPr>
        <w:tc>
          <w:tcPr>
            <w:tcW w:w="14218" w:type="dxa"/>
            <w:gridSpan w:val="5"/>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003D3F78" w:rsidRPr="00AF21EE" w:rsidTr="009964CC">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jc w:val="center"/>
              <w:rPr>
                <w:rFonts w:asciiTheme="minorHAnsi" w:hAnsiTheme="minorHAnsi"/>
                <w:b/>
                <w:sz w:val="22"/>
                <w:szCs w:val="22"/>
              </w:rPr>
            </w:pPr>
            <w:r w:rsidRPr="00AF21EE">
              <w:rPr>
                <w:rFonts w:asciiTheme="minorHAnsi" w:hAnsiTheme="minorHAnsi"/>
                <w:b/>
                <w:sz w:val="22"/>
                <w:szCs w:val="22"/>
              </w:rPr>
              <w:t>Done</w:t>
            </w: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79"/>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r w:rsidR="003D3F78" w:rsidRPr="00AF21EE" w:rsidTr="009964CC">
        <w:trPr>
          <w:trHeight w:val="680"/>
        </w:trPr>
        <w:tc>
          <w:tcPr>
            <w:tcW w:w="8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9028"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517"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41"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c>
          <w:tcPr>
            <w:tcW w:w="1415" w:type="dxa"/>
            <w:tcBorders>
              <w:top w:val="single" w:sz="4" w:space="0" w:color="auto"/>
              <w:left w:val="single" w:sz="4" w:space="0" w:color="auto"/>
              <w:bottom w:val="single" w:sz="4" w:space="0" w:color="auto"/>
              <w:right w:val="single" w:sz="4" w:space="0" w:color="auto"/>
            </w:tcBorders>
          </w:tcPr>
          <w:p w:rsidR="003D3F78" w:rsidRPr="00AF21EE" w:rsidRDefault="003D3F78" w:rsidP="009964CC">
            <w:pPr>
              <w:rPr>
                <w:rFonts w:asciiTheme="minorHAnsi" w:hAnsiTheme="minorHAnsi"/>
                <w:sz w:val="22"/>
                <w:szCs w:val="22"/>
              </w:rPr>
            </w:pPr>
          </w:p>
        </w:tc>
      </w:tr>
    </w:tbl>
    <w:p w:rsidR="003D3F78" w:rsidRPr="00AF21EE" w:rsidRDefault="003D3F78" w:rsidP="003D3F78">
      <w:pPr>
        <w:rPr>
          <w:rFonts w:asciiTheme="minorHAnsi" w:hAnsiTheme="minorHAnsi"/>
          <w:sz w:val="22"/>
          <w:szCs w:val="22"/>
        </w:rPr>
      </w:pPr>
    </w:p>
    <w:p w:rsidR="003D3F78" w:rsidRPr="00AF21EE" w:rsidRDefault="003D3F78" w:rsidP="003D3F78">
      <w:pPr>
        <w:rPr>
          <w:rFonts w:asciiTheme="minorHAnsi" w:hAnsiTheme="minorHAnsi"/>
          <w:sz w:val="22"/>
          <w:szCs w:val="22"/>
        </w:rPr>
        <w:sectPr w:rsidR="003D3F78" w:rsidRPr="00AF21EE" w:rsidSect="009964CC">
          <w:pgSz w:w="16838" w:h="11906" w:orient="landscape" w:code="9"/>
          <w:pgMar w:top="1418" w:right="1418" w:bottom="1134" w:left="1418" w:header="709" w:footer="709" w:gutter="0"/>
          <w:pgNumType w:start="31"/>
          <w:cols w:space="708"/>
          <w:docGrid w:linePitch="360"/>
        </w:sectPr>
      </w:pPr>
    </w:p>
    <w:p w:rsidR="00793EC2" w:rsidRPr="00793EC2" w:rsidRDefault="00793EC2" w:rsidP="00793EC2">
      <w:pPr>
        <w:spacing w:line="288" w:lineRule="auto"/>
        <w:rPr>
          <w:rFonts w:asciiTheme="minorHAnsi" w:hAnsiTheme="minorHAnsi"/>
          <w:b/>
          <w:sz w:val="22"/>
          <w:szCs w:val="22"/>
          <w:u w:val="single"/>
        </w:rPr>
      </w:pPr>
      <w:r w:rsidRPr="00793EC2">
        <w:rPr>
          <w:rFonts w:asciiTheme="minorHAnsi" w:hAnsiTheme="minorHAnsi"/>
          <w:b/>
          <w:sz w:val="22"/>
          <w:szCs w:val="22"/>
          <w:u w:val="single"/>
        </w:rPr>
        <w:lastRenderedPageBreak/>
        <w:t>Notes to accompany General Risk Assessment Form</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spacing w:line="288" w:lineRule="auto"/>
        <w:rPr>
          <w:rFonts w:asciiTheme="minorHAnsi" w:hAnsiTheme="minorHAnsi"/>
          <w:sz w:val="22"/>
          <w:szCs w:val="22"/>
        </w:rPr>
      </w:pPr>
      <w:r w:rsidRPr="00793EC2">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793EC2" w:rsidRPr="00793EC2" w:rsidRDefault="00793EC2" w:rsidP="00793EC2">
      <w:pPr>
        <w:spacing w:line="288" w:lineRule="auto"/>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Date</w:t>
      </w:r>
      <w:r w:rsidRPr="00793EC2">
        <w:rPr>
          <w:rFonts w:asciiTheme="minorHAnsi" w:hAnsiTheme="minorHAnsi"/>
          <w:sz w:val="22"/>
          <w:szCs w:val="22"/>
        </w:rPr>
        <w:t>:</w:t>
      </w:r>
      <w:r w:rsidR="00793EC2" w:rsidRPr="00793EC2">
        <w:rPr>
          <w:rFonts w:asciiTheme="minorHAnsi" w:hAnsiTheme="minorHAnsi"/>
          <w:sz w:val="22"/>
          <w:szCs w:val="22"/>
        </w:rPr>
        <w:t xml:space="preserve"> Insert date that assessment form is completed.  The assessment must be valid on that day, and subsequent days, unless circumstances change and amendments are necessary.</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Assessed </w:t>
      </w:r>
      <w:r w:rsidR="00243FC0" w:rsidRPr="00793EC2">
        <w:rPr>
          <w:rFonts w:asciiTheme="minorHAnsi" w:hAnsiTheme="minorHAnsi"/>
          <w:b/>
          <w:sz w:val="22"/>
          <w:szCs w:val="22"/>
        </w:rPr>
        <w:t>by</w:t>
      </w:r>
      <w:r w:rsidR="00243FC0" w:rsidRPr="00793EC2">
        <w:rPr>
          <w:rFonts w:asciiTheme="minorHAnsi" w:hAnsiTheme="minorHAnsi"/>
          <w:sz w:val="22"/>
          <w:szCs w:val="22"/>
        </w:rPr>
        <w:t>:</w:t>
      </w:r>
      <w:r w:rsidRPr="00793EC2">
        <w:rPr>
          <w:rFonts w:asciiTheme="minorHAnsi" w:hAnsiTheme="minorHAnsi"/>
          <w:sz w:val="22"/>
          <w:szCs w:val="22"/>
        </w:rPr>
        <w:t xml:space="preserve"> Insert the name and signature of the assessor.  For assessments other than very simple ones, the assessor should have attended the University course on risk assessments (THS 15 Principles of Risk Assessment)</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bookmarkStart w:id="1" w:name="OLE_LINK1"/>
      <w:bookmarkStart w:id="2" w:name="OLE_LINK2"/>
      <w:r w:rsidRPr="00793EC2">
        <w:rPr>
          <w:rFonts w:asciiTheme="minorHAnsi" w:hAnsiTheme="minorHAnsi"/>
          <w:b/>
          <w:sz w:val="22"/>
          <w:szCs w:val="22"/>
        </w:rPr>
        <w:t xml:space="preserve">Checked / Validated* </w:t>
      </w:r>
      <w:proofErr w:type="gramStart"/>
      <w:r w:rsidRPr="00793EC2">
        <w:rPr>
          <w:rFonts w:asciiTheme="minorHAnsi" w:hAnsiTheme="minorHAnsi"/>
          <w:b/>
          <w:sz w:val="22"/>
          <w:szCs w:val="22"/>
        </w:rPr>
        <w:t>by</w:t>
      </w:r>
      <w:r w:rsidRPr="00793EC2">
        <w:rPr>
          <w:rFonts w:asciiTheme="minorHAnsi" w:hAnsiTheme="minorHAnsi"/>
          <w:sz w:val="22"/>
          <w:szCs w:val="22"/>
        </w:rPr>
        <w:t xml:space="preserve"> :</w:t>
      </w:r>
      <w:proofErr w:type="gramEnd"/>
      <w:r w:rsidRPr="00793EC2">
        <w:rPr>
          <w:rFonts w:asciiTheme="minorHAnsi" w:hAnsiTheme="minorHAnsi"/>
          <w:sz w:val="22"/>
          <w:szCs w:val="22"/>
        </w:rPr>
        <w:t xml:space="preserve"> delete one.   </w:t>
      </w:r>
    </w:p>
    <w:p w:rsidR="00793EC2" w:rsidRPr="00793EC2" w:rsidRDefault="00793EC2" w:rsidP="00793EC2">
      <w:pPr>
        <w:spacing w:line="288" w:lineRule="auto"/>
        <w:rPr>
          <w:rFonts w:asciiTheme="minorHAnsi" w:hAnsiTheme="minorHAnsi"/>
          <w:b/>
          <w:sz w:val="22"/>
          <w:szCs w:val="22"/>
        </w:rPr>
      </w:pPr>
      <w:r w:rsidRPr="00793EC2">
        <w:rPr>
          <w:rFonts w:asciiTheme="minorHAnsi" w:hAnsiTheme="minorHAnsi"/>
          <w:b/>
          <w:sz w:val="22"/>
          <w:szCs w:val="22"/>
        </w:rPr>
        <w:tab/>
      </w: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Checked </w:t>
      </w:r>
      <w:proofErr w:type="gramStart"/>
      <w:r w:rsidRPr="00793EC2">
        <w:rPr>
          <w:rFonts w:asciiTheme="minorHAnsi" w:hAnsiTheme="minorHAnsi"/>
          <w:b/>
          <w:sz w:val="22"/>
          <w:szCs w:val="22"/>
        </w:rPr>
        <w:t xml:space="preserve">by </w:t>
      </w:r>
      <w:r w:rsidRPr="00793EC2">
        <w:rPr>
          <w:rFonts w:asciiTheme="minorHAnsi" w:hAnsiTheme="minorHAnsi"/>
          <w:sz w:val="22"/>
          <w:szCs w:val="22"/>
        </w:rPr>
        <w:t>:</w:t>
      </w:r>
      <w:proofErr w:type="gramEnd"/>
      <w:r w:rsidRPr="00793EC2">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793EC2" w:rsidRPr="00793EC2" w:rsidRDefault="00793EC2" w:rsidP="00793EC2">
      <w:pPr>
        <w:spacing w:line="288" w:lineRule="auto"/>
        <w:ind w:left="567"/>
        <w:rPr>
          <w:rFonts w:asciiTheme="minorHAnsi" w:hAnsiTheme="minorHAnsi"/>
          <w:sz w:val="22"/>
          <w:szCs w:val="22"/>
        </w:rPr>
      </w:pPr>
    </w:p>
    <w:p w:rsidR="00793EC2" w:rsidRPr="00793EC2" w:rsidRDefault="00793EC2" w:rsidP="00793EC2">
      <w:pPr>
        <w:spacing w:line="288" w:lineRule="auto"/>
        <w:ind w:left="567"/>
        <w:rPr>
          <w:rFonts w:asciiTheme="minorHAnsi" w:hAnsiTheme="minorHAnsi"/>
          <w:sz w:val="22"/>
          <w:szCs w:val="22"/>
        </w:rPr>
      </w:pPr>
      <w:r w:rsidRPr="00793EC2">
        <w:rPr>
          <w:rFonts w:asciiTheme="minorHAnsi" w:hAnsiTheme="minorHAnsi"/>
          <w:b/>
          <w:sz w:val="22"/>
          <w:szCs w:val="22"/>
        </w:rPr>
        <w:t xml:space="preserve">Validated by </w:t>
      </w:r>
      <w:r w:rsidRPr="00793EC2">
        <w:rPr>
          <w:rFonts w:asciiTheme="minorHAnsi" w:hAnsiTheme="minorHAnsi"/>
          <w:sz w:val="22"/>
          <w:szCs w:val="22"/>
        </w:rPr>
        <w:t xml:space="preserve">: Use this for higher risk scenarios,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793EC2">
        <w:rPr>
          <w:rFonts w:asciiTheme="minorHAnsi" w:hAnsiTheme="minorHAnsi"/>
          <w:sz w:val="22"/>
          <w:szCs w:val="22"/>
        </w:rPr>
        <w:br/>
      </w:r>
    </w:p>
    <w:bookmarkEnd w:id="1"/>
    <w:bookmarkEnd w:id="2"/>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Location</w:t>
      </w:r>
      <w:r w:rsidRPr="00793EC2">
        <w:rPr>
          <w:rFonts w:asciiTheme="minorHAnsi" w:hAnsiTheme="minorHAnsi"/>
          <w:sz w:val="22"/>
          <w:szCs w:val="22"/>
        </w:rPr>
        <w:t>:</w:t>
      </w:r>
      <w:r w:rsidR="00793EC2" w:rsidRPr="00793EC2">
        <w:rPr>
          <w:rFonts w:asciiTheme="minorHAnsi" w:hAnsiTheme="minorHAnsi"/>
          <w:sz w:val="22"/>
          <w:szCs w:val="22"/>
        </w:rPr>
        <w:t xml:space="preserve"> insert details of the exact location, </w:t>
      </w:r>
      <w:proofErr w:type="spellStart"/>
      <w:r w:rsidR="00793EC2" w:rsidRPr="00793EC2">
        <w:rPr>
          <w:rFonts w:asciiTheme="minorHAnsi" w:hAnsiTheme="minorHAnsi"/>
          <w:sz w:val="22"/>
          <w:szCs w:val="22"/>
        </w:rPr>
        <w:t>ie</w:t>
      </w:r>
      <w:proofErr w:type="spellEnd"/>
      <w:r w:rsidR="00793EC2" w:rsidRPr="00793EC2">
        <w:rPr>
          <w:rFonts w:asciiTheme="minorHAnsi" w:hAnsiTheme="minorHAnsi"/>
          <w:sz w:val="22"/>
          <w:szCs w:val="22"/>
        </w:rPr>
        <w:t xml:space="preserve"> building, floor, room or laboratory etc.  If off-campus, provide information about expected location(s) or attach itinerary. </w:t>
      </w:r>
      <w:r w:rsidR="00793EC2"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Assessment ref </w:t>
      </w:r>
      <w:r w:rsidR="00243FC0" w:rsidRPr="00793EC2">
        <w:rPr>
          <w:rFonts w:asciiTheme="minorHAnsi" w:hAnsiTheme="minorHAnsi"/>
          <w:b/>
          <w:sz w:val="22"/>
          <w:szCs w:val="22"/>
        </w:rPr>
        <w:t>no</w:t>
      </w:r>
      <w:r w:rsidR="00243FC0" w:rsidRPr="00793EC2">
        <w:rPr>
          <w:rFonts w:asciiTheme="minorHAnsi" w:hAnsiTheme="minorHAnsi"/>
          <w:sz w:val="22"/>
          <w:szCs w:val="22"/>
        </w:rPr>
        <w:t>:</w:t>
      </w:r>
      <w:r w:rsidRPr="00793EC2">
        <w:rPr>
          <w:rFonts w:asciiTheme="minorHAnsi" w:hAnsiTheme="minorHAnsi"/>
          <w:sz w:val="22"/>
          <w:szCs w:val="22"/>
        </w:rPr>
        <w:t xml:space="preserve"> use this to insert any local tracking references used by the school or administrative directorate.</w:t>
      </w:r>
      <w:r w:rsidRPr="00793EC2">
        <w:rPr>
          <w:rFonts w:asciiTheme="minorHAnsi" w:hAnsiTheme="minorHAnsi"/>
          <w:sz w:val="22"/>
          <w:szCs w:val="22"/>
        </w:rPr>
        <w:br/>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Review </w:t>
      </w:r>
      <w:r w:rsidR="00243FC0" w:rsidRPr="00793EC2">
        <w:rPr>
          <w:rFonts w:asciiTheme="minorHAnsi" w:hAnsiTheme="minorHAnsi"/>
          <w:b/>
          <w:sz w:val="22"/>
          <w:szCs w:val="22"/>
        </w:rPr>
        <w:t>date</w:t>
      </w:r>
      <w:r w:rsidR="00243FC0" w:rsidRPr="00793EC2">
        <w:rPr>
          <w:rFonts w:asciiTheme="minorHAnsi" w:hAnsiTheme="minorHAnsi"/>
          <w:sz w:val="22"/>
          <w:szCs w:val="22"/>
        </w:rPr>
        <w:t>:</w:t>
      </w:r>
      <w:r w:rsidRPr="00793EC2">
        <w:rPr>
          <w:rFonts w:asciiTheme="minorHAnsi" w:hAnsiTheme="minorHAnsi"/>
          <w:sz w:val="22"/>
          <w:szCs w:val="22"/>
        </w:rPr>
        <w:t xml:space="preserve"> insert details of when the assessment will be reviewed as a matter of routine.  This might be in 1 </w:t>
      </w:r>
      <w:r w:rsidR="00243FC0" w:rsidRPr="00793EC2">
        <w:rPr>
          <w:rFonts w:asciiTheme="minorHAnsi" w:hAnsiTheme="minorHAnsi"/>
          <w:sz w:val="22"/>
          <w:szCs w:val="22"/>
        </w:rPr>
        <w:t>years’ time</w:t>
      </w:r>
      <w:r w:rsidRPr="00793EC2">
        <w:rPr>
          <w:rFonts w:asciiTheme="minorHAnsi" w:hAnsiTheme="minorHAnsi"/>
          <w:sz w:val="22"/>
          <w:szCs w:val="22"/>
        </w:rPr>
        <w:t xml:space="preserv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793EC2">
        <w:rPr>
          <w:rFonts w:asciiTheme="minorHAnsi" w:hAnsiTheme="minorHAnsi"/>
          <w:sz w:val="22"/>
          <w:szCs w:val="22"/>
        </w:rPr>
        <w:t>etc</w:t>
      </w:r>
      <w:proofErr w:type="spellEnd"/>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lastRenderedPageBreak/>
        <w:t xml:space="preserve">Task / </w:t>
      </w:r>
      <w:r w:rsidR="00243FC0" w:rsidRPr="00793EC2">
        <w:rPr>
          <w:rFonts w:asciiTheme="minorHAnsi" w:hAnsiTheme="minorHAnsi"/>
          <w:b/>
          <w:sz w:val="22"/>
          <w:szCs w:val="22"/>
        </w:rPr>
        <w:t>premises</w:t>
      </w:r>
      <w:r w:rsidR="00243FC0" w:rsidRPr="00793EC2">
        <w:rPr>
          <w:rFonts w:asciiTheme="minorHAnsi" w:hAnsiTheme="minorHAnsi"/>
          <w:sz w:val="22"/>
          <w:szCs w:val="22"/>
        </w:rPr>
        <w:t>:</w:t>
      </w:r>
      <w:r w:rsidRPr="00793EC2">
        <w:rPr>
          <w:rFonts w:asciiTheme="minorHAnsi" w:hAnsiTheme="minorHAnsi"/>
          <w:sz w:val="22"/>
          <w:szCs w:val="22"/>
        </w:rPr>
        <w:t xml:space="preserve"> insert a brief summary of the task,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typical office activities such as filing, DSE work, lifting and moving small objects, use of </w:t>
      </w:r>
      <w:proofErr w:type="spellStart"/>
      <w:r w:rsidRPr="00793EC2">
        <w:rPr>
          <w:rFonts w:asciiTheme="minorHAnsi" w:hAnsiTheme="minorHAnsi"/>
          <w:sz w:val="22"/>
          <w:szCs w:val="22"/>
        </w:rPr>
        <w:t>misc</w:t>
      </w:r>
      <w:proofErr w:type="spellEnd"/>
      <w:r w:rsidRPr="00793EC2">
        <w:rPr>
          <w:rFonts w:asciiTheme="minorHAnsi" w:hAnsiTheme="minorHAnsi"/>
          <w:sz w:val="22"/>
          <w:szCs w:val="22"/>
        </w:rPr>
        <w:t xml:space="preserve"> electrical equipment.  Or, research project [title] involving the use of typical laboratory hardware, including fume cupboards,  hot plates, ovens, analysis equipment, flammable solvents, etc.</w:t>
      </w:r>
      <w:r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Activity</w:t>
      </w:r>
      <w:r w:rsidRPr="00793EC2">
        <w:rPr>
          <w:rFonts w:asciiTheme="minorHAnsi" w:hAnsiTheme="minorHAnsi"/>
          <w:sz w:val="22"/>
          <w:szCs w:val="22"/>
        </w:rPr>
        <w:t>:</w:t>
      </w:r>
      <w:r w:rsidR="00793EC2" w:rsidRPr="00793EC2">
        <w:rPr>
          <w:rFonts w:asciiTheme="minorHAnsi" w:hAnsiTheme="minorHAnsi"/>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00793EC2" w:rsidRPr="00793EC2">
        <w:rPr>
          <w:rFonts w:asciiTheme="minorHAnsi" w:hAnsiTheme="minorHAnsi"/>
          <w:sz w:val="22"/>
          <w:szCs w:val="22"/>
        </w:rPr>
        <w:t>etc</w:t>
      </w:r>
      <w:proofErr w:type="spellEnd"/>
      <w:r w:rsidR="00793EC2" w:rsidRPr="00793EC2">
        <w:rPr>
          <w:rFonts w:asciiTheme="minorHAnsi" w:hAnsiTheme="minorHAnsi"/>
          <w:sz w:val="22"/>
          <w:szCs w:val="22"/>
        </w:rPr>
        <w:br/>
      </w: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Hazard</w:t>
      </w:r>
      <w:r w:rsidRPr="00793EC2">
        <w:rPr>
          <w:rFonts w:asciiTheme="minorHAnsi" w:hAnsiTheme="minorHAnsi"/>
          <w:sz w:val="22"/>
          <w:szCs w:val="22"/>
        </w:rPr>
        <w:t>:</w:t>
      </w:r>
      <w:r w:rsidR="00793EC2" w:rsidRPr="00793EC2">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use of cleaning chemicals in accordance with the instructions on the bottle) may be recorded here.  More complex COSHH assessments </w:t>
      </w:r>
      <w:proofErr w:type="spellStart"/>
      <w:r w:rsidR="00793EC2" w:rsidRPr="00793EC2">
        <w:rPr>
          <w:rFonts w:asciiTheme="minorHAnsi" w:hAnsiTheme="minorHAnsi"/>
          <w:sz w:val="22"/>
          <w:szCs w:val="22"/>
        </w:rPr>
        <w:t>eg</w:t>
      </w:r>
      <w:proofErr w:type="spellEnd"/>
      <w:r w:rsidR="00793EC2" w:rsidRPr="00793EC2">
        <w:rPr>
          <w:rFonts w:asciiTheme="minorHAnsi" w:hAnsiTheme="minorHAnsi"/>
          <w:sz w:val="22"/>
          <w:szCs w:val="22"/>
        </w:rPr>
        <w:t xml:space="preserve"> for laboratory processes, should be recorded on the specific COSHH forms.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Who might be harmed and </w:t>
      </w:r>
      <w:r w:rsidR="00243FC0" w:rsidRPr="00793EC2">
        <w:rPr>
          <w:rFonts w:asciiTheme="minorHAnsi" w:hAnsiTheme="minorHAnsi"/>
          <w:b/>
          <w:sz w:val="22"/>
          <w:szCs w:val="22"/>
        </w:rPr>
        <w:t>how</w:t>
      </w:r>
      <w:r w:rsidR="00243FC0" w:rsidRPr="00793EC2">
        <w:rPr>
          <w:rFonts w:asciiTheme="minorHAnsi" w:hAnsiTheme="minorHAnsi"/>
          <w:sz w:val="22"/>
          <w:szCs w:val="22"/>
        </w:rPr>
        <w:t>:</w:t>
      </w:r>
      <w:r w:rsidRPr="00793EC2">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793EC2" w:rsidRPr="00793EC2" w:rsidRDefault="00793EC2" w:rsidP="00793EC2">
      <w:pPr>
        <w:spacing w:line="288" w:lineRule="auto"/>
        <w:rPr>
          <w:rFonts w:asciiTheme="minorHAnsi" w:hAnsiTheme="minorHAnsi"/>
          <w:sz w:val="22"/>
          <w:szCs w:val="22"/>
        </w:rPr>
      </w:pPr>
    </w:p>
    <w:p w:rsidR="00793EC2" w:rsidRPr="00793EC2" w:rsidRDefault="00793EC2" w:rsidP="00793EC2">
      <w:pPr>
        <w:tabs>
          <w:tab w:val="left" w:pos="567"/>
        </w:tabs>
        <w:spacing w:line="288" w:lineRule="auto"/>
        <w:ind w:left="567"/>
        <w:rPr>
          <w:rFonts w:asciiTheme="minorHAnsi" w:hAnsiTheme="minorHAnsi"/>
          <w:sz w:val="22"/>
          <w:szCs w:val="22"/>
        </w:rPr>
      </w:pPr>
      <w:r w:rsidRPr="00793EC2">
        <w:rPr>
          <w:rFonts w:asciiTheme="minorHAnsi" w:hAnsiTheme="minorHAnsi"/>
          <w:sz w:val="22"/>
          <w:szCs w:val="22"/>
        </w:rPr>
        <w:t xml:space="preserve">For each group, describe how harm might come about,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793EC2">
        <w:rPr>
          <w:rFonts w:asciiTheme="minorHAnsi" w:hAnsiTheme="minorHAnsi"/>
          <w:sz w:val="22"/>
          <w:szCs w:val="22"/>
        </w:rPr>
        <w:br/>
        <w:t xml:space="preserve">  </w:t>
      </w:r>
    </w:p>
    <w:p w:rsidR="00793EC2" w:rsidRPr="00793EC2" w:rsidRDefault="00793EC2"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Existing measures to control the </w:t>
      </w:r>
      <w:r w:rsidR="00243FC0" w:rsidRPr="00793EC2">
        <w:rPr>
          <w:rFonts w:asciiTheme="minorHAnsi" w:hAnsiTheme="minorHAnsi"/>
          <w:b/>
          <w:sz w:val="22"/>
          <w:szCs w:val="22"/>
        </w:rPr>
        <w:t>risk</w:t>
      </w:r>
      <w:r w:rsidR="00243FC0" w:rsidRPr="00793EC2">
        <w:rPr>
          <w:rFonts w:asciiTheme="minorHAnsi" w:hAnsiTheme="minorHAnsi"/>
          <w:sz w:val="22"/>
          <w:szCs w:val="22"/>
        </w:rPr>
        <w:t>:</w:t>
      </w:r>
      <w:r w:rsidRPr="00793EC2">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for work with ionising radiation, lasers or biological hazards) will often address risks.  Some specific hazards may require detailed assessments in accordance with specific legislation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COSHH, DSEAR, manual handling, DSE work).   Where this is the case, and a detailed assessment has already been done in another format, the master risk assessment can simply cross-reference to other </w:t>
      </w:r>
      <w:r w:rsidRPr="00793EC2">
        <w:rPr>
          <w:rFonts w:asciiTheme="minorHAnsi" w:hAnsiTheme="minorHAnsi"/>
          <w:sz w:val="22"/>
          <w:szCs w:val="22"/>
        </w:rPr>
        <w:lastRenderedPageBreak/>
        <w:t xml:space="preserve">documentation.  For example, the activity might be use of a carcinogen, the hazard might be exposure to hazardous substances, </w:t>
      </w:r>
      <w:proofErr w:type="gramStart"/>
      <w:r w:rsidRPr="00793EC2">
        <w:rPr>
          <w:rFonts w:asciiTheme="minorHAnsi" w:hAnsiTheme="minorHAnsi"/>
          <w:sz w:val="22"/>
          <w:szCs w:val="22"/>
        </w:rPr>
        <w:t>the</w:t>
      </w:r>
      <w:proofErr w:type="gramEnd"/>
      <w:r w:rsidRPr="00793EC2">
        <w:rPr>
          <w:rFonts w:asciiTheme="minorHAnsi" w:hAnsiTheme="minorHAnsi"/>
          <w:sz w:val="22"/>
          <w:szCs w:val="22"/>
        </w:rPr>
        <w:t xml:space="preserve"> existing control measures might all be listed in a COSHH assessment.  Controls might also include use of qualified and/or experienced staff </w:t>
      </w:r>
      <w:proofErr w:type="gramStart"/>
      <w:r w:rsidRPr="00793EC2">
        <w:rPr>
          <w:rFonts w:asciiTheme="minorHAnsi" w:hAnsiTheme="minorHAnsi"/>
          <w:sz w:val="22"/>
          <w:szCs w:val="22"/>
        </w:rPr>
        <w:t>who</w:t>
      </w:r>
      <w:proofErr w:type="gramEnd"/>
      <w:r w:rsidRPr="00793EC2">
        <w:rPr>
          <w:rFonts w:asciiTheme="minorHAnsi" w:hAnsiTheme="minorHAnsi"/>
          <w:sz w:val="22"/>
          <w:szCs w:val="22"/>
        </w:rPr>
        <w:t xml:space="preserve"> are competent to carry out certain tasks; an action plan might include training requirements for other people who will be carrying out those tasks.</w:t>
      </w:r>
    </w:p>
    <w:p w:rsidR="00793EC2" w:rsidRPr="00793EC2" w:rsidRDefault="00793EC2" w:rsidP="00793EC2">
      <w:pPr>
        <w:tabs>
          <w:tab w:val="num" w:pos="567"/>
        </w:tabs>
        <w:spacing w:line="288" w:lineRule="auto"/>
        <w:rPr>
          <w:rFonts w:asciiTheme="minorHAnsi" w:hAnsiTheme="minorHAnsi"/>
          <w:sz w:val="22"/>
          <w:szCs w:val="22"/>
        </w:rPr>
      </w:pPr>
    </w:p>
    <w:p w:rsidR="00793EC2" w:rsidRPr="00793EC2" w:rsidRDefault="00793EC2" w:rsidP="00793EC2">
      <w:pPr>
        <w:numPr>
          <w:ilvl w:val="0"/>
          <w:numId w:val="6"/>
        </w:numPr>
        <w:tabs>
          <w:tab w:val="clear" w:pos="1080"/>
          <w:tab w:val="num" w:pos="567"/>
          <w:tab w:val="num" w:pos="720"/>
          <w:tab w:val="num" w:pos="1134"/>
        </w:tabs>
        <w:spacing w:line="288" w:lineRule="auto"/>
        <w:ind w:left="567" w:hanging="567"/>
        <w:rPr>
          <w:rFonts w:asciiTheme="minorHAnsi" w:hAnsiTheme="minorHAnsi"/>
          <w:sz w:val="22"/>
          <w:szCs w:val="22"/>
        </w:rPr>
      </w:pPr>
      <w:r w:rsidRPr="00793EC2">
        <w:rPr>
          <w:rFonts w:asciiTheme="minorHAnsi" w:hAnsiTheme="minorHAnsi"/>
          <w:b/>
          <w:sz w:val="22"/>
          <w:szCs w:val="22"/>
        </w:rPr>
        <w:t xml:space="preserve">Risk </w:t>
      </w:r>
      <w:r w:rsidR="00243FC0" w:rsidRPr="00793EC2">
        <w:rPr>
          <w:rFonts w:asciiTheme="minorHAnsi" w:hAnsiTheme="minorHAnsi"/>
          <w:b/>
          <w:sz w:val="22"/>
          <w:szCs w:val="22"/>
        </w:rPr>
        <w:t>Rating</w:t>
      </w:r>
      <w:r w:rsidR="00243FC0" w:rsidRPr="00793EC2">
        <w:rPr>
          <w:rFonts w:asciiTheme="minorHAnsi" w:hAnsiTheme="minorHAnsi"/>
          <w:sz w:val="22"/>
          <w:szCs w:val="22"/>
        </w:rPr>
        <w:t>:</w:t>
      </w:r>
      <w:r w:rsidRPr="00793EC2">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LOW</w:t>
      </w:r>
      <w:r w:rsidRPr="00793EC2">
        <w:rPr>
          <w:rFonts w:asciiTheme="minorHAnsi" w:hAnsiTheme="minorHAnsi"/>
          <w:sz w:val="22"/>
          <w:szCs w:val="22"/>
        </w:rPr>
        <w:t xml:space="preserve"> - if it is most unlikely that harm would arise under the controlled conditions listed, and even if exposure occurred, the injury would be relatively slight.</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The risk is </w:t>
      </w:r>
      <w:r w:rsidRPr="00793EC2">
        <w:rPr>
          <w:rFonts w:asciiTheme="minorHAnsi" w:hAnsiTheme="minorHAnsi"/>
          <w:b/>
          <w:sz w:val="22"/>
          <w:szCs w:val="22"/>
        </w:rPr>
        <w:t>MEDIUM</w:t>
      </w:r>
      <w:r w:rsidRPr="00793EC2">
        <w:rPr>
          <w:rFonts w:asciiTheme="minorHAnsi" w:hAnsiTheme="minorHAnsi"/>
          <w:sz w:val="22"/>
          <w:szCs w:val="22"/>
        </w:rPr>
        <w:t xml:space="preserve"> - if it is more likely that harm might actually occur and the outcome could be more serious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some time off work, or a minor physical injury.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The risk is</w:t>
      </w:r>
      <w:r w:rsidRPr="00793EC2">
        <w:rPr>
          <w:rFonts w:asciiTheme="minorHAnsi" w:hAnsiTheme="minorHAnsi"/>
          <w:b/>
          <w:sz w:val="22"/>
          <w:szCs w:val="22"/>
        </w:rPr>
        <w:t xml:space="preserve"> HIGH</w:t>
      </w:r>
      <w:r w:rsidRPr="00793EC2">
        <w:rPr>
          <w:rFonts w:asciiTheme="minorHAnsi" w:hAnsiTheme="minorHAnsi"/>
          <w:sz w:val="22"/>
          <w:szCs w:val="22"/>
        </w:rPr>
        <w:t xml:space="preserve"> - if injury is likely to arise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there have been previous incidents, the situation “looks like an accident waiting to happen”) and that injury might be serious (broken bones, trip to the hospital, loss of consciousness), or even a fatality.</w:t>
      </w: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p>
    <w:p w:rsidR="00793EC2" w:rsidRPr="00793EC2" w:rsidRDefault="00793EC2" w:rsidP="00793EC2">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793EC2">
        <w:rPr>
          <w:rFonts w:asciiTheme="minorHAnsi" w:hAnsiTheme="minorHAnsi"/>
          <w:b/>
          <w:sz w:val="22"/>
          <w:szCs w:val="22"/>
        </w:rPr>
        <w:t>essential</w:t>
      </w:r>
      <w:r w:rsidRPr="00793EC2">
        <w:rPr>
          <w:rFonts w:asciiTheme="minorHAnsi" w:hAnsiTheme="minorHAnsi"/>
          <w:sz w:val="22"/>
          <w:szCs w:val="22"/>
        </w:rPr>
        <w:t xml:space="preserve"> that the assessor has received suitable training and is familiar with the meaning of the terms (or numbers) used.</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243FC0" w:rsidP="00793EC2">
      <w:pPr>
        <w:numPr>
          <w:ilvl w:val="0"/>
          <w:numId w:val="6"/>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Result</w:t>
      </w:r>
      <w:r w:rsidRPr="00793EC2">
        <w:rPr>
          <w:rFonts w:asciiTheme="minorHAnsi" w:hAnsiTheme="minorHAnsi"/>
          <w:sz w:val="22"/>
          <w:szCs w:val="22"/>
        </w:rPr>
        <w:t>:</w:t>
      </w:r>
      <w:r w:rsidR="00793EC2" w:rsidRPr="00793EC2">
        <w:rPr>
          <w:rFonts w:asciiTheme="minorHAnsi" w:hAnsiTheme="minorHAnsi"/>
          <w:sz w:val="22"/>
          <w:szCs w:val="22"/>
        </w:rPr>
        <w:t xml:space="preserve"> this stage of assessment is often overlooked, but is probably the most important.  Assigning a number or rating to a risk does not mean that the risk is necessarily adequately controlled.  The options for this column are:</w:t>
      </w:r>
      <w:r w:rsidR="00793EC2" w:rsidRPr="00793EC2">
        <w:rPr>
          <w:rFonts w:asciiTheme="minorHAnsi" w:hAnsiTheme="minorHAnsi"/>
          <w:sz w:val="22"/>
          <w:szCs w:val="22"/>
        </w:rPr>
        <w:br/>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T = trivial risk</w:t>
      </w:r>
      <w:r w:rsidRPr="00793EC2">
        <w:rPr>
          <w:rFonts w:asciiTheme="minorHAnsi" w:hAnsiTheme="minorHAnsi"/>
          <w:sz w:val="22"/>
          <w:szCs w:val="22"/>
        </w:rPr>
        <w:t xml:space="preserve">.  Use for very low risk activities to show that you have correctly identified a hazard, but that in the particular circumstances, the risk is insignificant.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A = adequately controlled, no further action necessary.</w:t>
      </w:r>
      <w:r w:rsidRPr="00793EC2">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lastRenderedPageBreak/>
        <w:tab/>
      </w:r>
      <w:r w:rsidRPr="00793EC2">
        <w:rPr>
          <w:rFonts w:asciiTheme="minorHAnsi" w:hAnsiTheme="minorHAnsi"/>
          <w:b/>
          <w:sz w:val="22"/>
          <w:szCs w:val="22"/>
        </w:rPr>
        <w:t>N = not adequately controlled, actions required</w:t>
      </w:r>
      <w:r w:rsidRPr="00793EC2">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t>
      </w:r>
      <w:proofErr w:type="gramStart"/>
      <w:r w:rsidRPr="00793EC2">
        <w:rPr>
          <w:rFonts w:asciiTheme="minorHAnsi" w:hAnsiTheme="minorHAnsi"/>
          <w:sz w:val="22"/>
          <w:szCs w:val="22"/>
        </w:rPr>
        <w:t>who</w:t>
      </w:r>
      <w:proofErr w:type="gramEnd"/>
      <w:r w:rsidRPr="00793EC2">
        <w:rPr>
          <w:rFonts w:asciiTheme="minorHAnsi" w:hAnsiTheme="minorHAnsi"/>
          <w:sz w:val="22"/>
          <w:szCs w:val="22"/>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U = unable to decide. Further information required.</w:t>
      </w:r>
      <w:r w:rsidRPr="00793EC2">
        <w:rPr>
          <w:rFonts w:asciiTheme="minorHAnsi" w:hAnsiTheme="minorHAnsi"/>
          <w:sz w:val="22"/>
          <w:szCs w:val="22"/>
        </w:rPr>
        <w:t xml:space="preserve">  Use this designation if the assessor is unable to complete any of the boxes, for any reason.  Sometimes, additional information can be obtained readily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from equipment or chemicals suppliers, specialist University advisors) but sometimes detailed and prolonged enquiries might be required.  </w:t>
      </w:r>
      <w:proofErr w:type="spellStart"/>
      <w:r w:rsidRPr="00793EC2">
        <w:rPr>
          <w:rFonts w:asciiTheme="minorHAnsi" w:hAnsiTheme="minorHAnsi"/>
          <w:sz w:val="22"/>
          <w:szCs w:val="22"/>
        </w:rPr>
        <w:t>Eg</w:t>
      </w:r>
      <w:proofErr w:type="spellEnd"/>
      <w:r w:rsidRPr="00793EC2">
        <w:rPr>
          <w:rFonts w:asciiTheme="minorHAnsi" w:hAnsiTheme="minorHAnsi"/>
          <w:sz w:val="22"/>
          <w:szCs w:val="22"/>
        </w:rPr>
        <w:t xml:space="preserve"> is someone is moving a research programme from a research establishment overseas where health and safety legislation is very different from that in the UK.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For T and A results</w:t>
      </w:r>
      <w:r w:rsidRPr="00793EC2">
        <w:rPr>
          <w:rFonts w:asciiTheme="minorHAnsi" w:hAnsiTheme="minorHAnsi"/>
          <w:sz w:val="22"/>
          <w:szCs w:val="22"/>
        </w:rPr>
        <w:t xml:space="preserve">, the assessment is complete. </w:t>
      </w: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b/>
          <w:sz w:val="22"/>
          <w:szCs w:val="22"/>
        </w:rPr>
        <w:tab/>
        <w:t>For N or U results</w:t>
      </w:r>
      <w:r w:rsidRPr="00793EC2">
        <w:rPr>
          <w:rFonts w:asciiTheme="minorHAnsi" w:hAnsiTheme="minorHAnsi"/>
          <w:sz w:val="22"/>
          <w:szCs w:val="22"/>
        </w:rPr>
        <w:t xml:space="preserve">, more work is required before the assessment can be signed off. </w:t>
      </w:r>
    </w:p>
    <w:p w:rsidR="00793EC2" w:rsidRPr="00793EC2" w:rsidRDefault="00793EC2" w:rsidP="00793EC2">
      <w:pPr>
        <w:tabs>
          <w:tab w:val="num" w:pos="567"/>
        </w:tabs>
        <w:spacing w:line="288" w:lineRule="auto"/>
        <w:ind w:left="567" w:hanging="567"/>
        <w:rPr>
          <w:rFonts w:asciiTheme="minorHAnsi" w:hAnsiTheme="minorHAnsi"/>
          <w:sz w:val="22"/>
          <w:szCs w:val="22"/>
        </w:rPr>
      </w:pPr>
    </w:p>
    <w:p w:rsidR="00793EC2" w:rsidRPr="00793EC2" w:rsidRDefault="00793EC2" w:rsidP="00793EC2">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 xml:space="preserve">(14) </w:t>
      </w:r>
      <w:r w:rsidRPr="00793EC2">
        <w:rPr>
          <w:rFonts w:asciiTheme="minorHAnsi" w:hAnsiTheme="minorHAnsi"/>
          <w:sz w:val="22"/>
          <w:szCs w:val="22"/>
        </w:rPr>
        <w:tab/>
      </w:r>
      <w:r w:rsidRPr="00793EC2">
        <w:rPr>
          <w:rFonts w:asciiTheme="minorHAnsi" w:hAnsiTheme="minorHAnsi"/>
          <w:b/>
          <w:sz w:val="22"/>
          <w:szCs w:val="22"/>
        </w:rPr>
        <w:t>Action Plan</w:t>
      </w:r>
      <w:r w:rsidRPr="00793EC2">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3D3F78" w:rsidRPr="00793EC2" w:rsidRDefault="003D3F78" w:rsidP="00793EC2">
      <w:pPr>
        <w:rPr>
          <w:rFonts w:asciiTheme="minorHAnsi" w:hAnsiTheme="minorHAnsi"/>
          <w:sz w:val="22"/>
          <w:szCs w:val="22"/>
        </w:rPr>
      </w:pPr>
    </w:p>
    <w:sectPr w:rsidR="003D3F78" w:rsidRPr="00793EC2" w:rsidSect="00EF7311">
      <w:footerReference w:type="defaul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0C2" w:rsidRDefault="008440C2">
      <w:r>
        <w:separator/>
      </w:r>
    </w:p>
  </w:endnote>
  <w:endnote w:type="continuationSeparator" w:id="0">
    <w:p w:rsidR="008440C2" w:rsidRDefault="0084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60" w:rsidRDefault="004F1A71">
    <w:pPr>
      <w:pStyle w:val="Footer"/>
      <w:rPr>
        <w:i/>
      </w:rPr>
    </w:pPr>
    <w:r>
      <w:rPr>
        <w:i/>
      </w:rPr>
      <w:t>University Safety Services risk assessment form</w:t>
    </w:r>
    <w:r w:rsidRPr="001D5D34">
      <w:rPr>
        <w:i/>
      </w:rPr>
      <w:t xml:space="preserve"> and guidance notes.</w:t>
    </w:r>
  </w:p>
  <w:p w:rsidR="00C86360" w:rsidRDefault="004F1A71" w:rsidP="002A1E6F">
    <w:pPr>
      <w:pStyle w:val="Footer"/>
      <w:rPr>
        <w:i/>
      </w:rPr>
    </w:pPr>
    <w:r>
      <w:rPr>
        <w:i/>
      </w:rPr>
      <w:t>Revised March 2015</w:t>
    </w:r>
    <w:r>
      <w:rPr>
        <w:i/>
      </w:rPr>
      <w:tab/>
    </w: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0C2" w:rsidRDefault="008440C2">
      <w:r>
        <w:separator/>
      </w:r>
    </w:p>
  </w:footnote>
  <w:footnote w:type="continuationSeparator" w:id="0">
    <w:p w:rsidR="008440C2" w:rsidRDefault="008440C2">
      <w:r>
        <w:continuationSeparator/>
      </w:r>
    </w:p>
  </w:footnote>
  <w:footnote w:id="1">
    <w:p w:rsidR="00AF21EE" w:rsidRDefault="00AF21EE" w:rsidP="00AF21EE">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5">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7"/>
  </w:num>
  <w:num w:numId="4">
    <w:abstractNumId w:val="9"/>
  </w:num>
  <w:num w:numId="5">
    <w:abstractNumId w:val="0"/>
  </w:num>
  <w:num w:numId="6">
    <w:abstractNumId w:val="10"/>
  </w:num>
  <w:num w:numId="7">
    <w:abstractNumId w:val="4"/>
  </w:num>
  <w:num w:numId="8">
    <w:abstractNumId w:val="1"/>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78"/>
    <w:rsid w:val="000920CE"/>
    <w:rsid w:val="000F6145"/>
    <w:rsid w:val="001066BC"/>
    <w:rsid w:val="00114E20"/>
    <w:rsid w:val="00154106"/>
    <w:rsid w:val="00243FC0"/>
    <w:rsid w:val="00245C63"/>
    <w:rsid w:val="00265094"/>
    <w:rsid w:val="0028171F"/>
    <w:rsid w:val="002B09C4"/>
    <w:rsid w:val="002B2A2E"/>
    <w:rsid w:val="003306BA"/>
    <w:rsid w:val="00367A62"/>
    <w:rsid w:val="003769B8"/>
    <w:rsid w:val="003B4BBE"/>
    <w:rsid w:val="003D0AE2"/>
    <w:rsid w:val="003D3F78"/>
    <w:rsid w:val="003F2DB3"/>
    <w:rsid w:val="00435065"/>
    <w:rsid w:val="004748E9"/>
    <w:rsid w:val="004F1A71"/>
    <w:rsid w:val="00516676"/>
    <w:rsid w:val="0053789B"/>
    <w:rsid w:val="005A0656"/>
    <w:rsid w:val="005B26AC"/>
    <w:rsid w:val="00651567"/>
    <w:rsid w:val="00696F7B"/>
    <w:rsid w:val="006D27BA"/>
    <w:rsid w:val="006D3686"/>
    <w:rsid w:val="006D594A"/>
    <w:rsid w:val="007000AE"/>
    <w:rsid w:val="00714203"/>
    <w:rsid w:val="007258B6"/>
    <w:rsid w:val="00754E97"/>
    <w:rsid w:val="00793EC2"/>
    <w:rsid w:val="007A6C4F"/>
    <w:rsid w:val="008440C2"/>
    <w:rsid w:val="009236DA"/>
    <w:rsid w:val="00952D13"/>
    <w:rsid w:val="00965B64"/>
    <w:rsid w:val="00972C5B"/>
    <w:rsid w:val="009964CC"/>
    <w:rsid w:val="009A0019"/>
    <w:rsid w:val="00A63E05"/>
    <w:rsid w:val="00A97F8C"/>
    <w:rsid w:val="00AC7A35"/>
    <w:rsid w:val="00AF21EE"/>
    <w:rsid w:val="00B330A3"/>
    <w:rsid w:val="00B46FBA"/>
    <w:rsid w:val="00B627E9"/>
    <w:rsid w:val="00B82210"/>
    <w:rsid w:val="00BF4218"/>
    <w:rsid w:val="00C31D96"/>
    <w:rsid w:val="00C37330"/>
    <w:rsid w:val="00C86BB1"/>
    <w:rsid w:val="00CE7AED"/>
    <w:rsid w:val="00DB7122"/>
    <w:rsid w:val="00E02237"/>
    <w:rsid w:val="00E05A9A"/>
    <w:rsid w:val="00EA45D6"/>
    <w:rsid w:val="00EB4F70"/>
    <w:rsid w:val="00F43564"/>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co.gov.uK" TargetMode="External"/><Relationship Id="rId18" Type="http://schemas.openxmlformats.org/officeDocument/2006/relationships/hyperlink" Target="http://www.hse.uk/falls/index/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eedschooloffice@manchester.ac.uk" TargetMode="External"/><Relationship Id="rId17" Type="http://schemas.openxmlformats.org/officeDocument/2006/relationships/hyperlink" Target="http://www.hse.gov.uk/youngpeople/index.htm" TargetMode="External"/><Relationship Id="rId2" Type="http://schemas.openxmlformats.org/officeDocument/2006/relationships/numbering" Target="numbering.xml"/><Relationship Id="rId16" Type="http://schemas.openxmlformats.org/officeDocument/2006/relationships/hyperlink" Target="http://www.staffnet.manchester.ac.uk/services/compliance-and-risk/child-protec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pliance.seed@manchester.ac.uk" TargetMode="External"/><Relationship Id="rId5" Type="http://schemas.openxmlformats.org/officeDocument/2006/relationships/settings" Target="settings.xml"/><Relationship Id="rId15" Type="http://schemas.openxmlformats.org/officeDocument/2006/relationships/hyperlink" Target="http://www.campus.manchester.ac.uk/researchoffice/researchethics/" TargetMode="External"/><Relationship Id="rId10" Type="http://schemas.openxmlformats.org/officeDocument/2006/relationships/hyperlink" Target="http://documents.manchester.ac.uk/display.aspx?DocID=3164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seed.manchester.ac.uk/studentintranet/ethics/risk-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41AEC-A720-4C9F-97C0-55545388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4114</Words>
  <Characters>22836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26897</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Lynda Rowlinson</cp:lastModifiedBy>
  <cp:revision>4</cp:revision>
  <cp:lastPrinted>2017-02-22T09:57:00Z</cp:lastPrinted>
  <dcterms:created xsi:type="dcterms:W3CDTF">2017-10-04T13:21:00Z</dcterms:created>
  <dcterms:modified xsi:type="dcterms:W3CDTF">2017-11-22T08:50:00Z</dcterms:modified>
</cp:coreProperties>
</file>