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77FBE" w14:textId="77777777" w:rsidR="00CB796A" w:rsidRDefault="00CB796A">
      <w:pPr>
        <w:rPr>
          <w:b/>
        </w:rPr>
      </w:pPr>
      <w:bookmarkStart w:id="0" w:name="_GoBack"/>
      <w:bookmarkEnd w:id="0"/>
      <w:r>
        <w:rPr>
          <w:b/>
          <w:noProof/>
          <w:lang w:eastAsia="en-GB"/>
        </w:rPr>
        <w:drawing>
          <wp:anchor distT="0" distB="0" distL="114300" distR="114300" simplePos="0" relativeHeight="251658240" behindDoc="1" locked="0" layoutInCell="1" allowOverlap="1" wp14:anchorId="321F2D39" wp14:editId="7116B5AE">
            <wp:simplePos x="0" y="0"/>
            <wp:positionH relativeFrom="margin">
              <wp:posOffset>-356235</wp:posOffset>
            </wp:positionH>
            <wp:positionV relativeFrom="margin">
              <wp:posOffset>-287655</wp:posOffset>
            </wp:positionV>
            <wp:extent cx="1659890" cy="693420"/>
            <wp:effectExtent l="0" t="0" r="0" b="0"/>
            <wp:wrapNone/>
            <wp:docPr id="1" name="Picture 1" descr="\\nask.man.ac.uk\home$\Desktop\logo_univ_manche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Desktop\logo_univ_mancheste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989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1C6AC6" w14:textId="77777777" w:rsidR="00536B00" w:rsidRDefault="00536B00" w:rsidP="00CB796A">
      <w:pPr>
        <w:spacing w:after="0"/>
        <w:rPr>
          <w:b/>
          <w:sz w:val="28"/>
          <w:szCs w:val="28"/>
        </w:rPr>
      </w:pPr>
    </w:p>
    <w:p w14:paraId="1A391B1A" w14:textId="77777777" w:rsidR="00CB796A" w:rsidRPr="00E8404A" w:rsidRDefault="00CB796A" w:rsidP="00CB796A">
      <w:pPr>
        <w:spacing w:after="0"/>
        <w:rPr>
          <w:b/>
          <w:sz w:val="28"/>
          <w:szCs w:val="28"/>
        </w:rPr>
      </w:pPr>
      <w:r w:rsidRPr="00E8404A">
        <w:rPr>
          <w:b/>
          <w:sz w:val="28"/>
          <w:szCs w:val="28"/>
        </w:rPr>
        <w:t>Fac</w:t>
      </w:r>
      <w:r w:rsidR="00591241">
        <w:rPr>
          <w:b/>
          <w:sz w:val="28"/>
          <w:szCs w:val="28"/>
        </w:rPr>
        <w:t>ulty of Humanities PGR welcome event</w:t>
      </w:r>
    </w:p>
    <w:p w14:paraId="1BD180E0" w14:textId="77777777" w:rsidR="00CB796A" w:rsidRDefault="00905CDC" w:rsidP="00CB796A">
      <w:pPr>
        <w:spacing w:after="0"/>
        <w:rPr>
          <w:b/>
        </w:rPr>
      </w:pPr>
      <w:r>
        <w:rPr>
          <w:b/>
        </w:rPr>
        <w:t>Conference Room, C1.18, 1</w:t>
      </w:r>
      <w:r w:rsidRPr="00905CDC">
        <w:rPr>
          <w:b/>
          <w:vertAlign w:val="superscript"/>
        </w:rPr>
        <w:t>st</w:t>
      </w:r>
      <w:r>
        <w:rPr>
          <w:b/>
        </w:rPr>
        <w:t xml:space="preserve"> Floor, Graduate School of Arts, Languages and Cultures, Ellen Wilkinson Building.</w:t>
      </w:r>
    </w:p>
    <w:p w14:paraId="4F49CF57" w14:textId="77777777" w:rsidR="00F56325" w:rsidRDefault="00905CDC">
      <w:pPr>
        <w:rPr>
          <w:b/>
        </w:rPr>
      </w:pPr>
      <w:r>
        <w:rPr>
          <w:b/>
        </w:rPr>
        <w:t>Monday 14th</w:t>
      </w:r>
      <w:r w:rsidR="007D1A0F" w:rsidRPr="004F4C3F">
        <w:rPr>
          <w:b/>
        </w:rPr>
        <w:t xml:space="preserve"> </w:t>
      </w:r>
      <w:r>
        <w:rPr>
          <w:b/>
        </w:rPr>
        <w:t>January</w:t>
      </w:r>
      <w:r w:rsidR="00CB796A">
        <w:rPr>
          <w:b/>
        </w:rPr>
        <w:t xml:space="preserve"> 201</w:t>
      </w:r>
      <w:r>
        <w:rPr>
          <w:b/>
        </w:rPr>
        <w:t>9</w:t>
      </w:r>
      <w:r w:rsidR="007D1A0F" w:rsidRPr="004F4C3F">
        <w:rPr>
          <w:b/>
        </w:rPr>
        <w:t xml:space="preserve"> </w:t>
      </w:r>
      <w:r>
        <w:rPr>
          <w:b/>
        </w:rPr>
        <w:t>1:0</w:t>
      </w:r>
      <w:r w:rsidR="00B51D5D">
        <w:rPr>
          <w:b/>
        </w:rPr>
        <w:t>0</w:t>
      </w:r>
      <w:r w:rsidR="00E4425C">
        <w:rPr>
          <w:b/>
        </w:rPr>
        <w:t xml:space="preserve">pm – </w:t>
      </w:r>
      <w:r>
        <w:rPr>
          <w:b/>
        </w:rPr>
        <w:t>4</w:t>
      </w:r>
      <w:r w:rsidR="00E4425C">
        <w:rPr>
          <w:b/>
        </w:rPr>
        <w:t>:</w:t>
      </w:r>
      <w:r>
        <w:rPr>
          <w:b/>
        </w:rPr>
        <w:t>00</w:t>
      </w:r>
      <w:r w:rsidR="00CB796A">
        <w:rPr>
          <w:b/>
        </w:rPr>
        <w:t xml:space="preserve">pm </w:t>
      </w:r>
    </w:p>
    <w:p w14:paraId="5DA41EC3" w14:textId="77777777" w:rsidR="004F4C3F" w:rsidRDefault="004F4C3F">
      <w:r w:rsidRPr="004F4C3F">
        <w:t>Starting a doctoral degree can be a daunting experience.  </w:t>
      </w:r>
      <w:r>
        <w:t>At The University of Manchester</w:t>
      </w:r>
      <w:r w:rsidRPr="004F4C3F">
        <w:t xml:space="preserve"> we understand just how different the doctorate is from your previous study. Consequently, we have put in place a structured induction programme to help smooth the transition into doctoral leve</w:t>
      </w:r>
      <w:r w:rsidR="00D169A4">
        <w:t xml:space="preserve">l research and prepare you </w:t>
      </w:r>
      <w:r w:rsidRPr="004F4C3F">
        <w:t>for the journey ahead.</w:t>
      </w:r>
      <w:r>
        <w:t xml:space="preserve"> </w:t>
      </w:r>
    </w:p>
    <w:p w14:paraId="21F78256" w14:textId="08D4CC94" w:rsidR="00E8404A" w:rsidRDefault="00905CDC" w:rsidP="00EE0C94">
      <w:r>
        <w:t>This is a faculty wide welcome event during which you will be given an overview of the wealth of services available to you and includes presentations from key people who will provide support throughout your doctoral journey.</w:t>
      </w:r>
    </w:p>
    <w:p w14:paraId="2F4FE1BA" w14:textId="30E4ACF1" w:rsidR="004F4C3F" w:rsidRDefault="008A16C6">
      <w:r>
        <w:t>This is a faculty-</w:t>
      </w:r>
      <w:r w:rsidR="004F4C3F">
        <w:t>wide welcome event du</w:t>
      </w:r>
      <w:r w:rsidR="00D169A4">
        <w:t xml:space="preserve">ring which you will be given a brief </w:t>
      </w:r>
      <w:r w:rsidR="004F4C3F">
        <w:t xml:space="preserve">overview of the wealth of </w:t>
      </w:r>
      <w:r w:rsidR="00FA1DA8">
        <w:t>s</w:t>
      </w:r>
      <w:r w:rsidR="004F4C3F">
        <w:t xml:space="preserve">ervices available to you and includes presentations from key people who will provide support throughout your doctoral journey.  </w:t>
      </w:r>
    </w:p>
    <w:tbl>
      <w:tblPr>
        <w:tblStyle w:val="LightList-Accent4"/>
        <w:tblpPr w:leftFromText="180" w:rightFromText="180" w:vertAnchor="page" w:horzAnchor="margin" w:tblpY="9151"/>
        <w:tblW w:w="7905" w:type="dxa"/>
        <w:tblLook w:val="04A0" w:firstRow="1" w:lastRow="0" w:firstColumn="1" w:lastColumn="0" w:noHBand="0" w:noVBand="1"/>
      </w:tblPr>
      <w:tblGrid>
        <w:gridCol w:w="817"/>
        <w:gridCol w:w="142"/>
        <w:gridCol w:w="6946"/>
      </w:tblGrid>
      <w:tr w:rsidR="00130008" w14:paraId="36CCF9CC" w14:textId="77777777" w:rsidTr="001300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bottom w:val="single" w:sz="4" w:space="0" w:color="auto"/>
            </w:tcBorders>
          </w:tcPr>
          <w:p w14:paraId="7D6E6B34" w14:textId="77777777" w:rsidR="00130008" w:rsidRDefault="00130008" w:rsidP="00EE0C94">
            <w:r>
              <w:t>Time</w:t>
            </w:r>
          </w:p>
        </w:tc>
        <w:tc>
          <w:tcPr>
            <w:tcW w:w="7088" w:type="dxa"/>
            <w:gridSpan w:val="2"/>
            <w:tcBorders>
              <w:bottom w:val="single" w:sz="4" w:space="0" w:color="auto"/>
            </w:tcBorders>
          </w:tcPr>
          <w:p w14:paraId="101396C4" w14:textId="77777777" w:rsidR="00130008" w:rsidRDefault="00130008" w:rsidP="00EE0C94">
            <w:pPr>
              <w:cnfStyle w:val="100000000000" w:firstRow="1" w:lastRow="0" w:firstColumn="0" w:lastColumn="0" w:oddVBand="0" w:evenVBand="0" w:oddHBand="0" w:evenHBand="0" w:firstRowFirstColumn="0" w:firstRowLastColumn="0" w:lastRowFirstColumn="0" w:lastRowLastColumn="0"/>
            </w:pPr>
            <w:r>
              <w:t>Description</w:t>
            </w:r>
          </w:p>
        </w:tc>
      </w:tr>
      <w:tr w:rsidR="00130008" w14:paraId="7653035E" w14:textId="77777777" w:rsidTr="001300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gridSpan w:val="2"/>
            <w:tcBorders>
              <w:top w:val="single" w:sz="4" w:space="0" w:color="auto"/>
              <w:left w:val="single" w:sz="4" w:space="0" w:color="auto"/>
              <w:bottom w:val="single" w:sz="4" w:space="0" w:color="auto"/>
              <w:right w:val="single" w:sz="4" w:space="0" w:color="auto"/>
            </w:tcBorders>
          </w:tcPr>
          <w:p w14:paraId="7097E3A5" w14:textId="77777777" w:rsidR="00130008" w:rsidRDefault="00130008" w:rsidP="00EE0C94">
            <w:r>
              <w:t>1.00</w:t>
            </w:r>
          </w:p>
        </w:tc>
        <w:tc>
          <w:tcPr>
            <w:tcW w:w="6946" w:type="dxa"/>
            <w:tcBorders>
              <w:top w:val="single" w:sz="4" w:space="0" w:color="auto"/>
              <w:left w:val="single" w:sz="4" w:space="0" w:color="auto"/>
              <w:bottom w:val="single" w:sz="4" w:space="0" w:color="auto"/>
              <w:right w:val="single" w:sz="4" w:space="0" w:color="auto"/>
            </w:tcBorders>
          </w:tcPr>
          <w:p w14:paraId="4066CE06" w14:textId="77777777" w:rsidR="00130008" w:rsidRDefault="00130008" w:rsidP="00EE0C94">
            <w:pPr>
              <w:cnfStyle w:val="000000100000" w:firstRow="0" w:lastRow="0" w:firstColumn="0" w:lastColumn="0" w:oddVBand="0" w:evenVBand="0" w:oddHBand="1" w:evenHBand="0" w:firstRowFirstColumn="0" w:firstRowLastColumn="0" w:lastRowFirstColumn="0" w:lastRowLastColumn="0"/>
            </w:pPr>
            <w:r>
              <w:t>Welcome to The University of Manchester</w:t>
            </w:r>
          </w:p>
          <w:p w14:paraId="0E05174C" w14:textId="77777777" w:rsidR="00130008" w:rsidRDefault="00130008" w:rsidP="00EE0C94">
            <w:pPr>
              <w:cnfStyle w:val="000000100000" w:firstRow="0" w:lastRow="0" w:firstColumn="0" w:lastColumn="0" w:oddVBand="0" w:evenVBand="0" w:oddHBand="1" w:evenHBand="0" w:firstRowFirstColumn="0" w:firstRowLastColumn="0" w:lastRowFirstColumn="0" w:lastRowLastColumn="0"/>
            </w:pPr>
          </w:p>
        </w:tc>
      </w:tr>
      <w:tr w:rsidR="00130008" w14:paraId="665E5C03" w14:textId="77777777" w:rsidTr="00130008">
        <w:tc>
          <w:tcPr>
            <w:cnfStyle w:val="001000000000" w:firstRow="0" w:lastRow="0" w:firstColumn="1" w:lastColumn="0" w:oddVBand="0" w:evenVBand="0" w:oddHBand="0" w:evenHBand="0" w:firstRowFirstColumn="0" w:firstRowLastColumn="0" w:lastRowFirstColumn="0" w:lastRowLastColumn="0"/>
            <w:tcW w:w="959" w:type="dxa"/>
            <w:gridSpan w:val="2"/>
            <w:tcBorders>
              <w:top w:val="single" w:sz="4" w:space="0" w:color="auto"/>
              <w:left w:val="single" w:sz="4" w:space="0" w:color="auto"/>
              <w:bottom w:val="single" w:sz="4" w:space="0" w:color="auto"/>
              <w:right w:val="single" w:sz="4" w:space="0" w:color="auto"/>
            </w:tcBorders>
          </w:tcPr>
          <w:p w14:paraId="69B512AD" w14:textId="77777777" w:rsidR="00130008" w:rsidRDefault="00130008" w:rsidP="00EE0C94">
            <w:r>
              <w:t>1.10</w:t>
            </w:r>
          </w:p>
        </w:tc>
        <w:tc>
          <w:tcPr>
            <w:tcW w:w="6946" w:type="dxa"/>
            <w:tcBorders>
              <w:top w:val="single" w:sz="4" w:space="0" w:color="auto"/>
              <w:left w:val="single" w:sz="4" w:space="0" w:color="auto"/>
              <w:bottom w:val="single" w:sz="4" w:space="0" w:color="auto"/>
              <w:right w:val="single" w:sz="4" w:space="0" w:color="auto"/>
            </w:tcBorders>
          </w:tcPr>
          <w:p w14:paraId="42FA9472" w14:textId="221DB235" w:rsidR="00130008" w:rsidRDefault="00130008" w:rsidP="00EE0C94">
            <w:pPr>
              <w:cnfStyle w:val="000000000000" w:firstRow="0" w:lastRow="0" w:firstColumn="0" w:lastColumn="0" w:oddVBand="0" w:evenVBand="0" w:oddHBand="0" w:evenHBand="0" w:firstRowFirstColumn="0" w:firstRowLastColumn="0" w:lastRowFirstColumn="0" w:lastRowLastColumn="0"/>
            </w:pPr>
            <w:r>
              <w:t xml:space="preserve">Researcher Development </w:t>
            </w:r>
          </w:p>
          <w:p w14:paraId="629A557B" w14:textId="77777777" w:rsidR="00130008" w:rsidRPr="005A2D9F" w:rsidRDefault="00130008" w:rsidP="00EE0C94">
            <w:pPr>
              <w:cnfStyle w:val="000000000000" w:firstRow="0" w:lastRow="0" w:firstColumn="0" w:lastColumn="0" w:oddVBand="0" w:evenVBand="0" w:oddHBand="0" w:evenHBand="0" w:firstRowFirstColumn="0" w:firstRowLastColumn="0" w:lastRowFirstColumn="0" w:lastRowLastColumn="0"/>
            </w:pPr>
          </w:p>
        </w:tc>
      </w:tr>
      <w:tr w:rsidR="00130008" w14:paraId="162020A3" w14:textId="77777777" w:rsidTr="001300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gridSpan w:val="2"/>
            <w:tcBorders>
              <w:top w:val="single" w:sz="4" w:space="0" w:color="auto"/>
              <w:left w:val="single" w:sz="4" w:space="0" w:color="auto"/>
              <w:bottom w:val="single" w:sz="4" w:space="0" w:color="auto"/>
              <w:right w:val="single" w:sz="4" w:space="0" w:color="auto"/>
            </w:tcBorders>
          </w:tcPr>
          <w:p w14:paraId="4CFCD600" w14:textId="77777777" w:rsidR="00130008" w:rsidRDefault="00130008" w:rsidP="00EE0C94">
            <w:r w:rsidRPr="00130008">
              <w:t>1.25</w:t>
            </w:r>
          </w:p>
        </w:tc>
        <w:tc>
          <w:tcPr>
            <w:tcW w:w="6946" w:type="dxa"/>
            <w:tcBorders>
              <w:top w:val="single" w:sz="4" w:space="0" w:color="auto"/>
              <w:left w:val="single" w:sz="4" w:space="0" w:color="auto"/>
              <w:bottom w:val="single" w:sz="4" w:space="0" w:color="auto"/>
              <w:right w:val="single" w:sz="4" w:space="0" w:color="auto"/>
            </w:tcBorders>
          </w:tcPr>
          <w:p w14:paraId="1AAAA1F5" w14:textId="50E558DF" w:rsidR="00130008" w:rsidRDefault="00130008" w:rsidP="00EE0C94">
            <w:pPr>
              <w:cnfStyle w:val="000000100000" w:firstRow="0" w:lastRow="0" w:firstColumn="0" w:lastColumn="0" w:oddVBand="0" w:evenVBand="0" w:oddHBand="1" w:evenHBand="0" w:firstRowFirstColumn="0" w:firstRowLastColumn="0" w:lastRowFirstColumn="0" w:lastRowLastColumn="0"/>
            </w:pPr>
            <w:r>
              <w:t>Pecha Kucha presentations of support services:</w:t>
            </w:r>
          </w:p>
          <w:p w14:paraId="1F13F352" w14:textId="77777777" w:rsidR="00130008" w:rsidRDefault="00130008" w:rsidP="00EE0C94">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Introduction to eProg</w:t>
            </w:r>
          </w:p>
          <w:p w14:paraId="098F4805" w14:textId="77777777" w:rsidR="00130008" w:rsidRDefault="00130008" w:rsidP="00130008">
            <w:pPr>
              <w:pStyle w:val="ListParagraph"/>
              <w:cnfStyle w:val="000000100000" w:firstRow="0" w:lastRow="0" w:firstColumn="0" w:lastColumn="0" w:oddVBand="0" w:evenVBand="0" w:oddHBand="1" w:evenHBand="0" w:firstRowFirstColumn="0" w:firstRowLastColumn="0" w:lastRowFirstColumn="0" w:lastRowLastColumn="0"/>
            </w:pPr>
          </w:p>
          <w:p w14:paraId="5B6A56EC" w14:textId="6ED9E7BF" w:rsidR="00130008" w:rsidRDefault="00130008" w:rsidP="00EE0C94">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PGR Placements</w:t>
            </w:r>
          </w:p>
          <w:p w14:paraId="389C6A12" w14:textId="77777777" w:rsidR="00130008" w:rsidRDefault="00130008" w:rsidP="00130008">
            <w:pPr>
              <w:pStyle w:val="ListParagraph"/>
              <w:cnfStyle w:val="000000100000" w:firstRow="0" w:lastRow="0" w:firstColumn="0" w:lastColumn="0" w:oddVBand="0" w:evenVBand="0" w:oddHBand="1" w:evenHBand="0" w:firstRowFirstColumn="0" w:firstRowLastColumn="0" w:lastRowFirstColumn="0" w:lastRowLastColumn="0"/>
            </w:pPr>
          </w:p>
          <w:p w14:paraId="1995762D" w14:textId="77777777" w:rsidR="00130008" w:rsidRDefault="00130008" w:rsidP="00EE0C94">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A24260">
              <w:t>Research IT</w:t>
            </w:r>
          </w:p>
          <w:p w14:paraId="415B33C1" w14:textId="77777777" w:rsidR="00130008" w:rsidRDefault="00130008" w:rsidP="00130008">
            <w:pPr>
              <w:pStyle w:val="ListParagraph"/>
              <w:cnfStyle w:val="000000100000" w:firstRow="0" w:lastRow="0" w:firstColumn="0" w:lastColumn="0" w:oddVBand="0" w:evenVBand="0" w:oddHBand="1" w:evenHBand="0" w:firstRowFirstColumn="0" w:firstRowLastColumn="0" w:lastRowFirstColumn="0" w:lastRowLastColumn="0"/>
            </w:pPr>
          </w:p>
          <w:p w14:paraId="15E3590B" w14:textId="77777777" w:rsidR="00130008" w:rsidRDefault="00130008" w:rsidP="00EE0C94">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 xml:space="preserve">IT Services </w:t>
            </w:r>
          </w:p>
          <w:p w14:paraId="62DD5A70" w14:textId="77777777" w:rsidR="00130008" w:rsidRDefault="00130008" w:rsidP="00130008">
            <w:pPr>
              <w:pStyle w:val="ListParagraph"/>
              <w:cnfStyle w:val="000000100000" w:firstRow="0" w:lastRow="0" w:firstColumn="0" w:lastColumn="0" w:oddVBand="0" w:evenVBand="0" w:oddHBand="1" w:evenHBand="0" w:firstRowFirstColumn="0" w:firstRowLastColumn="0" w:lastRowFirstColumn="0" w:lastRowLastColumn="0"/>
            </w:pPr>
          </w:p>
          <w:p w14:paraId="4DDBB36B" w14:textId="77777777" w:rsidR="00130008" w:rsidRDefault="00130008" w:rsidP="00EE0C94">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 xml:space="preserve">Get started – UoM Library </w:t>
            </w:r>
          </w:p>
          <w:p w14:paraId="60E36708" w14:textId="77777777" w:rsidR="00130008" w:rsidRDefault="00130008" w:rsidP="00130008">
            <w:pPr>
              <w:pStyle w:val="ListParagraph"/>
              <w:cnfStyle w:val="000000100000" w:firstRow="0" w:lastRow="0" w:firstColumn="0" w:lastColumn="0" w:oddVBand="0" w:evenVBand="0" w:oddHBand="1" w:evenHBand="0" w:firstRowFirstColumn="0" w:firstRowLastColumn="0" w:lastRowFirstColumn="0" w:lastRowLastColumn="0"/>
            </w:pPr>
          </w:p>
          <w:p w14:paraId="007EE119" w14:textId="77777777" w:rsidR="00130008" w:rsidRDefault="00130008" w:rsidP="00EE0C94">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PURE</w:t>
            </w:r>
          </w:p>
          <w:p w14:paraId="0EF490C6" w14:textId="77777777" w:rsidR="00130008" w:rsidRDefault="00130008" w:rsidP="00130008">
            <w:pPr>
              <w:pStyle w:val="ListParagraph"/>
              <w:cnfStyle w:val="000000100000" w:firstRow="0" w:lastRow="0" w:firstColumn="0" w:lastColumn="0" w:oddVBand="0" w:evenVBand="0" w:oddHBand="1" w:evenHBand="0" w:firstRowFirstColumn="0" w:firstRowLastColumn="0" w:lastRowFirstColumn="0" w:lastRowLastColumn="0"/>
            </w:pPr>
          </w:p>
          <w:p w14:paraId="1E8E2BAA" w14:textId="77777777" w:rsidR="00130008" w:rsidRDefault="00130008" w:rsidP="00EE0C94">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 xml:space="preserve">Wellbeing </w:t>
            </w:r>
          </w:p>
          <w:p w14:paraId="4F2DD959" w14:textId="77777777" w:rsidR="00130008" w:rsidRPr="00C851CA" w:rsidRDefault="00130008" w:rsidP="00EE0C94">
            <w:pPr>
              <w:cnfStyle w:val="000000100000" w:firstRow="0" w:lastRow="0" w:firstColumn="0" w:lastColumn="0" w:oddVBand="0" w:evenVBand="0" w:oddHBand="1" w:evenHBand="0" w:firstRowFirstColumn="0" w:firstRowLastColumn="0" w:lastRowFirstColumn="0" w:lastRowLastColumn="0"/>
            </w:pPr>
          </w:p>
        </w:tc>
      </w:tr>
      <w:tr w:rsidR="00130008" w14:paraId="41C4C359" w14:textId="77777777" w:rsidTr="00130008">
        <w:tc>
          <w:tcPr>
            <w:cnfStyle w:val="001000000000" w:firstRow="0" w:lastRow="0" w:firstColumn="1" w:lastColumn="0" w:oddVBand="0" w:evenVBand="0" w:oddHBand="0" w:evenHBand="0" w:firstRowFirstColumn="0" w:firstRowLastColumn="0" w:lastRowFirstColumn="0" w:lastRowLastColumn="0"/>
            <w:tcW w:w="959" w:type="dxa"/>
            <w:gridSpan w:val="2"/>
            <w:tcBorders>
              <w:top w:val="single" w:sz="4" w:space="0" w:color="auto"/>
              <w:left w:val="single" w:sz="4" w:space="0" w:color="auto"/>
              <w:bottom w:val="single" w:sz="4" w:space="0" w:color="auto"/>
              <w:right w:val="single" w:sz="4" w:space="0" w:color="auto"/>
            </w:tcBorders>
          </w:tcPr>
          <w:p w14:paraId="6990D405" w14:textId="639E0CBA" w:rsidR="00130008" w:rsidRDefault="00130008" w:rsidP="00EE0C94">
            <w:r w:rsidRPr="00130008">
              <w:t>2.15</w:t>
            </w:r>
          </w:p>
        </w:tc>
        <w:tc>
          <w:tcPr>
            <w:tcW w:w="6946" w:type="dxa"/>
            <w:tcBorders>
              <w:top w:val="single" w:sz="4" w:space="0" w:color="auto"/>
              <w:left w:val="single" w:sz="4" w:space="0" w:color="auto"/>
              <w:bottom w:val="single" w:sz="4" w:space="0" w:color="auto"/>
              <w:right w:val="single" w:sz="4" w:space="0" w:color="auto"/>
            </w:tcBorders>
          </w:tcPr>
          <w:p w14:paraId="5762C0DD" w14:textId="77777777" w:rsidR="00130008" w:rsidRDefault="00130008" w:rsidP="00EE0C94">
            <w:pPr>
              <w:cnfStyle w:val="000000000000" w:firstRow="0" w:lastRow="0" w:firstColumn="0" w:lastColumn="0" w:oddVBand="0" w:evenVBand="0" w:oddHBand="0" w:evenHBand="0" w:firstRowFirstColumn="0" w:firstRowLastColumn="0" w:lastRowFirstColumn="0" w:lastRowLastColumn="0"/>
            </w:pPr>
            <w:r>
              <w:t xml:space="preserve">Q&amp;A round tables </w:t>
            </w:r>
          </w:p>
          <w:p w14:paraId="7422B69B" w14:textId="77777777" w:rsidR="00130008" w:rsidRDefault="00130008" w:rsidP="00EE0C94">
            <w:pPr>
              <w:cnfStyle w:val="000000000000" w:firstRow="0" w:lastRow="0" w:firstColumn="0" w:lastColumn="0" w:oddVBand="0" w:evenVBand="0" w:oddHBand="0" w:evenHBand="0" w:firstRowFirstColumn="0" w:firstRowLastColumn="0" w:lastRowFirstColumn="0" w:lastRowLastColumn="0"/>
            </w:pPr>
          </w:p>
        </w:tc>
      </w:tr>
      <w:tr w:rsidR="00130008" w14:paraId="41254E0F" w14:textId="77777777" w:rsidTr="001300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gridSpan w:val="2"/>
            <w:tcBorders>
              <w:top w:val="single" w:sz="4" w:space="0" w:color="auto"/>
              <w:left w:val="single" w:sz="4" w:space="0" w:color="auto"/>
              <w:bottom w:val="single" w:sz="4" w:space="0" w:color="auto"/>
              <w:right w:val="single" w:sz="4" w:space="0" w:color="auto"/>
            </w:tcBorders>
          </w:tcPr>
          <w:p w14:paraId="34870C91" w14:textId="77777777" w:rsidR="00130008" w:rsidRDefault="00130008" w:rsidP="00EE0C94">
            <w:r>
              <w:t>2.45 – 4.00</w:t>
            </w:r>
          </w:p>
        </w:tc>
        <w:tc>
          <w:tcPr>
            <w:tcW w:w="6946" w:type="dxa"/>
            <w:tcBorders>
              <w:top w:val="single" w:sz="4" w:space="0" w:color="auto"/>
              <w:left w:val="single" w:sz="4" w:space="0" w:color="auto"/>
              <w:bottom w:val="single" w:sz="4" w:space="0" w:color="auto"/>
              <w:right w:val="single" w:sz="4" w:space="0" w:color="auto"/>
            </w:tcBorders>
          </w:tcPr>
          <w:p w14:paraId="3BF9EB58" w14:textId="77777777" w:rsidR="00130008" w:rsidRDefault="00130008" w:rsidP="00EE0C94">
            <w:pPr>
              <w:cnfStyle w:val="000000100000" w:firstRow="0" w:lastRow="0" w:firstColumn="0" w:lastColumn="0" w:oddVBand="0" w:evenVBand="0" w:oddHBand="1" w:evenHBand="0" w:firstRowFirstColumn="0" w:firstRowLastColumn="0" w:lastRowFirstColumn="0" w:lastRowLastColumn="0"/>
            </w:pPr>
            <w:r>
              <w:t>Tea Time Social</w:t>
            </w:r>
          </w:p>
        </w:tc>
      </w:tr>
    </w:tbl>
    <w:p w14:paraId="024F2A87" w14:textId="0A0B3431" w:rsidR="004F4C3F" w:rsidRPr="004F4C3F" w:rsidRDefault="00D169A4">
      <w:r>
        <w:t xml:space="preserve">During the social there will be a number of </w:t>
      </w:r>
      <w:r w:rsidR="001768A5">
        <w:t>tables</w:t>
      </w:r>
      <w:r>
        <w:t xml:space="preserve"> around the venue in which you can pick up useful information and speak to the presenters and representatives from a variety of service providers and groups.</w:t>
      </w:r>
    </w:p>
    <w:sectPr w:rsidR="004F4C3F" w:rsidRPr="004F4C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CA49A" w14:textId="77777777" w:rsidR="00C42CBC" w:rsidRDefault="00C42CBC" w:rsidP="007D610E">
      <w:pPr>
        <w:spacing w:after="0" w:line="240" w:lineRule="auto"/>
      </w:pPr>
      <w:r>
        <w:separator/>
      </w:r>
    </w:p>
  </w:endnote>
  <w:endnote w:type="continuationSeparator" w:id="0">
    <w:p w14:paraId="46F044F4" w14:textId="77777777" w:rsidR="00C42CBC" w:rsidRDefault="00C42CBC" w:rsidP="007D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ED491" w14:textId="77777777" w:rsidR="00C42CBC" w:rsidRDefault="00C42CBC" w:rsidP="007D610E">
      <w:pPr>
        <w:spacing w:after="0" w:line="240" w:lineRule="auto"/>
      </w:pPr>
      <w:r>
        <w:separator/>
      </w:r>
    </w:p>
  </w:footnote>
  <w:footnote w:type="continuationSeparator" w:id="0">
    <w:p w14:paraId="6C0C65FC" w14:textId="77777777" w:rsidR="00C42CBC" w:rsidRDefault="00C42CBC" w:rsidP="007D6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0655"/>
    <w:multiLevelType w:val="hybridMultilevel"/>
    <w:tmpl w:val="28687A0A"/>
    <w:lvl w:ilvl="0" w:tplc="55AC05D6">
      <w:start w:val="2"/>
      <w:numFmt w:val="bullet"/>
      <w:lvlText w:val="-"/>
      <w:lvlJc w:val="left"/>
      <w:pPr>
        <w:ind w:left="400" w:hanging="360"/>
      </w:pPr>
      <w:rPr>
        <w:rFonts w:ascii="Calibri" w:eastAsiaTheme="minorEastAsia" w:hAnsi="Calibri"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2DB06F9E"/>
    <w:multiLevelType w:val="hybridMultilevel"/>
    <w:tmpl w:val="BC78F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AB3"/>
    <w:rsid w:val="00035043"/>
    <w:rsid w:val="00041BF6"/>
    <w:rsid w:val="00130008"/>
    <w:rsid w:val="00147654"/>
    <w:rsid w:val="001768A5"/>
    <w:rsid w:val="001E5E57"/>
    <w:rsid w:val="00222458"/>
    <w:rsid w:val="00256459"/>
    <w:rsid w:val="00282EC7"/>
    <w:rsid w:val="002E1AAD"/>
    <w:rsid w:val="003730EB"/>
    <w:rsid w:val="00383CE0"/>
    <w:rsid w:val="00441727"/>
    <w:rsid w:val="0047689D"/>
    <w:rsid w:val="0048336D"/>
    <w:rsid w:val="004A19B3"/>
    <w:rsid w:val="004E0600"/>
    <w:rsid w:val="004E39CA"/>
    <w:rsid w:val="004F4C3F"/>
    <w:rsid w:val="00515CEF"/>
    <w:rsid w:val="00536B00"/>
    <w:rsid w:val="0057386E"/>
    <w:rsid w:val="00591241"/>
    <w:rsid w:val="0060101C"/>
    <w:rsid w:val="00724E31"/>
    <w:rsid w:val="007D1A0F"/>
    <w:rsid w:val="007D610E"/>
    <w:rsid w:val="007F16B9"/>
    <w:rsid w:val="008A16C6"/>
    <w:rsid w:val="00903DA5"/>
    <w:rsid w:val="00905CDC"/>
    <w:rsid w:val="0091421C"/>
    <w:rsid w:val="0093773A"/>
    <w:rsid w:val="00947349"/>
    <w:rsid w:val="00981B29"/>
    <w:rsid w:val="00993B71"/>
    <w:rsid w:val="00A24260"/>
    <w:rsid w:val="00A35C4A"/>
    <w:rsid w:val="00AC65F2"/>
    <w:rsid w:val="00B42AB3"/>
    <w:rsid w:val="00B51D5D"/>
    <w:rsid w:val="00B52215"/>
    <w:rsid w:val="00BC4779"/>
    <w:rsid w:val="00BE5864"/>
    <w:rsid w:val="00C42CBC"/>
    <w:rsid w:val="00C851CA"/>
    <w:rsid w:val="00CB796A"/>
    <w:rsid w:val="00CF48C4"/>
    <w:rsid w:val="00D169A4"/>
    <w:rsid w:val="00DB30EF"/>
    <w:rsid w:val="00DF64EC"/>
    <w:rsid w:val="00E4425C"/>
    <w:rsid w:val="00E8404A"/>
    <w:rsid w:val="00EE0C94"/>
    <w:rsid w:val="00F035B2"/>
    <w:rsid w:val="00F56325"/>
    <w:rsid w:val="00F664D9"/>
    <w:rsid w:val="00FA1DA8"/>
    <w:rsid w:val="00FB24DA"/>
    <w:rsid w:val="00FB5B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83024B"/>
  <w15:docId w15:val="{9AB370BF-F7B5-4437-B7EB-A8F3FCD8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2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B42A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3">
    <w:name w:val="Light List Accent 3"/>
    <w:basedOn w:val="TableNormal"/>
    <w:uiPriority w:val="61"/>
    <w:rsid w:val="00903DA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BalloonText">
    <w:name w:val="Balloon Text"/>
    <w:basedOn w:val="Normal"/>
    <w:link w:val="BalloonTextChar"/>
    <w:uiPriority w:val="99"/>
    <w:semiHidden/>
    <w:unhideWhenUsed/>
    <w:rsid w:val="00CB7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96A"/>
    <w:rPr>
      <w:rFonts w:ascii="Tahoma" w:hAnsi="Tahoma" w:cs="Tahoma"/>
      <w:sz w:val="16"/>
      <w:szCs w:val="16"/>
    </w:rPr>
  </w:style>
  <w:style w:type="table" w:styleId="LightList-Accent4">
    <w:name w:val="Light List Accent 4"/>
    <w:basedOn w:val="TableNormal"/>
    <w:uiPriority w:val="61"/>
    <w:rsid w:val="00E8404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Header">
    <w:name w:val="header"/>
    <w:basedOn w:val="Normal"/>
    <w:link w:val="HeaderChar"/>
    <w:uiPriority w:val="99"/>
    <w:unhideWhenUsed/>
    <w:rsid w:val="007D6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10E"/>
  </w:style>
  <w:style w:type="paragraph" w:styleId="Footer">
    <w:name w:val="footer"/>
    <w:basedOn w:val="Normal"/>
    <w:link w:val="FooterChar"/>
    <w:uiPriority w:val="99"/>
    <w:unhideWhenUsed/>
    <w:rsid w:val="007D6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10E"/>
  </w:style>
  <w:style w:type="paragraph" w:styleId="ListParagraph">
    <w:name w:val="List Paragraph"/>
    <w:basedOn w:val="Normal"/>
    <w:uiPriority w:val="34"/>
    <w:qFormat/>
    <w:rsid w:val="00905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1283</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Fairweather</dc:creator>
  <cp:lastModifiedBy>Bernadette O'connor</cp:lastModifiedBy>
  <cp:revision>2</cp:revision>
  <cp:lastPrinted>2018-08-07T10:27:00Z</cp:lastPrinted>
  <dcterms:created xsi:type="dcterms:W3CDTF">2018-12-18T15:34:00Z</dcterms:created>
  <dcterms:modified xsi:type="dcterms:W3CDTF">2018-12-18T15:34:00Z</dcterms:modified>
</cp:coreProperties>
</file>