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44" w:rsidRPr="00255990" w:rsidRDefault="009331FE" w:rsidP="007C5D24">
      <w:pPr>
        <w:spacing w:after="0"/>
        <w:jc w:val="both"/>
        <w:rPr>
          <w:rFonts w:ascii="Arial" w:hAnsi="Arial" w:cs="Arial"/>
          <w:b/>
          <w:sz w:val="20"/>
          <w:szCs w:val="20"/>
        </w:rPr>
      </w:pPr>
      <w:r w:rsidRPr="00255990">
        <w:rPr>
          <w:rFonts w:ascii="Arial" w:hAnsi="Arial" w:cs="Arial"/>
          <w:noProof/>
          <w:sz w:val="20"/>
          <w:szCs w:val="20"/>
          <w:lang w:eastAsia="en-GB"/>
        </w:rPr>
        <w:drawing>
          <wp:anchor distT="0" distB="0" distL="114300" distR="114300" simplePos="0" relativeHeight="251662336" behindDoc="1" locked="0" layoutInCell="1" allowOverlap="1" wp14:anchorId="2E4243CE" wp14:editId="3F2FFDEB">
            <wp:simplePos x="0" y="0"/>
            <wp:positionH relativeFrom="column">
              <wp:posOffset>5355650</wp:posOffset>
            </wp:positionH>
            <wp:positionV relativeFrom="paragraph">
              <wp:posOffset>-394275</wp:posOffset>
            </wp:positionV>
            <wp:extent cx="715992" cy="680719"/>
            <wp:effectExtent l="0" t="0" r="8255" b="5715"/>
            <wp:wrapNone/>
            <wp:docPr id="4" name="irc_ilrp_mut" descr="https://encrypted-tbn0.gstatic.com/images?q=tbn:ANd9GcQ-3lWL6MZ4TsvYkNPtcnD5eq-7A5FFVIbsP1iiMcrMo4Y7_9Iv234a6a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Q-3lWL6MZ4TsvYkNPtcnD5eq-7A5FFVIbsP1iiMcrMo4Y7_9Iv234a6a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992" cy="680719"/>
                    </a:xfrm>
                    <a:prstGeom prst="rect">
                      <a:avLst/>
                    </a:prstGeom>
                    <a:noFill/>
                    <a:ln>
                      <a:noFill/>
                    </a:ln>
                  </pic:spPr>
                </pic:pic>
              </a:graphicData>
            </a:graphic>
            <wp14:sizeRelH relativeFrom="page">
              <wp14:pctWidth>0</wp14:pctWidth>
            </wp14:sizeRelH>
            <wp14:sizeRelV relativeFrom="page">
              <wp14:pctHeight>0</wp14:pctHeight>
            </wp14:sizeRelV>
          </wp:anchor>
        </w:drawing>
      </w:r>
      <w:r w:rsidR="00017208" w:rsidRPr="00255990">
        <w:rPr>
          <w:rFonts w:ascii="Arial" w:hAnsi="Arial" w:cs="Arial"/>
          <w:b/>
          <w:noProof/>
          <w:sz w:val="20"/>
          <w:szCs w:val="20"/>
          <w:lang w:eastAsia="en-GB"/>
        </w:rPr>
        <w:drawing>
          <wp:anchor distT="0" distB="0" distL="114300" distR="114300" simplePos="0" relativeHeight="251658240" behindDoc="0" locked="0" layoutInCell="1" allowOverlap="1" wp14:anchorId="6A068C9E" wp14:editId="184D71ED">
            <wp:simplePos x="0" y="0"/>
            <wp:positionH relativeFrom="margin">
              <wp:posOffset>-768350</wp:posOffset>
            </wp:positionH>
            <wp:positionV relativeFrom="margin">
              <wp:posOffset>-389890</wp:posOffset>
            </wp:positionV>
            <wp:extent cx="1059815" cy="448310"/>
            <wp:effectExtent l="0" t="0" r="698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448310"/>
                    </a:xfrm>
                    <a:prstGeom prst="rect">
                      <a:avLst/>
                    </a:prstGeom>
                  </pic:spPr>
                </pic:pic>
              </a:graphicData>
            </a:graphic>
            <wp14:sizeRelH relativeFrom="margin">
              <wp14:pctWidth>0</wp14:pctWidth>
            </wp14:sizeRelH>
            <wp14:sizeRelV relativeFrom="margin">
              <wp14:pctHeight>0</wp14:pctHeight>
            </wp14:sizeRelV>
          </wp:anchor>
        </w:drawing>
      </w:r>
    </w:p>
    <w:p w:rsidR="00E67DA0" w:rsidRPr="00752622" w:rsidRDefault="00E67DA0" w:rsidP="007C5D24">
      <w:pPr>
        <w:spacing w:after="0"/>
        <w:jc w:val="center"/>
        <w:rPr>
          <w:rFonts w:ascii="Arial" w:hAnsi="Arial" w:cs="Arial"/>
          <w:b/>
          <w:sz w:val="24"/>
          <w:szCs w:val="24"/>
        </w:rPr>
      </w:pPr>
      <w:proofErr w:type="spellStart"/>
      <w:r w:rsidRPr="00752622">
        <w:rPr>
          <w:rFonts w:ascii="Arial" w:hAnsi="Arial" w:cs="Arial"/>
          <w:b/>
          <w:sz w:val="24"/>
          <w:szCs w:val="24"/>
        </w:rPr>
        <w:t>Wellcome</w:t>
      </w:r>
      <w:proofErr w:type="spellEnd"/>
      <w:r w:rsidRPr="00752622">
        <w:rPr>
          <w:rFonts w:ascii="Arial" w:hAnsi="Arial" w:cs="Arial"/>
          <w:b/>
          <w:sz w:val="24"/>
          <w:szCs w:val="24"/>
        </w:rPr>
        <w:t xml:space="preserve"> Trust Institutional Strategic Support Fund [WT</w:t>
      </w:r>
      <w:r w:rsidR="00752622">
        <w:rPr>
          <w:rFonts w:ascii="Arial" w:hAnsi="Arial" w:cs="Arial"/>
          <w:b/>
          <w:sz w:val="24"/>
          <w:szCs w:val="24"/>
        </w:rPr>
        <w:t>-</w:t>
      </w:r>
      <w:r w:rsidRPr="00752622">
        <w:rPr>
          <w:rFonts w:ascii="Arial" w:hAnsi="Arial" w:cs="Arial"/>
          <w:b/>
          <w:sz w:val="24"/>
          <w:szCs w:val="24"/>
        </w:rPr>
        <w:t>ISSF]</w:t>
      </w:r>
    </w:p>
    <w:p w:rsidR="00255990" w:rsidRPr="00255990" w:rsidRDefault="00255990" w:rsidP="007C5D24">
      <w:pPr>
        <w:spacing w:after="0"/>
        <w:jc w:val="center"/>
        <w:rPr>
          <w:rFonts w:ascii="Arial" w:hAnsi="Arial" w:cs="Arial"/>
          <w:b/>
          <w:sz w:val="20"/>
          <w:szCs w:val="20"/>
        </w:rPr>
      </w:pPr>
    </w:p>
    <w:p w:rsidR="004A36F8" w:rsidRPr="00752622" w:rsidRDefault="00C025AE" w:rsidP="007C5D24">
      <w:pPr>
        <w:spacing w:after="0"/>
        <w:jc w:val="center"/>
        <w:rPr>
          <w:rFonts w:ascii="Arial" w:hAnsi="Arial" w:cs="Arial"/>
          <w:b/>
        </w:rPr>
      </w:pPr>
      <w:r w:rsidRPr="00752622">
        <w:rPr>
          <w:rFonts w:ascii="Arial" w:hAnsi="Arial" w:cs="Arial"/>
          <w:b/>
        </w:rPr>
        <w:t>Cross-</w:t>
      </w:r>
      <w:r w:rsidR="004E7278" w:rsidRPr="00752622">
        <w:rPr>
          <w:rFonts w:ascii="Arial" w:hAnsi="Arial" w:cs="Arial"/>
          <w:b/>
        </w:rPr>
        <w:t xml:space="preserve">Faculty </w:t>
      </w:r>
      <w:r w:rsidR="00524476" w:rsidRPr="00752622">
        <w:rPr>
          <w:rFonts w:ascii="Arial" w:hAnsi="Arial" w:cs="Arial"/>
          <w:b/>
        </w:rPr>
        <w:t>R</w:t>
      </w:r>
      <w:r w:rsidR="00FE2C81" w:rsidRPr="00752622">
        <w:rPr>
          <w:rFonts w:ascii="Arial" w:hAnsi="Arial" w:cs="Arial"/>
          <w:b/>
        </w:rPr>
        <w:t xml:space="preserve">esearch </w:t>
      </w:r>
      <w:r w:rsidR="00B1453B" w:rsidRPr="00752622">
        <w:rPr>
          <w:rFonts w:ascii="Arial" w:hAnsi="Arial" w:cs="Arial"/>
          <w:b/>
        </w:rPr>
        <w:t>Consortia</w:t>
      </w:r>
      <w:r w:rsidR="00524476" w:rsidRPr="00752622">
        <w:rPr>
          <w:rFonts w:ascii="Arial" w:hAnsi="Arial" w:cs="Arial"/>
          <w:b/>
        </w:rPr>
        <w:t xml:space="preserve"> call</w:t>
      </w:r>
    </w:p>
    <w:p w:rsidR="00524476" w:rsidRPr="00255990" w:rsidRDefault="00524476" w:rsidP="007C5D24">
      <w:pPr>
        <w:autoSpaceDE w:val="0"/>
        <w:autoSpaceDN w:val="0"/>
        <w:adjustRightInd w:val="0"/>
        <w:spacing w:after="0" w:line="240" w:lineRule="auto"/>
        <w:jc w:val="both"/>
        <w:rPr>
          <w:rFonts w:ascii="Arial" w:hAnsi="Arial" w:cs="Arial"/>
          <w:sz w:val="20"/>
          <w:szCs w:val="20"/>
        </w:rPr>
      </w:pPr>
    </w:p>
    <w:p w:rsidR="00157F2C" w:rsidRPr="00255990" w:rsidRDefault="00E67DA0" w:rsidP="007C5D24">
      <w:pPr>
        <w:jc w:val="both"/>
        <w:rPr>
          <w:rFonts w:ascii="Arial" w:hAnsi="Arial" w:cs="Arial"/>
          <w:sz w:val="20"/>
          <w:szCs w:val="20"/>
        </w:rPr>
      </w:pPr>
      <w:r w:rsidRPr="00255990">
        <w:rPr>
          <w:rFonts w:ascii="Arial" w:hAnsi="Arial" w:cs="Arial"/>
          <w:sz w:val="20"/>
          <w:szCs w:val="20"/>
        </w:rPr>
        <w:t xml:space="preserve">The University has been awarded a </w:t>
      </w:r>
      <w:proofErr w:type="spellStart"/>
      <w:r w:rsidRPr="00255990">
        <w:rPr>
          <w:rFonts w:ascii="Arial" w:hAnsi="Arial" w:cs="Arial"/>
          <w:sz w:val="20"/>
          <w:szCs w:val="20"/>
        </w:rPr>
        <w:t>Wellcome</w:t>
      </w:r>
      <w:proofErr w:type="spellEnd"/>
      <w:r w:rsidRPr="00255990">
        <w:rPr>
          <w:rFonts w:ascii="Arial" w:hAnsi="Arial" w:cs="Arial"/>
          <w:sz w:val="20"/>
          <w:szCs w:val="20"/>
        </w:rPr>
        <w:t xml:space="preserve"> Trust Institutional Strategic Support Fund (ISSF) to support a portfolio of biomedical research activities that harmonises with our research strategy and provide</w:t>
      </w:r>
      <w:r w:rsidR="00856ED2" w:rsidRPr="00255990">
        <w:rPr>
          <w:rFonts w:ascii="Arial" w:hAnsi="Arial" w:cs="Arial"/>
          <w:sz w:val="20"/>
          <w:szCs w:val="20"/>
        </w:rPr>
        <w:t>s</w:t>
      </w:r>
      <w:r w:rsidRPr="00255990">
        <w:rPr>
          <w:rFonts w:ascii="Arial" w:hAnsi="Arial" w:cs="Arial"/>
          <w:sz w:val="20"/>
          <w:szCs w:val="20"/>
        </w:rPr>
        <w:t xml:space="preserve"> added value to our research activities. </w:t>
      </w:r>
      <w:r w:rsidR="00B1453B" w:rsidRPr="00255990">
        <w:rPr>
          <w:rFonts w:ascii="Arial" w:hAnsi="Arial" w:cs="Arial"/>
          <w:sz w:val="20"/>
          <w:szCs w:val="20"/>
        </w:rPr>
        <w:t xml:space="preserve">A proportion of this grant will be spent on awards </w:t>
      </w:r>
      <w:r w:rsidR="00445F07" w:rsidRPr="00255990">
        <w:rPr>
          <w:rFonts w:ascii="Arial" w:hAnsi="Arial" w:cs="Arial"/>
          <w:sz w:val="20"/>
          <w:szCs w:val="20"/>
        </w:rPr>
        <w:t xml:space="preserve">fostering </w:t>
      </w:r>
      <w:r w:rsidR="004E7278" w:rsidRPr="00255990">
        <w:rPr>
          <w:rFonts w:ascii="Arial" w:hAnsi="Arial" w:cs="Arial"/>
          <w:sz w:val="20"/>
          <w:szCs w:val="20"/>
        </w:rPr>
        <w:t>cross-Faculty interdisciplinary biomedical research</w:t>
      </w:r>
      <w:r w:rsidR="004E7278" w:rsidRPr="00255990" w:rsidDel="004E7278">
        <w:rPr>
          <w:rFonts w:ascii="Arial" w:hAnsi="Arial" w:cs="Arial"/>
          <w:sz w:val="20"/>
          <w:szCs w:val="20"/>
        </w:rPr>
        <w:t xml:space="preserve"> </w:t>
      </w:r>
      <w:r w:rsidR="004E7278" w:rsidRPr="00255990">
        <w:rPr>
          <w:rFonts w:ascii="Arial" w:hAnsi="Arial" w:cs="Arial"/>
          <w:sz w:val="20"/>
          <w:szCs w:val="20"/>
        </w:rPr>
        <w:t>between FBMH, FH (e.g. social sciences) and FSE (e.g. mathematics, physics, chemistry, engineering, materials science, computational sciences).</w:t>
      </w:r>
    </w:p>
    <w:p w:rsidR="00C731D3" w:rsidRPr="00255990" w:rsidRDefault="00FE0D97" w:rsidP="007C5D24">
      <w:pPr>
        <w:jc w:val="both"/>
        <w:rPr>
          <w:rFonts w:ascii="Arial" w:hAnsi="Arial" w:cs="Arial"/>
          <w:sz w:val="20"/>
          <w:szCs w:val="20"/>
        </w:rPr>
      </w:pPr>
      <w:r w:rsidRPr="00255990">
        <w:rPr>
          <w:rFonts w:ascii="Arial" w:hAnsi="Arial" w:cs="Arial"/>
          <w:sz w:val="20"/>
          <w:szCs w:val="20"/>
        </w:rPr>
        <w:t xml:space="preserve">The purpose of these awards is to </w:t>
      </w:r>
      <w:r w:rsidR="00157F2C" w:rsidRPr="00255990">
        <w:rPr>
          <w:rFonts w:ascii="Arial" w:hAnsi="Arial" w:cs="Arial"/>
          <w:sz w:val="20"/>
          <w:szCs w:val="20"/>
        </w:rPr>
        <w:t>pump-prime new ideas t</w:t>
      </w:r>
      <w:r w:rsidR="00D721F7" w:rsidRPr="00255990">
        <w:rPr>
          <w:rFonts w:ascii="Arial" w:hAnsi="Arial" w:cs="Arial"/>
          <w:sz w:val="20"/>
          <w:szCs w:val="20"/>
        </w:rPr>
        <w:t>hat</w:t>
      </w:r>
      <w:r w:rsidR="00157F2C" w:rsidRPr="00255990">
        <w:rPr>
          <w:rFonts w:ascii="Arial" w:hAnsi="Arial" w:cs="Arial"/>
          <w:sz w:val="20"/>
          <w:szCs w:val="20"/>
        </w:rPr>
        <w:t xml:space="preserve"> address </w:t>
      </w:r>
      <w:r w:rsidR="00D721F7" w:rsidRPr="00255990">
        <w:rPr>
          <w:rFonts w:ascii="Arial" w:hAnsi="Arial" w:cs="Arial"/>
          <w:sz w:val="20"/>
          <w:szCs w:val="20"/>
        </w:rPr>
        <w:t>the important biomedical problems,</w:t>
      </w:r>
      <w:r w:rsidR="00A22070" w:rsidRPr="00255990">
        <w:rPr>
          <w:rFonts w:ascii="Arial" w:hAnsi="Arial" w:cs="Arial"/>
          <w:sz w:val="20"/>
          <w:szCs w:val="20"/>
        </w:rPr>
        <w:t xml:space="preserve"> </w:t>
      </w:r>
      <w:r w:rsidR="00157F2C" w:rsidRPr="00255990">
        <w:rPr>
          <w:rFonts w:ascii="Arial" w:hAnsi="Arial" w:cs="Arial"/>
          <w:sz w:val="20"/>
          <w:szCs w:val="20"/>
        </w:rPr>
        <w:t xml:space="preserve">through collaboration between groups of </w:t>
      </w:r>
      <w:r w:rsidR="00856ED2" w:rsidRPr="00255990">
        <w:rPr>
          <w:rFonts w:ascii="Arial" w:hAnsi="Arial" w:cs="Arial"/>
          <w:sz w:val="20"/>
          <w:szCs w:val="20"/>
        </w:rPr>
        <w:t xml:space="preserve">principal investigators </w:t>
      </w:r>
      <w:r w:rsidR="00157F2C" w:rsidRPr="00255990">
        <w:rPr>
          <w:rFonts w:ascii="Arial" w:hAnsi="Arial" w:cs="Arial"/>
          <w:sz w:val="20"/>
          <w:szCs w:val="20"/>
        </w:rPr>
        <w:t xml:space="preserve">with distinctive skills, for </w:t>
      </w:r>
      <w:r w:rsidRPr="00255990">
        <w:rPr>
          <w:rFonts w:ascii="Arial" w:hAnsi="Arial" w:cs="Arial"/>
          <w:sz w:val="20"/>
          <w:szCs w:val="20"/>
        </w:rPr>
        <w:t>major external funding</w:t>
      </w:r>
      <w:r w:rsidR="0027314D" w:rsidRPr="00255990">
        <w:rPr>
          <w:rFonts w:ascii="Arial" w:hAnsi="Arial" w:cs="Arial"/>
          <w:sz w:val="20"/>
          <w:szCs w:val="20"/>
        </w:rPr>
        <w:t xml:space="preserve"> </w:t>
      </w:r>
      <w:r w:rsidR="0073138E" w:rsidRPr="00255990">
        <w:rPr>
          <w:rFonts w:ascii="Arial" w:hAnsi="Arial" w:cs="Arial"/>
          <w:sz w:val="20"/>
          <w:szCs w:val="20"/>
        </w:rPr>
        <w:t xml:space="preserve">and </w:t>
      </w:r>
      <w:r w:rsidR="0027314D" w:rsidRPr="00255990">
        <w:rPr>
          <w:rFonts w:ascii="Arial" w:hAnsi="Arial" w:cs="Arial"/>
          <w:sz w:val="20"/>
          <w:szCs w:val="20"/>
        </w:rPr>
        <w:t xml:space="preserve">to </w:t>
      </w:r>
      <w:r w:rsidR="0073138E" w:rsidRPr="00255990">
        <w:rPr>
          <w:rFonts w:ascii="Arial" w:hAnsi="Arial" w:cs="Arial"/>
          <w:sz w:val="20"/>
          <w:szCs w:val="20"/>
        </w:rPr>
        <w:t>help establish sustainable Centres of Excellence in Manchester. The primary criteria for all awards will be excellence and alignment with</w:t>
      </w:r>
      <w:r w:rsidR="00D721F7" w:rsidRPr="00255990">
        <w:rPr>
          <w:rFonts w:ascii="Arial" w:hAnsi="Arial" w:cs="Arial"/>
          <w:sz w:val="20"/>
          <w:szCs w:val="20"/>
        </w:rPr>
        <w:t xml:space="preserve"> areas of strategic importance (Appendix 1).</w:t>
      </w:r>
      <w:r w:rsidR="0073138E" w:rsidRPr="00255990">
        <w:rPr>
          <w:rFonts w:ascii="Arial" w:hAnsi="Arial" w:cs="Arial"/>
          <w:sz w:val="20"/>
          <w:szCs w:val="20"/>
        </w:rPr>
        <w:t xml:space="preserve"> </w:t>
      </w:r>
    </w:p>
    <w:p w:rsidR="00887878" w:rsidRDefault="00B15CE0" w:rsidP="00887878">
      <w:pPr>
        <w:jc w:val="both"/>
        <w:rPr>
          <w:rFonts w:ascii="Arial" w:hAnsi="Arial" w:cs="Arial"/>
          <w:sz w:val="20"/>
          <w:szCs w:val="20"/>
        </w:rPr>
      </w:pPr>
      <w:r w:rsidRPr="00255990">
        <w:rPr>
          <w:rFonts w:ascii="Arial" w:hAnsi="Arial" w:cs="Arial"/>
          <w:sz w:val="20"/>
          <w:szCs w:val="20"/>
        </w:rPr>
        <w:t>The scheme is open to investigators across the University, but must be led by an academic member of staff in FBMH. Applications</w:t>
      </w:r>
      <w:r w:rsidR="00CF0FD6" w:rsidRPr="00255990">
        <w:rPr>
          <w:rFonts w:ascii="Arial" w:hAnsi="Arial" w:cs="Arial"/>
          <w:sz w:val="20"/>
          <w:szCs w:val="20"/>
        </w:rPr>
        <w:t xml:space="preserve"> </w:t>
      </w:r>
      <w:r w:rsidR="00A774FF" w:rsidRPr="00255990">
        <w:rPr>
          <w:rFonts w:ascii="Arial" w:hAnsi="Arial" w:cs="Arial"/>
          <w:sz w:val="20"/>
          <w:szCs w:val="20"/>
        </w:rPr>
        <w:t xml:space="preserve">should be </w:t>
      </w:r>
      <w:r w:rsidR="00A774FF" w:rsidRPr="00255990">
        <w:rPr>
          <w:rFonts w:ascii="Arial" w:hAnsi="Arial" w:cs="Arial"/>
          <w:b/>
          <w:sz w:val="20"/>
          <w:szCs w:val="20"/>
        </w:rPr>
        <w:t xml:space="preserve">submitted </w:t>
      </w:r>
      <w:r w:rsidR="004F0FA6" w:rsidRPr="00255990">
        <w:rPr>
          <w:rFonts w:ascii="Arial" w:hAnsi="Arial" w:cs="Arial"/>
          <w:b/>
          <w:sz w:val="20"/>
          <w:szCs w:val="20"/>
        </w:rPr>
        <w:t xml:space="preserve">to </w:t>
      </w:r>
      <w:r w:rsidR="00C731D3" w:rsidRPr="00255990">
        <w:rPr>
          <w:rFonts w:ascii="Arial" w:hAnsi="Arial" w:cs="Arial"/>
          <w:b/>
          <w:sz w:val="20"/>
          <w:szCs w:val="20"/>
        </w:rPr>
        <w:t>FBMH domain director</w:t>
      </w:r>
      <w:r w:rsidR="00752622">
        <w:rPr>
          <w:rFonts w:ascii="Arial" w:hAnsi="Arial" w:cs="Arial"/>
          <w:b/>
          <w:sz w:val="20"/>
          <w:szCs w:val="20"/>
        </w:rPr>
        <w:t>s</w:t>
      </w:r>
      <w:r w:rsidR="00C731D3" w:rsidRPr="00255990">
        <w:rPr>
          <w:rFonts w:ascii="Arial" w:hAnsi="Arial" w:cs="Arial"/>
          <w:sz w:val="20"/>
          <w:szCs w:val="20"/>
        </w:rPr>
        <w:t xml:space="preserve"> </w:t>
      </w:r>
      <w:r w:rsidR="00A774FF" w:rsidRPr="00255990">
        <w:rPr>
          <w:rFonts w:ascii="Arial" w:hAnsi="Arial" w:cs="Arial"/>
          <w:sz w:val="20"/>
          <w:szCs w:val="20"/>
        </w:rPr>
        <w:t xml:space="preserve">(to ensure ‘fit’ with </w:t>
      </w:r>
      <w:r w:rsidR="004F0FA6" w:rsidRPr="00255990">
        <w:rPr>
          <w:rFonts w:ascii="Arial" w:hAnsi="Arial" w:cs="Arial"/>
          <w:sz w:val="20"/>
          <w:szCs w:val="20"/>
        </w:rPr>
        <w:t>a strategic priority</w:t>
      </w:r>
      <w:r w:rsidR="00A774FF" w:rsidRPr="00255990">
        <w:rPr>
          <w:rFonts w:ascii="Arial" w:hAnsi="Arial" w:cs="Arial"/>
          <w:sz w:val="20"/>
          <w:szCs w:val="20"/>
        </w:rPr>
        <w:t xml:space="preserve">) </w:t>
      </w:r>
      <w:r w:rsidR="00C731D3" w:rsidRPr="00255990">
        <w:rPr>
          <w:rFonts w:ascii="Arial" w:hAnsi="Arial" w:cs="Arial"/>
          <w:sz w:val="20"/>
          <w:szCs w:val="20"/>
        </w:rPr>
        <w:t xml:space="preserve">who will </w:t>
      </w:r>
      <w:r w:rsidR="00CF0FD6" w:rsidRPr="00255990">
        <w:rPr>
          <w:rFonts w:ascii="Arial" w:hAnsi="Arial" w:cs="Arial"/>
          <w:sz w:val="20"/>
          <w:szCs w:val="20"/>
        </w:rPr>
        <w:t xml:space="preserve">short-list </w:t>
      </w:r>
      <w:r w:rsidR="005D5062" w:rsidRPr="00255990">
        <w:rPr>
          <w:rFonts w:ascii="Arial" w:hAnsi="Arial" w:cs="Arial"/>
          <w:sz w:val="20"/>
          <w:szCs w:val="20"/>
        </w:rPr>
        <w:t>1 application</w:t>
      </w:r>
      <w:r w:rsidR="00C731D3" w:rsidRPr="00255990">
        <w:rPr>
          <w:rFonts w:ascii="Arial" w:hAnsi="Arial" w:cs="Arial"/>
          <w:sz w:val="20"/>
          <w:szCs w:val="20"/>
        </w:rPr>
        <w:t xml:space="preserve"> </w:t>
      </w:r>
      <w:r w:rsidR="004F0FA6" w:rsidRPr="00255990">
        <w:rPr>
          <w:rFonts w:ascii="Arial" w:hAnsi="Arial" w:cs="Arial"/>
          <w:sz w:val="20"/>
          <w:szCs w:val="20"/>
        </w:rPr>
        <w:t>per domain to be put forward to the Cross Faculty ISSF Oversight Committee</w:t>
      </w:r>
    </w:p>
    <w:p w:rsidR="008C1FE8" w:rsidRPr="00255990" w:rsidRDefault="00C3798F" w:rsidP="00887878">
      <w:pPr>
        <w:jc w:val="both"/>
        <w:rPr>
          <w:rFonts w:ascii="Arial" w:hAnsi="Arial" w:cs="Arial"/>
          <w:b/>
          <w:sz w:val="20"/>
          <w:szCs w:val="20"/>
          <w:u w:val="single"/>
        </w:rPr>
      </w:pPr>
      <w:r w:rsidRPr="00255990">
        <w:rPr>
          <w:rFonts w:ascii="Arial" w:hAnsi="Arial" w:cs="Arial"/>
          <w:b/>
          <w:sz w:val="20"/>
          <w:szCs w:val="20"/>
          <w:u w:val="single"/>
        </w:rPr>
        <w:t>Overview</w:t>
      </w:r>
    </w:p>
    <w:p w:rsidR="000F25FB" w:rsidRPr="00255990" w:rsidRDefault="00B05DAE"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Proposals</w:t>
      </w:r>
      <w:r w:rsidR="00A22070" w:rsidRPr="00255990">
        <w:rPr>
          <w:rFonts w:ascii="Arial" w:hAnsi="Arial" w:cs="Arial"/>
          <w:sz w:val="20"/>
          <w:szCs w:val="20"/>
        </w:rPr>
        <w:t xml:space="preserve"> must be</w:t>
      </w:r>
      <w:r w:rsidR="000F25FB" w:rsidRPr="00255990">
        <w:rPr>
          <w:rFonts w:ascii="Arial" w:hAnsi="Arial" w:cs="Arial"/>
          <w:sz w:val="20"/>
          <w:szCs w:val="20"/>
        </w:rPr>
        <w:t xml:space="preserve"> </w:t>
      </w:r>
      <w:r w:rsidR="00C80F21" w:rsidRPr="00255990">
        <w:rPr>
          <w:rFonts w:ascii="Arial" w:hAnsi="Arial" w:cs="Arial"/>
          <w:sz w:val="20"/>
          <w:szCs w:val="20"/>
        </w:rPr>
        <w:t>cross-F</w:t>
      </w:r>
      <w:r w:rsidR="00A22070" w:rsidRPr="00255990">
        <w:rPr>
          <w:rFonts w:ascii="Arial" w:hAnsi="Arial" w:cs="Arial"/>
          <w:sz w:val="20"/>
          <w:szCs w:val="20"/>
        </w:rPr>
        <w:t>aculty</w:t>
      </w:r>
      <w:r w:rsidR="004C60A6" w:rsidRPr="00255990">
        <w:rPr>
          <w:rFonts w:ascii="Arial" w:hAnsi="Arial" w:cs="Arial"/>
          <w:sz w:val="20"/>
          <w:szCs w:val="20"/>
        </w:rPr>
        <w:t xml:space="preserve">, </w:t>
      </w:r>
      <w:r w:rsidR="007D0841" w:rsidRPr="00255990">
        <w:rPr>
          <w:rFonts w:ascii="Arial" w:hAnsi="Arial" w:cs="Arial"/>
          <w:sz w:val="20"/>
          <w:szCs w:val="20"/>
        </w:rPr>
        <w:t xml:space="preserve">be led by an academic member of staff from FBMH, and </w:t>
      </w:r>
      <w:r w:rsidR="000F25FB" w:rsidRPr="00255990">
        <w:rPr>
          <w:rFonts w:ascii="Arial" w:hAnsi="Arial" w:cs="Arial"/>
          <w:sz w:val="20"/>
          <w:szCs w:val="20"/>
        </w:rPr>
        <w:t>include investigators from a</w:t>
      </w:r>
      <w:r w:rsidR="007D0841" w:rsidRPr="00255990">
        <w:rPr>
          <w:rFonts w:ascii="Arial" w:hAnsi="Arial" w:cs="Arial"/>
          <w:sz w:val="20"/>
          <w:szCs w:val="20"/>
        </w:rPr>
        <w:t>t least one other faculty (</w:t>
      </w:r>
      <w:r w:rsidR="000F25FB" w:rsidRPr="00255990">
        <w:rPr>
          <w:rFonts w:ascii="Arial" w:hAnsi="Arial" w:cs="Arial"/>
          <w:sz w:val="20"/>
          <w:szCs w:val="20"/>
        </w:rPr>
        <w:t xml:space="preserve">FSE, </w:t>
      </w:r>
      <w:proofErr w:type="spellStart"/>
      <w:r w:rsidR="000F25FB" w:rsidRPr="00255990">
        <w:rPr>
          <w:rFonts w:ascii="Arial" w:hAnsi="Arial" w:cs="Arial"/>
          <w:sz w:val="20"/>
          <w:szCs w:val="20"/>
        </w:rPr>
        <w:t>FHum</w:t>
      </w:r>
      <w:proofErr w:type="spellEnd"/>
      <w:r w:rsidR="007D0841" w:rsidRPr="00255990">
        <w:rPr>
          <w:rFonts w:ascii="Arial" w:hAnsi="Arial" w:cs="Arial"/>
          <w:sz w:val="20"/>
          <w:szCs w:val="20"/>
        </w:rPr>
        <w:t>).</w:t>
      </w:r>
    </w:p>
    <w:p w:rsidR="000F25FB" w:rsidRPr="00255990" w:rsidRDefault="004C60A6"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Applications must be</w:t>
      </w:r>
      <w:r w:rsidR="000F25FB" w:rsidRPr="00255990">
        <w:rPr>
          <w:rFonts w:ascii="Arial" w:hAnsi="Arial" w:cs="Arial"/>
          <w:sz w:val="20"/>
          <w:szCs w:val="20"/>
        </w:rPr>
        <w:t xml:space="preserve"> aligned to</w:t>
      </w:r>
      <w:r w:rsidR="00A22070" w:rsidRPr="00255990">
        <w:rPr>
          <w:rFonts w:ascii="Arial" w:hAnsi="Arial" w:cs="Arial"/>
          <w:sz w:val="20"/>
          <w:szCs w:val="20"/>
        </w:rPr>
        <w:t xml:space="preserve"> areas of strategic priority </w:t>
      </w:r>
      <w:r w:rsidRPr="00255990">
        <w:rPr>
          <w:rFonts w:ascii="Arial" w:hAnsi="Arial" w:cs="Arial"/>
          <w:sz w:val="20"/>
          <w:szCs w:val="20"/>
        </w:rPr>
        <w:t>(Appendix 1)</w:t>
      </w:r>
      <w:r w:rsidR="007D0841" w:rsidRPr="00255990">
        <w:rPr>
          <w:rFonts w:ascii="Arial" w:hAnsi="Arial" w:cs="Arial"/>
          <w:sz w:val="20"/>
          <w:szCs w:val="20"/>
        </w:rPr>
        <w:t>.</w:t>
      </w:r>
    </w:p>
    <w:p w:rsidR="00A22070" w:rsidRPr="00255990" w:rsidRDefault="00A22070"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Funding for up to 12 months will be considered.</w:t>
      </w:r>
    </w:p>
    <w:p w:rsidR="004C60A6" w:rsidRPr="00255990" w:rsidRDefault="00B1453B"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A</w:t>
      </w:r>
      <w:r w:rsidR="00892B6A" w:rsidRPr="00255990">
        <w:rPr>
          <w:rFonts w:ascii="Arial" w:hAnsi="Arial" w:cs="Arial"/>
          <w:sz w:val="20"/>
          <w:szCs w:val="20"/>
        </w:rPr>
        <w:t xml:space="preserve">pplications for </w:t>
      </w:r>
      <w:r w:rsidR="007D0841" w:rsidRPr="00255990">
        <w:rPr>
          <w:rFonts w:ascii="Arial" w:hAnsi="Arial" w:cs="Arial"/>
          <w:sz w:val="20"/>
          <w:szCs w:val="20"/>
        </w:rPr>
        <w:t xml:space="preserve">a minimum of £25k </w:t>
      </w:r>
      <w:r w:rsidR="00892B6A" w:rsidRPr="00255990">
        <w:rPr>
          <w:rFonts w:ascii="Arial" w:hAnsi="Arial" w:cs="Arial"/>
          <w:sz w:val="20"/>
          <w:szCs w:val="20"/>
        </w:rPr>
        <w:t xml:space="preserve">up to a maximum of </w:t>
      </w:r>
      <w:r w:rsidR="00C80F21" w:rsidRPr="00255990">
        <w:rPr>
          <w:rFonts w:ascii="Arial" w:hAnsi="Arial" w:cs="Arial"/>
          <w:sz w:val="20"/>
          <w:szCs w:val="20"/>
        </w:rPr>
        <w:t>£</w:t>
      </w:r>
      <w:r w:rsidR="007D0841" w:rsidRPr="00255990">
        <w:rPr>
          <w:rFonts w:ascii="Arial" w:hAnsi="Arial" w:cs="Arial"/>
          <w:sz w:val="20"/>
          <w:szCs w:val="20"/>
        </w:rPr>
        <w:t>100</w:t>
      </w:r>
      <w:r w:rsidR="00C80F21" w:rsidRPr="00255990">
        <w:rPr>
          <w:rFonts w:ascii="Arial" w:hAnsi="Arial" w:cs="Arial"/>
          <w:sz w:val="20"/>
          <w:szCs w:val="20"/>
        </w:rPr>
        <w:t>k</w:t>
      </w:r>
      <w:r w:rsidRPr="00255990">
        <w:rPr>
          <w:rFonts w:ascii="Arial" w:hAnsi="Arial" w:cs="Arial"/>
          <w:sz w:val="20"/>
          <w:szCs w:val="20"/>
        </w:rPr>
        <w:t xml:space="preserve"> will be considered. </w:t>
      </w:r>
      <w:r w:rsidR="004C60A6" w:rsidRPr="00255990">
        <w:rPr>
          <w:rFonts w:ascii="Arial" w:hAnsi="Arial" w:cs="Arial"/>
          <w:sz w:val="20"/>
          <w:szCs w:val="20"/>
        </w:rPr>
        <w:t>The  Fund  will  support  salaries  and  direct  research  costs  (but  not  equipment  or  other  capital investment).</w:t>
      </w:r>
    </w:p>
    <w:p w:rsidR="00A22070" w:rsidRPr="00255990" w:rsidRDefault="00B1453B"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 xml:space="preserve">Proposals must include </w:t>
      </w:r>
      <w:r w:rsidR="00C80F21" w:rsidRPr="00255990">
        <w:rPr>
          <w:rFonts w:ascii="Arial" w:hAnsi="Arial" w:cs="Arial"/>
          <w:sz w:val="20"/>
          <w:szCs w:val="20"/>
        </w:rPr>
        <w:t xml:space="preserve">clear deliverables against which success will be measured and </w:t>
      </w:r>
      <w:r w:rsidRPr="00255990">
        <w:rPr>
          <w:rFonts w:ascii="Arial" w:hAnsi="Arial" w:cs="Arial"/>
          <w:sz w:val="20"/>
          <w:szCs w:val="20"/>
        </w:rPr>
        <w:t xml:space="preserve">an outline plan for </w:t>
      </w:r>
      <w:r w:rsidR="00C80F21" w:rsidRPr="00255990">
        <w:rPr>
          <w:rFonts w:ascii="Arial" w:hAnsi="Arial" w:cs="Arial"/>
          <w:sz w:val="20"/>
          <w:szCs w:val="20"/>
        </w:rPr>
        <w:t xml:space="preserve">securing </w:t>
      </w:r>
      <w:r w:rsidR="00FE0D97" w:rsidRPr="00255990">
        <w:rPr>
          <w:rFonts w:ascii="Arial" w:hAnsi="Arial" w:cs="Arial"/>
          <w:sz w:val="20"/>
          <w:szCs w:val="20"/>
        </w:rPr>
        <w:t xml:space="preserve">substantial collaborative </w:t>
      </w:r>
      <w:r w:rsidRPr="00255990">
        <w:rPr>
          <w:rFonts w:ascii="Arial" w:hAnsi="Arial" w:cs="Arial"/>
          <w:sz w:val="20"/>
          <w:szCs w:val="20"/>
        </w:rPr>
        <w:t>external st</w:t>
      </w:r>
      <w:r w:rsidR="00C80F21" w:rsidRPr="00255990">
        <w:rPr>
          <w:rFonts w:ascii="Arial" w:hAnsi="Arial" w:cs="Arial"/>
          <w:sz w:val="20"/>
          <w:szCs w:val="20"/>
        </w:rPr>
        <w:t>rategic funding that will sustain Faculty investment.</w:t>
      </w:r>
    </w:p>
    <w:p w:rsidR="00116F44" w:rsidRPr="00255990" w:rsidRDefault="00752622" w:rsidP="007C5D24">
      <w:pPr>
        <w:jc w:val="both"/>
        <w:rPr>
          <w:rFonts w:ascii="Arial" w:hAnsi="Arial" w:cs="Arial"/>
          <w:b/>
          <w:sz w:val="20"/>
          <w:szCs w:val="20"/>
          <w:u w:val="single"/>
        </w:rPr>
      </w:pPr>
      <w:r w:rsidRPr="00255990">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22394967" wp14:editId="0AC1BC21">
                <wp:simplePos x="0" y="0"/>
                <wp:positionH relativeFrom="column">
                  <wp:posOffset>-19050</wp:posOffset>
                </wp:positionH>
                <wp:positionV relativeFrom="paragraph">
                  <wp:posOffset>86995</wp:posOffset>
                </wp:positionV>
                <wp:extent cx="5742940" cy="2905125"/>
                <wp:effectExtent l="0" t="0" r="101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905125"/>
                        </a:xfrm>
                        <a:prstGeom prst="rect">
                          <a:avLst/>
                        </a:prstGeom>
                        <a:solidFill>
                          <a:srgbClr val="FFFFFF"/>
                        </a:solidFill>
                        <a:ln w="9525">
                          <a:solidFill>
                            <a:srgbClr val="000000"/>
                          </a:solidFill>
                          <a:miter lim="800000"/>
                          <a:headEnd/>
                          <a:tailEnd/>
                        </a:ln>
                      </wps:spPr>
                      <wps:txbx>
                        <w:txbxContent>
                          <w:p w:rsidR="0027314D" w:rsidRDefault="00116F44" w:rsidP="0027314D">
                            <w:pPr>
                              <w:spacing w:after="0"/>
                              <w:rPr>
                                <w:rFonts w:ascii="Arial" w:hAnsi="Arial" w:cs="Arial"/>
                                <w:b/>
                                <w:sz w:val="20"/>
                                <w:szCs w:val="20"/>
                                <w:u w:val="single"/>
                              </w:rPr>
                            </w:pPr>
                            <w:r w:rsidRPr="00752622">
                              <w:rPr>
                                <w:rFonts w:ascii="Arial" w:hAnsi="Arial" w:cs="Arial"/>
                                <w:b/>
                                <w:sz w:val="20"/>
                                <w:szCs w:val="20"/>
                                <w:u w:val="single"/>
                              </w:rPr>
                              <w:t>Application process</w:t>
                            </w:r>
                          </w:p>
                          <w:p w:rsidR="00DF3A34" w:rsidRPr="00752622" w:rsidRDefault="00DF3A34" w:rsidP="0027314D">
                            <w:pPr>
                              <w:spacing w:after="0"/>
                              <w:rPr>
                                <w:rFonts w:ascii="Arial" w:hAnsi="Arial" w:cs="Arial"/>
                                <w:b/>
                                <w:sz w:val="20"/>
                                <w:szCs w:val="20"/>
                                <w:u w:val="single"/>
                              </w:rPr>
                            </w:pPr>
                          </w:p>
                          <w:p w:rsidR="0027314D" w:rsidRPr="00752622" w:rsidRDefault="001A11F0"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Submission:</w:t>
                            </w:r>
                            <w:r w:rsidR="0027314D" w:rsidRPr="00752622">
                              <w:rPr>
                                <w:rFonts w:ascii="Arial" w:hAnsi="Arial" w:cs="Arial"/>
                                <w:sz w:val="20"/>
                                <w:szCs w:val="20"/>
                              </w:rPr>
                              <w:t xml:space="preserve"> </w:t>
                            </w:r>
                            <w:r w:rsidRPr="00752622">
                              <w:rPr>
                                <w:rFonts w:ascii="Arial" w:hAnsi="Arial" w:cs="Arial"/>
                                <w:sz w:val="20"/>
                                <w:szCs w:val="20"/>
                              </w:rPr>
                              <w:t xml:space="preserve">Applications must be submitted to </w:t>
                            </w:r>
                            <w:r w:rsidRPr="00752622">
                              <w:rPr>
                                <w:rFonts w:ascii="Arial" w:hAnsi="Arial" w:cs="Arial"/>
                                <w:b/>
                                <w:sz w:val="20"/>
                                <w:szCs w:val="20"/>
                              </w:rPr>
                              <w:t>domain directors by 4pm Monday 20</w:t>
                            </w:r>
                            <w:r w:rsidRPr="00752622">
                              <w:rPr>
                                <w:rFonts w:ascii="Arial" w:hAnsi="Arial" w:cs="Arial"/>
                                <w:b/>
                                <w:sz w:val="20"/>
                                <w:szCs w:val="20"/>
                                <w:vertAlign w:val="superscript"/>
                              </w:rPr>
                              <w:t>th</w:t>
                            </w:r>
                            <w:r w:rsidRPr="00752622">
                              <w:rPr>
                                <w:rFonts w:ascii="Arial" w:hAnsi="Arial" w:cs="Arial"/>
                                <w:b/>
                                <w:sz w:val="20"/>
                                <w:szCs w:val="20"/>
                              </w:rPr>
                              <w:t xml:space="preserve"> November</w:t>
                            </w:r>
                            <w:r w:rsidR="005B4193" w:rsidRPr="00752622">
                              <w:rPr>
                                <w:rFonts w:ascii="Arial" w:hAnsi="Arial" w:cs="Arial"/>
                                <w:b/>
                                <w:sz w:val="20"/>
                                <w:szCs w:val="20"/>
                              </w:rPr>
                              <w:t xml:space="preserve"> 2017</w:t>
                            </w:r>
                            <w:r w:rsidRPr="00752622">
                              <w:rPr>
                                <w:rFonts w:ascii="Arial" w:hAnsi="Arial" w:cs="Arial"/>
                                <w:b/>
                                <w:sz w:val="20"/>
                                <w:szCs w:val="20"/>
                              </w:rPr>
                              <w:t>.</w:t>
                            </w:r>
                          </w:p>
                          <w:p w:rsidR="0027314D" w:rsidRPr="00752622" w:rsidRDefault="0027314D"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 xml:space="preserve">Format: </w:t>
                            </w:r>
                            <w:r w:rsidRPr="00752622">
                              <w:rPr>
                                <w:rFonts w:ascii="Arial" w:hAnsi="Arial" w:cs="Arial"/>
                                <w:sz w:val="20"/>
                                <w:szCs w:val="20"/>
                              </w:rPr>
                              <w:t>max 2 pages of A4 (</w:t>
                            </w:r>
                            <w:r w:rsidR="007D0841" w:rsidRPr="00752622">
                              <w:rPr>
                                <w:rFonts w:ascii="Arial" w:hAnsi="Arial" w:cs="Arial"/>
                                <w:sz w:val="20"/>
                                <w:szCs w:val="20"/>
                              </w:rPr>
                              <w:t xml:space="preserve">not including costing template; </w:t>
                            </w:r>
                            <w:r w:rsidRPr="00752622">
                              <w:rPr>
                                <w:rFonts w:ascii="Arial" w:hAnsi="Arial" w:cs="Arial"/>
                                <w:sz w:val="20"/>
                                <w:szCs w:val="20"/>
                              </w:rPr>
                              <w:t>no annexes), Arial 11 point font with 2.5 cm margins.</w:t>
                            </w:r>
                          </w:p>
                          <w:p w:rsidR="0027314D" w:rsidRPr="00752622" w:rsidRDefault="0027314D"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Content</w:t>
                            </w:r>
                            <w:r w:rsidR="007D0841" w:rsidRPr="00DF3A34">
                              <w:rPr>
                                <w:rFonts w:ascii="Arial" w:hAnsi="Arial" w:cs="Arial"/>
                                <w:b/>
                                <w:sz w:val="20"/>
                                <w:szCs w:val="20"/>
                              </w:rPr>
                              <w:t xml:space="preserve"> </w:t>
                            </w:r>
                            <w:r w:rsidR="007D0841" w:rsidRPr="00752622">
                              <w:rPr>
                                <w:rFonts w:ascii="Arial" w:hAnsi="Arial" w:cs="Arial"/>
                                <w:sz w:val="20"/>
                                <w:szCs w:val="20"/>
                              </w:rPr>
                              <w:t>(use the following headings)</w:t>
                            </w:r>
                            <w:r w:rsidRPr="00752622">
                              <w:rPr>
                                <w:rFonts w:ascii="Arial" w:hAnsi="Arial" w:cs="Arial"/>
                                <w:sz w:val="20"/>
                                <w:szCs w:val="20"/>
                              </w:rPr>
                              <w:t xml:space="preserve">: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Applicants’ names</w:t>
                            </w:r>
                            <w:r w:rsidR="00116F44" w:rsidRPr="00752622">
                              <w:rPr>
                                <w:rFonts w:ascii="Arial" w:hAnsi="Arial" w:cs="Arial"/>
                                <w:sz w:val="20"/>
                                <w:szCs w:val="20"/>
                              </w:rPr>
                              <w:t>, Faculty</w:t>
                            </w:r>
                            <w:r w:rsidRPr="00752622">
                              <w:rPr>
                                <w:rFonts w:ascii="Arial" w:hAnsi="Arial" w:cs="Arial"/>
                                <w:sz w:val="20"/>
                                <w:szCs w:val="20"/>
                              </w:rPr>
                              <w:t>, contribution to the consortium, proposal lead</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Outline of the research topic</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Overview of the strategic importance of the problem/alignment to areas of strategic priority/ how the proposal will deliver outstanding research</w:t>
                            </w:r>
                          </w:p>
                          <w:p w:rsidR="0027314D" w:rsidRPr="00752622" w:rsidRDefault="007D0841"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Amount requested (</w:t>
                            </w:r>
                            <w:r w:rsidR="0027314D" w:rsidRPr="00752622">
                              <w:rPr>
                                <w:rFonts w:ascii="Arial" w:hAnsi="Arial" w:cs="Arial"/>
                                <w:sz w:val="20"/>
                                <w:szCs w:val="20"/>
                              </w:rPr>
                              <w:t>£</w:t>
                            </w:r>
                            <w:r w:rsidRPr="00752622">
                              <w:rPr>
                                <w:rFonts w:ascii="Arial" w:hAnsi="Arial" w:cs="Arial"/>
                                <w:sz w:val="20"/>
                                <w:szCs w:val="20"/>
                              </w:rPr>
                              <w:t>25-100</w:t>
                            </w:r>
                            <w:r w:rsidR="00116F44" w:rsidRPr="00752622">
                              <w:rPr>
                                <w:rFonts w:ascii="Arial" w:hAnsi="Arial" w:cs="Arial"/>
                                <w:sz w:val="20"/>
                                <w:szCs w:val="20"/>
                              </w:rPr>
                              <w:t xml:space="preserve">k), </w:t>
                            </w:r>
                            <w:r w:rsidR="00116F44" w:rsidRPr="00752622">
                              <w:rPr>
                                <w:rFonts w:ascii="Arial" w:hAnsi="Arial" w:cs="Arial"/>
                                <w:b/>
                                <w:sz w:val="20"/>
                                <w:szCs w:val="20"/>
                              </w:rPr>
                              <w:t>including a breakdown of direct costs</w:t>
                            </w:r>
                            <w:r w:rsidRPr="00752622">
                              <w:rPr>
                                <w:rFonts w:ascii="Arial" w:hAnsi="Arial" w:cs="Arial"/>
                                <w:b/>
                                <w:sz w:val="20"/>
                                <w:szCs w:val="20"/>
                              </w:rPr>
                              <w:t xml:space="preserve"> in the </w:t>
                            </w:r>
                            <w:r w:rsidR="00F01012">
                              <w:rPr>
                                <w:rFonts w:ascii="Arial" w:hAnsi="Arial" w:cs="Arial"/>
                                <w:b/>
                                <w:sz w:val="20"/>
                                <w:szCs w:val="20"/>
                              </w:rPr>
                              <w:t xml:space="preserve">costing </w:t>
                            </w:r>
                            <w:r w:rsidRPr="00752622">
                              <w:rPr>
                                <w:rFonts w:ascii="Arial" w:hAnsi="Arial" w:cs="Arial"/>
                                <w:b/>
                                <w:sz w:val="20"/>
                                <w:szCs w:val="20"/>
                              </w:rPr>
                              <w:t>template</w:t>
                            </w:r>
                            <w:r w:rsidR="00F01012">
                              <w:rPr>
                                <w:rFonts w:ascii="Arial" w:hAnsi="Arial" w:cs="Arial"/>
                                <w:b/>
                                <w:sz w:val="20"/>
                                <w:szCs w:val="20"/>
                              </w:rPr>
                              <w:t xml:space="preserve"> (Appendix 2)</w:t>
                            </w:r>
                            <w:r w:rsidR="00116F44" w:rsidRPr="00752622">
                              <w:rPr>
                                <w:rFonts w:ascii="Arial" w:hAnsi="Arial" w:cs="Arial"/>
                                <w:b/>
                                <w:sz w:val="20"/>
                                <w:szCs w:val="20"/>
                              </w:rPr>
                              <w:t>. Please contact your research support office for accurate costs</w:t>
                            </w:r>
                            <w:r w:rsidR="00116F44" w:rsidRPr="00752622">
                              <w:rPr>
                                <w:rFonts w:ascii="Arial" w:hAnsi="Arial" w:cs="Arial"/>
                                <w:sz w:val="20"/>
                                <w:szCs w:val="20"/>
                              </w:rPr>
                              <w:t xml:space="preserve">.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 xml:space="preserve">Clear deliverables and explicit plan for future external funding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Timeline for the project (</w:t>
                            </w:r>
                            <w:r w:rsidR="00116F44" w:rsidRPr="00752622">
                              <w:rPr>
                                <w:rFonts w:ascii="Arial" w:hAnsi="Arial" w:cs="Arial"/>
                                <w:sz w:val="20"/>
                                <w:szCs w:val="20"/>
                              </w:rPr>
                              <w:t>1</w:t>
                            </w:r>
                            <w:r w:rsidR="007D0841" w:rsidRPr="00752622">
                              <w:rPr>
                                <w:rFonts w:ascii="Arial" w:hAnsi="Arial" w:cs="Arial"/>
                                <w:sz w:val="20"/>
                                <w:szCs w:val="20"/>
                              </w:rPr>
                              <w:t>2 months max</w:t>
                            </w:r>
                            <w:r w:rsidR="00116F44" w:rsidRPr="00752622">
                              <w:rPr>
                                <w:rFonts w:ascii="Arial" w:hAnsi="Arial" w:cs="Arial"/>
                                <w:sz w:val="20"/>
                                <w:szCs w:val="20"/>
                              </w:rPr>
                              <w:t>);</w:t>
                            </w:r>
                            <w:r w:rsidRPr="00752622">
                              <w:rPr>
                                <w:rFonts w:ascii="Arial" w:hAnsi="Arial" w:cs="Arial"/>
                                <w:sz w:val="20"/>
                                <w:szCs w:val="20"/>
                              </w:rPr>
                              <w:t xml:space="preserve"> timeline for </w:t>
                            </w:r>
                            <w:r w:rsidR="00116F44" w:rsidRPr="00752622">
                              <w:rPr>
                                <w:rFonts w:ascii="Arial" w:hAnsi="Arial" w:cs="Arial"/>
                                <w:sz w:val="20"/>
                                <w:szCs w:val="20"/>
                              </w:rPr>
                              <w:t>securing external funding</w:t>
                            </w:r>
                          </w:p>
                          <w:p w:rsidR="00DF3A34" w:rsidRPr="00DF3A34" w:rsidRDefault="0027314D" w:rsidP="00DF3A34">
                            <w:pPr>
                              <w:pStyle w:val="ListParagraph"/>
                              <w:numPr>
                                <w:ilvl w:val="0"/>
                                <w:numId w:val="19"/>
                              </w:numPr>
                              <w:ind w:left="426" w:hanging="284"/>
                              <w:rPr>
                                <w:rFonts w:ascii="Arial" w:hAnsi="Arial" w:cs="Arial"/>
                                <w:sz w:val="20"/>
                                <w:szCs w:val="20"/>
                              </w:rPr>
                            </w:pPr>
                            <w:r w:rsidRPr="00752622">
                              <w:rPr>
                                <w:rFonts w:ascii="Arial" w:hAnsi="Arial" w:cs="Arial"/>
                                <w:sz w:val="20"/>
                                <w:szCs w:val="20"/>
                              </w:rPr>
                              <w:t xml:space="preserve">Has the application been </w:t>
                            </w:r>
                            <w:r w:rsidR="007D0841" w:rsidRPr="00752622">
                              <w:rPr>
                                <w:rFonts w:ascii="Arial" w:hAnsi="Arial" w:cs="Arial"/>
                                <w:sz w:val="20"/>
                                <w:szCs w:val="20"/>
                              </w:rPr>
                              <w:t xml:space="preserve">submitted to </w:t>
                            </w:r>
                            <w:r w:rsidR="00116F44" w:rsidRPr="00752622">
                              <w:rPr>
                                <w:rFonts w:ascii="Arial" w:hAnsi="Arial" w:cs="Arial"/>
                                <w:sz w:val="20"/>
                                <w:szCs w:val="20"/>
                              </w:rPr>
                              <w:t xml:space="preserve">the </w:t>
                            </w:r>
                            <w:r w:rsidRPr="00752622">
                              <w:rPr>
                                <w:rFonts w:ascii="Arial" w:hAnsi="Arial" w:cs="Arial"/>
                                <w:sz w:val="20"/>
                                <w:szCs w:val="20"/>
                              </w:rPr>
                              <w:t>UMRI 2017 funding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6.85pt;width:452.2pt;height:2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">
                <v:textbox>
                  <w:txbxContent>
                    <w:p w:rsidR="0027314D" w:rsidRDefault="00116F44" w:rsidP="0027314D">
                      <w:pPr>
                        <w:spacing w:after="0"/>
                        <w:rPr>
                          <w:rFonts w:ascii="Arial" w:hAnsi="Arial" w:cs="Arial"/>
                          <w:b/>
                          <w:sz w:val="20"/>
                          <w:szCs w:val="20"/>
                          <w:u w:val="single"/>
                        </w:rPr>
                      </w:pPr>
                      <w:r w:rsidRPr="00752622">
                        <w:rPr>
                          <w:rFonts w:ascii="Arial" w:hAnsi="Arial" w:cs="Arial"/>
                          <w:b/>
                          <w:sz w:val="20"/>
                          <w:szCs w:val="20"/>
                          <w:u w:val="single"/>
                        </w:rPr>
                        <w:t>Application process</w:t>
                      </w:r>
                    </w:p>
                    <w:p w:rsidR="00DF3A34" w:rsidRPr="00752622" w:rsidRDefault="00DF3A34" w:rsidP="0027314D">
                      <w:pPr>
                        <w:spacing w:after="0"/>
                        <w:rPr>
                          <w:rFonts w:ascii="Arial" w:hAnsi="Arial" w:cs="Arial"/>
                          <w:b/>
                          <w:sz w:val="20"/>
                          <w:szCs w:val="20"/>
                          <w:u w:val="single"/>
                        </w:rPr>
                      </w:pPr>
                    </w:p>
                    <w:p w:rsidR="0027314D" w:rsidRPr="00752622" w:rsidRDefault="001A11F0"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Submission:</w:t>
                      </w:r>
                      <w:r w:rsidR="0027314D" w:rsidRPr="00752622">
                        <w:rPr>
                          <w:rFonts w:ascii="Arial" w:hAnsi="Arial" w:cs="Arial"/>
                          <w:sz w:val="20"/>
                          <w:szCs w:val="20"/>
                        </w:rPr>
                        <w:t xml:space="preserve"> </w:t>
                      </w:r>
                      <w:r w:rsidRPr="00752622">
                        <w:rPr>
                          <w:rFonts w:ascii="Arial" w:hAnsi="Arial" w:cs="Arial"/>
                          <w:sz w:val="20"/>
                          <w:szCs w:val="20"/>
                        </w:rPr>
                        <w:t xml:space="preserve">Applications must be submitted to </w:t>
                      </w:r>
                      <w:r w:rsidRPr="00752622">
                        <w:rPr>
                          <w:rFonts w:ascii="Arial" w:hAnsi="Arial" w:cs="Arial"/>
                          <w:b/>
                          <w:sz w:val="20"/>
                          <w:szCs w:val="20"/>
                        </w:rPr>
                        <w:t>domain directors by 4pm Monday 20</w:t>
                      </w:r>
                      <w:r w:rsidRPr="00752622">
                        <w:rPr>
                          <w:rFonts w:ascii="Arial" w:hAnsi="Arial" w:cs="Arial"/>
                          <w:b/>
                          <w:sz w:val="20"/>
                          <w:szCs w:val="20"/>
                          <w:vertAlign w:val="superscript"/>
                        </w:rPr>
                        <w:t>th</w:t>
                      </w:r>
                      <w:r w:rsidRPr="00752622">
                        <w:rPr>
                          <w:rFonts w:ascii="Arial" w:hAnsi="Arial" w:cs="Arial"/>
                          <w:b/>
                          <w:sz w:val="20"/>
                          <w:szCs w:val="20"/>
                        </w:rPr>
                        <w:t xml:space="preserve"> November</w:t>
                      </w:r>
                      <w:r w:rsidR="005B4193" w:rsidRPr="00752622">
                        <w:rPr>
                          <w:rFonts w:ascii="Arial" w:hAnsi="Arial" w:cs="Arial"/>
                          <w:b/>
                          <w:sz w:val="20"/>
                          <w:szCs w:val="20"/>
                        </w:rPr>
                        <w:t xml:space="preserve"> 2017</w:t>
                      </w:r>
                      <w:r w:rsidRPr="00752622">
                        <w:rPr>
                          <w:rFonts w:ascii="Arial" w:hAnsi="Arial" w:cs="Arial"/>
                          <w:b/>
                          <w:sz w:val="20"/>
                          <w:szCs w:val="20"/>
                        </w:rPr>
                        <w:t>.</w:t>
                      </w:r>
                    </w:p>
                    <w:p w:rsidR="0027314D" w:rsidRPr="00752622" w:rsidRDefault="0027314D"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 xml:space="preserve">Format: </w:t>
                      </w:r>
                      <w:r w:rsidRPr="00752622">
                        <w:rPr>
                          <w:rFonts w:ascii="Arial" w:hAnsi="Arial" w:cs="Arial"/>
                          <w:sz w:val="20"/>
                          <w:szCs w:val="20"/>
                        </w:rPr>
                        <w:t>max 2 pages of A4 (</w:t>
                      </w:r>
                      <w:r w:rsidR="007D0841" w:rsidRPr="00752622">
                        <w:rPr>
                          <w:rFonts w:ascii="Arial" w:hAnsi="Arial" w:cs="Arial"/>
                          <w:sz w:val="20"/>
                          <w:szCs w:val="20"/>
                        </w:rPr>
                        <w:t xml:space="preserve">not including costing template; </w:t>
                      </w:r>
                      <w:r w:rsidRPr="00752622">
                        <w:rPr>
                          <w:rFonts w:ascii="Arial" w:hAnsi="Arial" w:cs="Arial"/>
                          <w:sz w:val="20"/>
                          <w:szCs w:val="20"/>
                        </w:rPr>
                        <w:t>no annexes), Arial 11 point font with 2.5 cm margins.</w:t>
                      </w:r>
                    </w:p>
                    <w:p w:rsidR="0027314D" w:rsidRPr="00752622" w:rsidRDefault="0027314D" w:rsidP="00017208">
                      <w:pPr>
                        <w:pStyle w:val="ListParagraph"/>
                        <w:numPr>
                          <w:ilvl w:val="0"/>
                          <w:numId w:val="4"/>
                        </w:numPr>
                        <w:ind w:left="426" w:hanging="284"/>
                        <w:rPr>
                          <w:rFonts w:ascii="Arial" w:hAnsi="Arial" w:cs="Arial"/>
                          <w:sz w:val="20"/>
                          <w:szCs w:val="20"/>
                        </w:rPr>
                      </w:pPr>
                      <w:r w:rsidRPr="00DF3A34">
                        <w:rPr>
                          <w:rFonts w:ascii="Arial" w:hAnsi="Arial" w:cs="Arial"/>
                          <w:b/>
                          <w:sz w:val="20"/>
                          <w:szCs w:val="20"/>
                        </w:rPr>
                        <w:t>Content</w:t>
                      </w:r>
                      <w:r w:rsidR="007D0841" w:rsidRPr="00DF3A34">
                        <w:rPr>
                          <w:rFonts w:ascii="Arial" w:hAnsi="Arial" w:cs="Arial"/>
                          <w:b/>
                          <w:sz w:val="20"/>
                          <w:szCs w:val="20"/>
                        </w:rPr>
                        <w:t xml:space="preserve"> </w:t>
                      </w:r>
                      <w:r w:rsidR="007D0841" w:rsidRPr="00752622">
                        <w:rPr>
                          <w:rFonts w:ascii="Arial" w:hAnsi="Arial" w:cs="Arial"/>
                          <w:sz w:val="20"/>
                          <w:szCs w:val="20"/>
                        </w:rPr>
                        <w:t>(use the following headings)</w:t>
                      </w:r>
                      <w:r w:rsidRPr="00752622">
                        <w:rPr>
                          <w:rFonts w:ascii="Arial" w:hAnsi="Arial" w:cs="Arial"/>
                          <w:sz w:val="20"/>
                          <w:szCs w:val="20"/>
                        </w:rPr>
                        <w:t xml:space="preserve">: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Applicants’ names</w:t>
                      </w:r>
                      <w:r w:rsidR="00116F44" w:rsidRPr="00752622">
                        <w:rPr>
                          <w:rFonts w:ascii="Arial" w:hAnsi="Arial" w:cs="Arial"/>
                          <w:sz w:val="20"/>
                          <w:szCs w:val="20"/>
                        </w:rPr>
                        <w:t>, Faculty</w:t>
                      </w:r>
                      <w:r w:rsidRPr="00752622">
                        <w:rPr>
                          <w:rFonts w:ascii="Arial" w:hAnsi="Arial" w:cs="Arial"/>
                          <w:sz w:val="20"/>
                          <w:szCs w:val="20"/>
                        </w:rPr>
                        <w:t>, contribution to the consortium, proposal lead</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Outline of the research topic</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Overview of the strategic importance of the problem/alignment to areas of strategic priority/ how the proposal will deliver outstanding research</w:t>
                      </w:r>
                    </w:p>
                    <w:p w:rsidR="0027314D" w:rsidRPr="00752622" w:rsidRDefault="007D0841"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Amount requested (</w:t>
                      </w:r>
                      <w:r w:rsidR="0027314D" w:rsidRPr="00752622">
                        <w:rPr>
                          <w:rFonts w:ascii="Arial" w:hAnsi="Arial" w:cs="Arial"/>
                          <w:sz w:val="20"/>
                          <w:szCs w:val="20"/>
                        </w:rPr>
                        <w:t>£</w:t>
                      </w:r>
                      <w:r w:rsidRPr="00752622">
                        <w:rPr>
                          <w:rFonts w:ascii="Arial" w:hAnsi="Arial" w:cs="Arial"/>
                          <w:sz w:val="20"/>
                          <w:szCs w:val="20"/>
                        </w:rPr>
                        <w:t>25-100</w:t>
                      </w:r>
                      <w:r w:rsidR="00116F44" w:rsidRPr="00752622">
                        <w:rPr>
                          <w:rFonts w:ascii="Arial" w:hAnsi="Arial" w:cs="Arial"/>
                          <w:sz w:val="20"/>
                          <w:szCs w:val="20"/>
                        </w:rPr>
                        <w:t xml:space="preserve">k), </w:t>
                      </w:r>
                      <w:r w:rsidR="00116F44" w:rsidRPr="00752622">
                        <w:rPr>
                          <w:rFonts w:ascii="Arial" w:hAnsi="Arial" w:cs="Arial"/>
                          <w:b/>
                          <w:sz w:val="20"/>
                          <w:szCs w:val="20"/>
                        </w:rPr>
                        <w:t>including a breakdown of direct costs</w:t>
                      </w:r>
                      <w:r w:rsidRPr="00752622">
                        <w:rPr>
                          <w:rFonts w:ascii="Arial" w:hAnsi="Arial" w:cs="Arial"/>
                          <w:b/>
                          <w:sz w:val="20"/>
                          <w:szCs w:val="20"/>
                        </w:rPr>
                        <w:t xml:space="preserve"> in the </w:t>
                      </w:r>
                      <w:r w:rsidR="00F01012">
                        <w:rPr>
                          <w:rFonts w:ascii="Arial" w:hAnsi="Arial" w:cs="Arial"/>
                          <w:b/>
                          <w:sz w:val="20"/>
                          <w:szCs w:val="20"/>
                        </w:rPr>
                        <w:t xml:space="preserve">costing </w:t>
                      </w:r>
                      <w:r w:rsidRPr="00752622">
                        <w:rPr>
                          <w:rFonts w:ascii="Arial" w:hAnsi="Arial" w:cs="Arial"/>
                          <w:b/>
                          <w:sz w:val="20"/>
                          <w:szCs w:val="20"/>
                        </w:rPr>
                        <w:t>template</w:t>
                      </w:r>
                      <w:r w:rsidR="00F01012">
                        <w:rPr>
                          <w:rFonts w:ascii="Arial" w:hAnsi="Arial" w:cs="Arial"/>
                          <w:b/>
                          <w:sz w:val="20"/>
                          <w:szCs w:val="20"/>
                        </w:rPr>
                        <w:t xml:space="preserve"> (Appendix 2)</w:t>
                      </w:r>
                      <w:r w:rsidR="00116F44" w:rsidRPr="00752622">
                        <w:rPr>
                          <w:rFonts w:ascii="Arial" w:hAnsi="Arial" w:cs="Arial"/>
                          <w:b/>
                          <w:sz w:val="20"/>
                          <w:szCs w:val="20"/>
                        </w:rPr>
                        <w:t>. Please contact your research support office for accurate costs</w:t>
                      </w:r>
                      <w:r w:rsidR="00116F44" w:rsidRPr="00752622">
                        <w:rPr>
                          <w:rFonts w:ascii="Arial" w:hAnsi="Arial" w:cs="Arial"/>
                          <w:sz w:val="20"/>
                          <w:szCs w:val="20"/>
                        </w:rPr>
                        <w:t xml:space="preserve">.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 xml:space="preserve">Clear deliverables and explicit plan for future external funding </w:t>
                      </w:r>
                    </w:p>
                    <w:p w:rsidR="0027314D" w:rsidRPr="00752622" w:rsidRDefault="0027314D" w:rsidP="00017208">
                      <w:pPr>
                        <w:pStyle w:val="ListParagraph"/>
                        <w:numPr>
                          <w:ilvl w:val="0"/>
                          <w:numId w:val="19"/>
                        </w:numPr>
                        <w:ind w:left="426" w:hanging="284"/>
                        <w:rPr>
                          <w:rFonts w:ascii="Arial" w:hAnsi="Arial" w:cs="Arial"/>
                          <w:sz w:val="20"/>
                          <w:szCs w:val="20"/>
                        </w:rPr>
                      </w:pPr>
                      <w:r w:rsidRPr="00752622">
                        <w:rPr>
                          <w:rFonts w:ascii="Arial" w:hAnsi="Arial" w:cs="Arial"/>
                          <w:sz w:val="20"/>
                          <w:szCs w:val="20"/>
                        </w:rPr>
                        <w:t>Timeline for the project (</w:t>
                      </w:r>
                      <w:r w:rsidR="00116F44" w:rsidRPr="00752622">
                        <w:rPr>
                          <w:rFonts w:ascii="Arial" w:hAnsi="Arial" w:cs="Arial"/>
                          <w:sz w:val="20"/>
                          <w:szCs w:val="20"/>
                        </w:rPr>
                        <w:t>1</w:t>
                      </w:r>
                      <w:r w:rsidR="007D0841" w:rsidRPr="00752622">
                        <w:rPr>
                          <w:rFonts w:ascii="Arial" w:hAnsi="Arial" w:cs="Arial"/>
                          <w:sz w:val="20"/>
                          <w:szCs w:val="20"/>
                        </w:rPr>
                        <w:t>2 months max</w:t>
                      </w:r>
                      <w:r w:rsidR="00116F44" w:rsidRPr="00752622">
                        <w:rPr>
                          <w:rFonts w:ascii="Arial" w:hAnsi="Arial" w:cs="Arial"/>
                          <w:sz w:val="20"/>
                          <w:szCs w:val="20"/>
                        </w:rPr>
                        <w:t>);</w:t>
                      </w:r>
                      <w:r w:rsidRPr="00752622">
                        <w:rPr>
                          <w:rFonts w:ascii="Arial" w:hAnsi="Arial" w:cs="Arial"/>
                          <w:sz w:val="20"/>
                          <w:szCs w:val="20"/>
                        </w:rPr>
                        <w:t xml:space="preserve"> timeline for </w:t>
                      </w:r>
                      <w:r w:rsidR="00116F44" w:rsidRPr="00752622">
                        <w:rPr>
                          <w:rFonts w:ascii="Arial" w:hAnsi="Arial" w:cs="Arial"/>
                          <w:sz w:val="20"/>
                          <w:szCs w:val="20"/>
                        </w:rPr>
                        <w:t>securing external funding</w:t>
                      </w:r>
                    </w:p>
                    <w:p w:rsidR="00DF3A34" w:rsidRPr="00DF3A34" w:rsidRDefault="0027314D" w:rsidP="00DF3A34">
                      <w:pPr>
                        <w:pStyle w:val="ListParagraph"/>
                        <w:numPr>
                          <w:ilvl w:val="0"/>
                          <w:numId w:val="19"/>
                        </w:numPr>
                        <w:ind w:left="426" w:hanging="284"/>
                        <w:rPr>
                          <w:rFonts w:ascii="Arial" w:hAnsi="Arial" w:cs="Arial"/>
                          <w:sz w:val="20"/>
                          <w:szCs w:val="20"/>
                        </w:rPr>
                      </w:pPr>
                      <w:r w:rsidRPr="00752622">
                        <w:rPr>
                          <w:rFonts w:ascii="Arial" w:hAnsi="Arial" w:cs="Arial"/>
                          <w:sz w:val="20"/>
                          <w:szCs w:val="20"/>
                        </w:rPr>
                        <w:t xml:space="preserve">Has the application been </w:t>
                      </w:r>
                      <w:r w:rsidR="007D0841" w:rsidRPr="00752622">
                        <w:rPr>
                          <w:rFonts w:ascii="Arial" w:hAnsi="Arial" w:cs="Arial"/>
                          <w:sz w:val="20"/>
                          <w:szCs w:val="20"/>
                        </w:rPr>
                        <w:t xml:space="preserve">submitted to </w:t>
                      </w:r>
                      <w:r w:rsidR="00116F44" w:rsidRPr="00752622">
                        <w:rPr>
                          <w:rFonts w:ascii="Arial" w:hAnsi="Arial" w:cs="Arial"/>
                          <w:sz w:val="20"/>
                          <w:szCs w:val="20"/>
                        </w:rPr>
                        <w:t xml:space="preserve">the </w:t>
                      </w:r>
                      <w:r w:rsidRPr="00752622">
                        <w:rPr>
                          <w:rFonts w:ascii="Arial" w:hAnsi="Arial" w:cs="Arial"/>
                          <w:sz w:val="20"/>
                          <w:szCs w:val="20"/>
                        </w:rPr>
                        <w:t>UMRI 2017 funding panel?</w:t>
                      </w:r>
                    </w:p>
                  </w:txbxContent>
                </v:textbox>
              </v:shape>
            </w:pict>
          </mc:Fallback>
        </mc:AlternateContent>
      </w: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27314D" w:rsidRPr="00255990" w:rsidRDefault="0027314D" w:rsidP="007C5D24">
      <w:pPr>
        <w:jc w:val="both"/>
        <w:rPr>
          <w:rFonts w:ascii="Arial" w:hAnsi="Arial" w:cs="Arial"/>
          <w:b/>
          <w:sz w:val="20"/>
          <w:szCs w:val="20"/>
          <w:u w:val="single"/>
        </w:rPr>
      </w:pPr>
    </w:p>
    <w:p w:rsidR="00752622" w:rsidRDefault="00752622" w:rsidP="007C5D24">
      <w:pPr>
        <w:spacing w:after="0"/>
        <w:jc w:val="both"/>
        <w:rPr>
          <w:rFonts w:ascii="Arial" w:hAnsi="Arial" w:cs="Arial"/>
          <w:b/>
          <w:sz w:val="20"/>
          <w:szCs w:val="20"/>
          <w:u w:val="single"/>
        </w:rPr>
      </w:pPr>
    </w:p>
    <w:p w:rsidR="00752622" w:rsidRDefault="00752622" w:rsidP="007C5D24">
      <w:pPr>
        <w:spacing w:after="0"/>
        <w:jc w:val="both"/>
        <w:rPr>
          <w:rFonts w:ascii="Arial" w:hAnsi="Arial" w:cs="Arial"/>
          <w:b/>
          <w:sz w:val="20"/>
          <w:szCs w:val="20"/>
          <w:u w:val="single"/>
        </w:rPr>
      </w:pPr>
    </w:p>
    <w:p w:rsidR="00752622" w:rsidRDefault="00752622" w:rsidP="007C5D24">
      <w:pPr>
        <w:spacing w:after="0"/>
        <w:jc w:val="both"/>
        <w:rPr>
          <w:rFonts w:ascii="Arial" w:hAnsi="Arial" w:cs="Arial"/>
          <w:b/>
          <w:sz w:val="20"/>
          <w:szCs w:val="20"/>
          <w:u w:val="single"/>
        </w:rPr>
      </w:pPr>
    </w:p>
    <w:p w:rsidR="00752622" w:rsidRDefault="00752622" w:rsidP="007C5D24">
      <w:pPr>
        <w:spacing w:after="0"/>
        <w:jc w:val="both"/>
        <w:rPr>
          <w:rFonts w:ascii="Arial" w:hAnsi="Arial" w:cs="Arial"/>
          <w:b/>
          <w:sz w:val="20"/>
          <w:szCs w:val="20"/>
          <w:u w:val="single"/>
        </w:rPr>
      </w:pPr>
    </w:p>
    <w:p w:rsidR="00752622" w:rsidRDefault="00752622" w:rsidP="007C5D24">
      <w:pPr>
        <w:spacing w:after="0"/>
        <w:jc w:val="both"/>
        <w:rPr>
          <w:rFonts w:ascii="Arial" w:hAnsi="Arial" w:cs="Arial"/>
          <w:b/>
          <w:sz w:val="20"/>
          <w:szCs w:val="20"/>
          <w:u w:val="single"/>
        </w:rPr>
      </w:pPr>
    </w:p>
    <w:p w:rsidR="00CF0FD6" w:rsidRPr="00255990" w:rsidRDefault="002568D7" w:rsidP="007C5D24">
      <w:pPr>
        <w:spacing w:after="0"/>
        <w:jc w:val="both"/>
        <w:rPr>
          <w:rFonts w:ascii="Arial" w:hAnsi="Arial" w:cs="Arial"/>
          <w:sz w:val="20"/>
          <w:szCs w:val="20"/>
        </w:rPr>
      </w:pPr>
      <w:r w:rsidRPr="00255990">
        <w:rPr>
          <w:rFonts w:ascii="Arial" w:hAnsi="Arial" w:cs="Arial"/>
          <w:b/>
          <w:sz w:val="20"/>
          <w:szCs w:val="20"/>
          <w:u w:val="single"/>
        </w:rPr>
        <w:t xml:space="preserve">Assessment </w:t>
      </w:r>
      <w:r w:rsidR="00A838B7" w:rsidRPr="00255990">
        <w:rPr>
          <w:rFonts w:ascii="Arial" w:hAnsi="Arial" w:cs="Arial"/>
          <w:b/>
          <w:sz w:val="20"/>
          <w:szCs w:val="20"/>
          <w:u w:val="single"/>
        </w:rPr>
        <w:t xml:space="preserve">procedure and post award </w:t>
      </w:r>
      <w:r w:rsidRPr="00255990">
        <w:rPr>
          <w:rFonts w:ascii="Arial" w:hAnsi="Arial" w:cs="Arial"/>
          <w:b/>
          <w:sz w:val="20"/>
          <w:szCs w:val="20"/>
          <w:u w:val="single"/>
        </w:rPr>
        <w:t>pro</w:t>
      </w:r>
      <w:r w:rsidR="00B05DAE" w:rsidRPr="00255990">
        <w:rPr>
          <w:rFonts w:ascii="Arial" w:hAnsi="Arial" w:cs="Arial"/>
          <w:b/>
          <w:sz w:val="20"/>
          <w:szCs w:val="20"/>
          <w:u w:val="single"/>
        </w:rPr>
        <w:t>cess</w:t>
      </w:r>
    </w:p>
    <w:p w:rsidR="00A22070" w:rsidRPr="00255990" w:rsidRDefault="00A838B7" w:rsidP="007C5D24">
      <w:pPr>
        <w:pStyle w:val="ListParagraph"/>
        <w:numPr>
          <w:ilvl w:val="0"/>
          <w:numId w:val="21"/>
        </w:numPr>
        <w:spacing w:after="0"/>
        <w:jc w:val="both"/>
        <w:rPr>
          <w:rFonts w:ascii="Arial" w:hAnsi="Arial" w:cs="Arial"/>
          <w:sz w:val="20"/>
          <w:szCs w:val="20"/>
        </w:rPr>
      </w:pPr>
      <w:r w:rsidRPr="00255990">
        <w:rPr>
          <w:rFonts w:ascii="Arial" w:hAnsi="Arial" w:cs="Arial"/>
          <w:sz w:val="20"/>
          <w:szCs w:val="20"/>
        </w:rPr>
        <w:t>A</w:t>
      </w:r>
      <w:r w:rsidR="00A22070" w:rsidRPr="00255990">
        <w:rPr>
          <w:rFonts w:ascii="Arial" w:hAnsi="Arial" w:cs="Arial"/>
          <w:sz w:val="20"/>
          <w:szCs w:val="20"/>
        </w:rPr>
        <w:t xml:space="preserve">pplications </w:t>
      </w:r>
      <w:r w:rsidR="004C60A6" w:rsidRPr="00255990">
        <w:rPr>
          <w:rFonts w:ascii="Arial" w:hAnsi="Arial" w:cs="Arial"/>
          <w:sz w:val="20"/>
          <w:szCs w:val="20"/>
        </w:rPr>
        <w:t xml:space="preserve">submitted by the domain directors </w:t>
      </w:r>
      <w:r w:rsidR="00F741F0" w:rsidRPr="00255990">
        <w:rPr>
          <w:rFonts w:ascii="Arial" w:hAnsi="Arial" w:cs="Arial"/>
          <w:sz w:val="20"/>
          <w:szCs w:val="20"/>
        </w:rPr>
        <w:t>(</w:t>
      </w:r>
      <w:r w:rsidR="005D5062" w:rsidRPr="00255990">
        <w:rPr>
          <w:rFonts w:ascii="Arial" w:hAnsi="Arial" w:cs="Arial"/>
          <w:sz w:val="20"/>
          <w:szCs w:val="20"/>
        </w:rPr>
        <w:t>1</w:t>
      </w:r>
      <w:r w:rsidR="00F741F0" w:rsidRPr="00255990">
        <w:rPr>
          <w:rFonts w:ascii="Arial" w:hAnsi="Arial" w:cs="Arial"/>
          <w:sz w:val="20"/>
          <w:szCs w:val="20"/>
        </w:rPr>
        <w:t xml:space="preserve"> per domain) </w:t>
      </w:r>
      <w:r w:rsidR="00A22070" w:rsidRPr="00255990">
        <w:rPr>
          <w:rFonts w:ascii="Arial" w:hAnsi="Arial" w:cs="Arial"/>
          <w:sz w:val="20"/>
          <w:szCs w:val="20"/>
        </w:rPr>
        <w:t xml:space="preserve">will </w:t>
      </w:r>
      <w:r w:rsidR="004C60A6" w:rsidRPr="00255990">
        <w:rPr>
          <w:rFonts w:ascii="Arial" w:hAnsi="Arial" w:cs="Arial"/>
          <w:sz w:val="20"/>
          <w:szCs w:val="20"/>
        </w:rPr>
        <w:t xml:space="preserve">be </w:t>
      </w:r>
      <w:r w:rsidR="00A54696" w:rsidRPr="00255990">
        <w:rPr>
          <w:rFonts w:ascii="Arial" w:hAnsi="Arial" w:cs="Arial"/>
          <w:sz w:val="20"/>
          <w:szCs w:val="20"/>
        </w:rPr>
        <w:t>reviewed</w:t>
      </w:r>
      <w:r w:rsidR="004C60A6" w:rsidRPr="00255990">
        <w:rPr>
          <w:rFonts w:ascii="Arial" w:hAnsi="Arial" w:cs="Arial"/>
          <w:sz w:val="20"/>
          <w:szCs w:val="20"/>
        </w:rPr>
        <w:t xml:space="preserve"> by the </w:t>
      </w:r>
      <w:r w:rsidR="00A22070" w:rsidRPr="00255990">
        <w:rPr>
          <w:rFonts w:ascii="Arial" w:hAnsi="Arial" w:cs="Arial"/>
          <w:sz w:val="20"/>
          <w:szCs w:val="20"/>
        </w:rPr>
        <w:t xml:space="preserve">Cross Faculty </w:t>
      </w:r>
      <w:r w:rsidRPr="00255990">
        <w:rPr>
          <w:rFonts w:ascii="Arial" w:hAnsi="Arial" w:cs="Arial"/>
          <w:sz w:val="20"/>
          <w:szCs w:val="20"/>
        </w:rPr>
        <w:t xml:space="preserve">ISSF </w:t>
      </w:r>
      <w:r w:rsidR="00A22070" w:rsidRPr="00255990">
        <w:rPr>
          <w:rFonts w:ascii="Arial" w:hAnsi="Arial" w:cs="Arial"/>
          <w:sz w:val="20"/>
          <w:szCs w:val="20"/>
        </w:rPr>
        <w:t xml:space="preserve">Oversight Committee for funding decisions. </w:t>
      </w:r>
    </w:p>
    <w:p w:rsidR="008C1FE8" w:rsidRPr="00255990" w:rsidRDefault="000F25FB" w:rsidP="007C5D24">
      <w:pPr>
        <w:pStyle w:val="ListParagraph"/>
        <w:numPr>
          <w:ilvl w:val="0"/>
          <w:numId w:val="21"/>
        </w:numPr>
        <w:spacing w:after="0"/>
        <w:jc w:val="both"/>
        <w:rPr>
          <w:rFonts w:ascii="Arial" w:hAnsi="Arial" w:cs="Arial"/>
          <w:sz w:val="20"/>
          <w:szCs w:val="20"/>
        </w:rPr>
      </w:pPr>
      <w:r w:rsidRPr="00255990">
        <w:rPr>
          <w:rFonts w:ascii="Arial" w:hAnsi="Arial" w:cs="Arial"/>
          <w:sz w:val="20"/>
          <w:szCs w:val="20"/>
        </w:rPr>
        <w:t xml:space="preserve">The </w:t>
      </w:r>
      <w:r w:rsidR="004C60A6" w:rsidRPr="00255990">
        <w:rPr>
          <w:rFonts w:ascii="Arial" w:hAnsi="Arial" w:cs="Arial"/>
          <w:sz w:val="20"/>
          <w:szCs w:val="20"/>
        </w:rPr>
        <w:t xml:space="preserve">Cross Faculty </w:t>
      </w:r>
      <w:r w:rsidR="00CF0FD6" w:rsidRPr="00255990">
        <w:rPr>
          <w:rFonts w:ascii="Arial" w:hAnsi="Arial" w:cs="Arial"/>
          <w:sz w:val="20"/>
          <w:szCs w:val="20"/>
        </w:rPr>
        <w:t xml:space="preserve">ISSF </w:t>
      </w:r>
      <w:r w:rsidR="004C60A6" w:rsidRPr="00255990">
        <w:rPr>
          <w:rFonts w:ascii="Arial" w:hAnsi="Arial" w:cs="Arial"/>
          <w:sz w:val="20"/>
          <w:szCs w:val="20"/>
        </w:rPr>
        <w:t xml:space="preserve">Oversight Committee </w:t>
      </w:r>
      <w:r w:rsidRPr="00255990">
        <w:rPr>
          <w:rFonts w:ascii="Arial" w:hAnsi="Arial" w:cs="Arial"/>
          <w:sz w:val="20"/>
          <w:szCs w:val="20"/>
        </w:rPr>
        <w:t>will lead the assessment process</w:t>
      </w:r>
      <w:r w:rsidR="004C60A6" w:rsidRPr="00255990">
        <w:rPr>
          <w:rFonts w:ascii="Arial" w:hAnsi="Arial" w:cs="Arial"/>
          <w:sz w:val="20"/>
          <w:szCs w:val="20"/>
        </w:rPr>
        <w:t xml:space="preserve"> </w:t>
      </w:r>
      <w:r w:rsidR="000639A9" w:rsidRPr="00255990">
        <w:rPr>
          <w:rFonts w:ascii="Arial" w:hAnsi="Arial" w:cs="Arial"/>
          <w:sz w:val="20"/>
          <w:szCs w:val="20"/>
        </w:rPr>
        <w:t>(</w:t>
      </w:r>
      <w:r w:rsidR="003E62F7" w:rsidRPr="00255990">
        <w:rPr>
          <w:rFonts w:ascii="Arial" w:hAnsi="Arial" w:cs="Arial"/>
          <w:sz w:val="20"/>
          <w:szCs w:val="20"/>
        </w:rPr>
        <w:t>Matt</w:t>
      </w:r>
      <w:r w:rsidR="00E53388" w:rsidRPr="00255990">
        <w:rPr>
          <w:rFonts w:ascii="Arial" w:hAnsi="Arial" w:cs="Arial"/>
          <w:sz w:val="20"/>
          <w:szCs w:val="20"/>
        </w:rPr>
        <w:t xml:space="preserve"> </w:t>
      </w:r>
      <w:r w:rsidR="00A838B7" w:rsidRPr="00255990">
        <w:rPr>
          <w:rFonts w:ascii="Arial" w:hAnsi="Arial" w:cs="Arial"/>
          <w:sz w:val="20"/>
          <w:szCs w:val="20"/>
        </w:rPr>
        <w:t xml:space="preserve">Lambon-Ralph (Chair; </w:t>
      </w:r>
      <w:proofErr w:type="spellStart"/>
      <w:r w:rsidR="00A838B7" w:rsidRPr="00255990">
        <w:rPr>
          <w:rFonts w:ascii="Arial" w:hAnsi="Arial" w:cs="Arial"/>
          <w:sz w:val="20"/>
          <w:szCs w:val="20"/>
        </w:rPr>
        <w:t>U</w:t>
      </w:r>
      <w:r w:rsidR="00B15CE0" w:rsidRPr="00255990">
        <w:rPr>
          <w:rFonts w:ascii="Arial" w:hAnsi="Arial" w:cs="Arial"/>
          <w:sz w:val="20"/>
          <w:szCs w:val="20"/>
        </w:rPr>
        <w:t>oM</w:t>
      </w:r>
      <w:proofErr w:type="spellEnd"/>
      <w:r w:rsidR="00B15CE0" w:rsidRPr="00255990">
        <w:rPr>
          <w:rFonts w:ascii="Arial" w:hAnsi="Arial" w:cs="Arial"/>
          <w:sz w:val="20"/>
          <w:szCs w:val="20"/>
        </w:rPr>
        <w:t xml:space="preserve"> Associate Vice-President for </w:t>
      </w:r>
      <w:r w:rsidR="00A838B7" w:rsidRPr="00255990">
        <w:rPr>
          <w:rFonts w:ascii="Arial" w:hAnsi="Arial" w:cs="Arial"/>
          <w:sz w:val="20"/>
          <w:szCs w:val="20"/>
        </w:rPr>
        <w:t xml:space="preserve">Research), </w:t>
      </w:r>
      <w:r w:rsidR="003E62F7" w:rsidRPr="00255990">
        <w:rPr>
          <w:rFonts w:ascii="Arial" w:hAnsi="Arial" w:cs="Arial"/>
          <w:sz w:val="20"/>
          <w:szCs w:val="20"/>
        </w:rPr>
        <w:t>Mi</w:t>
      </w:r>
      <w:r w:rsidR="00E53388" w:rsidRPr="00255990">
        <w:rPr>
          <w:rFonts w:ascii="Arial" w:hAnsi="Arial" w:cs="Arial"/>
          <w:sz w:val="20"/>
          <w:szCs w:val="20"/>
        </w:rPr>
        <w:t>ke</w:t>
      </w:r>
      <w:r w:rsidR="003E62F7" w:rsidRPr="00255990">
        <w:rPr>
          <w:rFonts w:ascii="Arial" w:hAnsi="Arial" w:cs="Arial"/>
          <w:sz w:val="20"/>
          <w:szCs w:val="20"/>
        </w:rPr>
        <w:t xml:space="preserve"> </w:t>
      </w:r>
      <w:r w:rsidR="00A838B7" w:rsidRPr="00255990">
        <w:rPr>
          <w:rFonts w:ascii="Arial" w:hAnsi="Arial" w:cs="Arial"/>
          <w:sz w:val="20"/>
          <w:szCs w:val="20"/>
        </w:rPr>
        <w:t>Dixon (ISSF co-PI and Associate Dean for Platform</w:t>
      </w:r>
      <w:r w:rsidR="00B15CE0" w:rsidRPr="00255990">
        <w:rPr>
          <w:rFonts w:ascii="Arial" w:hAnsi="Arial" w:cs="Arial"/>
          <w:sz w:val="20"/>
          <w:szCs w:val="20"/>
        </w:rPr>
        <w:t xml:space="preserve"> </w:t>
      </w:r>
      <w:r w:rsidR="00A838B7" w:rsidRPr="00255990">
        <w:rPr>
          <w:rFonts w:ascii="Arial" w:hAnsi="Arial" w:cs="Arial"/>
          <w:sz w:val="20"/>
          <w:szCs w:val="20"/>
        </w:rPr>
        <w:t xml:space="preserve">Technologies &amp; Infrastructure; FBMH), </w:t>
      </w:r>
      <w:r w:rsidR="003E62F7" w:rsidRPr="00255990">
        <w:rPr>
          <w:rFonts w:ascii="Arial" w:hAnsi="Arial" w:cs="Arial"/>
          <w:sz w:val="20"/>
          <w:szCs w:val="20"/>
        </w:rPr>
        <w:t xml:space="preserve">Neil </w:t>
      </w:r>
      <w:r w:rsidR="00A838B7" w:rsidRPr="00255990">
        <w:rPr>
          <w:rFonts w:ascii="Arial" w:hAnsi="Arial" w:cs="Arial"/>
          <w:sz w:val="20"/>
          <w:szCs w:val="20"/>
        </w:rPr>
        <w:t xml:space="preserve">Hanley (Head of Faculty Fellowship Academy; FBMH), </w:t>
      </w:r>
      <w:r w:rsidR="003E62F7" w:rsidRPr="00255990">
        <w:rPr>
          <w:rFonts w:ascii="Arial" w:hAnsi="Arial" w:cs="Arial"/>
          <w:sz w:val="20"/>
          <w:szCs w:val="20"/>
        </w:rPr>
        <w:t xml:space="preserve">Nigel </w:t>
      </w:r>
      <w:r w:rsidR="00A838B7" w:rsidRPr="00255990">
        <w:rPr>
          <w:rFonts w:ascii="Arial" w:hAnsi="Arial" w:cs="Arial"/>
          <w:sz w:val="20"/>
          <w:szCs w:val="20"/>
        </w:rPr>
        <w:t xml:space="preserve">Hooper (Vice Dean for Research &amp; Innovation; FBMH), </w:t>
      </w:r>
      <w:r w:rsidR="003E62F7" w:rsidRPr="00255990">
        <w:rPr>
          <w:rFonts w:ascii="Arial" w:hAnsi="Arial" w:cs="Arial"/>
          <w:sz w:val="20"/>
          <w:szCs w:val="20"/>
        </w:rPr>
        <w:t xml:space="preserve">Stephen </w:t>
      </w:r>
      <w:r w:rsidR="00A838B7" w:rsidRPr="00255990">
        <w:rPr>
          <w:rFonts w:ascii="Arial" w:hAnsi="Arial" w:cs="Arial"/>
          <w:sz w:val="20"/>
          <w:szCs w:val="20"/>
        </w:rPr>
        <w:t xml:space="preserve">Yeates (Vice Dean for Research; FSE), tbc (Vice Dean for Research; FH); </w:t>
      </w:r>
      <w:r w:rsidR="003E62F7" w:rsidRPr="00255990">
        <w:rPr>
          <w:rFonts w:ascii="Arial" w:hAnsi="Arial" w:cs="Arial"/>
          <w:sz w:val="20"/>
          <w:szCs w:val="20"/>
        </w:rPr>
        <w:t xml:space="preserve">Kay </w:t>
      </w:r>
      <w:r w:rsidR="00A838B7" w:rsidRPr="00255990">
        <w:rPr>
          <w:rFonts w:ascii="Arial" w:hAnsi="Arial" w:cs="Arial"/>
          <w:sz w:val="20"/>
          <w:szCs w:val="20"/>
        </w:rPr>
        <w:t>Hodgson (Head of Faculty Research, Postgraduate Research</w:t>
      </w:r>
      <w:r w:rsidR="00B15CE0" w:rsidRPr="00255990">
        <w:rPr>
          <w:rFonts w:ascii="Arial" w:hAnsi="Arial" w:cs="Arial"/>
          <w:sz w:val="20"/>
          <w:szCs w:val="20"/>
        </w:rPr>
        <w:t xml:space="preserve"> </w:t>
      </w:r>
      <w:r w:rsidR="00A838B7" w:rsidRPr="00255990">
        <w:rPr>
          <w:rFonts w:ascii="Arial" w:hAnsi="Arial" w:cs="Arial"/>
          <w:sz w:val="20"/>
          <w:szCs w:val="20"/>
        </w:rPr>
        <w:t>and Business Services).</w:t>
      </w:r>
    </w:p>
    <w:p w:rsidR="000F25FB" w:rsidRPr="00255990" w:rsidRDefault="000F25FB"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 xml:space="preserve">Applications will be judged on the </w:t>
      </w:r>
      <w:r w:rsidR="004C60A6" w:rsidRPr="00255990">
        <w:rPr>
          <w:rFonts w:ascii="Arial" w:hAnsi="Arial" w:cs="Arial"/>
          <w:sz w:val="20"/>
          <w:szCs w:val="20"/>
        </w:rPr>
        <w:t xml:space="preserve">following </w:t>
      </w:r>
      <w:r w:rsidRPr="00255990">
        <w:rPr>
          <w:rFonts w:ascii="Arial" w:hAnsi="Arial" w:cs="Arial"/>
          <w:sz w:val="20"/>
          <w:szCs w:val="20"/>
        </w:rPr>
        <w:t>criteria</w:t>
      </w:r>
      <w:r w:rsidR="004C60A6" w:rsidRPr="00255990">
        <w:rPr>
          <w:rFonts w:ascii="Arial" w:hAnsi="Arial" w:cs="Arial"/>
          <w:sz w:val="20"/>
          <w:szCs w:val="20"/>
        </w:rPr>
        <w:t>:</w:t>
      </w:r>
    </w:p>
    <w:p w:rsidR="000F25FB" w:rsidRPr="00255990" w:rsidRDefault="00CF0FD6" w:rsidP="007C5D24">
      <w:pPr>
        <w:pStyle w:val="ListParagraph"/>
        <w:numPr>
          <w:ilvl w:val="0"/>
          <w:numId w:val="19"/>
        </w:numPr>
        <w:ind w:left="1134" w:hanging="425"/>
        <w:jc w:val="both"/>
        <w:rPr>
          <w:rFonts w:ascii="Arial" w:hAnsi="Arial" w:cs="Arial"/>
          <w:sz w:val="20"/>
          <w:szCs w:val="20"/>
        </w:rPr>
      </w:pPr>
      <w:r w:rsidRPr="00255990">
        <w:rPr>
          <w:rFonts w:ascii="Arial" w:hAnsi="Arial" w:cs="Arial"/>
          <w:sz w:val="20"/>
          <w:szCs w:val="20"/>
        </w:rPr>
        <w:t xml:space="preserve">Strategic </w:t>
      </w:r>
      <w:r w:rsidR="0027314D" w:rsidRPr="00255990">
        <w:rPr>
          <w:rFonts w:ascii="Arial" w:hAnsi="Arial" w:cs="Arial"/>
          <w:sz w:val="20"/>
          <w:szCs w:val="20"/>
        </w:rPr>
        <w:t>i</w:t>
      </w:r>
      <w:r w:rsidR="000F25FB" w:rsidRPr="00255990">
        <w:rPr>
          <w:rFonts w:ascii="Arial" w:hAnsi="Arial" w:cs="Arial"/>
          <w:sz w:val="20"/>
          <w:szCs w:val="20"/>
        </w:rPr>
        <w:t xml:space="preserve">mportance of the problem, </w:t>
      </w:r>
      <w:r w:rsidR="003E62F7" w:rsidRPr="00255990">
        <w:rPr>
          <w:rFonts w:ascii="Arial" w:hAnsi="Arial" w:cs="Arial"/>
          <w:sz w:val="20"/>
          <w:szCs w:val="20"/>
        </w:rPr>
        <w:t xml:space="preserve">alignment to areas of strategic priority in Appendix 1 </w:t>
      </w:r>
      <w:r w:rsidR="000F25FB" w:rsidRPr="00255990">
        <w:rPr>
          <w:rFonts w:ascii="Arial" w:hAnsi="Arial" w:cs="Arial"/>
          <w:sz w:val="20"/>
          <w:szCs w:val="20"/>
        </w:rPr>
        <w:t xml:space="preserve">for delivering innovative solutions to unmet </w:t>
      </w:r>
      <w:r w:rsidR="00A54696" w:rsidRPr="00255990">
        <w:rPr>
          <w:rFonts w:ascii="Arial" w:hAnsi="Arial" w:cs="Arial"/>
          <w:sz w:val="20"/>
          <w:szCs w:val="20"/>
        </w:rPr>
        <w:t>biomedical</w:t>
      </w:r>
      <w:r w:rsidR="000F25FB" w:rsidRPr="00255990">
        <w:rPr>
          <w:rFonts w:ascii="Arial" w:hAnsi="Arial" w:cs="Arial"/>
          <w:sz w:val="20"/>
          <w:szCs w:val="20"/>
        </w:rPr>
        <w:t xml:space="preserve"> needs</w:t>
      </w:r>
    </w:p>
    <w:p w:rsidR="000F25FB" w:rsidRPr="00255990" w:rsidRDefault="000F25FB" w:rsidP="007C5D24">
      <w:pPr>
        <w:pStyle w:val="ListParagraph"/>
        <w:numPr>
          <w:ilvl w:val="0"/>
          <w:numId w:val="19"/>
        </w:numPr>
        <w:ind w:left="1134" w:hanging="425"/>
        <w:jc w:val="both"/>
        <w:rPr>
          <w:rFonts w:ascii="Arial" w:hAnsi="Arial" w:cs="Arial"/>
          <w:sz w:val="20"/>
          <w:szCs w:val="20"/>
        </w:rPr>
      </w:pPr>
      <w:r w:rsidRPr="00255990">
        <w:rPr>
          <w:rFonts w:ascii="Arial" w:hAnsi="Arial" w:cs="Arial"/>
          <w:sz w:val="20"/>
          <w:szCs w:val="20"/>
        </w:rPr>
        <w:t>Feasibility of the proposed strategy</w:t>
      </w:r>
    </w:p>
    <w:p w:rsidR="000F25FB" w:rsidRPr="00255990" w:rsidRDefault="000F25FB" w:rsidP="007C5D24">
      <w:pPr>
        <w:pStyle w:val="ListParagraph"/>
        <w:numPr>
          <w:ilvl w:val="0"/>
          <w:numId w:val="19"/>
        </w:numPr>
        <w:ind w:left="1134" w:hanging="425"/>
        <w:jc w:val="both"/>
        <w:rPr>
          <w:rFonts w:ascii="Arial" w:hAnsi="Arial" w:cs="Arial"/>
          <w:sz w:val="20"/>
          <w:szCs w:val="20"/>
        </w:rPr>
      </w:pPr>
      <w:r w:rsidRPr="00255990">
        <w:rPr>
          <w:rFonts w:ascii="Arial" w:hAnsi="Arial" w:cs="Arial"/>
          <w:sz w:val="20"/>
          <w:szCs w:val="20"/>
        </w:rPr>
        <w:t>Viability of follow-on funding plan for major external competitive awards</w:t>
      </w:r>
    </w:p>
    <w:p w:rsidR="000F25FB" w:rsidRPr="00255990" w:rsidRDefault="000F25FB" w:rsidP="007C5D24">
      <w:pPr>
        <w:pStyle w:val="ListParagraph"/>
        <w:numPr>
          <w:ilvl w:val="0"/>
          <w:numId w:val="19"/>
        </w:numPr>
        <w:ind w:left="1134" w:hanging="425"/>
        <w:jc w:val="both"/>
        <w:rPr>
          <w:rFonts w:ascii="Arial" w:hAnsi="Arial" w:cs="Arial"/>
          <w:sz w:val="20"/>
          <w:szCs w:val="20"/>
        </w:rPr>
      </w:pPr>
      <w:r w:rsidRPr="00255990">
        <w:rPr>
          <w:rFonts w:ascii="Arial" w:hAnsi="Arial" w:cs="Arial"/>
          <w:sz w:val="20"/>
          <w:szCs w:val="20"/>
        </w:rPr>
        <w:t>If relevant, plans to involve industry or other external stakeholders</w:t>
      </w:r>
    </w:p>
    <w:p w:rsidR="00116F44" w:rsidRPr="00255990" w:rsidRDefault="00116F44"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 xml:space="preserve">Successful applicants will be informed </w:t>
      </w:r>
      <w:r w:rsidR="005B4193" w:rsidRPr="00255990">
        <w:rPr>
          <w:rFonts w:ascii="Arial" w:hAnsi="Arial" w:cs="Arial"/>
          <w:sz w:val="20"/>
          <w:szCs w:val="20"/>
        </w:rPr>
        <w:t>following the Oversight Committee meeting</w:t>
      </w:r>
      <w:r w:rsidR="008C1307" w:rsidRPr="00255990">
        <w:rPr>
          <w:rFonts w:ascii="Arial" w:hAnsi="Arial" w:cs="Arial"/>
          <w:sz w:val="20"/>
          <w:szCs w:val="20"/>
        </w:rPr>
        <w:t xml:space="preserve">, for a </w:t>
      </w:r>
      <w:r w:rsidR="005D5062" w:rsidRPr="00255990">
        <w:rPr>
          <w:rFonts w:ascii="Arial" w:hAnsi="Arial" w:cs="Arial"/>
          <w:sz w:val="20"/>
          <w:szCs w:val="20"/>
        </w:rPr>
        <w:t>1</w:t>
      </w:r>
      <w:r w:rsidR="005D5062" w:rsidRPr="00255990">
        <w:rPr>
          <w:rFonts w:ascii="Arial" w:hAnsi="Arial" w:cs="Arial"/>
          <w:sz w:val="20"/>
          <w:szCs w:val="20"/>
          <w:vertAlign w:val="superscript"/>
        </w:rPr>
        <w:t>st</w:t>
      </w:r>
      <w:r w:rsidR="005D5062" w:rsidRPr="00255990">
        <w:rPr>
          <w:rFonts w:ascii="Arial" w:hAnsi="Arial" w:cs="Arial"/>
          <w:sz w:val="20"/>
          <w:szCs w:val="20"/>
        </w:rPr>
        <w:t xml:space="preserve"> January</w:t>
      </w:r>
      <w:r w:rsidRPr="00255990">
        <w:rPr>
          <w:rFonts w:ascii="Arial" w:hAnsi="Arial" w:cs="Arial"/>
          <w:sz w:val="20"/>
          <w:szCs w:val="20"/>
        </w:rPr>
        <w:t xml:space="preserve"> 2018 start date.</w:t>
      </w:r>
    </w:p>
    <w:p w:rsidR="00157F2C" w:rsidRPr="00255990" w:rsidRDefault="00575F7D" w:rsidP="007C5D24">
      <w:pPr>
        <w:pStyle w:val="ListParagraph"/>
        <w:numPr>
          <w:ilvl w:val="0"/>
          <w:numId w:val="4"/>
        </w:numPr>
        <w:ind w:left="720"/>
        <w:jc w:val="both"/>
        <w:rPr>
          <w:rFonts w:ascii="Arial" w:hAnsi="Arial" w:cs="Arial"/>
          <w:sz w:val="20"/>
          <w:szCs w:val="20"/>
        </w:rPr>
      </w:pPr>
      <w:r w:rsidRPr="00255990">
        <w:rPr>
          <w:rFonts w:ascii="Arial" w:hAnsi="Arial" w:cs="Arial"/>
          <w:sz w:val="20"/>
          <w:szCs w:val="20"/>
        </w:rPr>
        <w:t>F</w:t>
      </w:r>
      <w:r w:rsidR="00445F07" w:rsidRPr="00255990">
        <w:rPr>
          <w:rFonts w:ascii="Arial" w:hAnsi="Arial" w:cs="Arial"/>
          <w:sz w:val="20"/>
          <w:szCs w:val="20"/>
        </w:rPr>
        <w:t xml:space="preserve">unds must be spent by </w:t>
      </w:r>
      <w:r w:rsidR="005D5062" w:rsidRPr="00255990">
        <w:rPr>
          <w:rFonts w:ascii="Arial" w:hAnsi="Arial" w:cs="Arial"/>
          <w:sz w:val="20"/>
          <w:szCs w:val="20"/>
        </w:rPr>
        <w:t>31</w:t>
      </w:r>
      <w:r w:rsidR="005D5062" w:rsidRPr="00255990">
        <w:rPr>
          <w:rFonts w:ascii="Arial" w:hAnsi="Arial" w:cs="Arial"/>
          <w:sz w:val="20"/>
          <w:szCs w:val="20"/>
          <w:vertAlign w:val="superscript"/>
        </w:rPr>
        <w:t>st</w:t>
      </w:r>
      <w:r w:rsidR="005D5062" w:rsidRPr="00255990">
        <w:rPr>
          <w:rFonts w:ascii="Arial" w:hAnsi="Arial" w:cs="Arial"/>
          <w:sz w:val="20"/>
          <w:szCs w:val="20"/>
        </w:rPr>
        <w:t xml:space="preserve"> December</w:t>
      </w:r>
      <w:r w:rsidR="000F25FB" w:rsidRPr="00255990">
        <w:rPr>
          <w:rFonts w:ascii="Arial" w:hAnsi="Arial" w:cs="Arial"/>
          <w:sz w:val="20"/>
          <w:szCs w:val="20"/>
        </w:rPr>
        <w:t xml:space="preserve"> 201</w:t>
      </w:r>
      <w:r w:rsidR="00FD1F94" w:rsidRPr="00255990">
        <w:rPr>
          <w:rFonts w:ascii="Arial" w:hAnsi="Arial" w:cs="Arial"/>
          <w:sz w:val="20"/>
          <w:szCs w:val="20"/>
        </w:rPr>
        <w:t>8</w:t>
      </w:r>
      <w:r w:rsidR="00445F07" w:rsidRPr="00255990">
        <w:rPr>
          <w:rFonts w:ascii="Arial" w:hAnsi="Arial" w:cs="Arial"/>
          <w:sz w:val="20"/>
          <w:szCs w:val="20"/>
        </w:rPr>
        <w:t xml:space="preserve">. </w:t>
      </w:r>
    </w:p>
    <w:p w:rsidR="00116F44" w:rsidRPr="00255990" w:rsidRDefault="003254E0" w:rsidP="007C5D24">
      <w:pPr>
        <w:jc w:val="both"/>
        <w:rPr>
          <w:rFonts w:ascii="Arial" w:hAnsi="Arial" w:cs="Arial"/>
          <w:sz w:val="20"/>
          <w:szCs w:val="20"/>
        </w:rPr>
      </w:pPr>
      <w:r w:rsidRPr="00255990">
        <w:rPr>
          <w:rFonts w:ascii="Arial" w:hAnsi="Arial" w:cs="Arial"/>
          <w:sz w:val="20"/>
          <w:szCs w:val="20"/>
        </w:rPr>
        <w:t xml:space="preserve">Awardees will be required to submit a progress report at the end of the consortia period to inform the </w:t>
      </w:r>
      <w:proofErr w:type="spellStart"/>
      <w:r w:rsidRPr="00255990">
        <w:rPr>
          <w:rFonts w:ascii="Arial" w:hAnsi="Arial" w:cs="Arial"/>
          <w:sz w:val="20"/>
          <w:szCs w:val="20"/>
        </w:rPr>
        <w:t>UoM</w:t>
      </w:r>
      <w:proofErr w:type="spellEnd"/>
      <w:r w:rsidRPr="00255990">
        <w:rPr>
          <w:rFonts w:ascii="Arial" w:hAnsi="Arial" w:cs="Arial"/>
          <w:sz w:val="20"/>
          <w:szCs w:val="20"/>
        </w:rPr>
        <w:t xml:space="preserve"> annual report to the </w:t>
      </w:r>
      <w:proofErr w:type="spellStart"/>
      <w:r w:rsidRPr="00255990">
        <w:rPr>
          <w:rFonts w:ascii="Arial" w:hAnsi="Arial" w:cs="Arial"/>
          <w:sz w:val="20"/>
          <w:szCs w:val="20"/>
        </w:rPr>
        <w:t>Wellcome</w:t>
      </w:r>
      <w:proofErr w:type="spellEnd"/>
      <w:r w:rsidRPr="00255990">
        <w:rPr>
          <w:rFonts w:ascii="Arial" w:hAnsi="Arial" w:cs="Arial"/>
          <w:sz w:val="20"/>
          <w:szCs w:val="20"/>
        </w:rPr>
        <w:t xml:space="preserve">. All publications benefitting from ISSF funding will be required to acknowledge ISSF funding in the publication. </w:t>
      </w:r>
      <w:r w:rsidR="00C81919" w:rsidRPr="00255990">
        <w:rPr>
          <w:rFonts w:ascii="Arial" w:hAnsi="Arial" w:cs="Arial"/>
          <w:sz w:val="20"/>
          <w:szCs w:val="20"/>
        </w:rPr>
        <w:t>The outcome of all ISSF calls will be published on the intranet</w:t>
      </w:r>
      <w:r w:rsidR="00017208" w:rsidRPr="00255990">
        <w:rPr>
          <w:rFonts w:ascii="Arial" w:hAnsi="Arial" w:cs="Arial"/>
          <w:sz w:val="20"/>
          <w:szCs w:val="20"/>
        </w:rPr>
        <w:t>:</w:t>
      </w:r>
      <w:r w:rsidR="00C81919" w:rsidRPr="00255990">
        <w:rPr>
          <w:rFonts w:ascii="Arial" w:hAnsi="Arial" w:cs="Arial"/>
          <w:sz w:val="20"/>
          <w:szCs w:val="20"/>
        </w:rPr>
        <w:t xml:space="preserve"> </w:t>
      </w:r>
      <w:hyperlink r:id="rId11" w:history="1">
        <w:r w:rsidR="00EB0F08" w:rsidRPr="00255990">
          <w:rPr>
            <w:rStyle w:val="Hyperlink"/>
            <w:rFonts w:ascii="Arial" w:hAnsi="Arial" w:cs="Arial"/>
            <w:sz w:val="20"/>
            <w:szCs w:val="20"/>
          </w:rPr>
          <w:t>here</w:t>
        </w:r>
      </w:hyperlink>
    </w:p>
    <w:p w:rsidR="002568D7" w:rsidRPr="00255990" w:rsidRDefault="002568D7" w:rsidP="007C5D24">
      <w:pPr>
        <w:spacing w:after="0"/>
        <w:jc w:val="both"/>
        <w:rPr>
          <w:rFonts w:ascii="Arial" w:hAnsi="Arial" w:cs="Arial"/>
          <w:b/>
          <w:bCs/>
          <w:sz w:val="20"/>
          <w:szCs w:val="20"/>
          <w:u w:val="single"/>
        </w:rPr>
      </w:pPr>
      <w:r w:rsidRPr="00255990">
        <w:rPr>
          <w:rFonts w:ascii="Arial" w:hAnsi="Arial" w:cs="Arial"/>
          <w:b/>
          <w:bCs/>
          <w:sz w:val="20"/>
          <w:szCs w:val="20"/>
          <w:u w:val="single"/>
        </w:rPr>
        <w:t>Enquiries</w:t>
      </w:r>
    </w:p>
    <w:p w:rsidR="00524476" w:rsidRPr="00255990" w:rsidRDefault="002568D7" w:rsidP="007C5D24">
      <w:pPr>
        <w:pStyle w:val="ListParagraph"/>
        <w:numPr>
          <w:ilvl w:val="0"/>
          <w:numId w:val="4"/>
        </w:numPr>
        <w:spacing w:after="0"/>
        <w:ind w:left="720"/>
        <w:jc w:val="both"/>
        <w:rPr>
          <w:rFonts w:ascii="Arial" w:hAnsi="Arial" w:cs="Arial"/>
          <w:sz w:val="20"/>
          <w:szCs w:val="20"/>
        </w:rPr>
      </w:pPr>
      <w:r w:rsidRPr="00255990">
        <w:rPr>
          <w:rFonts w:ascii="Arial" w:hAnsi="Arial" w:cs="Arial"/>
          <w:sz w:val="20"/>
          <w:szCs w:val="20"/>
        </w:rPr>
        <w:t>Please direct any enquiries to:</w:t>
      </w:r>
      <w:r w:rsidR="00524476" w:rsidRPr="00255990">
        <w:rPr>
          <w:rFonts w:ascii="Arial" w:hAnsi="Arial" w:cs="Arial"/>
          <w:sz w:val="20"/>
          <w:szCs w:val="20"/>
        </w:rPr>
        <w:t xml:space="preserve"> Sarah Barton, FBMH Strategic Funding Team (SFT): </w:t>
      </w:r>
      <w:hyperlink r:id="rId12" w:history="1">
        <w:r w:rsidR="00B05DAE" w:rsidRPr="00255990">
          <w:rPr>
            <w:rFonts w:ascii="Arial" w:hAnsi="Arial" w:cs="Arial"/>
            <w:sz w:val="20"/>
            <w:szCs w:val="20"/>
          </w:rPr>
          <w:t>Sarah.barton@manchester.ac.uk/</w:t>
        </w:r>
      </w:hyperlink>
      <w:r w:rsidR="00B05DAE" w:rsidRPr="00255990">
        <w:rPr>
          <w:rFonts w:ascii="Arial" w:hAnsi="Arial" w:cs="Arial"/>
          <w:sz w:val="20"/>
          <w:szCs w:val="20"/>
        </w:rPr>
        <w:t xml:space="preserve"> 0161 275 5335</w:t>
      </w:r>
      <w:r w:rsidR="003E62F7" w:rsidRPr="00255990">
        <w:rPr>
          <w:rFonts w:ascii="Arial" w:hAnsi="Arial" w:cs="Arial"/>
          <w:sz w:val="20"/>
          <w:szCs w:val="20"/>
        </w:rPr>
        <w:t>.</w:t>
      </w:r>
    </w:p>
    <w:p w:rsidR="00C32971" w:rsidRPr="00255990" w:rsidRDefault="00C32971" w:rsidP="007C5D24">
      <w:pPr>
        <w:pStyle w:val="Heading2"/>
        <w:pBdr>
          <w:bottom w:val="single" w:sz="4" w:space="1" w:color="auto"/>
        </w:pBdr>
        <w:jc w:val="both"/>
        <w:rPr>
          <w:rFonts w:ascii="Arial" w:hAnsi="Arial" w:cs="Arial"/>
          <w:sz w:val="20"/>
          <w:szCs w:val="20"/>
        </w:rPr>
      </w:pPr>
    </w:p>
    <w:p w:rsidR="00C32971" w:rsidRPr="00255990" w:rsidRDefault="00C32971" w:rsidP="007C5D24">
      <w:pPr>
        <w:pStyle w:val="Heading2"/>
        <w:jc w:val="both"/>
        <w:rPr>
          <w:rFonts w:ascii="Arial" w:hAnsi="Arial" w:cs="Arial"/>
          <w:sz w:val="20"/>
          <w:szCs w:val="20"/>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F461D3" w:rsidRPr="00255990" w:rsidRDefault="00F461D3" w:rsidP="007C5D24">
      <w:pPr>
        <w:spacing w:after="0"/>
        <w:jc w:val="both"/>
        <w:rPr>
          <w:rFonts w:ascii="Arial" w:hAnsi="Arial" w:cs="Arial"/>
          <w:b/>
          <w:bCs/>
          <w:sz w:val="20"/>
          <w:szCs w:val="20"/>
          <w:highlight w:val="yellow"/>
          <w:u w:val="single"/>
        </w:rPr>
      </w:pPr>
    </w:p>
    <w:p w:rsidR="00207FE9" w:rsidRPr="00255990" w:rsidRDefault="00207FE9" w:rsidP="007C5D24">
      <w:pPr>
        <w:spacing w:after="0"/>
        <w:jc w:val="both"/>
        <w:rPr>
          <w:rFonts w:ascii="Arial" w:hAnsi="Arial" w:cs="Arial"/>
          <w:b/>
          <w:bCs/>
          <w:sz w:val="20"/>
          <w:szCs w:val="20"/>
          <w:highlight w:val="yellow"/>
          <w:u w:val="single"/>
        </w:rPr>
        <w:sectPr w:rsidR="00207FE9" w:rsidRPr="00255990" w:rsidSect="00DC5C00">
          <w:headerReference w:type="default" r:id="rId13"/>
          <w:footerReference w:type="default" r:id="rId14"/>
          <w:pgSz w:w="11906" w:h="16838"/>
          <w:pgMar w:top="851" w:right="1440" w:bottom="709" w:left="1440" w:header="708" w:footer="0" w:gutter="0"/>
          <w:cols w:space="708"/>
          <w:docGrid w:linePitch="360"/>
        </w:sectPr>
      </w:pPr>
    </w:p>
    <w:p w:rsidR="00EB0F08" w:rsidRPr="00255990" w:rsidRDefault="00EB0F08" w:rsidP="007C5D24">
      <w:pPr>
        <w:spacing w:after="0"/>
        <w:jc w:val="both"/>
        <w:rPr>
          <w:rFonts w:ascii="Arial" w:hAnsi="Arial" w:cs="Arial"/>
          <w:b/>
          <w:bCs/>
          <w:sz w:val="20"/>
          <w:szCs w:val="20"/>
          <w:u w:val="single"/>
        </w:rPr>
      </w:pPr>
      <w:r w:rsidRPr="00255990">
        <w:rPr>
          <w:rFonts w:ascii="Arial" w:hAnsi="Arial" w:cs="Arial"/>
          <w:b/>
          <w:bCs/>
          <w:sz w:val="20"/>
          <w:szCs w:val="20"/>
          <w:u w:val="single"/>
        </w:rPr>
        <w:lastRenderedPageBreak/>
        <w:t>Appendix 1: Areas of strategic priority</w:t>
      </w:r>
    </w:p>
    <w:p w:rsidR="00207FE9" w:rsidRPr="00255990" w:rsidRDefault="00207FE9" w:rsidP="007C5D24">
      <w:pPr>
        <w:spacing w:after="0"/>
        <w:jc w:val="both"/>
        <w:rPr>
          <w:rFonts w:ascii="Arial" w:hAnsi="Arial" w:cs="Arial"/>
          <w:b/>
          <w:bCs/>
          <w:sz w:val="20"/>
          <w:szCs w:val="20"/>
          <w:u w:val="single"/>
        </w:rPr>
      </w:pPr>
    </w:p>
    <w:tbl>
      <w:tblPr>
        <w:tblW w:w="0" w:type="auto"/>
        <w:tblCellMar>
          <w:left w:w="0" w:type="dxa"/>
          <w:right w:w="0" w:type="dxa"/>
        </w:tblCellMar>
        <w:tblLook w:val="04A0" w:firstRow="1" w:lastRow="0" w:firstColumn="1" w:lastColumn="0" w:noHBand="0" w:noVBand="1"/>
      </w:tblPr>
      <w:tblGrid>
        <w:gridCol w:w="9942"/>
        <w:gridCol w:w="694"/>
        <w:gridCol w:w="694"/>
        <w:gridCol w:w="694"/>
        <w:gridCol w:w="694"/>
        <w:gridCol w:w="694"/>
        <w:gridCol w:w="694"/>
        <w:gridCol w:w="694"/>
        <w:gridCol w:w="694"/>
      </w:tblGrid>
      <w:tr w:rsidR="00EB0F08" w:rsidRPr="00752622" w:rsidTr="00207FE9">
        <w:trPr>
          <w:cantSplit/>
          <w:trHeight w:val="1134"/>
        </w:trPr>
        <w:tc>
          <w:tcPr>
            <w:tcW w:w="1012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tcPr>
          <w:p w:rsidR="00EB0F08" w:rsidRPr="00752622" w:rsidRDefault="00EB0F08" w:rsidP="007C5D24">
            <w:pPr>
              <w:jc w:val="both"/>
              <w:rPr>
                <w:rFonts w:ascii="Arial" w:hAnsi="Arial" w:cs="Arial"/>
                <w:b/>
                <w:bCs/>
                <w:color w:val="FFFFFF"/>
                <w:sz w:val="20"/>
                <w:szCs w:val="20"/>
              </w:rPr>
            </w:pPr>
          </w:p>
          <w:p w:rsidR="00EB0F08" w:rsidRPr="00752622" w:rsidRDefault="00EB0F08" w:rsidP="007C5D24">
            <w:pPr>
              <w:jc w:val="both"/>
              <w:rPr>
                <w:rFonts w:ascii="Arial" w:hAnsi="Arial" w:cs="Arial"/>
                <w:b/>
                <w:bCs/>
                <w:color w:val="FFFFFF"/>
                <w:sz w:val="20"/>
                <w:szCs w:val="20"/>
              </w:rPr>
            </w:pPr>
          </w:p>
          <w:p w:rsidR="00EB0F08" w:rsidRPr="00752622" w:rsidRDefault="00EB0F08" w:rsidP="007C5D24">
            <w:pPr>
              <w:jc w:val="both"/>
              <w:rPr>
                <w:rFonts w:ascii="Arial" w:hAnsi="Arial" w:cs="Arial"/>
                <w:color w:val="FFFFFF"/>
                <w:sz w:val="20"/>
                <w:szCs w:val="20"/>
              </w:rPr>
            </w:pPr>
            <w:r w:rsidRPr="00752622">
              <w:rPr>
                <w:rFonts w:ascii="Arial" w:hAnsi="Arial" w:cs="Arial"/>
                <w:color w:val="FFFFFF"/>
                <w:sz w:val="20"/>
                <w:szCs w:val="20"/>
              </w:rPr>
              <w:t>The Research Domains have identified strategically important research priorities or opportunities, selected against a range of criteria including: existing/emerging capability; international level leadership; distinctiveness; and significant unmet need (scientific, clinical or societal) aligned to opportunity. These areas will allow for interdisciplinary working, translation to impact, and will provide a focus around which to build strong teams, and nurture, retain and recruit the very best talent available. There is a high expectation that the areas identified will ultimately generate major research income and generate high-impact outputs.  </w:t>
            </w:r>
          </w:p>
          <w:p w:rsidR="00EB0F08" w:rsidRPr="00752622" w:rsidRDefault="00EB0F08" w:rsidP="007C5D24">
            <w:pPr>
              <w:jc w:val="both"/>
              <w:rPr>
                <w:rFonts w:ascii="Arial" w:hAnsi="Arial" w:cs="Arial"/>
                <w:color w:val="FFFFFF"/>
                <w:sz w:val="20"/>
                <w:szCs w:val="20"/>
              </w:rPr>
            </w:pP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Cancer</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Cardiovascular, endocrine &amp; metabolic</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Cell &amp; developmental systems</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Evolution, systems &amp; genomics</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Infection, immunity, inflammation &amp; repair</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Neuroscience &amp; Mental Health</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Platform sciences &amp; technologies</w:t>
            </w:r>
          </w:p>
        </w:tc>
        <w:tc>
          <w:tcPr>
            <w:tcW w:w="640"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extDirection w:val="btLr"/>
            <w:hideMark/>
          </w:tcPr>
          <w:p w:rsidR="00EB0F08" w:rsidRPr="00752622" w:rsidRDefault="00EB0F08" w:rsidP="007C5D24">
            <w:pPr>
              <w:ind w:left="113" w:right="113"/>
              <w:jc w:val="both"/>
              <w:rPr>
                <w:rFonts w:ascii="Arial" w:hAnsi="Arial" w:cs="Arial"/>
                <w:b/>
                <w:bCs/>
                <w:color w:val="FFFFFF"/>
                <w:sz w:val="20"/>
                <w:szCs w:val="20"/>
              </w:rPr>
            </w:pPr>
            <w:r w:rsidRPr="00752622">
              <w:rPr>
                <w:rFonts w:ascii="Arial" w:hAnsi="Arial" w:cs="Arial"/>
                <w:b/>
                <w:bCs/>
                <w:color w:val="FFFFFF"/>
                <w:sz w:val="20"/>
                <w:szCs w:val="20"/>
              </w:rPr>
              <w:t>Population health</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Prevention &amp; early detection of cancer</w:t>
            </w:r>
            <w:r w:rsidRPr="00752622">
              <w:rPr>
                <w:rFonts w:ascii="Arial" w:hAnsi="Arial" w:cs="Arial"/>
                <w:sz w:val="20"/>
                <w:szCs w:val="20"/>
              </w:rPr>
              <w:t xml:space="preserve">. </w:t>
            </w:r>
            <w:r w:rsidRPr="00752622">
              <w:rPr>
                <w:rFonts w:ascii="Arial" w:hAnsi="Arial" w:cs="Arial"/>
                <w:i/>
                <w:iCs/>
                <w:sz w:val="20"/>
                <w:szCs w:val="20"/>
              </w:rPr>
              <w:t>We will use a</w:t>
            </w:r>
            <w:r w:rsidRPr="00752622">
              <w:rPr>
                <w:rFonts w:ascii="Arial" w:hAnsi="Arial" w:cs="Arial"/>
                <w:sz w:val="20"/>
                <w:szCs w:val="20"/>
              </w:rPr>
              <w:t xml:space="preserve"> </w:t>
            </w:r>
            <w:r w:rsidRPr="00752622">
              <w:rPr>
                <w:rFonts w:ascii="Arial" w:hAnsi="Arial" w:cs="Arial"/>
                <w:i/>
                <w:iCs/>
                <w:sz w:val="20"/>
                <w:szCs w:val="20"/>
              </w:rPr>
              <w:t>targeted, genomic-based approach to identify and study ‘at risk’ populations (e.g. smokers, obesity, COPD, metabolic syndrome) with the aim of earlier detection</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Cancer immunology</w:t>
            </w:r>
            <w:r w:rsidRPr="00255990">
              <w:rPr>
                <w:rFonts w:ascii="Arial" w:hAnsi="Arial" w:cs="Arial"/>
                <w:sz w:val="20"/>
                <w:szCs w:val="20"/>
              </w:rPr>
              <w:t xml:space="preserve">. </w:t>
            </w:r>
            <w:r w:rsidRPr="00752622">
              <w:rPr>
                <w:rFonts w:ascii="Arial" w:hAnsi="Arial" w:cs="Arial"/>
                <w:i/>
                <w:iCs/>
                <w:sz w:val="20"/>
                <w:szCs w:val="20"/>
              </w:rPr>
              <w:t>We will combine and our exploit our strengths in inflammatory disease and cancer biology to study the role of inflammation in the early development of many tumour types</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b/>
                <w:bCs/>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b/>
                <w:bCs/>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b/>
                <w:bCs/>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b/>
                <w:bCs/>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b/>
                <w:bCs/>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Living longer with cancer</w:t>
            </w:r>
            <w:r w:rsidRPr="00255990">
              <w:rPr>
                <w:rFonts w:ascii="Arial" w:hAnsi="Arial" w:cs="Arial"/>
                <w:sz w:val="20"/>
                <w:szCs w:val="20"/>
              </w:rPr>
              <w:t xml:space="preserve">. </w:t>
            </w:r>
            <w:r w:rsidRPr="00752622">
              <w:rPr>
                <w:rFonts w:ascii="Arial" w:hAnsi="Arial" w:cs="Arial"/>
                <w:i/>
                <w:iCs/>
                <w:sz w:val="20"/>
                <w:szCs w:val="20"/>
              </w:rPr>
              <w:t xml:space="preserve">We will build on the opportunities afforded through </w:t>
            </w:r>
            <w:proofErr w:type="spellStart"/>
            <w:r w:rsidRPr="00752622">
              <w:rPr>
                <w:rFonts w:ascii="Arial" w:hAnsi="Arial" w:cs="Arial"/>
                <w:i/>
                <w:iCs/>
                <w:sz w:val="20"/>
                <w:szCs w:val="20"/>
              </w:rPr>
              <w:t>DevoManc</w:t>
            </w:r>
            <w:proofErr w:type="spellEnd"/>
            <w:r w:rsidRPr="00752622">
              <w:rPr>
                <w:rFonts w:ascii="Arial" w:hAnsi="Arial" w:cs="Arial"/>
                <w:i/>
                <w:iCs/>
                <w:sz w:val="20"/>
                <w:szCs w:val="20"/>
              </w:rPr>
              <w:t xml:space="preserve"> to study the physical and psychological implications of longer term cancer survival, for the individual (e.g. side effects of chemotherapy, early detection of recurrence), their relatives and for the population &amp; health service as a whole. </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i/>
                <w:iCs/>
                <w:sz w:val="20"/>
                <w:szCs w:val="20"/>
              </w:rPr>
            </w:pPr>
            <w:r w:rsidRPr="00255990">
              <w:rPr>
                <w:rFonts w:ascii="Arial" w:hAnsi="Arial" w:cs="Arial"/>
                <w:b/>
                <w:bCs/>
                <w:sz w:val="20"/>
                <w:szCs w:val="20"/>
              </w:rPr>
              <w:t>Cardiovascular disease - mechanisms, treatment and prevention.</w:t>
            </w:r>
            <w:r w:rsidRPr="00255990">
              <w:rPr>
                <w:rFonts w:ascii="Arial" w:hAnsi="Arial" w:cs="Arial"/>
                <w:sz w:val="20"/>
                <w:szCs w:val="20"/>
              </w:rPr>
              <w:t xml:space="preserve"> </w:t>
            </w:r>
            <w:r w:rsidRPr="00752622">
              <w:rPr>
                <w:rFonts w:ascii="Arial" w:hAnsi="Arial" w:cs="Arial"/>
                <w:i/>
                <w:iCs/>
                <w:sz w:val="20"/>
                <w:szCs w:val="20"/>
              </w:rPr>
              <w:t xml:space="preserve">We will combine our expertise in hypertension, cardiac physiology/ heart failure and human genetics of CVD, and leverage our large population and high local disease prevalence, to establish Manchester as a leading centre for cardiovascular research. </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07FE9" w:rsidRPr="00752622" w:rsidRDefault="00EB0F08" w:rsidP="00C15FF6">
            <w:pPr>
              <w:jc w:val="both"/>
              <w:rPr>
                <w:rFonts w:ascii="Arial" w:hAnsi="Arial" w:cs="Arial"/>
                <w:sz w:val="20"/>
                <w:szCs w:val="20"/>
              </w:rPr>
            </w:pPr>
            <w:r w:rsidRPr="00255990">
              <w:rPr>
                <w:rFonts w:ascii="Arial" w:hAnsi="Arial" w:cs="Arial"/>
                <w:b/>
                <w:bCs/>
                <w:sz w:val="20"/>
                <w:szCs w:val="20"/>
              </w:rPr>
              <w:t>Metabolic and endocrine disorders.</w:t>
            </w:r>
            <w:r w:rsidRPr="00255990">
              <w:rPr>
                <w:rFonts w:ascii="Arial" w:hAnsi="Arial" w:cs="Arial"/>
                <w:sz w:val="20"/>
                <w:szCs w:val="20"/>
              </w:rPr>
              <w:t xml:space="preserve"> </w:t>
            </w:r>
            <w:r w:rsidRPr="00752622">
              <w:rPr>
                <w:rFonts w:ascii="Arial" w:hAnsi="Arial" w:cs="Arial"/>
                <w:i/>
                <w:iCs/>
                <w:sz w:val="20"/>
                <w:szCs w:val="20"/>
              </w:rPr>
              <w:t xml:space="preserve">We will focus on central mechanisms for metabolic disease and in utero development of endocrine tissues and disorders and build on current translational programmes for type </w:t>
            </w:r>
            <w:proofErr w:type="gramStart"/>
            <w:r w:rsidRPr="00752622">
              <w:rPr>
                <w:rFonts w:ascii="Arial" w:hAnsi="Arial" w:cs="Arial"/>
                <w:i/>
                <w:iCs/>
                <w:sz w:val="20"/>
                <w:szCs w:val="20"/>
              </w:rPr>
              <w:t>I</w:t>
            </w:r>
            <w:proofErr w:type="gramEnd"/>
            <w:r w:rsidRPr="00752622">
              <w:rPr>
                <w:rFonts w:ascii="Arial" w:hAnsi="Arial" w:cs="Arial"/>
                <w:i/>
                <w:iCs/>
                <w:sz w:val="20"/>
                <w:szCs w:val="20"/>
              </w:rPr>
              <w:t xml:space="preserve"> diabetes, the prevention of diabetic complications and interventions that affect appetite and eating.</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lastRenderedPageBreak/>
              <w:t>Biological clocks and timing.</w:t>
            </w:r>
            <w:r w:rsidRPr="00752622">
              <w:rPr>
                <w:rFonts w:ascii="Arial" w:hAnsi="Arial" w:cs="Arial"/>
                <w:sz w:val="20"/>
                <w:szCs w:val="20"/>
              </w:rPr>
              <w:t xml:space="preserve"> </w:t>
            </w:r>
            <w:r w:rsidRPr="00752622">
              <w:rPr>
                <w:rFonts w:ascii="Arial" w:hAnsi="Arial" w:cs="Arial"/>
                <w:i/>
                <w:iCs/>
                <w:sz w:val="20"/>
                <w:szCs w:val="20"/>
              </w:rPr>
              <w:t>We will bring together researchers studying biological clocks using model organisms to understand the underlying fundamental cellular events, with those attempting to use this knowledge for clinical intervention in human diseases, including diabetes and inflammatory arthritis.</w:t>
            </w: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Cell matrix biology and regenerative medicine.</w:t>
            </w:r>
            <w:r w:rsidRPr="00752622">
              <w:rPr>
                <w:rFonts w:ascii="Arial" w:hAnsi="Arial" w:cs="Arial"/>
                <w:sz w:val="20"/>
                <w:szCs w:val="20"/>
              </w:rPr>
              <w:t xml:space="preserve"> </w:t>
            </w:r>
            <w:r w:rsidRPr="00752622">
              <w:rPr>
                <w:rFonts w:ascii="Arial" w:hAnsi="Arial" w:cs="Arial"/>
                <w:i/>
                <w:iCs/>
                <w:sz w:val="20"/>
                <w:szCs w:val="20"/>
              </w:rPr>
              <w:t>We will</w:t>
            </w:r>
            <w:r w:rsidRPr="00752622">
              <w:rPr>
                <w:rFonts w:ascii="Arial" w:hAnsi="Arial" w:cs="Arial"/>
                <w:sz w:val="20"/>
                <w:szCs w:val="20"/>
              </w:rPr>
              <w:t xml:space="preserve"> </w:t>
            </w:r>
            <w:r w:rsidRPr="00752622">
              <w:rPr>
                <w:rFonts w:ascii="Arial" w:hAnsi="Arial" w:cs="Arial"/>
                <w:i/>
                <w:iCs/>
                <w:sz w:val="20"/>
                <w:szCs w:val="20"/>
              </w:rPr>
              <w:t>develop new interdi</w:t>
            </w:r>
            <w:r w:rsidR="005B4193" w:rsidRPr="00752622">
              <w:rPr>
                <w:rFonts w:ascii="Arial" w:hAnsi="Arial" w:cs="Arial"/>
                <w:i/>
                <w:iCs/>
                <w:sz w:val="20"/>
                <w:szCs w:val="20"/>
              </w:rPr>
              <w:t>sciplinary research programmes</w:t>
            </w:r>
            <w:r w:rsidR="00D41434">
              <w:rPr>
                <w:rFonts w:ascii="Arial" w:hAnsi="Arial" w:cs="Arial"/>
                <w:i/>
                <w:iCs/>
                <w:sz w:val="20"/>
                <w:szCs w:val="20"/>
              </w:rPr>
              <w:t xml:space="preserve"> </w:t>
            </w:r>
            <w:r w:rsidRPr="00752622">
              <w:rPr>
                <w:rFonts w:ascii="Arial" w:hAnsi="Arial" w:cs="Arial"/>
                <w:i/>
                <w:iCs/>
                <w:sz w:val="20"/>
                <w:szCs w:val="20"/>
              </w:rPr>
              <w:t>from the mechanisms underpinning cell matrix interactions within tissue, to understanding tissue development, stem cell biology and regeneration, through to clinical application, developing engineered tissues utilising novel biomaterials and delivering novel cell and gene therapies for patient benefit.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Antibiotic resistance.</w:t>
            </w:r>
            <w:r w:rsidRPr="00752622">
              <w:rPr>
                <w:rFonts w:ascii="Arial" w:hAnsi="Arial" w:cs="Arial"/>
                <w:sz w:val="20"/>
                <w:szCs w:val="20"/>
              </w:rPr>
              <w:t xml:space="preserve"> </w:t>
            </w:r>
            <w:r w:rsidRPr="00752622">
              <w:rPr>
                <w:rFonts w:ascii="Arial" w:hAnsi="Arial" w:cs="Arial"/>
                <w:i/>
                <w:iCs/>
                <w:sz w:val="20"/>
                <w:szCs w:val="20"/>
              </w:rPr>
              <w:t>We will harness our tremendous research power in evolutionary biology, genomics and bioinformatics and bring this to bear on the huge problem of antimicrobial resistance with access to the vast array of clinical samples collected through the MAHSC partnership.</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Dynamical evolving systems.</w:t>
            </w:r>
            <w:r w:rsidRPr="00752622">
              <w:rPr>
                <w:rFonts w:ascii="Arial" w:hAnsi="Arial" w:cs="Arial"/>
                <w:sz w:val="20"/>
                <w:szCs w:val="20"/>
              </w:rPr>
              <w:t xml:space="preserve"> </w:t>
            </w:r>
            <w:r w:rsidRPr="00752622">
              <w:rPr>
                <w:rFonts w:ascii="Arial" w:hAnsi="Arial" w:cs="Arial"/>
                <w:i/>
                <w:iCs/>
                <w:sz w:val="20"/>
                <w:szCs w:val="20"/>
              </w:rPr>
              <w:t>We will unite our capabilities in genomics, evolutionary biology with computational science and mathematics, and facilitate the development of novel methods of analysis capable of handling the ever expanding deluge of data being generated in our experimental and model systems.</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Computational biology and bioinformatics.</w:t>
            </w:r>
            <w:r w:rsidRPr="00752622">
              <w:rPr>
                <w:rFonts w:ascii="Arial" w:hAnsi="Arial" w:cs="Arial"/>
                <w:sz w:val="20"/>
                <w:szCs w:val="20"/>
              </w:rPr>
              <w:t xml:space="preserve"> </w:t>
            </w:r>
            <w:r w:rsidRPr="00752622">
              <w:rPr>
                <w:rFonts w:ascii="Arial" w:hAnsi="Arial" w:cs="Arial"/>
                <w:i/>
                <w:iCs/>
                <w:sz w:val="20"/>
                <w:szCs w:val="20"/>
              </w:rPr>
              <w:t xml:space="preserve">We will lead a focussed effort to unite theory and experimentation through integration of computational and mathematical methodologies across the University, to develop novel methodologies for data analysis, and train the next generation of interdisciplinary researchers </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Immunology.</w:t>
            </w:r>
            <w:r w:rsidRPr="00752622">
              <w:rPr>
                <w:rFonts w:ascii="Arial" w:hAnsi="Arial" w:cs="Arial"/>
                <w:sz w:val="20"/>
                <w:szCs w:val="20"/>
              </w:rPr>
              <w:t xml:space="preserve"> </w:t>
            </w:r>
            <w:r w:rsidRPr="00752622">
              <w:rPr>
                <w:rFonts w:ascii="Arial" w:hAnsi="Arial" w:cs="Arial"/>
                <w:i/>
                <w:iCs/>
                <w:sz w:val="20"/>
                <w:szCs w:val="20"/>
              </w:rPr>
              <w:t>We will establish a major research Institute spanning basic science, paediatric, infectious disease, respiratory, dermatology, autoimmunity, cancer, rare diseases, and geriatric and vaccine immunology that will enable us to tackle global unmet need in inflammatory conditions.</w:t>
            </w:r>
            <w:r w:rsidRPr="00752622">
              <w:rPr>
                <w:rFonts w:ascii="Arial" w:hAnsi="Arial" w:cs="Arial"/>
                <w:sz w:val="20"/>
                <w:szCs w:val="20"/>
              </w:rPr>
              <w:t xml:space="preserve"> </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5FF6" w:rsidRPr="00752622" w:rsidRDefault="00EB0F08" w:rsidP="00E2303B">
            <w:pPr>
              <w:jc w:val="both"/>
              <w:rPr>
                <w:rFonts w:ascii="Arial" w:hAnsi="Arial" w:cs="Arial"/>
                <w:sz w:val="20"/>
                <w:szCs w:val="20"/>
              </w:rPr>
            </w:pPr>
            <w:r w:rsidRPr="00255990">
              <w:rPr>
                <w:rFonts w:ascii="Arial" w:hAnsi="Arial" w:cs="Arial"/>
                <w:b/>
                <w:bCs/>
                <w:sz w:val="20"/>
                <w:szCs w:val="20"/>
              </w:rPr>
              <w:t>Precision medicine.</w:t>
            </w:r>
            <w:r w:rsidRPr="00752622">
              <w:rPr>
                <w:rFonts w:ascii="Arial" w:hAnsi="Arial" w:cs="Arial"/>
                <w:sz w:val="20"/>
                <w:szCs w:val="20"/>
              </w:rPr>
              <w:t xml:space="preserve"> </w:t>
            </w:r>
            <w:r w:rsidRPr="00752622">
              <w:rPr>
                <w:rFonts w:ascii="Arial" w:hAnsi="Arial" w:cs="Arial"/>
                <w:i/>
                <w:iCs/>
                <w:sz w:val="20"/>
                <w:szCs w:val="20"/>
              </w:rPr>
              <w:t xml:space="preserve">We will build on our strengths in immune-mediated inflammatory diseases and the </w:t>
            </w:r>
            <w:proofErr w:type="spellStart"/>
            <w:r w:rsidRPr="00752622">
              <w:rPr>
                <w:rFonts w:ascii="Arial" w:hAnsi="Arial" w:cs="Arial"/>
                <w:i/>
                <w:iCs/>
                <w:sz w:val="20"/>
                <w:szCs w:val="20"/>
              </w:rPr>
              <w:t>DevoManc</w:t>
            </w:r>
            <w:proofErr w:type="spellEnd"/>
            <w:r w:rsidRPr="00752622">
              <w:rPr>
                <w:rFonts w:ascii="Arial" w:hAnsi="Arial" w:cs="Arial"/>
                <w:i/>
                <w:iCs/>
                <w:sz w:val="20"/>
                <w:szCs w:val="20"/>
              </w:rPr>
              <w:t xml:space="preserve"> opportunity to establish Manchester as an internationally leading centre for precision medicine and test-bed for the validation and verification of biomarker-based diagnostics</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207FE9" w:rsidRPr="00752622" w:rsidRDefault="00EB0F08" w:rsidP="00E2303B">
            <w:pPr>
              <w:jc w:val="both"/>
              <w:rPr>
                <w:rFonts w:ascii="Arial" w:hAnsi="Arial" w:cs="Arial"/>
                <w:sz w:val="20"/>
                <w:szCs w:val="20"/>
              </w:rPr>
            </w:pPr>
            <w:r w:rsidRPr="00255990">
              <w:rPr>
                <w:rFonts w:ascii="Arial" w:hAnsi="Arial" w:cs="Arial"/>
                <w:b/>
                <w:bCs/>
                <w:sz w:val="20"/>
                <w:szCs w:val="20"/>
              </w:rPr>
              <w:t>Wound healing.</w:t>
            </w:r>
            <w:r w:rsidRPr="00752622">
              <w:rPr>
                <w:rFonts w:ascii="Arial" w:hAnsi="Arial" w:cs="Arial"/>
                <w:sz w:val="20"/>
                <w:szCs w:val="20"/>
              </w:rPr>
              <w:t xml:space="preserve"> </w:t>
            </w:r>
            <w:r w:rsidRPr="00752622">
              <w:rPr>
                <w:rFonts w:ascii="Arial" w:hAnsi="Arial" w:cs="Arial"/>
                <w:i/>
                <w:iCs/>
                <w:sz w:val="20"/>
                <w:szCs w:val="20"/>
              </w:rPr>
              <w:t>We will bring together expertise in nursing, matrix biology, inflammation and regenerative medicine to develop novel inter-disciplinary research activity, aimed at new discoveries in the initiation and treatment of complex, chronic wounds.</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lastRenderedPageBreak/>
              <w:t>Brain function.</w:t>
            </w:r>
            <w:r w:rsidRPr="00752622">
              <w:rPr>
                <w:rFonts w:ascii="Arial" w:hAnsi="Arial" w:cs="Arial"/>
                <w:sz w:val="20"/>
                <w:szCs w:val="20"/>
              </w:rPr>
              <w:t xml:space="preserve"> </w:t>
            </w:r>
            <w:r w:rsidRPr="00752622">
              <w:rPr>
                <w:rFonts w:ascii="Arial" w:hAnsi="Arial" w:cs="Arial"/>
                <w:i/>
                <w:iCs/>
                <w:sz w:val="20"/>
                <w:szCs w:val="20"/>
              </w:rPr>
              <w:t>We will combine molecular and cellular approaches with systems and computational neuroscience to develop new interdisciplinary programmes to further our mechanistic understanding of brain function and create new models of neural complexity that may inform studies of disease and ill-health.</w:t>
            </w:r>
            <w:r w:rsidRPr="00752622">
              <w:rPr>
                <w:rFonts w:ascii="Arial" w:hAnsi="Arial" w:cs="Arial"/>
                <w:sz w:val="20"/>
                <w:szCs w:val="20"/>
              </w:rPr>
              <w:t xml:space="preserve"> </w:t>
            </w: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r>
      <w:tr w:rsidR="00EB0F08" w:rsidRPr="00752622" w:rsidTr="00207FE9">
        <w:tc>
          <w:tcPr>
            <w:tcW w:w="101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Early detection and therapeutic intervention for brain disorders.</w:t>
            </w:r>
            <w:r w:rsidRPr="00752622">
              <w:rPr>
                <w:rFonts w:ascii="Arial" w:hAnsi="Arial" w:cs="Arial"/>
                <w:sz w:val="20"/>
                <w:szCs w:val="20"/>
              </w:rPr>
              <w:t xml:space="preserve"> </w:t>
            </w:r>
            <w:r w:rsidRPr="00752622">
              <w:rPr>
                <w:rFonts w:ascii="Arial" w:hAnsi="Arial" w:cs="Arial"/>
                <w:i/>
                <w:iCs/>
                <w:sz w:val="20"/>
                <w:szCs w:val="20"/>
              </w:rPr>
              <w:t xml:space="preserve">We will exploit opportunities to improve early intervention for disorders of language, communication and hearing, vision, mental health (incl. psychosis, autism), neurovascular disease (stroke and dementia), neurodegeneration and also in </w:t>
            </w:r>
            <w:proofErr w:type="spellStart"/>
            <w:r w:rsidRPr="00752622">
              <w:rPr>
                <w:rFonts w:ascii="Arial" w:hAnsi="Arial" w:cs="Arial"/>
                <w:i/>
                <w:iCs/>
                <w:sz w:val="20"/>
                <w:szCs w:val="20"/>
              </w:rPr>
              <w:t>neurooncology</w:t>
            </w:r>
            <w:proofErr w:type="spellEnd"/>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Adoption and implementation for brain disorders and mental health</w:t>
            </w:r>
            <w:r w:rsidRPr="00752622">
              <w:rPr>
                <w:rFonts w:ascii="Arial" w:hAnsi="Arial" w:cs="Arial"/>
                <w:i/>
                <w:iCs/>
                <w:sz w:val="20"/>
                <w:szCs w:val="20"/>
              </w:rPr>
              <w:t xml:space="preserve">. We will use the opportunities provided by </w:t>
            </w:r>
            <w:proofErr w:type="spellStart"/>
            <w:r w:rsidRPr="00752622">
              <w:rPr>
                <w:rFonts w:ascii="Arial" w:hAnsi="Arial" w:cs="Arial"/>
                <w:i/>
                <w:iCs/>
                <w:sz w:val="20"/>
                <w:szCs w:val="20"/>
              </w:rPr>
              <w:t>DevoManc</w:t>
            </w:r>
            <w:proofErr w:type="spellEnd"/>
            <w:r w:rsidRPr="00752622">
              <w:rPr>
                <w:rFonts w:ascii="Arial" w:hAnsi="Arial" w:cs="Arial"/>
                <w:i/>
                <w:iCs/>
                <w:sz w:val="20"/>
                <w:szCs w:val="20"/>
              </w:rPr>
              <w:t xml:space="preserve"> to ensure that we are able to swiftly translate our emerging findings in neurodevelopmental and neurological disease and mental health problems into policy and practice to bring early benefit to patients</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Advanced materials in biology, medicine</w:t>
            </w:r>
            <w:r w:rsidRPr="00752622">
              <w:rPr>
                <w:rFonts w:ascii="Arial" w:hAnsi="Arial" w:cs="Arial"/>
                <w:b/>
                <w:bCs/>
                <w:sz w:val="20"/>
                <w:szCs w:val="20"/>
              </w:rPr>
              <w:t xml:space="preserve"> and health</w:t>
            </w:r>
            <w:r w:rsidRPr="00752622">
              <w:rPr>
                <w:rFonts w:ascii="Arial" w:hAnsi="Arial" w:cs="Arial"/>
                <w:sz w:val="20"/>
                <w:szCs w:val="20"/>
              </w:rPr>
              <w:t xml:space="preserve">. </w:t>
            </w:r>
            <w:r w:rsidRPr="00752622">
              <w:rPr>
                <w:rFonts w:ascii="Arial" w:hAnsi="Arial" w:cs="Arial"/>
                <w:i/>
                <w:iCs/>
                <w:sz w:val="20"/>
                <w:szCs w:val="20"/>
              </w:rPr>
              <w:t>We will develop a major cross-faculty, integrated effort to deliver novel applications of materials to translatable medical technology in application areas such as cancer therapy, new imaging diagnostics, novel medical devices and regenerative medicine and provide a major focal point for engagement with Industry</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Imaging</w:t>
            </w:r>
            <w:r w:rsidRPr="00752622">
              <w:rPr>
                <w:rFonts w:ascii="Arial" w:hAnsi="Arial" w:cs="Arial"/>
                <w:sz w:val="20"/>
                <w:szCs w:val="20"/>
              </w:rPr>
              <w:t xml:space="preserve">. </w:t>
            </w:r>
            <w:r w:rsidRPr="00752622">
              <w:rPr>
                <w:rFonts w:ascii="Arial" w:hAnsi="Arial" w:cs="Arial"/>
                <w:i/>
                <w:iCs/>
                <w:sz w:val="20"/>
                <w:szCs w:val="20"/>
              </w:rPr>
              <w:t>We will develop an integrated approach to biological, preclinical and clinical imaging and image analysis across Manchester.</w:t>
            </w:r>
            <w:r w:rsidRPr="00752622">
              <w:rPr>
                <w:rFonts w:ascii="Arial" w:hAnsi="Arial" w:cs="Arial"/>
                <w:sz w:val="20"/>
                <w:szCs w:val="20"/>
              </w:rPr>
              <w:t xml:space="preserve"> </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r>
      <w:tr w:rsidR="00EB0F08" w:rsidRPr="00752622" w:rsidTr="00207FE9">
        <w:tc>
          <w:tcPr>
            <w:tcW w:w="10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t xml:space="preserve">Learning health </w:t>
            </w:r>
            <w:r w:rsidRPr="00752622">
              <w:rPr>
                <w:rFonts w:ascii="Arial" w:hAnsi="Arial" w:cs="Arial"/>
                <w:b/>
                <w:bCs/>
                <w:sz w:val="20"/>
                <w:szCs w:val="20"/>
              </w:rPr>
              <w:t>systems</w:t>
            </w:r>
            <w:r w:rsidRPr="00752622">
              <w:rPr>
                <w:rFonts w:ascii="Arial" w:hAnsi="Arial" w:cs="Arial"/>
                <w:sz w:val="20"/>
                <w:szCs w:val="20"/>
              </w:rPr>
              <w:t xml:space="preserve">. </w:t>
            </w:r>
            <w:r w:rsidRPr="00752622">
              <w:rPr>
                <w:rFonts w:ascii="Arial" w:hAnsi="Arial" w:cs="Arial"/>
                <w:i/>
                <w:iCs/>
                <w:sz w:val="20"/>
                <w:szCs w:val="20"/>
              </w:rPr>
              <w:t xml:space="preserve">We will combine theoretical with empirical approaches to create a world-leading critical mass of learning health systems research across Manchester’s excellence in healthcare management, social policy, health economics, health services research, medical sociology, </w:t>
            </w:r>
            <w:proofErr w:type="gramStart"/>
            <w:r w:rsidRPr="00752622">
              <w:rPr>
                <w:rFonts w:ascii="Arial" w:hAnsi="Arial" w:cs="Arial"/>
                <w:i/>
                <w:iCs/>
                <w:sz w:val="20"/>
                <w:szCs w:val="20"/>
              </w:rPr>
              <w:t>psychology</w:t>
            </w:r>
            <w:proofErr w:type="gramEnd"/>
            <w:r w:rsidRPr="00752622">
              <w:rPr>
                <w:rFonts w:ascii="Arial" w:hAnsi="Arial" w:cs="Arial"/>
                <w:i/>
                <w:iCs/>
                <w:sz w:val="20"/>
                <w:szCs w:val="20"/>
              </w:rPr>
              <w:t xml:space="preserve"> and health informatics.</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r>
      <w:tr w:rsidR="00EB0F08" w:rsidRPr="00752622" w:rsidTr="00C15FF6">
        <w:tc>
          <w:tcPr>
            <w:tcW w:w="1012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B0F08" w:rsidRDefault="00EB0F08" w:rsidP="007C5D24">
            <w:pPr>
              <w:jc w:val="both"/>
              <w:rPr>
                <w:rFonts w:ascii="Arial" w:hAnsi="Arial" w:cs="Arial"/>
                <w:sz w:val="20"/>
                <w:szCs w:val="20"/>
              </w:rPr>
            </w:pPr>
            <w:r w:rsidRPr="00255990">
              <w:rPr>
                <w:rFonts w:ascii="Arial" w:hAnsi="Arial" w:cs="Arial"/>
                <w:b/>
                <w:bCs/>
                <w:sz w:val="20"/>
                <w:szCs w:val="20"/>
              </w:rPr>
              <w:t>Digital public health and prevention</w:t>
            </w:r>
            <w:r w:rsidRPr="00752622">
              <w:rPr>
                <w:rFonts w:ascii="Arial" w:hAnsi="Arial" w:cs="Arial"/>
                <w:sz w:val="20"/>
                <w:szCs w:val="20"/>
              </w:rPr>
              <w:t xml:space="preserve">. </w:t>
            </w:r>
            <w:r w:rsidRPr="00752622">
              <w:rPr>
                <w:rFonts w:ascii="Arial" w:hAnsi="Arial" w:cs="Arial"/>
                <w:i/>
                <w:iCs/>
                <w:sz w:val="20"/>
                <w:szCs w:val="20"/>
              </w:rPr>
              <w:t>We will use the rising influence of digital technologies on the health behaviours of individuals and communities and build on our strengths in psychology and health informatics to develop new paths to effective public health intervention and prevention (e.g. tackling obesity)</w:t>
            </w:r>
            <w:r w:rsidRPr="00752622">
              <w:rPr>
                <w:rFonts w:ascii="Arial" w:hAnsi="Arial" w:cs="Arial"/>
                <w:sz w:val="20"/>
                <w:szCs w:val="20"/>
              </w:rPr>
              <w:t xml:space="preserve"> </w:t>
            </w:r>
          </w:p>
          <w:p w:rsidR="000819DA" w:rsidRDefault="000819DA" w:rsidP="007C5D24">
            <w:pPr>
              <w:jc w:val="both"/>
              <w:rPr>
                <w:rFonts w:ascii="Arial" w:hAnsi="Arial" w:cs="Arial"/>
                <w:sz w:val="20"/>
                <w:szCs w:val="20"/>
              </w:rPr>
            </w:pPr>
          </w:p>
          <w:p w:rsidR="000819DA" w:rsidRPr="00752622" w:rsidRDefault="000819DA"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nil"/>
              <w:left w:val="nil"/>
              <w:bottom w:val="single" w:sz="4" w:space="0" w:color="auto"/>
              <w:right w:val="single" w:sz="8"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nil"/>
              <w:left w:val="nil"/>
              <w:bottom w:val="single" w:sz="4" w:space="0" w:color="auto"/>
              <w:right w:val="single" w:sz="8"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r>
      <w:tr w:rsidR="00EB0F08" w:rsidRPr="00752622" w:rsidTr="00C15FF6">
        <w:tc>
          <w:tcPr>
            <w:tcW w:w="10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F08" w:rsidRPr="00752622" w:rsidRDefault="00EB0F08" w:rsidP="007C5D24">
            <w:pPr>
              <w:jc w:val="both"/>
              <w:rPr>
                <w:rFonts w:ascii="Arial" w:hAnsi="Arial" w:cs="Arial"/>
                <w:sz w:val="20"/>
                <w:szCs w:val="20"/>
              </w:rPr>
            </w:pPr>
            <w:r w:rsidRPr="00255990">
              <w:rPr>
                <w:rFonts w:ascii="Arial" w:hAnsi="Arial" w:cs="Arial"/>
                <w:b/>
                <w:bCs/>
                <w:sz w:val="20"/>
                <w:szCs w:val="20"/>
              </w:rPr>
              <w:lastRenderedPageBreak/>
              <w:t>Integration of health research methodologies</w:t>
            </w:r>
            <w:r w:rsidRPr="00752622">
              <w:rPr>
                <w:rFonts w:ascii="Arial" w:hAnsi="Arial" w:cs="Arial"/>
                <w:sz w:val="20"/>
                <w:szCs w:val="20"/>
              </w:rPr>
              <w:t xml:space="preserve">. </w:t>
            </w:r>
            <w:r w:rsidRPr="00752622">
              <w:rPr>
                <w:rFonts w:ascii="Arial" w:hAnsi="Arial" w:cs="Arial"/>
                <w:i/>
                <w:iCs/>
                <w:sz w:val="20"/>
                <w:szCs w:val="20"/>
              </w:rPr>
              <w:t xml:space="preserve">We will bring together single discipline methodologies such as biostatistics, health economics, health informatics, research software engineering, psychometrics and qualitative methods for studying health behaviours and systems to provide credible career paths and leverage greater insights from our research funding.  </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0F08" w:rsidRPr="00752622" w:rsidRDefault="00EB0F08" w:rsidP="007C5D24">
            <w:pPr>
              <w:jc w:val="both"/>
              <w:rPr>
                <w:rFonts w:ascii="Arial" w:hAnsi="Arial"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single" w:sz="4" w:space="0" w:color="auto"/>
              <w:bottom w:val="single" w:sz="4" w:space="0" w:color="auto"/>
              <w:right w:val="single" w:sz="4" w:space="0" w:color="auto"/>
            </w:tcBorders>
            <w:shd w:val="clear" w:color="auto" w:fill="B2A1C7"/>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p>
        </w:tc>
        <w:tc>
          <w:tcPr>
            <w:tcW w:w="640"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hideMark/>
          </w:tcPr>
          <w:p w:rsidR="00EB0F08" w:rsidRPr="00752622" w:rsidRDefault="00EB0F08" w:rsidP="007C5D24">
            <w:pPr>
              <w:jc w:val="both"/>
              <w:rPr>
                <w:rFonts w:ascii="Arial" w:hAnsi="Arial" w:cs="Arial"/>
                <w:sz w:val="20"/>
                <w:szCs w:val="20"/>
              </w:rPr>
            </w:pPr>
            <w:r w:rsidRPr="00752622">
              <w:rPr>
                <w:rFonts w:ascii="Arial" w:hAnsi="Arial" w:cs="Arial"/>
                <w:b/>
                <w:bCs/>
                <w:sz w:val="20"/>
                <w:szCs w:val="20"/>
              </w:rPr>
              <w:t></w:t>
            </w:r>
            <w:r w:rsidRPr="00752622">
              <w:rPr>
                <w:rFonts w:ascii="Arial" w:hAnsi="Arial" w:cs="Arial"/>
                <w:b/>
                <w:bCs/>
                <w:sz w:val="20"/>
                <w:szCs w:val="20"/>
              </w:rPr>
              <w:t></w:t>
            </w:r>
          </w:p>
        </w:tc>
      </w:tr>
    </w:tbl>
    <w:p w:rsidR="00DC5C00" w:rsidRDefault="00DC5C00"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307614" w:rsidRDefault="00307614" w:rsidP="007C5D24">
      <w:pPr>
        <w:jc w:val="both"/>
        <w:rPr>
          <w:rFonts w:ascii="Arial" w:eastAsia="Times New Roman" w:hAnsi="Arial" w:cs="Arial"/>
          <w:b/>
          <w:bCs/>
          <w:color w:val="7030A0"/>
          <w:sz w:val="20"/>
          <w:szCs w:val="20"/>
        </w:rPr>
      </w:pPr>
    </w:p>
    <w:p w:rsidR="00307614" w:rsidRDefault="00307614" w:rsidP="007C5D24">
      <w:pPr>
        <w:jc w:val="both"/>
        <w:rPr>
          <w:rFonts w:ascii="Arial" w:eastAsia="Times New Roman" w:hAnsi="Arial" w:cs="Arial"/>
          <w:b/>
          <w:bCs/>
          <w:color w:val="7030A0"/>
          <w:sz w:val="20"/>
          <w:szCs w:val="20"/>
        </w:rPr>
      </w:pPr>
    </w:p>
    <w:p w:rsidR="00307614" w:rsidRDefault="00307614" w:rsidP="007C5D24">
      <w:pPr>
        <w:jc w:val="both"/>
        <w:rPr>
          <w:rFonts w:ascii="Arial" w:eastAsia="Times New Roman" w:hAnsi="Arial" w:cs="Arial"/>
          <w:b/>
          <w:bCs/>
          <w:color w:val="7030A0"/>
          <w:sz w:val="20"/>
          <w:szCs w:val="20"/>
        </w:rPr>
      </w:pPr>
    </w:p>
    <w:p w:rsidR="00307614" w:rsidRDefault="00307614"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307614" w:rsidRDefault="00307614" w:rsidP="007C5D24">
      <w:pPr>
        <w:jc w:val="both"/>
        <w:rPr>
          <w:rFonts w:ascii="Arial" w:eastAsia="Times New Roman" w:hAnsi="Arial" w:cs="Arial"/>
          <w:b/>
          <w:bCs/>
          <w:color w:val="7030A0"/>
          <w:sz w:val="20"/>
          <w:szCs w:val="20"/>
        </w:rPr>
        <w:sectPr w:rsidR="00307614" w:rsidSect="00207FE9">
          <w:pgSz w:w="16838" w:h="11906" w:orient="landscape"/>
          <w:pgMar w:top="1440" w:right="851" w:bottom="1440" w:left="709" w:header="708" w:footer="0" w:gutter="0"/>
          <w:cols w:space="708"/>
          <w:docGrid w:linePitch="360"/>
        </w:sectPr>
      </w:pPr>
    </w:p>
    <w:p w:rsidR="00F01012" w:rsidRDefault="00307614" w:rsidP="007C5D24">
      <w:pPr>
        <w:jc w:val="both"/>
        <w:rPr>
          <w:rFonts w:ascii="Arial" w:eastAsia="Times New Roman" w:hAnsi="Arial" w:cs="Arial"/>
          <w:b/>
          <w:bCs/>
          <w:color w:val="7030A0"/>
          <w:sz w:val="20"/>
          <w:szCs w:val="20"/>
        </w:rPr>
      </w:pPr>
      <w:r>
        <w:rPr>
          <w:rFonts w:ascii="Verdana" w:hAnsi="Verdana"/>
          <w:noProof/>
          <w:lang w:eastAsia="en-GB"/>
        </w:rPr>
        <w:lastRenderedPageBreak/>
        <w:drawing>
          <wp:anchor distT="0" distB="0" distL="114300" distR="114300" simplePos="0" relativeHeight="251664384" behindDoc="1" locked="0" layoutInCell="1" allowOverlap="1" wp14:anchorId="097207C0" wp14:editId="76A006B2">
            <wp:simplePos x="0" y="0"/>
            <wp:positionH relativeFrom="column">
              <wp:posOffset>-752475</wp:posOffset>
            </wp:positionH>
            <wp:positionV relativeFrom="paragraph">
              <wp:posOffset>-311785</wp:posOffset>
            </wp:positionV>
            <wp:extent cx="1032510" cy="438150"/>
            <wp:effectExtent l="0" t="0" r="0" b="0"/>
            <wp:wrapNone/>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251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5990">
        <w:rPr>
          <w:rFonts w:ascii="Arial" w:hAnsi="Arial" w:cs="Arial"/>
          <w:noProof/>
          <w:sz w:val="20"/>
          <w:szCs w:val="20"/>
          <w:lang w:eastAsia="en-GB"/>
        </w:rPr>
        <w:drawing>
          <wp:anchor distT="0" distB="0" distL="114300" distR="114300" simplePos="0" relativeHeight="251666432" behindDoc="1" locked="0" layoutInCell="1" allowOverlap="1" wp14:anchorId="05B7D9E8" wp14:editId="792F445D">
            <wp:simplePos x="0" y="0"/>
            <wp:positionH relativeFrom="column">
              <wp:posOffset>5654040</wp:posOffset>
            </wp:positionH>
            <wp:positionV relativeFrom="paragraph">
              <wp:posOffset>-384175</wp:posOffset>
            </wp:positionV>
            <wp:extent cx="715645" cy="680085"/>
            <wp:effectExtent l="0" t="0" r="8255" b="5715"/>
            <wp:wrapNone/>
            <wp:docPr id="3" name="irc_ilrp_mut" descr="https://encrypted-tbn0.gstatic.com/images?q=tbn:ANd9GcQ-3lWL6MZ4TsvYkNPtcnD5eq-7A5FFVIbsP1iiMcrMo4Y7_9Iv234a6a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Q-3lWL6MZ4TsvYkNPtcnD5eq-7A5FFVIbsP1iiMcrMo4Y7_9Iv234a6a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012" w:rsidRPr="008049D1" w:rsidRDefault="008049D1" w:rsidP="007C5D24">
      <w:pPr>
        <w:jc w:val="both"/>
        <w:rPr>
          <w:rFonts w:ascii="Arial" w:eastAsia="Times New Roman" w:hAnsi="Arial" w:cs="Arial"/>
          <w:b/>
          <w:bCs/>
        </w:rPr>
      </w:pPr>
      <w:r w:rsidRPr="008049D1">
        <w:rPr>
          <w:rFonts w:ascii="Arial" w:eastAsia="Times New Roman" w:hAnsi="Arial" w:cs="Arial"/>
          <w:b/>
          <w:bCs/>
        </w:rPr>
        <w:t>Appendix 2</w:t>
      </w:r>
      <w:bookmarkStart w:id="0" w:name="_GoBack"/>
      <w:bookmarkEnd w:id="0"/>
    </w:p>
    <w:p w:rsidR="00307614" w:rsidRPr="00307614" w:rsidRDefault="00307614" w:rsidP="00307614">
      <w:pPr>
        <w:jc w:val="center"/>
        <w:rPr>
          <w:rFonts w:ascii="Arial" w:hAnsi="Arial" w:cs="Arial"/>
          <w:b/>
        </w:rPr>
      </w:pPr>
      <w:proofErr w:type="spellStart"/>
      <w:r w:rsidRPr="00307614">
        <w:rPr>
          <w:rFonts w:ascii="Arial" w:hAnsi="Arial" w:cs="Arial"/>
          <w:b/>
        </w:rPr>
        <w:t>Wellcome</w:t>
      </w:r>
      <w:proofErr w:type="spellEnd"/>
      <w:r w:rsidRPr="00307614">
        <w:rPr>
          <w:rFonts w:ascii="Arial" w:hAnsi="Arial" w:cs="Arial"/>
          <w:b/>
        </w:rPr>
        <w:t xml:space="preserve"> Trust Institutional Strategic Support Fund (ISSF) 3</w:t>
      </w:r>
    </w:p>
    <w:p w:rsidR="00307614" w:rsidRPr="00307614" w:rsidRDefault="00307614" w:rsidP="00307614">
      <w:pPr>
        <w:jc w:val="center"/>
        <w:rPr>
          <w:rFonts w:ascii="Arial" w:hAnsi="Arial" w:cs="Arial"/>
          <w:b/>
        </w:rPr>
      </w:pPr>
      <w:proofErr w:type="spellStart"/>
      <w:r w:rsidRPr="00307614">
        <w:rPr>
          <w:rFonts w:ascii="Arial" w:hAnsi="Arial" w:cs="Arial"/>
          <w:b/>
        </w:rPr>
        <w:t>Costings</w:t>
      </w:r>
      <w:proofErr w:type="spellEnd"/>
      <w:r w:rsidRPr="00307614">
        <w:rPr>
          <w:rFonts w:ascii="Arial" w:hAnsi="Arial" w:cs="Arial"/>
          <w:b/>
        </w:rPr>
        <w:t xml:space="preserve"> template</w:t>
      </w:r>
    </w:p>
    <w:tbl>
      <w:tblPr>
        <w:tblStyle w:val="TableGrid"/>
        <w:tblW w:w="0" w:type="auto"/>
        <w:tblLook w:val="04A0" w:firstRow="1" w:lastRow="0" w:firstColumn="1" w:lastColumn="0" w:noHBand="0" w:noVBand="1"/>
      </w:tblPr>
      <w:tblGrid>
        <w:gridCol w:w="9242"/>
      </w:tblGrid>
      <w:tr w:rsidR="00307614" w:rsidRPr="00307614" w:rsidTr="00307614">
        <w:tc>
          <w:tcPr>
            <w:tcW w:w="9242" w:type="dxa"/>
            <w:shd w:val="clear" w:color="auto" w:fill="5F497A" w:themeFill="accent4" w:themeFillShade="BF"/>
          </w:tcPr>
          <w:p w:rsidR="00307614" w:rsidRPr="00307614" w:rsidRDefault="00307614" w:rsidP="00E0221B">
            <w:pPr>
              <w:rPr>
                <w:rFonts w:ascii="Arial" w:hAnsi="Arial" w:cs="Arial"/>
                <w:color w:val="FFFFFF" w:themeColor="background1"/>
                <w:sz w:val="22"/>
                <w:szCs w:val="22"/>
              </w:rPr>
            </w:pPr>
          </w:p>
          <w:p w:rsidR="00307614" w:rsidRPr="00307614" w:rsidRDefault="00307614" w:rsidP="00E0221B">
            <w:pPr>
              <w:rPr>
                <w:rFonts w:ascii="Arial" w:hAnsi="Arial" w:cs="Arial"/>
                <w:sz w:val="22"/>
                <w:szCs w:val="22"/>
              </w:rPr>
            </w:pPr>
            <w:r w:rsidRPr="00307614">
              <w:rPr>
                <w:rFonts w:ascii="Arial" w:hAnsi="Arial" w:cs="Arial"/>
                <w:color w:val="FFFFFF" w:themeColor="background1"/>
                <w:sz w:val="22"/>
                <w:szCs w:val="22"/>
              </w:rPr>
              <w:t xml:space="preserve">Applications of £25-£100k will be considered. Please contact your Research Support Office for accurate </w:t>
            </w:r>
            <w:proofErr w:type="spellStart"/>
            <w:r w:rsidRPr="00307614">
              <w:rPr>
                <w:rFonts w:ascii="Arial" w:hAnsi="Arial" w:cs="Arial"/>
                <w:color w:val="FFFFFF" w:themeColor="background1"/>
                <w:sz w:val="22"/>
                <w:szCs w:val="22"/>
              </w:rPr>
              <w:t>costings</w:t>
            </w:r>
            <w:proofErr w:type="spellEnd"/>
            <w:r w:rsidRPr="00307614">
              <w:rPr>
                <w:rFonts w:ascii="Arial" w:hAnsi="Arial" w:cs="Arial"/>
                <w:color w:val="FFFFFF" w:themeColor="background1"/>
                <w:sz w:val="22"/>
                <w:szCs w:val="22"/>
              </w:rPr>
              <w:t xml:space="preserve">.  Proposals funded by </w:t>
            </w:r>
            <w:proofErr w:type="spellStart"/>
            <w:r w:rsidRPr="00307614">
              <w:rPr>
                <w:rFonts w:ascii="Arial" w:hAnsi="Arial" w:cs="Arial"/>
                <w:color w:val="FFFFFF" w:themeColor="background1"/>
                <w:sz w:val="22"/>
                <w:szCs w:val="22"/>
              </w:rPr>
              <w:t>UoM</w:t>
            </w:r>
            <w:proofErr w:type="spellEnd"/>
            <w:r w:rsidRPr="00307614">
              <w:rPr>
                <w:rFonts w:ascii="Arial" w:hAnsi="Arial" w:cs="Arial"/>
                <w:color w:val="FFFFFF" w:themeColor="background1"/>
                <w:sz w:val="22"/>
                <w:szCs w:val="22"/>
              </w:rPr>
              <w:t xml:space="preserve"> under this award will only recover directly incurred costs (</w:t>
            </w:r>
            <w:proofErr w:type="gramStart"/>
            <w:r w:rsidRPr="00307614">
              <w:rPr>
                <w:rFonts w:ascii="Arial" w:hAnsi="Arial" w:cs="Arial"/>
                <w:color w:val="FFFFFF" w:themeColor="background1"/>
                <w:sz w:val="22"/>
                <w:szCs w:val="22"/>
              </w:rPr>
              <w:t>not  equipment</w:t>
            </w:r>
            <w:proofErr w:type="gramEnd"/>
            <w:r w:rsidRPr="00307614">
              <w:rPr>
                <w:rFonts w:ascii="Arial" w:hAnsi="Arial" w:cs="Arial"/>
                <w:color w:val="FFFFFF" w:themeColor="background1"/>
                <w:sz w:val="22"/>
                <w:szCs w:val="22"/>
              </w:rPr>
              <w:t xml:space="preserve">  or  other  capital investment). Completion of a </w:t>
            </w:r>
            <w:proofErr w:type="spellStart"/>
            <w:r w:rsidRPr="00307614">
              <w:rPr>
                <w:rFonts w:ascii="Arial" w:hAnsi="Arial" w:cs="Arial"/>
                <w:color w:val="FFFFFF" w:themeColor="background1"/>
                <w:sz w:val="22"/>
                <w:szCs w:val="22"/>
              </w:rPr>
              <w:t>PanMan</w:t>
            </w:r>
            <w:proofErr w:type="spellEnd"/>
            <w:r w:rsidRPr="00307614">
              <w:rPr>
                <w:rFonts w:ascii="Arial" w:hAnsi="Arial" w:cs="Arial"/>
                <w:color w:val="FFFFFF" w:themeColor="background1"/>
                <w:sz w:val="22"/>
                <w:szCs w:val="22"/>
              </w:rPr>
              <w:t xml:space="preserve"> form is not necessary. </w:t>
            </w:r>
          </w:p>
          <w:p w:rsidR="00307614" w:rsidRPr="00307614" w:rsidRDefault="00307614" w:rsidP="00E0221B">
            <w:pPr>
              <w:jc w:val="both"/>
              <w:rPr>
                <w:rFonts w:ascii="Arial" w:hAnsi="Arial" w:cs="Arial"/>
                <w:color w:val="FFFFFF" w:themeColor="background1"/>
                <w:sz w:val="22"/>
                <w:szCs w:val="22"/>
                <w:lang w:val="en-GB"/>
              </w:rPr>
            </w:pPr>
          </w:p>
        </w:tc>
      </w:tr>
    </w:tbl>
    <w:p w:rsidR="00307614" w:rsidRDefault="00307614" w:rsidP="00307614">
      <w:pPr>
        <w:jc w:val="both"/>
        <w:rPr>
          <w:rFonts w:ascii="Arial" w:hAnsi="Arial" w:cs="Arial"/>
          <w:b/>
        </w:rPr>
      </w:pPr>
    </w:p>
    <w:p w:rsidR="00307614" w:rsidRPr="00307614" w:rsidRDefault="00307614" w:rsidP="00307614">
      <w:pPr>
        <w:jc w:val="both"/>
        <w:rPr>
          <w:rFonts w:ascii="Arial" w:hAnsi="Arial" w:cs="Arial"/>
          <w:b/>
        </w:rPr>
      </w:pPr>
      <w:r w:rsidRPr="00307614">
        <w:rPr>
          <w:rFonts w:ascii="Arial" w:hAnsi="Arial" w:cs="Arial"/>
          <w:b/>
        </w:rPr>
        <w:t>Total project costs</w:t>
      </w:r>
    </w:p>
    <w:tbl>
      <w:tblPr>
        <w:tblStyle w:val="TableGrid"/>
        <w:tblW w:w="9606" w:type="dxa"/>
        <w:tblLook w:val="04A0" w:firstRow="1" w:lastRow="0" w:firstColumn="1" w:lastColumn="0" w:noHBand="0" w:noVBand="1"/>
      </w:tblPr>
      <w:tblGrid>
        <w:gridCol w:w="2412"/>
        <w:gridCol w:w="5493"/>
        <w:gridCol w:w="1701"/>
      </w:tblGrid>
      <w:tr w:rsidR="00307614" w:rsidRPr="00307614" w:rsidTr="00E0221B">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b/>
                <w:sz w:val="22"/>
                <w:szCs w:val="22"/>
              </w:rPr>
            </w:pPr>
            <w:r w:rsidRPr="00307614">
              <w:rPr>
                <w:rFonts w:ascii="Arial" w:hAnsi="Arial" w:cs="Arial"/>
                <w:b/>
                <w:color w:val="000000" w:themeColor="text1"/>
                <w:sz w:val="22"/>
                <w:szCs w:val="22"/>
              </w:rPr>
              <w:t>Directly incurred</w:t>
            </w:r>
          </w:p>
        </w:tc>
        <w:tc>
          <w:tcPr>
            <w:tcW w:w="549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sz w:val="22"/>
                <w:szCs w:val="22"/>
              </w:rPr>
            </w:pPr>
            <w:r w:rsidRPr="00307614">
              <w:rPr>
                <w:rFonts w:ascii="Arial" w:hAnsi="Arial" w:cs="Arial"/>
                <w:b/>
                <w:sz w:val="22"/>
                <w:szCs w:val="22"/>
              </w:rPr>
              <w:t>Details</w:t>
            </w:r>
          </w:p>
        </w:tc>
        <w:tc>
          <w:tcPr>
            <w:tcW w:w="170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rsidR="00307614" w:rsidRPr="00307614" w:rsidRDefault="00307614" w:rsidP="00E0221B">
            <w:pPr>
              <w:jc w:val="right"/>
              <w:rPr>
                <w:rFonts w:ascii="Arial" w:hAnsi="Arial" w:cs="Arial"/>
                <w:b/>
                <w:sz w:val="22"/>
                <w:szCs w:val="22"/>
              </w:rPr>
            </w:pPr>
          </w:p>
          <w:p w:rsidR="00307614" w:rsidRPr="00307614" w:rsidRDefault="00307614" w:rsidP="00E0221B">
            <w:pPr>
              <w:rPr>
                <w:rFonts w:ascii="Arial" w:hAnsi="Arial" w:cs="Arial"/>
                <w:b/>
                <w:sz w:val="22"/>
                <w:szCs w:val="22"/>
              </w:rPr>
            </w:pPr>
            <w:r w:rsidRPr="00307614">
              <w:rPr>
                <w:rFonts w:ascii="Arial" w:hAnsi="Arial" w:cs="Arial"/>
                <w:b/>
                <w:sz w:val="22"/>
                <w:szCs w:val="22"/>
              </w:rPr>
              <w:t>Cost</w:t>
            </w:r>
          </w:p>
        </w:tc>
      </w:tr>
      <w:tr w:rsidR="00307614" w:rsidRPr="00307614" w:rsidTr="00E0221B">
        <w:trPr>
          <w:trHeight w:val="721"/>
        </w:trPr>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sz w:val="22"/>
                <w:szCs w:val="22"/>
              </w:rPr>
            </w:pPr>
            <w:r w:rsidRPr="00307614">
              <w:rPr>
                <w:rFonts w:ascii="Arial" w:hAnsi="Arial" w:cs="Arial"/>
                <w:sz w:val="22"/>
                <w:szCs w:val="22"/>
              </w:rPr>
              <w:t>Staff costs</w:t>
            </w:r>
          </w:p>
        </w:tc>
        <w:sdt>
          <w:sdtPr>
            <w:rPr>
              <w:rFonts w:ascii="Arial" w:hAnsi="Arial" w:cs="Arial"/>
            </w:rPr>
            <w:id w:val="1051647934"/>
            <w:placeholder>
              <w:docPart w:val="2B619C7CB8374C1990628CEE1B67708D"/>
            </w:placeholder>
            <w:showingPlcHdr/>
          </w:sdtPr>
          <w:sdtEndPr/>
          <w:sdtContent>
            <w:tc>
              <w:tcPr>
                <w:tcW w:w="5493"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sdt>
          <w:sdtPr>
            <w:rPr>
              <w:rFonts w:ascii="Arial" w:hAnsi="Arial" w:cs="Arial"/>
            </w:rPr>
            <w:id w:val="-60180800"/>
            <w:placeholder>
              <w:docPart w:val="2F7AE75F6C4545FDB90670578826127F"/>
            </w:placeholder>
            <w:showingPlcHdr/>
          </w:sdtPr>
          <w:sdtEndPr/>
          <w:sdtContent>
            <w:tc>
              <w:tcPr>
                <w:tcW w:w="1701"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tr>
      <w:tr w:rsidR="00307614" w:rsidRPr="00307614" w:rsidTr="00E0221B">
        <w:trPr>
          <w:trHeight w:val="717"/>
        </w:trPr>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sz w:val="22"/>
                <w:szCs w:val="22"/>
              </w:rPr>
            </w:pPr>
            <w:r w:rsidRPr="00307614">
              <w:rPr>
                <w:rFonts w:ascii="Arial" w:hAnsi="Arial" w:cs="Arial"/>
                <w:sz w:val="22"/>
                <w:szCs w:val="22"/>
              </w:rPr>
              <w:t>Consumables</w:t>
            </w:r>
          </w:p>
        </w:tc>
        <w:sdt>
          <w:sdtPr>
            <w:rPr>
              <w:rFonts w:ascii="Arial" w:hAnsi="Arial" w:cs="Arial"/>
            </w:rPr>
            <w:id w:val="-172109174"/>
            <w:placeholder>
              <w:docPart w:val="07A3082F598D4CA0AD101BFABCBBE4C9"/>
            </w:placeholder>
            <w:showingPlcHdr/>
          </w:sdtPr>
          <w:sdtEndPr/>
          <w:sdtContent>
            <w:tc>
              <w:tcPr>
                <w:tcW w:w="5493"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sdt>
          <w:sdtPr>
            <w:rPr>
              <w:rFonts w:ascii="Arial" w:hAnsi="Arial" w:cs="Arial"/>
            </w:rPr>
            <w:id w:val="1412424953"/>
            <w:placeholder>
              <w:docPart w:val="79FAD7B4B2E840489DF72A8A9E335102"/>
            </w:placeholder>
            <w:showingPlcHdr/>
          </w:sdtPr>
          <w:sdtEndPr/>
          <w:sdtContent>
            <w:tc>
              <w:tcPr>
                <w:tcW w:w="1701"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tr>
      <w:tr w:rsidR="00307614" w:rsidRPr="00307614" w:rsidTr="00E0221B">
        <w:trPr>
          <w:trHeight w:val="665"/>
        </w:trPr>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sz w:val="22"/>
                <w:szCs w:val="22"/>
              </w:rPr>
            </w:pPr>
            <w:r w:rsidRPr="00307614">
              <w:rPr>
                <w:rFonts w:ascii="Arial" w:hAnsi="Arial" w:cs="Arial"/>
                <w:sz w:val="22"/>
                <w:szCs w:val="22"/>
              </w:rPr>
              <w:t>Research facilities</w:t>
            </w:r>
          </w:p>
        </w:tc>
        <w:sdt>
          <w:sdtPr>
            <w:rPr>
              <w:rFonts w:ascii="Arial" w:hAnsi="Arial" w:cs="Arial"/>
            </w:rPr>
            <w:id w:val="1547332520"/>
            <w:placeholder>
              <w:docPart w:val="4CCDED2D20084057B0E75C501DEBE20E"/>
            </w:placeholder>
            <w:showingPlcHdr/>
          </w:sdtPr>
          <w:sdtEndPr/>
          <w:sdtContent>
            <w:tc>
              <w:tcPr>
                <w:tcW w:w="5493"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sdt>
          <w:sdtPr>
            <w:rPr>
              <w:rFonts w:ascii="Arial" w:hAnsi="Arial" w:cs="Arial"/>
            </w:rPr>
            <w:id w:val="-1805837639"/>
            <w:placeholder>
              <w:docPart w:val="B385E85FCA0E43F387AD52EDCA5E11B0"/>
            </w:placeholder>
            <w:showingPlcHdr/>
          </w:sdtPr>
          <w:sdtEndPr/>
          <w:sdtContent>
            <w:tc>
              <w:tcPr>
                <w:tcW w:w="1701"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tr>
      <w:tr w:rsidR="00307614" w:rsidRPr="00307614" w:rsidTr="00E0221B">
        <w:trPr>
          <w:trHeight w:val="702"/>
        </w:trPr>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sz w:val="22"/>
                <w:szCs w:val="22"/>
              </w:rPr>
            </w:pPr>
            <w:r w:rsidRPr="00307614">
              <w:rPr>
                <w:rFonts w:ascii="Arial" w:hAnsi="Arial" w:cs="Arial"/>
                <w:sz w:val="22"/>
                <w:szCs w:val="22"/>
              </w:rPr>
              <w:t>Other directly incurred</w:t>
            </w:r>
          </w:p>
        </w:tc>
        <w:sdt>
          <w:sdtPr>
            <w:rPr>
              <w:rFonts w:ascii="Arial" w:hAnsi="Arial" w:cs="Arial"/>
            </w:rPr>
            <w:id w:val="1595591176"/>
            <w:placeholder>
              <w:docPart w:val="C422A1DA47924C7B825E0C8E102D2991"/>
            </w:placeholder>
            <w:showingPlcHdr/>
          </w:sdtPr>
          <w:sdtEndPr/>
          <w:sdtContent>
            <w:tc>
              <w:tcPr>
                <w:tcW w:w="5493"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sdt>
          <w:sdtPr>
            <w:rPr>
              <w:rFonts w:ascii="Arial" w:hAnsi="Arial" w:cs="Arial"/>
            </w:rPr>
            <w:id w:val="1793780642"/>
            <w:placeholder>
              <w:docPart w:val="1C23E684FE4A45978D46F3D9AE643FB8"/>
            </w:placeholder>
            <w:showingPlcHdr/>
          </w:sdtPr>
          <w:sdtEndPr/>
          <w:sdtContent>
            <w:tc>
              <w:tcPr>
                <w:tcW w:w="1701" w:type="dxa"/>
                <w:tcBorders>
                  <w:top w:val="single" w:sz="4" w:space="0" w:color="auto"/>
                  <w:left w:val="single" w:sz="4" w:space="0" w:color="auto"/>
                  <w:bottom w:val="single" w:sz="4" w:space="0" w:color="auto"/>
                  <w:right w:val="single" w:sz="4" w:space="0" w:color="auto"/>
                </w:tcBorders>
                <w:vAlign w:val="bottom"/>
              </w:tcPr>
              <w:p w:rsidR="00307614" w:rsidRPr="00307614" w:rsidRDefault="00307614" w:rsidP="00E0221B">
                <w:pPr>
                  <w:rPr>
                    <w:rFonts w:ascii="Arial" w:hAnsi="Arial" w:cs="Arial"/>
                    <w:sz w:val="22"/>
                    <w:szCs w:val="22"/>
                  </w:rPr>
                </w:pPr>
                <w:r w:rsidRPr="00307614">
                  <w:rPr>
                    <w:rStyle w:val="PlaceholderText"/>
                    <w:rFonts w:ascii="Arial" w:hAnsi="Arial" w:cs="Arial"/>
                    <w:sz w:val="22"/>
                    <w:szCs w:val="22"/>
                  </w:rPr>
                  <w:t>Click here to enter text.</w:t>
                </w:r>
              </w:p>
            </w:tc>
          </w:sdtContent>
        </w:sdt>
      </w:tr>
      <w:tr w:rsidR="00307614" w:rsidRPr="00307614" w:rsidTr="00E0221B">
        <w:tc>
          <w:tcPr>
            <w:tcW w:w="241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307614" w:rsidRPr="00307614" w:rsidRDefault="00307614" w:rsidP="00E0221B">
            <w:pPr>
              <w:rPr>
                <w:rFonts w:ascii="Arial" w:hAnsi="Arial" w:cs="Arial"/>
                <w:b/>
                <w:sz w:val="22"/>
                <w:szCs w:val="22"/>
              </w:rPr>
            </w:pPr>
            <w:r w:rsidRPr="00307614">
              <w:rPr>
                <w:rFonts w:ascii="Arial" w:hAnsi="Arial" w:cs="Arial"/>
                <w:b/>
                <w:color w:val="000000" w:themeColor="text1"/>
                <w:sz w:val="22"/>
                <w:szCs w:val="22"/>
              </w:rPr>
              <w:t xml:space="preserve">TOTAL </w:t>
            </w:r>
          </w:p>
        </w:tc>
        <w:tc>
          <w:tcPr>
            <w:tcW w:w="549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rsidR="00307614" w:rsidRPr="00307614" w:rsidRDefault="00307614" w:rsidP="00E0221B">
            <w:pPr>
              <w:rPr>
                <w:rFonts w:ascii="Arial" w:hAnsi="Arial" w:cs="Arial"/>
                <w:sz w:val="22"/>
                <w:szCs w:val="22"/>
              </w:rPr>
            </w:pPr>
          </w:p>
        </w:tc>
        <w:sdt>
          <w:sdtPr>
            <w:rPr>
              <w:rFonts w:ascii="Arial" w:hAnsi="Arial" w:cs="Arial"/>
              <w:b/>
            </w:rPr>
            <w:id w:val="-2062542892"/>
            <w:placeholder>
              <w:docPart w:val="2A7BA24E1460410286E99CD5105AD493"/>
            </w:placeholder>
            <w:showingPlcHdr/>
          </w:sdtPr>
          <w:sdtEndPr/>
          <w:sdtContent>
            <w:tc>
              <w:tcPr>
                <w:tcW w:w="170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rsidR="00307614" w:rsidRPr="00307614" w:rsidRDefault="00307614" w:rsidP="00E0221B">
                <w:pPr>
                  <w:rPr>
                    <w:rFonts w:ascii="Arial" w:hAnsi="Arial" w:cs="Arial"/>
                    <w:b/>
                    <w:sz w:val="22"/>
                    <w:szCs w:val="22"/>
                  </w:rPr>
                </w:pPr>
                <w:r w:rsidRPr="00307614">
                  <w:rPr>
                    <w:rStyle w:val="PlaceholderText"/>
                    <w:rFonts w:ascii="Arial" w:hAnsi="Arial" w:cs="Arial"/>
                    <w:sz w:val="22"/>
                    <w:szCs w:val="22"/>
                  </w:rPr>
                  <w:t>Click here to enter text.</w:t>
                </w:r>
              </w:p>
            </w:tc>
          </w:sdtContent>
        </w:sdt>
      </w:tr>
    </w:tbl>
    <w:p w:rsidR="00307614" w:rsidRPr="00307614" w:rsidRDefault="00307614" w:rsidP="00307614">
      <w:pPr>
        <w:jc w:val="both"/>
        <w:rPr>
          <w:rFonts w:ascii="Arial" w:hAnsi="Arial" w:cs="Arial"/>
          <w:b/>
        </w:rPr>
      </w:pPr>
    </w:p>
    <w:p w:rsidR="00307614" w:rsidRPr="00307614" w:rsidRDefault="00307614" w:rsidP="00307614">
      <w:pPr>
        <w:jc w:val="both"/>
        <w:rPr>
          <w:rFonts w:ascii="Arial" w:hAnsi="Arial" w:cs="Arial"/>
          <w:b/>
        </w:rPr>
      </w:pPr>
      <w:r w:rsidRPr="00307614">
        <w:rPr>
          <w:rFonts w:ascii="Arial" w:hAnsi="Arial" w:cs="Arial"/>
          <w:b/>
        </w:rPr>
        <w:t>Submission</w:t>
      </w:r>
    </w:p>
    <w:p w:rsidR="00307614" w:rsidRPr="00307614" w:rsidRDefault="00307614" w:rsidP="00307614">
      <w:pPr>
        <w:jc w:val="both"/>
        <w:rPr>
          <w:rFonts w:ascii="Arial" w:hAnsi="Arial" w:cs="Arial"/>
          <w:color w:val="000000" w:themeColor="text1"/>
        </w:rPr>
      </w:pPr>
      <w:r w:rsidRPr="00307614">
        <w:rPr>
          <w:rFonts w:ascii="Arial" w:hAnsi="Arial" w:cs="Arial"/>
          <w:color w:val="000000" w:themeColor="text1"/>
        </w:rPr>
        <w:t>I can confirm that this application has the support of the School/Domain.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083"/>
        <w:gridCol w:w="3096"/>
      </w:tblGrid>
      <w:tr w:rsidR="00307614" w:rsidRPr="00307614" w:rsidTr="00307614">
        <w:tc>
          <w:tcPr>
            <w:tcW w:w="9276" w:type="dxa"/>
            <w:gridSpan w:val="3"/>
            <w:shd w:val="clear" w:color="auto" w:fill="5F497A" w:themeFill="accent4" w:themeFillShade="BF"/>
          </w:tcPr>
          <w:p w:rsidR="00307614" w:rsidRPr="00307614" w:rsidRDefault="00307614" w:rsidP="00E0221B">
            <w:pPr>
              <w:spacing w:before="120" w:after="120"/>
              <w:jc w:val="both"/>
              <w:rPr>
                <w:rFonts w:ascii="Arial" w:hAnsi="Arial" w:cs="Arial"/>
                <w:color w:val="FFFFFF" w:themeColor="background1"/>
              </w:rPr>
            </w:pPr>
            <w:r w:rsidRPr="00307614">
              <w:rPr>
                <w:rFonts w:ascii="Arial" w:hAnsi="Arial" w:cs="Arial"/>
                <w:color w:val="FFFFFF" w:themeColor="background1"/>
              </w:rPr>
              <w:t>This proposal is submitted by Principal Investigator:</w:t>
            </w:r>
          </w:p>
        </w:tc>
      </w:tr>
      <w:tr w:rsidR="00307614" w:rsidRPr="00307614" w:rsidTr="00307614">
        <w:trPr>
          <w:trHeight w:val="935"/>
        </w:trPr>
        <w:tc>
          <w:tcPr>
            <w:tcW w:w="3097"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(Print name)</w:t>
            </w:r>
          </w:p>
          <w:sdt>
            <w:sdtPr>
              <w:rPr>
                <w:rFonts w:ascii="Arial" w:hAnsi="Arial" w:cs="Arial"/>
              </w:rPr>
              <w:id w:val="584812951"/>
              <w:placeholder>
                <w:docPart w:val="DE461B2A3FCB4937940DC1B2DBB4AD9C"/>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c>
          <w:tcPr>
            <w:tcW w:w="3083"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(Sign here)</w:t>
            </w:r>
          </w:p>
          <w:sdt>
            <w:sdtPr>
              <w:rPr>
                <w:rFonts w:ascii="Arial" w:hAnsi="Arial" w:cs="Arial"/>
              </w:rPr>
              <w:id w:val="1547256829"/>
              <w:placeholder>
                <w:docPart w:val="2BC75683DFFC43BFAFF704FE3E55D565"/>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c>
          <w:tcPr>
            <w:tcW w:w="3096"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(Date)</w:t>
            </w:r>
          </w:p>
          <w:sdt>
            <w:sdtPr>
              <w:rPr>
                <w:rFonts w:ascii="Arial" w:hAnsi="Arial" w:cs="Arial"/>
              </w:rPr>
              <w:id w:val="510646698"/>
              <w:placeholder>
                <w:docPart w:val="7A0DFBAF375F4D97A20CF241BCD5884F"/>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r>
      <w:tr w:rsidR="00307614" w:rsidRPr="00307614" w:rsidTr="00307614">
        <w:tc>
          <w:tcPr>
            <w:tcW w:w="9276" w:type="dxa"/>
            <w:gridSpan w:val="3"/>
            <w:shd w:val="clear" w:color="auto" w:fill="5F497A" w:themeFill="accent4" w:themeFillShade="BF"/>
          </w:tcPr>
          <w:p w:rsidR="00307614" w:rsidRPr="00307614" w:rsidRDefault="00307614" w:rsidP="00E0221B">
            <w:pPr>
              <w:spacing w:before="120" w:after="120"/>
              <w:jc w:val="both"/>
              <w:rPr>
                <w:rFonts w:ascii="Arial" w:hAnsi="Arial" w:cs="Arial"/>
                <w:color w:val="FFFFFF" w:themeColor="background1"/>
              </w:rPr>
            </w:pPr>
            <w:r w:rsidRPr="00307614">
              <w:rPr>
                <w:rFonts w:ascii="Arial" w:hAnsi="Arial" w:cs="Arial"/>
                <w:color w:val="FFFFFF" w:themeColor="background1"/>
              </w:rPr>
              <w:t>Costs authorised by Research Support Manager/Research Support Officer:</w:t>
            </w:r>
          </w:p>
        </w:tc>
      </w:tr>
      <w:tr w:rsidR="00307614" w:rsidRPr="00307614" w:rsidTr="00307614">
        <w:trPr>
          <w:trHeight w:val="935"/>
        </w:trPr>
        <w:tc>
          <w:tcPr>
            <w:tcW w:w="3097"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(Print name)</w:t>
            </w:r>
          </w:p>
          <w:sdt>
            <w:sdtPr>
              <w:rPr>
                <w:rFonts w:ascii="Arial" w:hAnsi="Arial" w:cs="Arial"/>
              </w:rPr>
              <w:id w:val="647561954"/>
              <w:placeholder>
                <w:docPart w:val="A76F947A892D4F3CB26386EB60EA6F9E"/>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c>
          <w:tcPr>
            <w:tcW w:w="3083"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(Sign here)</w:t>
            </w:r>
          </w:p>
          <w:sdt>
            <w:sdtPr>
              <w:rPr>
                <w:rFonts w:ascii="Arial" w:hAnsi="Arial" w:cs="Arial"/>
              </w:rPr>
              <w:id w:val="-2137627961"/>
              <w:placeholder>
                <w:docPart w:val="04902FAE2B4E4EA8A9DC4DE673F30466"/>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c>
          <w:tcPr>
            <w:tcW w:w="3096" w:type="dxa"/>
            <w:tcBorders>
              <w:bottom w:val="single" w:sz="4" w:space="0" w:color="auto"/>
            </w:tcBorders>
          </w:tcPr>
          <w:p w:rsidR="00307614" w:rsidRPr="00307614" w:rsidRDefault="00307614" w:rsidP="00E0221B">
            <w:pPr>
              <w:spacing w:before="120" w:after="120"/>
              <w:rPr>
                <w:rFonts w:ascii="Arial" w:hAnsi="Arial" w:cs="Arial"/>
              </w:rPr>
            </w:pPr>
            <w:r w:rsidRPr="00307614">
              <w:rPr>
                <w:rFonts w:ascii="Arial" w:hAnsi="Arial" w:cs="Arial"/>
              </w:rPr>
              <w:t>(Date)</w:t>
            </w:r>
          </w:p>
          <w:sdt>
            <w:sdtPr>
              <w:rPr>
                <w:rFonts w:ascii="Arial" w:hAnsi="Arial" w:cs="Arial"/>
              </w:rPr>
              <w:id w:val="1585580376"/>
              <w:placeholder>
                <w:docPart w:val="B7481575E75D408A94B660DE9868D2E1"/>
              </w:placeholder>
              <w:showingPlcHdr/>
            </w:sdtPr>
            <w:sdtEndPr/>
            <w:sdtContent>
              <w:p w:rsidR="00307614" w:rsidRPr="00307614" w:rsidRDefault="00307614" w:rsidP="00E0221B">
                <w:pPr>
                  <w:spacing w:before="120" w:after="120"/>
                  <w:rPr>
                    <w:rFonts w:ascii="Arial" w:hAnsi="Arial" w:cs="Arial"/>
                  </w:rPr>
                </w:pPr>
                <w:r w:rsidRPr="00307614">
                  <w:rPr>
                    <w:rStyle w:val="PlaceholderText"/>
                    <w:rFonts w:ascii="Arial" w:hAnsi="Arial" w:cs="Arial"/>
                  </w:rPr>
                  <w:t>Click here to enter text.</w:t>
                </w:r>
              </w:p>
            </w:sdtContent>
          </w:sdt>
        </w:tc>
      </w:tr>
    </w:tbl>
    <w:p w:rsidR="00307614" w:rsidRPr="00307614" w:rsidRDefault="00307614" w:rsidP="00307614">
      <w:pPr>
        <w:rPr>
          <w:rFonts w:ascii="Arial" w:hAnsi="Arial" w:cs="Arial"/>
        </w:rPr>
      </w:pPr>
    </w:p>
    <w:p w:rsidR="00F01012" w:rsidRDefault="00F01012" w:rsidP="007C5D24">
      <w:pPr>
        <w:jc w:val="both"/>
        <w:rPr>
          <w:rFonts w:ascii="Arial" w:eastAsia="Times New Roman" w:hAnsi="Arial" w:cs="Arial"/>
          <w:b/>
          <w:bCs/>
          <w:color w:val="7030A0"/>
          <w:sz w:val="20"/>
          <w:szCs w:val="20"/>
        </w:rPr>
      </w:pPr>
    </w:p>
    <w:p w:rsidR="00F01012" w:rsidRDefault="00F01012" w:rsidP="007C5D24">
      <w:pPr>
        <w:jc w:val="both"/>
        <w:rPr>
          <w:rFonts w:ascii="Arial" w:eastAsia="Times New Roman" w:hAnsi="Arial" w:cs="Arial"/>
          <w:b/>
          <w:bCs/>
          <w:color w:val="7030A0"/>
          <w:sz w:val="20"/>
          <w:szCs w:val="20"/>
        </w:rPr>
      </w:pPr>
    </w:p>
    <w:p w:rsidR="00F01012" w:rsidRPr="00752622" w:rsidRDefault="00F01012" w:rsidP="007C5D24">
      <w:pPr>
        <w:jc w:val="both"/>
        <w:rPr>
          <w:rFonts w:ascii="Arial" w:eastAsia="Times New Roman" w:hAnsi="Arial" w:cs="Arial"/>
          <w:b/>
          <w:bCs/>
          <w:color w:val="7030A0"/>
          <w:sz w:val="20"/>
          <w:szCs w:val="20"/>
        </w:rPr>
      </w:pPr>
    </w:p>
    <w:sectPr w:rsidR="00F01012" w:rsidRPr="00752622" w:rsidSect="00307614">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A7" w:rsidRDefault="001F4EA7" w:rsidP="00D77D26">
      <w:pPr>
        <w:spacing w:after="0" w:line="240" w:lineRule="auto"/>
      </w:pPr>
      <w:r>
        <w:separator/>
      </w:r>
    </w:p>
  </w:endnote>
  <w:endnote w:type="continuationSeparator" w:id="0">
    <w:p w:rsidR="001F4EA7" w:rsidRDefault="001F4EA7" w:rsidP="00D7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F44" w:rsidRDefault="00116F44" w:rsidP="00D77D26">
    <w:pPr>
      <w:pStyle w:val="Footer"/>
      <w:rPr>
        <w:sz w:val="18"/>
        <w:szCs w:val="18"/>
      </w:rPr>
    </w:pPr>
  </w:p>
  <w:p w:rsidR="00D77D26" w:rsidRPr="00116F44" w:rsidRDefault="00207FE9" w:rsidP="00017208">
    <w:pPr>
      <w:pStyle w:val="Footer"/>
      <w:ind w:left="-993"/>
      <w:rPr>
        <w:sz w:val="16"/>
        <w:szCs w:val="16"/>
      </w:rPr>
    </w:pPr>
    <w:r>
      <w:rPr>
        <w:sz w:val="16"/>
        <w:szCs w:val="16"/>
      </w:rPr>
      <w:t xml:space="preserve">                    </w:t>
    </w:r>
    <w:r w:rsidR="00D77D26" w:rsidRPr="00116F44">
      <w:rPr>
        <w:sz w:val="16"/>
        <w:szCs w:val="16"/>
      </w:rPr>
      <w:t xml:space="preserve">ISSF </w:t>
    </w:r>
    <w:r w:rsidR="00524476" w:rsidRPr="00116F44">
      <w:rPr>
        <w:sz w:val="16"/>
        <w:szCs w:val="16"/>
      </w:rPr>
      <w:t xml:space="preserve">3 </w:t>
    </w:r>
    <w:r w:rsidR="00C512DD">
      <w:rPr>
        <w:sz w:val="16"/>
        <w:szCs w:val="16"/>
      </w:rPr>
      <w:t>Research Consortia Call</w:t>
    </w:r>
    <w:r w:rsidR="00274418">
      <w:rPr>
        <w:sz w:val="16"/>
        <w:szCs w:val="16"/>
      </w:rPr>
      <w:t xml:space="preserve"> FINAL</w:t>
    </w:r>
    <w:r w:rsidR="006E6BEE">
      <w:rPr>
        <w:sz w:val="16"/>
        <w:szCs w:val="16"/>
      </w:rPr>
      <w:t>v2</w:t>
    </w:r>
  </w:p>
  <w:p w:rsidR="00D77D26" w:rsidRDefault="00D77D26">
    <w:pPr>
      <w:pStyle w:val="Footer"/>
    </w:pPr>
  </w:p>
  <w:p w:rsidR="00D77D26" w:rsidRDefault="00D77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A7" w:rsidRDefault="001F4EA7" w:rsidP="00D77D26">
      <w:pPr>
        <w:spacing w:after="0" w:line="240" w:lineRule="auto"/>
      </w:pPr>
      <w:r>
        <w:separator/>
      </w:r>
    </w:p>
  </w:footnote>
  <w:footnote w:type="continuationSeparator" w:id="0">
    <w:p w:rsidR="001F4EA7" w:rsidRDefault="001F4EA7" w:rsidP="00D77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DA" w:rsidRDefault="0008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56"/>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44C7EB3"/>
    <w:multiLevelType w:val="hybridMultilevel"/>
    <w:tmpl w:val="C72C6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66DC0"/>
    <w:multiLevelType w:val="hybridMultilevel"/>
    <w:tmpl w:val="4B4E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B2C84"/>
    <w:multiLevelType w:val="hybridMultilevel"/>
    <w:tmpl w:val="E3DAC4E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FFB3E9A"/>
    <w:multiLevelType w:val="hybridMultilevel"/>
    <w:tmpl w:val="AE14A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85DCD"/>
    <w:multiLevelType w:val="hybridMultilevel"/>
    <w:tmpl w:val="FFC60156"/>
    <w:lvl w:ilvl="0" w:tplc="A9DCDFD0">
      <w:start w:val="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4B31FD"/>
    <w:multiLevelType w:val="hybridMultilevel"/>
    <w:tmpl w:val="54B6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7D1C16"/>
    <w:multiLevelType w:val="hybridMultilevel"/>
    <w:tmpl w:val="6F22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C242C"/>
    <w:multiLevelType w:val="hybridMultilevel"/>
    <w:tmpl w:val="E8A461E2"/>
    <w:lvl w:ilvl="0" w:tplc="A9DCDFD0">
      <w:start w:val="2"/>
      <w:numFmt w:val="bullet"/>
      <w:lvlText w:val="-"/>
      <w:lvlJc w:val="left"/>
      <w:pPr>
        <w:ind w:left="1800" w:hanging="360"/>
      </w:pPr>
      <w:rPr>
        <w:rFonts w:ascii="Calibri" w:eastAsiaTheme="minorHAnsi"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F2A6902"/>
    <w:multiLevelType w:val="hybridMultilevel"/>
    <w:tmpl w:val="A498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BDD1D11"/>
    <w:multiLevelType w:val="hybridMultilevel"/>
    <w:tmpl w:val="72EC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A4783D"/>
    <w:multiLevelType w:val="hybridMultilevel"/>
    <w:tmpl w:val="017429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558226BB"/>
    <w:multiLevelType w:val="hybridMultilevel"/>
    <w:tmpl w:val="08BC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512FB"/>
    <w:multiLevelType w:val="hybridMultilevel"/>
    <w:tmpl w:val="A8DA4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AEC47FA"/>
    <w:multiLevelType w:val="hybridMultilevel"/>
    <w:tmpl w:val="289C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1D6325"/>
    <w:multiLevelType w:val="hybridMultilevel"/>
    <w:tmpl w:val="AEFE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6F3702"/>
    <w:multiLevelType w:val="hybridMultilevel"/>
    <w:tmpl w:val="09404A7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78EB311D"/>
    <w:multiLevelType w:val="hybridMultilevel"/>
    <w:tmpl w:val="D69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1A1F44"/>
    <w:multiLevelType w:val="hybridMultilevel"/>
    <w:tmpl w:val="4DD0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437EEE"/>
    <w:multiLevelType w:val="hybridMultilevel"/>
    <w:tmpl w:val="8718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B051CD"/>
    <w:multiLevelType w:val="hybridMultilevel"/>
    <w:tmpl w:val="C7B02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2"/>
  </w:num>
  <w:num w:numId="6">
    <w:abstractNumId w:val="15"/>
  </w:num>
  <w:num w:numId="7">
    <w:abstractNumId w:val="19"/>
  </w:num>
  <w:num w:numId="8">
    <w:abstractNumId w:val="18"/>
  </w:num>
  <w:num w:numId="9">
    <w:abstractNumId w:val="7"/>
  </w:num>
  <w:num w:numId="10">
    <w:abstractNumId w:val="14"/>
  </w:num>
  <w:num w:numId="11">
    <w:abstractNumId w:val="5"/>
  </w:num>
  <w:num w:numId="12">
    <w:abstractNumId w:val="6"/>
  </w:num>
  <w:num w:numId="13">
    <w:abstractNumId w:val="0"/>
  </w:num>
  <w:num w:numId="14">
    <w:abstractNumId w:val="16"/>
  </w:num>
  <w:num w:numId="15">
    <w:abstractNumId w:val="13"/>
  </w:num>
  <w:num w:numId="16">
    <w:abstractNumId w:val="9"/>
  </w:num>
  <w:num w:numId="17">
    <w:abstractNumId w:val="20"/>
  </w:num>
  <w:num w:numId="18">
    <w:abstractNumId w:val="10"/>
  </w:num>
  <w:num w:numId="19">
    <w:abstractNumId w:val="8"/>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1B"/>
    <w:rsid w:val="00017208"/>
    <w:rsid w:val="000639A9"/>
    <w:rsid w:val="000819DA"/>
    <w:rsid w:val="000C7533"/>
    <w:rsid w:val="000F25FB"/>
    <w:rsid w:val="000F4EED"/>
    <w:rsid w:val="000F51AF"/>
    <w:rsid w:val="00116F44"/>
    <w:rsid w:val="001332F0"/>
    <w:rsid w:val="001466DA"/>
    <w:rsid w:val="00157F2C"/>
    <w:rsid w:val="001A11F0"/>
    <w:rsid w:val="001F4EA7"/>
    <w:rsid w:val="00207FE9"/>
    <w:rsid w:val="00255990"/>
    <w:rsid w:val="002568D7"/>
    <w:rsid w:val="00265D73"/>
    <w:rsid w:val="0027314D"/>
    <w:rsid w:val="00274418"/>
    <w:rsid w:val="002B249A"/>
    <w:rsid w:val="002D481B"/>
    <w:rsid w:val="003007A4"/>
    <w:rsid w:val="00307614"/>
    <w:rsid w:val="003254E0"/>
    <w:rsid w:val="00327C41"/>
    <w:rsid w:val="003E62F7"/>
    <w:rsid w:val="004028C4"/>
    <w:rsid w:val="004225DB"/>
    <w:rsid w:val="00445F07"/>
    <w:rsid w:val="004A36F8"/>
    <w:rsid w:val="004C03EC"/>
    <w:rsid w:val="004C60A6"/>
    <w:rsid w:val="004D19DC"/>
    <w:rsid w:val="004E7278"/>
    <w:rsid w:val="004F0FA6"/>
    <w:rsid w:val="00507AA7"/>
    <w:rsid w:val="00524476"/>
    <w:rsid w:val="00575F7D"/>
    <w:rsid w:val="00576A4C"/>
    <w:rsid w:val="00582551"/>
    <w:rsid w:val="005B4193"/>
    <w:rsid w:val="005D5062"/>
    <w:rsid w:val="00626AC4"/>
    <w:rsid w:val="00652FC8"/>
    <w:rsid w:val="0067458F"/>
    <w:rsid w:val="00676A24"/>
    <w:rsid w:val="006E6BEE"/>
    <w:rsid w:val="0073138E"/>
    <w:rsid w:val="00752622"/>
    <w:rsid w:val="0078256C"/>
    <w:rsid w:val="007C5D24"/>
    <w:rsid w:val="007D0841"/>
    <w:rsid w:val="007E6072"/>
    <w:rsid w:val="007F1FD1"/>
    <w:rsid w:val="00800152"/>
    <w:rsid w:val="008049D1"/>
    <w:rsid w:val="00835453"/>
    <w:rsid w:val="00856ED2"/>
    <w:rsid w:val="00873C5A"/>
    <w:rsid w:val="00881805"/>
    <w:rsid w:val="00887878"/>
    <w:rsid w:val="00890DBA"/>
    <w:rsid w:val="00892B6A"/>
    <w:rsid w:val="008C1307"/>
    <w:rsid w:val="008C1FE8"/>
    <w:rsid w:val="008D2E57"/>
    <w:rsid w:val="008D68C5"/>
    <w:rsid w:val="009331FE"/>
    <w:rsid w:val="00933828"/>
    <w:rsid w:val="00962E82"/>
    <w:rsid w:val="00A22070"/>
    <w:rsid w:val="00A234BC"/>
    <w:rsid w:val="00A2779C"/>
    <w:rsid w:val="00A34742"/>
    <w:rsid w:val="00A54696"/>
    <w:rsid w:val="00A634FA"/>
    <w:rsid w:val="00A774FF"/>
    <w:rsid w:val="00A838B7"/>
    <w:rsid w:val="00AA0B9D"/>
    <w:rsid w:val="00B05DAE"/>
    <w:rsid w:val="00B1453B"/>
    <w:rsid w:val="00B15CE0"/>
    <w:rsid w:val="00B74DDA"/>
    <w:rsid w:val="00BB25C6"/>
    <w:rsid w:val="00BF0337"/>
    <w:rsid w:val="00C025AE"/>
    <w:rsid w:val="00C15FF6"/>
    <w:rsid w:val="00C32971"/>
    <w:rsid w:val="00C3798F"/>
    <w:rsid w:val="00C512DD"/>
    <w:rsid w:val="00C731D3"/>
    <w:rsid w:val="00C80F21"/>
    <w:rsid w:val="00C81919"/>
    <w:rsid w:val="00CE32CF"/>
    <w:rsid w:val="00CF0FD6"/>
    <w:rsid w:val="00CF6B2F"/>
    <w:rsid w:val="00D07015"/>
    <w:rsid w:val="00D36DAE"/>
    <w:rsid w:val="00D41434"/>
    <w:rsid w:val="00D721F7"/>
    <w:rsid w:val="00D77D26"/>
    <w:rsid w:val="00DC5C00"/>
    <w:rsid w:val="00DF3A34"/>
    <w:rsid w:val="00E022C9"/>
    <w:rsid w:val="00E2303B"/>
    <w:rsid w:val="00E53388"/>
    <w:rsid w:val="00E67DA0"/>
    <w:rsid w:val="00EB0F08"/>
    <w:rsid w:val="00EC2B59"/>
    <w:rsid w:val="00F01012"/>
    <w:rsid w:val="00F461D3"/>
    <w:rsid w:val="00F50B7F"/>
    <w:rsid w:val="00F741F0"/>
    <w:rsid w:val="00FB526F"/>
    <w:rsid w:val="00FD1F94"/>
    <w:rsid w:val="00FE0D97"/>
    <w:rsid w:val="00FE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24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C0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3C5A"/>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81B"/>
    <w:rPr>
      <w:rFonts w:ascii="Tahoma" w:hAnsi="Tahoma" w:cs="Tahoma"/>
      <w:sz w:val="16"/>
      <w:szCs w:val="16"/>
    </w:rPr>
  </w:style>
  <w:style w:type="paragraph" w:styleId="ListParagraph">
    <w:name w:val="List Paragraph"/>
    <w:basedOn w:val="Normal"/>
    <w:uiPriority w:val="34"/>
    <w:qFormat/>
    <w:rsid w:val="00881805"/>
    <w:pPr>
      <w:ind w:left="720"/>
      <w:contextualSpacing/>
    </w:pPr>
  </w:style>
  <w:style w:type="character" w:styleId="Hyperlink">
    <w:name w:val="Hyperlink"/>
    <w:basedOn w:val="DefaultParagraphFont"/>
    <w:unhideWhenUsed/>
    <w:rsid w:val="004A36F8"/>
    <w:rPr>
      <w:color w:val="0000FF"/>
      <w:u w:val="single"/>
    </w:rPr>
  </w:style>
  <w:style w:type="paragraph" w:styleId="BodyText">
    <w:name w:val="Body Text"/>
    <w:basedOn w:val="Normal"/>
    <w:link w:val="BodyTextChar"/>
    <w:uiPriority w:val="1"/>
    <w:qFormat/>
    <w:rsid w:val="002568D7"/>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uiPriority w:val="1"/>
    <w:rsid w:val="002568D7"/>
    <w:rPr>
      <w:rFonts w:ascii="Arial" w:eastAsia="Times New Roman" w:hAnsi="Arial" w:cs="Arial"/>
      <w:szCs w:val="24"/>
    </w:rPr>
  </w:style>
  <w:style w:type="character" w:styleId="CommentReference">
    <w:name w:val="annotation reference"/>
    <w:basedOn w:val="DefaultParagraphFont"/>
    <w:uiPriority w:val="99"/>
    <w:semiHidden/>
    <w:unhideWhenUsed/>
    <w:rsid w:val="00D07015"/>
    <w:rPr>
      <w:sz w:val="16"/>
      <w:szCs w:val="16"/>
    </w:rPr>
  </w:style>
  <w:style w:type="paragraph" w:styleId="CommentText">
    <w:name w:val="annotation text"/>
    <w:basedOn w:val="Normal"/>
    <w:link w:val="CommentTextChar"/>
    <w:uiPriority w:val="99"/>
    <w:semiHidden/>
    <w:unhideWhenUsed/>
    <w:rsid w:val="00D07015"/>
    <w:pPr>
      <w:spacing w:line="240" w:lineRule="auto"/>
    </w:pPr>
    <w:rPr>
      <w:sz w:val="20"/>
      <w:szCs w:val="20"/>
    </w:rPr>
  </w:style>
  <w:style w:type="character" w:customStyle="1" w:styleId="CommentTextChar">
    <w:name w:val="Comment Text Char"/>
    <w:basedOn w:val="DefaultParagraphFont"/>
    <w:link w:val="CommentText"/>
    <w:uiPriority w:val="99"/>
    <w:semiHidden/>
    <w:rsid w:val="00D07015"/>
    <w:rPr>
      <w:sz w:val="20"/>
      <w:szCs w:val="20"/>
    </w:rPr>
  </w:style>
  <w:style w:type="paragraph" w:styleId="CommentSubject">
    <w:name w:val="annotation subject"/>
    <w:basedOn w:val="CommentText"/>
    <w:next w:val="CommentText"/>
    <w:link w:val="CommentSubjectChar"/>
    <w:uiPriority w:val="99"/>
    <w:semiHidden/>
    <w:unhideWhenUsed/>
    <w:rsid w:val="00D07015"/>
    <w:rPr>
      <w:b/>
      <w:bCs/>
    </w:rPr>
  </w:style>
  <w:style w:type="character" w:customStyle="1" w:styleId="CommentSubjectChar">
    <w:name w:val="Comment Subject Char"/>
    <w:basedOn w:val="CommentTextChar"/>
    <w:link w:val="CommentSubject"/>
    <w:uiPriority w:val="99"/>
    <w:semiHidden/>
    <w:rsid w:val="00D07015"/>
    <w:rPr>
      <w:b/>
      <w:bCs/>
      <w:sz w:val="20"/>
      <w:szCs w:val="20"/>
    </w:rPr>
  </w:style>
  <w:style w:type="paragraph" w:styleId="Header">
    <w:name w:val="header"/>
    <w:basedOn w:val="Normal"/>
    <w:link w:val="HeaderChar"/>
    <w:uiPriority w:val="99"/>
    <w:unhideWhenUsed/>
    <w:rsid w:val="00D7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D26"/>
  </w:style>
  <w:style w:type="paragraph" w:styleId="Footer">
    <w:name w:val="footer"/>
    <w:basedOn w:val="Normal"/>
    <w:link w:val="FooterChar"/>
    <w:uiPriority w:val="99"/>
    <w:unhideWhenUsed/>
    <w:rsid w:val="00D7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D26"/>
  </w:style>
  <w:style w:type="character" w:customStyle="1" w:styleId="Heading1Char">
    <w:name w:val="Heading 1 Char"/>
    <w:basedOn w:val="DefaultParagraphFont"/>
    <w:link w:val="Heading1"/>
    <w:uiPriority w:val="1"/>
    <w:rsid w:val="0052447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24476"/>
    <w:rPr>
      <w:color w:val="800080" w:themeColor="followedHyperlink"/>
      <w:u w:val="single"/>
    </w:rPr>
  </w:style>
  <w:style w:type="character" w:customStyle="1" w:styleId="Heading3Char">
    <w:name w:val="Heading 3 Char"/>
    <w:basedOn w:val="DefaultParagraphFont"/>
    <w:link w:val="Heading3"/>
    <w:uiPriority w:val="9"/>
    <w:rsid w:val="00873C5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4C03EC"/>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4C03EC"/>
  </w:style>
  <w:style w:type="paragraph" w:customStyle="1" w:styleId="TableParagraph">
    <w:name w:val="Table Paragraph"/>
    <w:basedOn w:val="Normal"/>
    <w:uiPriority w:val="1"/>
    <w:qFormat/>
    <w:rsid w:val="004C03EC"/>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30761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76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24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C0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3C5A"/>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81B"/>
    <w:rPr>
      <w:rFonts w:ascii="Tahoma" w:hAnsi="Tahoma" w:cs="Tahoma"/>
      <w:sz w:val="16"/>
      <w:szCs w:val="16"/>
    </w:rPr>
  </w:style>
  <w:style w:type="paragraph" w:styleId="ListParagraph">
    <w:name w:val="List Paragraph"/>
    <w:basedOn w:val="Normal"/>
    <w:uiPriority w:val="34"/>
    <w:qFormat/>
    <w:rsid w:val="00881805"/>
    <w:pPr>
      <w:ind w:left="720"/>
      <w:contextualSpacing/>
    </w:pPr>
  </w:style>
  <w:style w:type="character" w:styleId="Hyperlink">
    <w:name w:val="Hyperlink"/>
    <w:basedOn w:val="DefaultParagraphFont"/>
    <w:unhideWhenUsed/>
    <w:rsid w:val="004A36F8"/>
    <w:rPr>
      <w:color w:val="0000FF"/>
      <w:u w:val="single"/>
    </w:rPr>
  </w:style>
  <w:style w:type="paragraph" w:styleId="BodyText">
    <w:name w:val="Body Text"/>
    <w:basedOn w:val="Normal"/>
    <w:link w:val="BodyTextChar"/>
    <w:uiPriority w:val="1"/>
    <w:qFormat/>
    <w:rsid w:val="002568D7"/>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uiPriority w:val="1"/>
    <w:rsid w:val="002568D7"/>
    <w:rPr>
      <w:rFonts w:ascii="Arial" w:eastAsia="Times New Roman" w:hAnsi="Arial" w:cs="Arial"/>
      <w:szCs w:val="24"/>
    </w:rPr>
  </w:style>
  <w:style w:type="character" w:styleId="CommentReference">
    <w:name w:val="annotation reference"/>
    <w:basedOn w:val="DefaultParagraphFont"/>
    <w:uiPriority w:val="99"/>
    <w:semiHidden/>
    <w:unhideWhenUsed/>
    <w:rsid w:val="00D07015"/>
    <w:rPr>
      <w:sz w:val="16"/>
      <w:szCs w:val="16"/>
    </w:rPr>
  </w:style>
  <w:style w:type="paragraph" w:styleId="CommentText">
    <w:name w:val="annotation text"/>
    <w:basedOn w:val="Normal"/>
    <w:link w:val="CommentTextChar"/>
    <w:uiPriority w:val="99"/>
    <w:semiHidden/>
    <w:unhideWhenUsed/>
    <w:rsid w:val="00D07015"/>
    <w:pPr>
      <w:spacing w:line="240" w:lineRule="auto"/>
    </w:pPr>
    <w:rPr>
      <w:sz w:val="20"/>
      <w:szCs w:val="20"/>
    </w:rPr>
  </w:style>
  <w:style w:type="character" w:customStyle="1" w:styleId="CommentTextChar">
    <w:name w:val="Comment Text Char"/>
    <w:basedOn w:val="DefaultParagraphFont"/>
    <w:link w:val="CommentText"/>
    <w:uiPriority w:val="99"/>
    <w:semiHidden/>
    <w:rsid w:val="00D07015"/>
    <w:rPr>
      <w:sz w:val="20"/>
      <w:szCs w:val="20"/>
    </w:rPr>
  </w:style>
  <w:style w:type="paragraph" w:styleId="CommentSubject">
    <w:name w:val="annotation subject"/>
    <w:basedOn w:val="CommentText"/>
    <w:next w:val="CommentText"/>
    <w:link w:val="CommentSubjectChar"/>
    <w:uiPriority w:val="99"/>
    <w:semiHidden/>
    <w:unhideWhenUsed/>
    <w:rsid w:val="00D07015"/>
    <w:rPr>
      <w:b/>
      <w:bCs/>
    </w:rPr>
  </w:style>
  <w:style w:type="character" w:customStyle="1" w:styleId="CommentSubjectChar">
    <w:name w:val="Comment Subject Char"/>
    <w:basedOn w:val="CommentTextChar"/>
    <w:link w:val="CommentSubject"/>
    <w:uiPriority w:val="99"/>
    <w:semiHidden/>
    <w:rsid w:val="00D07015"/>
    <w:rPr>
      <w:b/>
      <w:bCs/>
      <w:sz w:val="20"/>
      <w:szCs w:val="20"/>
    </w:rPr>
  </w:style>
  <w:style w:type="paragraph" w:styleId="Header">
    <w:name w:val="header"/>
    <w:basedOn w:val="Normal"/>
    <w:link w:val="HeaderChar"/>
    <w:uiPriority w:val="99"/>
    <w:unhideWhenUsed/>
    <w:rsid w:val="00D7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D26"/>
  </w:style>
  <w:style w:type="paragraph" w:styleId="Footer">
    <w:name w:val="footer"/>
    <w:basedOn w:val="Normal"/>
    <w:link w:val="FooterChar"/>
    <w:uiPriority w:val="99"/>
    <w:unhideWhenUsed/>
    <w:rsid w:val="00D7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D26"/>
  </w:style>
  <w:style w:type="character" w:customStyle="1" w:styleId="Heading1Char">
    <w:name w:val="Heading 1 Char"/>
    <w:basedOn w:val="DefaultParagraphFont"/>
    <w:link w:val="Heading1"/>
    <w:uiPriority w:val="1"/>
    <w:rsid w:val="0052447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24476"/>
    <w:rPr>
      <w:color w:val="800080" w:themeColor="followedHyperlink"/>
      <w:u w:val="single"/>
    </w:rPr>
  </w:style>
  <w:style w:type="character" w:customStyle="1" w:styleId="Heading3Char">
    <w:name w:val="Heading 3 Char"/>
    <w:basedOn w:val="DefaultParagraphFont"/>
    <w:link w:val="Heading3"/>
    <w:uiPriority w:val="9"/>
    <w:rsid w:val="00873C5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4C03EC"/>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4C03EC"/>
  </w:style>
  <w:style w:type="paragraph" w:customStyle="1" w:styleId="TableParagraph">
    <w:name w:val="Table Paragraph"/>
    <w:basedOn w:val="Normal"/>
    <w:uiPriority w:val="1"/>
    <w:qFormat/>
    <w:rsid w:val="004C03EC"/>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30761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76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07232">
      <w:bodyDiv w:val="1"/>
      <w:marLeft w:val="0"/>
      <w:marRight w:val="0"/>
      <w:marTop w:val="0"/>
      <w:marBottom w:val="0"/>
      <w:divBdr>
        <w:top w:val="none" w:sz="0" w:space="0" w:color="auto"/>
        <w:left w:val="none" w:sz="0" w:space="0" w:color="auto"/>
        <w:bottom w:val="none" w:sz="0" w:space="0" w:color="auto"/>
        <w:right w:val="none" w:sz="0" w:space="0" w:color="auto"/>
      </w:divBdr>
    </w:div>
    <w:div w:id="15553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h.barton@manchester.ac.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ffnet.manchester.ac.uk/bmh/research/funding-and-applications/funding-opportunities/wellcome-trust/"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619C7CB8374C1990628CEE1B67708D"/>
        <w:category>
          <w:name w:val="General"/>
          <w:gallery w:val="placeholder"/>
        </w:category>
        <w:types>
          <w:type w:val="bbPlcHdr"/>
        </w:types>
        <w:behaviors>
          <w:behavior w:val="content"/>
        </w:behaviors>
        <w:guid w:val="{F9BF5050-246C-4773-8F1B-EA0A8B39F8B3}"/>
      </w:docPartPr>
      <w:docPartBody>
        <w:p w:rsidR="00777388" w:rsidRDefault="00635E11" w:rsidP="00635E11">
          <w:pPr>
            <w:pStyle w:val="2B619C7CB8374C1990628CEE1B67708D"/>
          </w:pPr>
          <w:r w:rsidRPr="00CC0429">
            <w:rPr>
              <w:rStyle w:val="PlaceholderText"/>
              <w:rFonts w:ascii="Verdana" w:hAnsi="Verdana"/>
            </w:rPr>
            <w:t>Click here to enter text.</w:t>
          </w:r>
        </w:p>
      </w:docPartBody>
    </w:docPart>
    <w:docPart>
      <w:docPartPr>
        <w:name w:val="2F7AE75F6C4545FDB90670578826127F"/>
        <w:category>
          <w:name w:val="General"/>
          <w:gallery w:val="placeholder"/>
        </w:category>
        <w:types>
          <w:type w:val="bbPlcHdr"/>
        </w:types>
        <w:behaviors>
          <w:behavior w:val="content"/>
        </w:behaviors>
        <w:guid w:val="{9EF43127-CC53-4865-8555-A6A69A3C1CD2}"/>
      </w:docPartPr>
      <w:docPartBody>
        <w:p w:rsidR="00777388" w:rsidRDefault="00635E11" w:rsidP="00635E11">
          <w:pPr>
            <w:pStyle w:val="2F7AE75F6C4545FDB90670578826127F"/>
          </w:pPr>
          <w:r w:rsidRPr="00CC0429">
            <w:rPr>
              <w:rStyle w:val="PlaceholderText"/>
              <w:rFonts w:ascii="Verdana" w:hAnsi="Verdana"/>
            </w:rPr>
            <w:t>Click here to enter text.</w:t>
          </w:r>
        </w:p>
      </w:docPartBody>
    </w:docPart>
    <w:docPart>
      <w:docPartPr>
        <w:name w:val="07A3082F598D4CA0AD101BFABCBBE4C9"/>
        <w:category>
          <w:name w:val="General"/>
          <w:gallery w:val="placeholder"/>
        </w:category>
        <w:types>
          <w:type w:val="bbPlcHdr"/>
        </w:types>
        <w:behaviors>
          <w:behavior w:val="content"/>
        </w:behaviors>
        <w:guid w:val="{0334C70B-093B-4E3D-A187-5BB200B6D7A4}"/>
      </w:docPartPr>
      <w:docPartBody>
        <w:p w:rsidR="00777388" w:rsidRDefault="00635E11" w:rsidP="00635E11">
          <w:pPr>
            <w:pStyle w:val="07A3082F598D4CA0AD101BFABCBBE4C9"/>
          </w:pPr>
          <w:r w:rsidRPr="00CC0429">
            <w:rPr>
              <w:rStyle w:val="PlaceholderText"/>
              <w:rFonts w:ascii="Verdana" w:hAnsi="Verdana"/>
            </w:rPr>
            <w:t>Click here to enter text.</w:t>
          </w:r>
        </w:p>
      </w:docPartBody>
    </w:docPart>
    <w:docPart>
      <w:docPartPr>
        <w:name w:val="79FAD7B4B2E840489DF72A8A9E335102"/>
        <w:category>
          <w:name w:val="General"/>
          <w:gallery w:val="placeholder"/>
        </w:category>
        <w:types>
          <w:type w:val="bbPlcHdr"/>
        </w:types>
        <w:behaviors>
          <w:behavior w:val="content"/>
        </w:behaviors>
        <w:guid w:val="{F5012200-60A0-4A0B-A06D-FC1C35C2D10C}"/>
      </w:docPartPr>
      <w:docPartBody>
        <w:p w:rsidR="00777388" w:rsidRDefault="00635E11" w:rsidP="00635E11">
          <w:pPr>
            <w:pStyle w:val="79FAD7B4B2E840489DF72A8A9E335102"/>
          </w:pPr>
          <w:r w:rsidRPr="00CC0429">
            <w:rPr>
              <w:rStyle w:val="PlaceholderText"/>
              <w:rFonts w:ascii="Verdana" w:hAnsi="Verdana"/>
            </w:rPr>
            <w:t>Click here to enter text.</w:t>
          </w:r>
        </w:p>
      </w:docPartBody>
    </w:docPart>
    <w:docPart>
      <w:docPartPr>
        <w:name w:val="4CCDED2D20084057B0E75C501DEBE20E"/>
        <w:category>
          <w:name w:val="General"/>
          <w:gallery w:val="placeholder"/>
        </w:category>
        <w:types>
          <w:type w:val="bbPlcHdr"/>
        </w:types>
        <w:behaviors>
          <w:behavior w:val="content"/>
        </w:behaviors>
        <w:guid w:val="{E8DD79D5-FD99-4AA3-B5B9-625804EE3E02}"/>
      </w:docPartPr>
      <w:docPartBody>
        <w:p w:rsidR="00777388" w:rsidRDefault="00635E11" w:rsidP="00635E11">
          <w:pPr>
            <w:pStyle w:val="4CCDED2D20084057B0E75C501DEBE20E"/>
          </w:pPr>
          <w:r w:rsidRPr="00CC0429">
            <w:rPr>
              <w:rStyle w:val="PlaceholderText"/>
              <w:rFonts w:ascii="Verdana" w:hAnsi="Verdana"/>
            </w:rPr>
            <w:t>Click here to enter text.</w:t>
          </w:r>
        </w:p>
      </w:docPartBody>
    </w:docPart>
    <w:docPart>
      <w:docPartPr>
        <w:name w:val="B385E85FCA0E43F387AD52EDCA5E11B0"/>
        <w:category>
          <w:name w:val="General"/>
          <w:gallery w:val="placeholder"/>
        </w:category>
        <w:types>
          <w:type w:val="bbPlcHdr"/>
        </w:types>
        <w:behaviors>
          <w:behavior w:val="content"/>
        </w:behaviors>
        <w:guid w:val="{E1FC4849-75F2-4C63-96CF-BC548FD118D1}"/>
      </w:docPartPr>
      <w:docPartBody>
        <w:p w:rsidR="00777388" w:rsidRDefault="00635E11" w:rsidP="00635E11">
          <w:pPr>
            <w:pStyle w:val="B385E85FCA0E43F387AD52EDCA5E11B0"/>
          </w:pPr>
          <w:r w:rsidRPr="00CC0429">
            <w:rPr>
              <w:rStyle w:val="PlaceholderText"/>
              <w:rFonts w:ascii="Verdana" w:hAnsi="Verdana"/>
            </w:rPr>
            <w:t>Click here to enter text.</w:t>
          </w:r>
        </w:p>
      </w:docPartBody>
    </w:docPart>
    <w:docPart>
      <w:docPartPr>
        <w:name w:val="C422A1DA47924C7B825E0C8E102D2991"/>
        <w:category>
          <w:name w:val="General"/>
          <w:gallery w:val="placeholder"/>
        </w:category>
        <w:types>
          <w:type w:val="bbPlcHdr"/>
        </w:types>
        <w:behaviors>
          <w:behavior w:val="content"/>
        </w:behaviors>
        <w:guid w:val="{657919F0-B123-40FF-A766-D77DBE33D299}"/>
      </w:docPartPr>
      <w:docPartBody>
        <w:p w:rsidR="00777388" w:rsidRDefault="00635E11" w:rsidP="00635E11">
          <w:pPr>
            <w:pStyle w:val="C422A1DA47924C7B825E0C8E102D2991"/>
          </w:pPr>
          <w:r w:rsidRPr="00FC39B4">
            <w:rPr>
              <w:rStyle w:val="PlaceholderText"/>
              <w:rFonts w:ascii="Verdana" w:hAnsi="Verdana"/>
            </w:rPr>
            <w:t>Click here to enter text.</w:t>
          </w:r>
        </w:p>
      </w:docPartBody>
    </w:docPart>
    <w:docPart>
      <w:docPartPr>
        <w:name w:val="1C23E684FE4A45978D46F3D9AE643FB8"/>
        <w:category>
          <w:name w:val="General"/>
          <w:gallery w:val="placeholder"/>
        </w:category>
        <w:types>
          <w:type w:val="bbPlcHdr"/>
        </w:types>
        <w:behaviors>
          <w:behavior w:val="content"/>
        </w:behaviors>
        <w:guid w:val="{90C43586-27D8-4657-BF4F-B01B2397D474}"/>
      </w:docPartPr>
      <w:docPartBody>
        <w:p w:rsidR="00777388" w:rsidRDefault="00635E11" w:rsidP="00635E11">
          <w:pPr>
            <w:pStyle w:val="1C23E684FE4A45978D46F3D9AE643FB8"/>
          </w:pPr>
          <w:r w:rsidRPr="00FC39B4">
            <w:rPr>
              <w:rStyle w:val="PlaceholderText"/>
              <w:rFonts w:ascii="Verdana" w:hAnsi="Verdana"/>
            </w:rPr>
            <w:t>Click here to enter text.</w:t>
          </w:r>
        </w:p>
      </w:docPartBody>
    </w:docPart>
    <w:docPart>
      <w:docPartPr>
        <w:name w:val="2A7BA24E1460410286E99CD5105AD493"/>
        <w:category>
          <w:name w:val="General"/>
          <w:gallery w:val="placeholder"/>
        </w:category>
        <w:types>
          <w:type w:val="bbPlcHdr"/>
        </w:types>
        <w:behaviors>
          <w:behavior w:val="content"/>
        </w:behaviors>
        <w:guid w:val="{3EA7785D-CA17-41F1-83A7-43C00219A297}"/>
      </w:docPartPr>
      <w:docPartBody>
        <w:p w:rsidR="00777388" w:rsidRDefault="00635E11" w:rsidP="00635E11">
          <w:pPr>
            <w:pStyle w:val="2A7BA24E1460410286E99CD5105AD493"/>
          </w:pPr>
          <w:r w:rsidRPr="00FC39B4">
            <w:rPr>
              <w:rStyle w:val="PlaceholderText"/>
              <w:rFonts w:ascii="Verdana" w:hAnsi="Verdana"/>
            </w:rPr>
            <w:t>Click here to enter text.</w:t>
          </w:r>
        </w:p>
      </w:docPartBody>
    </w:docPart>
    <w:docPart>
      <w:docPartPr>
        <w:name w:val="DE461B2A3FCB4937940DC1B2DBB4AD9C"/>
        <w:category>
          <w:name w:val="General"/>
          <w:gallery w:val="placeholder"/>
        </w:category>
        <w:types>
          <w:type w:val="bbPlcHdr"/>
        </w:types>
        <w:behaviors>
          <w:behavior w:val="content"/>
        </w:behaviors>
        <w:guid w:val="{2388F2C6-569E-41E9-AF18-069A4AEFE61A}"/>
      </w:docPartPr>
      <w:docPartBody>
        <w:p w:rsidR="00777388" w:rsidRDefault="00635E11" w:rsidP="00635E11">
          <w:pPr>
            <w:pStyle w:val="DE461B2A3FCB4937940DC1B2DBB4AD9C"/>
          </w:pPr>
          <w:r w:rsidRPr="00FC39B4">
            <w:rPr>
              <w:rStyle w:val="PlaceholderText"/>
              <w:rFonts w:ascii="Verdana" w:hAnsi="Verdana"/>
            </w:rPr>
            <w:t>Click here to enter text.</w:t>
          </w:r>
        </w:p>
      </w:docPartBody>
    </w:docPart>
    <w:docPart>
      <w:docPartPr>
        <w:name w:val="2BC75683DFFC43BFAFF704FE3E55D565"/>
        <w:category>
          <w:name w:val="General"/>
          <w:gallery w:val="placeholder"/>
        </w:category>
        <w:types>
          <w:type w:val="bbPlcHdr"/>
        </w:types>
        <w:behaviors>
          <w:behavior w:val="content"/>
        </w:behaviors>
        <w:guid w:val="{A235BCBB-8FC3-438C-B57B-F07E31E7D16F}"/>
      </w:docPartPr>
      <w:docPartBody>
        <w:p w:rsidR="00777388" w:rsidRDefault="00635E11" w:rsidP="00635E11">
          <w:pPr>
            <w:pStyle w:val="2BC75683DFFC43BFAFF704FE3E55D565"/>
          </w:pPr>
          <w:r w:rsidRPr="00FC39B4">
            <w:rPr>
              <w:rStyle w:val="PlaceholderText"/>
              <w:rFonts w:ascii="Verdana" w:hAnsi="Verdana"/>
            </w:rPr>
            <w:t>Click here to enter text.</w:t>
          </w:r>
        </w:p>
      </w:docPartBody>
    </w:docPart>
    <w:docPart>
      <w:docPartPr>
        <w:name w:val="7A0DFBAF375F4D97A20CF241BCD5884F"/>
        <w:category>
          <w:name w:val="General"/>
          <w:gallery w:val="placeholder"/>
        </w:category>
        <w:types>
          <w:type w:val="bbPlcHdr"/>
        </w:types>
        <w:behaviors>
          <w:behavior w:val="content"/>
        </w:behaviors>
        <w:guid w:val="{360C161B-674B-471A-B0F7-B358D0A29305}"/>
      </w:docPartPr>
      <w:docPartBody>
        <w:p w:rsidR="00777388" w:rsidRDefault="00635E11" w:rsidP="00635E11">
          <w:pPr>
            <w:pStyle w:val="7A0DFBAF375F4D97A20CF241BCD5884F"/>
          </w:pPr>
          <w:r w:rsidRPr="00FC39B4">
            <w:rPr>
              <w:rStyle w:val="PlaceholderText"/>
              <w:rFonts w:ascii="Verdana" w:hAnsi="Verdana"/>
            </w:rPr>
            <w:t>Click here to enter text.</w:t>
          </w:r>
        </w:p>
      </w:docPartBody>
    </w:docPart>
    <w:docPart>
      <w:docPartPr>
        <w:name w:val="A76F947A892D4F3CB26386EB60EA6F9E"/>
        <w:category>
          <w:name w:val="General"/>
          <w:gallery w:val="placeholder"/>
        </w:category>
        <w:types>
          <w:type w:val="bbPlcHdr"/>
        </w:types>
        <w:behaviors>
          <w:behavior w:val="content"/>
        </w:behaviors>
        <w:guid w:val="{08024D3E-CCBB-478C-BCB5-4A0D376B0AED}"/>
      </w:docPartPr>
      <w:docPartBody>
        <w:p w:rsidR="00777388" w:rsidRDefault="00635E11" w:rsidP="00635E11">
          <w:pPr>
            <w:pStyle w:val="A76F947A892D4F3CB26386EB60EA6F9E"/>
          </w:pPr>
          <w:r w:rsidRPr="00FC39B4">
            <w:rPr>
              <w:rStyle w:val="PlaceholderText"/>
              <w:rFonts w:ascii="Verdana" w:hAnsi="Verdana"/>
            </w:rPr>
            <w:t>Click here to enter text.</w:t>
          </w:r>
        </w:p>
      </w:docPartBody>
    </w:docPart>
    <w:docPart>
      <w:docPartPr>
        <w:name w:val="04902FAE2B4E4EA8A9DC4DE673F30466"/>
        <w:category>
          <w:name w:val="General"/>
          <w:gallery w:val="placeholder"/>
        </w:category>
        <w:types>
          <w:type w:val="bbPlcHdr"/>
        </w:types>
        <w:behaviors>
          <w:behavior w:val="content"/>
        </w:behaviors>
        <w:guid w:val="{F47FB5B1-4570-4BD3-A46D-9F3081B9CFC2}"/>
      </w:docPartPr>
      <w:docPartBody>
        <w:p w:rsidR="00777388" w:rsidRDefault="00635E11" w:rsidP="00635E11">
          <w:pPr>
            <w:pStyle w:val="04902FAE2B4E4EA8A9DC4DE673F30466"/>
          </w:pPr>
          <w:r w:rsidRPr="00FC39B4">
            <w:rPr>
              <w:rStyle w:val="PlaceholderText"/>
              <w:rFonts w:ascii="Verdana" w:hAnsi="Verdana"/>
            </w:rPr>
            <w:t>Click here to enter text.</w:t>
          </w:r>
        </w:p>
      </w:docPartBody>
    </w:docPart>
    <w:docPart>
      <w:docPartPr>
        <w:name w:val="B7481575E75D408A94B660DE9868D2E1"/>
        <w:category>
          <w:name w:val="General"/>
          <w:gallery w:val="placeholder"/>
        </w:category>
        <w:types>
          <w:type w:val="bbPlcHdr"/>
        </w:types>
        <w:behaviors>
          <w:behavior w:val="content"/>
        </w:behaviors>
        <w:guid w:val="{41423A02-BED7-40AC-82F1-9AB3CFA33DED}"/>
      </w:docPartPr>
      <w:docPartBody>
        <w:p w:rsidR="00777388" w:rsidRDefault="00635E11" w:rsidP="00635E11">
          <w:pPr>
            <w:pStyle w:val="B7481575E75D408A94B660DE9868D2E1"/>
          </w:pPr>
          <w:r w:rsidRPr="00FC39B4">
            <w:rPr>
              <w:rStyle w:val="PlaceholderText"/>
              <w:rFonts w:ascii="Verdana" w:hAnsi="Verdan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11"/>
    <w:rsid w:val="00635E11"/>
    <w:rsid w:val="0077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E11"/>
    <w:rPr>
      <w:color w:val="808080"/>
    </w:rPr>
  </w:style>
  <w:style w:type="paragraph" w:customStyle="1" w:styleId="2B619C7CB8374C1990628CEE1B67708D">
    <w:name w:val="2B619C7CB8374C1990628CEE1B67708D"/>
    <w:rsid w:val="00635E11"/>
  </w:style>
  <w:style w:type="paragraph" w:customStyle="1" w:styleId="2F7AE75F6C4545FDB90670578826127F">
    <w:name w:val="2F7AE75F6C4545FDB90670578826127F"/>
    <w:rsid w:val="00635E11"/>
  </w:style>
  <w:style w:type="paragraph" w:customStyle="1" w:styleId="07A3082F598D4CA0AD101BFABCBBE4C9">
    <w:name w:val="07A3082F598D4CA0AD101BFABCBBE4C9"/>
    <w:rsid w:val="00635E11"/>
  </w:style>
  <w:style w:type="paragraph" w:customStyle="1" w:styleId="79FAD7B4B2E840489DF72A8A9E335102">
    <w:name w:val="79FAD7B4B2E840489DF72A8A9E335102"/>
    <w:rsid w:val="00635E11"/>
  </w:style>
  <w:style w:type="paragraph" w:customStyle="1" w:styleId="4CCDED2D20084057B0E75C501DEBE20E">
    <w:name w:val="4CCDED2D20084057B0E75C501DEBE20E"/>
    <w:rsid w:val="00635E11"/>
  </w:style>
  <w:style w:type="paragraph" w:customStyle="1" w:styleId="B385E85FCA0E43F387AD52EDCA5E11B0">
    <w:name w:val="B385E85FCA0E43F387AD52EDCA5E11B0"/>
    <w:rsid w:val="00635E11"/>
  </w:style>
  <w:style w:type="paragraph" w:customStyle="1" w:styleId="C422A1DA47924C7B825E0C8E102D2991">
    <w:name w:val="C422A1DA47924C7B825E0C8E102D2991"/>
    <w:rsid w:val="00635E11"/>
  </w:style>
  <w:style w:type="paragraph" w:customStyle="1" w:styleId="1C23E684FE4A45978D46F3D9AE643FB8">
    <w:name w:val="1C23E684FE4A45978D46F3D9AE643FB8"/>
    <w:rsid w:val="00635E11"/>
  </w:style>
  <w:style w:type="paragraph" w:customStyle="1" w:styleId="2A7BA24E1460410286E99CD5105AD493">
    <w:name w:val="2A7BA24E1460410286E99CD5105AD493"/>
    <w:rsid w:val="00635E11"/>
  </w:style>
  <w:style w:type="paragraph" w:customStyle="1" w:styleId="DE461B2A3FCB4937940DC1B2DBB4AD9C">
    <w:name w:val="DE461B2A3FCB4937940DC1B2DBB4AD9C"/>
    <w:rsid w:val="00635E11"/>
  </w:style>
  <w:style w:type="paragraph" w:customStyle="1" w:styleId="2BC75683DFFC43BFAFF704FE3E55D565">
    <w:name w:val="2BC75683DFFC43BFAFF704FE3E55D565"/>
    <w:rsid w:val="00635E11"/>
  </w:style>
  <w:style w:type="paragraph" w:customStyle="1" w:styleId="7A0DFBAF375F4D97A20CF241BCD5884F">
    <w:name w:val="7A0DFBAF375F4D97A20CF241BCD5884F"/>
    <w:rsid w:val="00635E11"/>
  </w:style>
  <w:style w:type="paragraph" w:customStyle="1" w:styleId="A76F947A892D4F3CB26386EB60EA6F9E">
    <w:name w:val="A76F947A892D4F3CB26386EB60EA6F9E"/>
    <w:rsid w:val="00635E11"/>
  </w:style>
  <w:style w:type="paragraph" w:customStyle="1" w:styleId="04902FAE2B4E4EA8A9DC4DE673F30466">
    <w:name w:val="04902FAE2B4E4EA8A9DC4DE673F30466"/>
    <w:rsid w:val="00635E11"/>
  </w:style>
  <w:style w:type="paragraph" w:customStyle="1" w:styleId="B7481575E75D408A94B660DE9868D2E1">
    <w:name w:val="B7481575E75D408A94B660DE9868D2E1"/>
    <w:rsid w:val="00635E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E11"/>
    <w:rPr>
      <w:color w:val="808080"/>
    </w:rPr>
  </w:style>
  <w:style w:type="paragraph" w:customStyle="1" w:styleId="2B619C7CB8374C1990628CEE1B67708D">
    <w:name w:val="2B619C7CB8374C1990628CEE1B67708D"/>
    <w:rsid w:val="00635E11"/>
  </w:style>
  <w:style w:type="paragraph" w:customStyle="1" w:styleId="2F7AE75F6C4545FDB90670578826127F">
    <w:name w:val="2F7AE75F6C4545FDB90670578826127F"/>
    <w:rsid w:val="00635E11"/>
  </w:style>
  <w:style w:type="paragraph" w:customStyle="1" w:styleId="07A3082F598D4CA0AD101BFABCBBE4C9">
    <w:name w:val="07A3082F598D4CA0AD101BFABCBBE4C9"/>
    <w:rsid w:val="00635E11"/>
  </w:style>
  <w:style w:type="paragraph" w:customStyle="1" w:styleId="79FAD7B4B2E840489DF72A8A9E335102">
    <w:name w:val="79FAD7B4B2E840489DF72A8A9E335102"/>
    <w:rsid w:val="00635E11"/>
  </w:style>
  <w:style w:type="paragraph" w:customStyle="1" w:styleId="4CCDED2D20084057B0E75C501DEBE20E">
    <w:name w:val="4CCDED2D20084057B0E75C501DEBE20E"/>
    <w:rsid w:val="00635E11"/>
  </w:style>
  <w:style w:type="paragraph" w:customStyle="1" w:styleId="B385E85FCA0E43F387AD52EDCA5E11B0">
    <w:name w:val="B385E85FCA0E43F387AD52EDCA5E11B0"/>
    <w:rsid w:val="00635E11"/>
  </w:style>
  <w:style w:type="paragraph" w:customStyle="1" w:styleId="C422A1DA47924C7B825E0C8E102D2991">
    <w:name w:val="C422A1DA47924C7B825E0C8E102D2991"/>
    <w:rsid w:val="00635E11"/>
  </w:style>
  <w:style w:type="paragraph" w:customStyle="1" w:styleId="1C23E684FE4A45978D46F3D9AE643FB8">
    <w:name w:val="1C23E684FE4A45978D46F3D9AE643FB8"/>
    <w:rsid w:val="00635E11"/>
  </w:style>
  <w:style w:type="paragraph" w:customStyle="1" w:styleId="2A7BA24E1460410286E99CD5105AD493">
    <w:name w:val="2A7BA24E1460410286E99CD5105AD493"/>
    <w:rsid w:val="00635E11"/>
  </w:style>
  <w:style w:type="paragraph" w:customStyle="1" w:styleId="DE461B2A3FCB4937940DC1B2DBB4AD9C">
    <w:name w:val="DE461B2A3FCB4937940DC1B2DBB4AD9C"/>
    <w:rsid w:val="00635E11"/>
  </w:style>
  <w:style w:type="paragraph" w:customStyle="1" w:styleId="2BC75683DFFC43BFAFF704FE3E55D565">
    <w:name w:val="2BC75683DFFC43BFAFF704FE3E55D565"/>
    <w:rsid w:val="00635E11"/>
  </w:style>
  <w:style w:type="paragraph" w:customStyle="1" w:styleId="7A0DFBAF375F4D97A20CF241BCD5884F">
    <w:name w:val="7A0DFBAF375F4D97A20CF241BCD5884F"/>
    <w:rsid w:val="00635E11"/>
  </w:style>
  <w:style w:type="paragraph" w:customStyle="1" w:styleId="A76F947A892D4F3CB26386EB60EA6F9E">
    <w:name w:val="A76F947A892D4F3CB26386EB60EA6F9E"/>
    <w:rsid w:val="00635E11"/>
  </w:style>
  <w:style w:type="paragraph" w:customStyle="1" w:styleId="04902FAE2B4E4EA8A9DC4DE673F30466">
    <w:name w:val="04902FAE2B4E4EA8A9DC4DE673F30466"/>
    <w:rsid w:val="00635E11"/>
  </w:style>
  <w:style w:type="paragraph" w:customStyle="1" w:styleId="B7481575E75D408A94B660DE9868D2E1">
    <w:name w:val="B7481575E75D408A94B660DE9868D2E1"/>
    <w:rsid w:val="00635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420E-0A48-49D5-B573-F984821B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Barrow</dc:creator>
  <cp:lastModifiedBy>Sarah Barton</cp:lastModifiedBy>
  <cp:revision>3</cp:revision>
  <cp:lastPrinted>2015-06-18T12:56:00Z</cp:lastPrinted>
  <dcterms:created xsi:type="dcterms:W3CDTF">2017-10-17T11:01:00Z</dcterms:created>
  <dcterms:modified xsi:type="dcterms:W3CDTF">2017-10-17T12:49:00Z</dcterms:modified>
</cp:coreProperties>
</file>