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7B" w:rsidRPr="001C19D8" w:rsidRDefault="00341D7B" w:rsidP="009332DC">
      <w:pPr>
        <w:pStyle w:val="Heading1"/>
        <w:spacing w:line="360" w:lineRule="auto"/>
        <w:jc w:val="center"/>
        <w:rPr>
          <w:rFonts w:asciiTheme="minorHAnsi" w:hAnsiTheme="minorHAnsi"/>
          <w:color w:val="1F497D" w:themeColor="text2"/>
        </w:rPr>
      </w:pPr>
      <w:r w:rsidRPr="001C19D8">
        <w:rPr>
          <w:rFonts w:asciiTheme="minorHAnsi" w:hAnsiTheme="minorHAnsi"/>
          <w:color w:val="1F497D" w:themeColor="text2"/>
        </w:rPr>
        <w:t>Staff Survey 201</w:t>
      </w:r>
      <w:r w:rsidR="00602162" w:rsidRPr="001C19D8">
        <w:rPr>
          <w:rFonts w:asciiTheme="minorHAnsi" w:hAnsiTheme="minorHAnsi"/>
          <w:color w:val="1F497D" w:themeColor="text2"/>
        </w:rPr>
        <w:t>5</w:t>
      </w:r>
      <w:r w:rsidRPr="001C19D8">
        <w:rPr>
          <w:rFonts w:asciiTheme="minorHAnsi" w:hAnsiTheme="minorHAnsi"/>
          <w:color w:val="1F497D" w:themeColor="text2"/>
        </w:rPr>
        <w:t>: Action progress</w:t>
      </w:r>
    </w:p>
    <w:p w:rsidR="00E206D6" w:rsidRDefault="00D434EB" w:rsidP="009332DC">
      <w:pPr>
        <w:pStyle w:val="Heading2"/>
        <w:spacing w:line="360" w:lineRule="auto"/>
        <w:jc w:val="center"/>
        <w:rPr>
          <w:rFonts w:asciiTheme="minorHAnsi" w:hAnsiTheme="minorHAnsi"/>
          <w:color w:val="1F497D" w:themeColor="text2"/>
        </w:rPr>
      </w:pPr>
      <w:r w:rsidRPr="001C19D8">
        <w:rPr>
          <w:rFonts w:asciiTheme="minorHAnsi" w:hAnsiTheme="minorHAnsi"/>
          <w:color w:val="1F497D" w:themeColor="text2"/>
        </w:rPr>
        <w:t xml:space="preserve">Faculty </w:t>
      </w:r>
      <w:r w:rsidR="00CF2CA3" w:rsidRPr="001C19D8">
        <w:rPr>
          <w:rFonts w:asciiTheme="minorHAnsi" w:hAnsiTheme="minorHAnsi"/>
          <w:color w:val="1F497D" w:themeColor="text2"/>
        </w:rPr>
        <w:t xml:space="preserve">of Humanities </w:t>
      </w:r>
    </w:p>
    <w:p w:rsidR="00FF03FE" w:rsidRPr="00FF03FE" w:rsidRDefault="00FF03FE" w:rsidP="009332DC">
      <w:pPr>
        <w:spacing w:line="360" w:lineRule="auto"/>
      </w:pPr>
    </w:p>
    <w:p w:rsidR="00970E6E" w:rsidRPr="00970E6E" w:rsidRDefault="00970E6E" w:rsidP="009332DC">
      <w:pPr>
        <w:spacing w:line="360" w:lineRule="auto"/>
        <w:rPr>
          <w:color w:val="1F497D" w:themeColor="text2"/>
        </w:rPr>
      </w:pPr>
      <w:r w:rsidRPr="00970E6E">
        <w:rPr>
          <w:color w:val="1F497D" w:themeColor="text2"/>
        </w:rPr>
        <w:t>Ahead of the launch of the biannual staff survey on Monday</w:t>
      </w:r>
      <w:r w:rsidR="009332DC">
        <w:rPr>
          <w:color w:val="1F497D" w:themeColor="text2"/>
        </w:rPr>
        <w:t>,</w:t>
      </w:r>
      <w:r w:rsidRPr="00970E6E">
        <w:rPr>
          <w:color w:val="1F497D" w:themeColor="text2"/>
        </w:rPr>
        <w:t xml:space="preserve"> 6 March 2017, now is a good time to remind you what you told us last time and to </w:t>
      </w:r>
      <w:r>
        <w:rPr>
          <w:color w:val="1F497D" w:themeColor="text2"/>
        </w:rPr>
        <w:t xml:space="preserve">summarise </w:t>
      </w:r>
      <w:r w:rsidRPr="00970E6E">
        <w:rPr>
          <w:color w:val="1F497D" w:themeColor="text2"/>
        </w:rPr>
        <w:t xml:space="preserve">what we have done in response.   </w:t>
      </w:r>
    </w:p>
    <w:p w:rsidR="00B90A16" w:rsidRPr="00970E6E" w:rsidRDefault="00E206D6" w:rsidP="009332DC">
      <w:pPr>
        <w:spacing w:line="360" w:lineRule="auto"/>
        <w:rPr>
          <w:color w:val="1F497D" w:themeColor="text2"/>
          <w:sz w:val="20"/>
          <w:szCs w:val="20"/>
        </w:rPr>
      </w:pPr>
      <w:r w:rsidRPr="00970E6E">
        <w:rPr>
          <w:color w:val="1F497D" w:themeColor="text2"/>
        </w:rPr>
        <w:t xml:space="preserve">Although results from the 2015 survey showed that 90% of you believe the University is a good place to work and 89% are proud to work here, there were some areas in which levels of satisfaction required our attention.  The purpose of this communication is to </w:t>
      </w:r>
      <w:r w:rsidR="00970E6E" w:rsidRPr="00970E6E">
        <w:rPr>
          <w:color w:val="1F497D" w:themeColor="text2"/>
        </w:rPr>
        <w:t>report on the actions taken in response to th</w:t>
      </w:r>
      <w:r w:rsidR="00BC18FD">
        <w:rPr>
          <w:color w:val="1F497D" w:themeColor="text2"/>
        </w:rPr>
        <w:t>e findings under those headings in which issues emerged.</w:t>
      </w:r>
    </w:p>
    <w:p w:rsidR="00847445" w:rsidRPr="00970E6E" w:rsidRDefault="00847445" w:rsidP="009332DC">
      <w:pPr>
        <w:pStyle w:val="ListParagraph"/>
        <w:widowControl w:val="0"/>
        <w:spacing w:after="0" w:line="360" w:lineRule="auto"/>
        <w:ind w:left="0"/>
        <w:rPr>
          <w:rFonts w:eastAsiaTheme="majorEastAsia" w:cstheme="majorBidi"/>
          <w:bCs/>
          <w:color w:val="1F497D" w:themeColor="text2"/>
        </w:rPr>
      </w:pPr>
      <w:r w:rsidRPr="00970E6E">
        <w:rPr>
          <w:rFonts w:eastAsiaTheme="majorEastAsia" w:cstheme="majorBidi"/>
          <w:bCs/>
          <w:color w:val="1F497D" w:themeColor="text2"/>
        </w:rPr>
        <w:t>The</w:t>
      </w:r>
      <w:r w:rsidR="00D90C3C" w:rsidRPr="00970E6E">
        <w:rPr>
          <w:rFonts w:eastAsiaTheme="majorEastAsia" w:cstheme="majorBidi"/>
          <w:bCs/>
          <w:color w:val="1F497D" w:themeColor="text2"/>
        </w:rPr>
        <w:t>s</w:t>
      </w:r>
      <w:r w:rsidRPr="00970E6E">
        <w:rPr>
          <w:rFonts w:eastAsiaTheme="majorEastAsia" w:cstheme="majorBidi"/>
          <w:bCs/>
          <w:color w:val="1F497D" w:themeColor="text2"/>
        </w:rPr>
        <w:t>e are</w:t>
      </w:r>
      <w:r w:rsidR="00464EA4" w:rsidRPr="00970E6E">
        <w:rPr>
          <w:rFonts w:eastAsiaTheme="majorEastAsia" w:cstheme="majorBidi"/>
          <w:bCs/>
          <w:color w:val="1F497D" w:themeColor="text2"/>
        </w:rPr>
        <w:t xml:space="preserve"> </w:t>
      </w:r>
      <w:r w:rsidRPr="00970E6E">
        <w:rPr>
          <w:rFonts w:eastAsiaTheme="majorEastAsia" w:cstheme="majorBidi"/>
          <w:bCs/>
          <w:color w:val="1F497D" w:themeColor="text2"/>
        </w:rPr>
        <w:t>the issues which you raised:</w:t>
      </w:r>
      <w:bookmarkStart w:id="0" w:name="_GoBack"/>
      <w:bookmarkEnd w:id="0"/>
    </w:p>
    <w:p w:rsidR="00AA1967" w:rsidRPr="001C19D8" w:rsidRDefault="00AA1967" w:rsidP="009332DC">
      <w:pPr>
        <w:pStyle w:val="Heading4"/>
        <w:spacing w:line="360" w:lineRule="auto"/>
        <w:rPr>
          <w:rFonts w:asciiTheme="minorHAnsi" w:hAnsiTheme="minorHAnsi"/>
          <w:color w:val="1F497D" w:themeColor="text2"/>
        </w:rPr>
      </w:pPr>
      <w:r w:rsidRPr="001C19D8">
        <w:rPr>
          <w:rFonts w:asciiTheme="minorHAnsi" w:hAnsiTheme="minorHAnsi"/>
          <w:color w:val="1F497D" w:themeColor="text2"/>
        </w:rPr>
        <w:t xml:space="preserve">Issue 1: </w:t>
      </w:r>
      <w:r w:rsidR="00602162" w:rsidRPr="001C19D8">
        <w:rPr>
          <w:rFonts w:asciiTheme="minorHAnsi" w:hAnsiTheme="minorHAnsi"/>
          <w:color w:val="1F497D" w:themeColor="text2"/>
        </w:rPr>
        <w:t>Change Management</w:t>
      </w:r>
    </w:p>
    <w:p w:rsidR="00602162" w:rsidRPr="001C19D8" w:rsidRDefault="00602162" w:rsidP="009332DC">
      <w:pPr>
        <w:pStyle w:val="Default"/>
        <w:widowControl w:val="0"/>
        <w:spacing w:line="360" w:lineRule="auto"/>
        <w:ind w:firstLine="360"/>
        <w:rPr>
          <w:rFonts w:asciiTheme="minorHAnsi" w:hAnsiTheme="minorHAnsi"/>
          <w:color w:val="1F497D" w:themeColor="text2"/>
          <w:sz w:val="20"/>
          <w:szCs w:val="20"/>
        </w:rPr>
      </w:pPr>
    </w:p>
    <w:p w:rsidR="00602162" w:rsidRPr="001C19D8" w:rsidRDefault="00602162" w:rsidP="009332DC">
      <w:pPr>
        <w:pStyle w:val="Default"/>
        <w:widowControl w:val="0"/>
        <w:spacing w:line="360" w:lineRule="auto"/>
        <w:rPr>
          <w:rFonts w:asciiTheme="minorHAnsi" w:hAnsiTheme="minorHAnsi"/>
          <w:color w:val="1F497D" w:themeColor="text2"/>
          <w:sz w:val="22"/>
          <w:szCs w:val="22"/>
        </w:rPr>
      </w:pPr>
      <w:r w:rsidRPr="001C19D8">
        <w:rPr>
          <w:rFonts w:asciiTheme="minorHAnsi" w:hAnsiTheme="minorHAnsi"/>
          <w:color w:val="1F497D" w:themeColor="text2"/>
          <w:sz w:val="22"/>
          <w:szCs w:val="22"/>
        </w:rPr>
        <w:t>83% of you felt more could be done to help staff prepare for and cope with change and only 54% of you believed that change was managed well.  In addition, only half of staff felt they were consulted about changes that affect</w:t>
      </w:r>
      <w:r w:rsidR="00BC18FD">
        <w:rPr>
          <w:rFonts w:asciiTheme="minorHAnsi" w:hAnsiTheme="minorHAnsi"/>
          <w:color w:val="1F497D" w:themeColor="text2"/>
          <w:sz w:val="22"/>
          <w:szCs w:val="22"/>
        </w:rPr>
        <w:t>ed</w:t>
      </w:r>
      <w:r w:rsidRPr="001C19D8">
        <w:rPr>
          <w:rFonts w:asciiTheme="minorHAnsi" w:hAnsiTheme="minorHAnsi"/>
          <w:color w:val="1F497D" w:themeColor="text2"/>
          <w:sz w:val="22"/>
          <w:szCs w:val="22"/>
        </w:rPr>
        <w:t xml:space="preserve"> their team/School</w:t>
      </w:r>
      <w:r w:rsidR="00E206D6">
        <w:rPr>
          <w:rFonts w:asciiTheme="minorHAnsi" w:hAnsiTheme="minorHAnsi"/>
          <w:color w:val="1F497D" w:themeColor="text2"/>
          <w:sz w:val="22"/>
          <w:szCs w:val="22"/>
        </w:rPr>
        <w:t>.</w:t>
      </w:r>
    </w:p>
    <w:p w:rsidR="00A20F06" w:rsidRPr="001C19D8" w:rsidRDefault="00602162" w:rsidP="009332DC">
      <w:pPr>
        <w:pStyle w:val="Heading4"/>
        <w:spacing w:line="360" w:lineRule="auto"/>
        <w:rPr>
          <w:rFonts w:asciiTheme="minorHAnsi" w:hAnsiTheme="minorHAnsi"/>
          <w:color w:val="1F497D" w:themeColor="text2"/>
        </w:rPr>
      </w:pPr>
      <w:r w:rsidRPr="001C19D8">
        <w:rPr>
          <w:rFonts w:asciiTheme="minorHAnsi" w:hAnsiTheme="minorHAnsi"/>
          <w:b w:val="0"/>
          <w:i w:val="0"/>
          <w:color w:val="1F497D" w:themeColor="text2"/>
        </w:rPr>
        <w:t>We have:</w:t>
      </w:r>
    </w:p>
    <w:p w:rsidR="00602162" w:rsidRPr="001C19D8" w:rsidRDefault="00602162" w:rsidP="009332DC">
      <w:pPr>
        <w:pStyle w:val="NoSpacing"/>
        <w:spacing w:line="360" w:lineRule="auto"/>
        <w:rPr>
          <w:color w:val="1F497D" w:themeColor="text2"/>
        </w:rPr>
      </w:pPr>
    </w:p>
    <w:p w:rsidR="00A20F06" w:rsidRPr="001C19D8" w:rsidRDefault="00602162" w:rsidP="009332DC">
      <w:pPr>
        <w:pStyle w:val="NoSpacing"/>
        <w:spacing w:line="360" w:lineRule="auto"/>
        <w:rPr>
          <w:color w:val="1F497D" w:themeColor="text2"/>
        </w:rPr>
      </w:pPr>
      <w:r w:rsidRPr="001C19D8">
        <w:rPr>
          <w:color w:val="1F497D" w:themeColor="text2"/>
        </w:rPr>
        <w:t>•</w:t>
      </w:r>
      <w:r w:rsidRPr="001C19D8">
        <w:rPr>
          <w:color w:val="1F497D" w:themeColor="text2"/>
        </w:rPr>
        <w:tab/>
      </w:r>
      <w:r w:rsidR="00A20F06" w:rsidRPr="001C19D8">
        <w:rPr>
          <w:color w:val="1F497D" w:themeColor="text2"/>
        </w:rPr>
        <w:t>C</w:t>
      </w:r>
      <w:r w:rsidRPr="001C19D8">
        <w:rPr>
          <w:color w:val="1F497D" w:themeColor="text2"/>
        </w:rPr>
        <w:t xml:space="preserve">onducted </w:t>
      </w:r>
      <w:r w:rsidR="00A20F06" w:rsidRPr="001C19D8">
        <w:rPr>
          <w:color w:val="1F497D" w:themeColor="text2"/>
        </w:rPr>
        <w:t xml:space="preserve">a review of </w:t>
      </w:r>
      <w:r w:rsidRPr="001C19D8">
        <w:rPr>
          <w:color w:val="1F497D" w:themeColor="text2"/>
        </w:rPr>
        <w:t xml:space="preserve">annual timetables at Faculty and School level on change initiatives to </w:t>
      </w:r>
      <w:r w:rsidR="00A20F06" w:rsidRPr="001C19D8">
        <w:rPr>
          <w:color w:val="1F497D" w:themeColor="text2"/>
        </w:rPr>
        <w:tab/>
      </w:r>
      <w:r w:rsidRPr="001C19D8">
        <w:rPr>
          <w:color w:val="1F497D" w:themeColor="text2"/>
        </w:rPr>
        <w:t xml:space="preserve">ensure work is manageable.  </w:t>
      </w:r>
      <w:r w:rsidR="00A20F06" w:rsidRPr="001C19D8">
        <w:rPr>
          <w:color w:val="1F497D" w:themeColor="text2"/>
        </w:rPr>
        <w:t>The i</w:t>
      </w:r>
      <w:r w:rsidRPr="001C19D8">
        <w:rPr>
          <w:color w:val="1F497D" w:themeColor="text2"/>
        </w:rPr>
        <w:t xml:space="preserve">ssue </w:t>
      </w:r>
      <w:r w:rsidR="00A20F06" w:rsidRPr="001C19D8">
        <w:rPr>
          <w:color w:val="1F497D" w:themeColor="text2"/>
        </w:rPr>
        <w:t xml:space="preserve">was also considered </w:t>
      </w:r>
      <w:r w:rsidRPr="001C19D8">
        <w:rPr>
          <w:color w:val="1F497D" w:themeColor="text2"/>
        </w:rPr>
        <w:t xml:space="preserve">at University level </w:t>
      </w:r>
      <w:r w:rsidR="00A20F06" w:rsidRPr="001C19D8">
        <w:rPr>
          <w:color w:val="1F497D" w:themeColor="text2"/>
        </w:rPr>
        <w:t xml:space="preserve">and is taken </w:t>
      </w:r>
      <w:r w:rsidR="00A20F06" w:rsidRPr="001C19D8">
        <w:rPr>
          <w:color w:val="1F497D" w:themeColor="text2"/>
        </w:rPr>
        <w:tab/>
        <w:t xml:space="preserve">into account in managing major projects through the newly formed M2020 Programme </w:t>
      </w:r>
      <w:r w:rsidR="00A20F06" w:rsidRPr="001C19D8">
        <w:rPr>
          <w:color w:val="1F497D" w:themeColor="text2"/>
        </w:rPr>
        <w:tab/>
      </w:r>
      <w:proofErr w:type="gramStart"/>
      <w:r w:rsidR="00A20F06" w:rsidRPr="001C19D8">
        <w:rPr>
          <w:color w:val="1F497D" w:themeColor="text2"/>
        </w:rPr>
        <w:t>Office</w:t>
      </w:r>
      <w:r w:rsidR="001779D2" w:rsidRPr="001C19D8">
        <w:rPr>
          <w:color w:val="1F497D" w:themeColor="text2"/>
        </w:rPr>
        <w:t xml:space="preserve"> (</w:t>
      </w:r>
      <w:r w:rsidR="001779D2" w:rsidRPr="00BC18FD">
        <w:rPr>
          <w:color w:val="1F497D" w:themeColor="text2"/>
        </w:rPr>
        <w:t xml:space="preserve">see also </w:t>
      </w:r>
      <w:r w:rsidR="001779D2" w:rsidRPr="00BC18FD">
        <w:rPr>
          <w:i/>
          <w:color w:val="1F497D" w:themeColor="text2"/>
        </w:rPr>
        <w:t>workload</w:t>
      </w:r>
      <w:r w:rsidR="001779D2" w:rsidRPr="00BC18FD">
        <w:rPr>
          <w:color w:val="1F497D" w:themeColor="text2"/>
        </w:rPr>
        <w:t xml:space="preserve"> heading below</w:t>
      </w:r>
      <w:r w:rsidR="001779D2" w:rsidRPr="001C19D8">
        <w:rPr>
          <w:color w:val="1F497D" w:themeColor="text2"/>
        </w:rPr>
        <w:t>)</w:t>
      </w:r>
      <w:r w:rsidR="00A20F06" w:rsidRPr="001C19D8">
        <w:rPr>
          <w:color w:val="1F497D" w:themeColor="text2"/>
        </w:rPr>
        <w:t>.</w:t>
      </w:r>
      <w:proofErr w:type="gramEnd"/>
    </w:p>
    <w:p w:rsidR="00602162" w:rsidRPr="001C19D8" w:rsidRDefault="00602162" w:rsidP="009332DC">
      <w:pPr>
        <w:pStyle w:val="NoSpacing"/>
        <w:spacing w:line="360" w:lineRule="auto"/>
        <w:rPr>
          <w:color w:val="1F497D" w:themeColor="text2"/>
        </w:rPr>
      </w:pPr>
      <w:r w:rsidRPr="001C19D8">
        <w:rPr>
          <w:color w:val="1F497D" w:themeColor="text2"/>
        </w:rPr>
        <w:t>•</w:t>
      </w:r>
      <w:r w:rsidRPr="001C19D8">
        <w:rPr>
          <w:color w:val="1F497D" w:themeColor="text2"/>
        </w:rPr>
        <w:tab/>
      </w:r>
      <w:r w:rsidR="00A20F06" w:rsidRPr="001C19D8">
        <w:rPr>
          <w:color w:val="1F497D" w:themeColor="text2"/>
        </w:rPr>
        <w:t xml:space="preserve">Organised </w:t>
      </w:r>
      <w:r w:rsidRPr="001C19D8">
        <w:rPr>
          <w:color w:val="1F497D" w:themeColor="text2"/>
        </w:rPr>
        <w:t>additional change management training</w:t>
      </w:r>
      <w:r w:rsidR="00A20F06" w:rsidRPr="001C19D8">
        <w:rPr>
          <w:color w:val="1F497D" w:themeColor="text2"/>
        </w:rPr>
        <w:t xml:space="preserve"> for </w:t>
      </w:r>
      <w:r w:rsidR="00BC18FD">
        <w:rPr>
          <w:color w:val="1F497D" w:themeColor="text2"/>
        </w:rPr>
        <w:t xml:space="preserve">the </w:t>
      </w:r>
      <w:r w:rsidR="00A20F06" w:rsidRPr="001C19D8">
        <w:rPr>
          <w:color w:val="1F497D" w:themeColor="text2"/>
        </w:rPr>
        <w:t xml:space="preserve">Faculty’s Senior Management </w:t>
      </w:r>
      <w:r w:rsidR="00BC18FD">
        <w:rPr>
          <w:color w:val="1F497D" w:themeColor="text2"/>
        </w:rPr>
        <w:tab/>
      </w:r>
      <w:r w:rsidR="00A20F06" w:rsidRPr="001C19D8">
        <w:rPr>
          <w:color w:val="1F497D" w:themeColor="text2"/>
        </w:rPr>
        <w:t>Team</w:t>
      </w:r>
      <w:r w:rsidRPr="001C19D8">
        <w:rPr>
          <w:color w:val="1F497D" w:themeColor="text2"/>
        </w:rPr>
        <w:t xml:space="preserve">, particularly in relation to project management, including the scoping of resources </w:t>
      </w:r>
      <w:r w:rsidR="00BC18FD">
        <w:rPr>
          <w:color w:val="1F497D" w:themeColor="text2"/>
        </w:rPr>
        <w:tab/>
      </w:r>
      <w:r w:rsidRPr="001C19D8">
        <w:rPr>
          <w:color w:val="1F497D" w:themeColor="text2"/>
        </w:rPr>
        <w:t>required, and the psychological/employee engagement aspects of change.</w:t>
      </w:r>
    </w:p>
    <w:p w:rsidR="00602162" w:rsidRPr="001C19D8" w:rsidRDefault="00602162" w:rsidP="009332DC">
      <w:pPr>
        <w:pStyle w:val="NoSpacing"/>
        <w:spacing w:line="360" w:lineRule="auto"/>
        <w:rPr>
          <w:color w:val="1F497D" w:themeColor="text2"/>
        </w:rPr>
      </w:pPr>
      <w:r w:rsidRPr="001C19D8">
        <w:rPr>
          <w:color w:val="1F497D" w:themeColor="text2"/>
        </w:rPr>
        <w:t>•</w:t>
      </w:r>
      <w:r w:rsidRPr="001C19D8">
        <w:rPr>
          <w:color w:val="1F497D" w:themeColor="text2"/>
        </w:rPr>
        <w:tab/>
      </w:r>
      <w:r w:rsidR="001779D2" w:rsidRPr="001C19D8">
        <w:rPr>
          <w:color w:val="1F497D" w:themeColor="text2"/>
        </w:rPr>
        <w:t>Strengthened t</w:t>
      </w:r>
      <w:r w:rsidR="00A20F06" w:rsidRPr="001C19D8">
        <w:rPr>
          <w:color w:val="1F497D" w:themeColor="text2"/>
        </w:rPr>
        <w:t>he p</w:t>
      </w:r>
      <w:r w:rsidRPr="001C19D8">
        <w:rPr>
          <w:color w:val="1F497D" w:themeColor="text2"/>
        </w:rPr>
        <w:t xml:space="preserve">roject management approach to change management exercises to </w:t>
      </w:r>
      <w:r w:rsidR="001779D2" w:rsidRPr="001C19D8">
        <w:rPr>
          <w:color w:val="1F497D" w:themeColor="text2"/>
        </w:rPr>
        <w:tab/>
      </w:r>
      <w:r w:rsidRPr="001C19D8">
        <w:rPr>
          <w:color w:val="1F497D" w:themeColor="text2"/>
        </w:rPr>
        <w:t xml:space="preserve">consider resourcing requirements more fully.  </w:t>
      </w:r>
      <w:r w:rsidR="00A20F06" w:rsidRPr="001C19D8">
        <w:rPr>
          <w:color w:val="1F497D" w:themeColor="text2"/>
        </w:rPr>
        <w:t>(</w:t>
      </w:r>
      <w:r w:rsidRPr="001C19D8">
        <w:rPr>
          <w:color w:val="1F497D" w:themeColor="text2"/>
        </w:rPr>
        <w:t xml:space="preserve">See also </w:t>
      </w:r>
      <w:r w:rsidRPr="00BC18FD">
        <w:rPr>
          <w:i/>
          <w:color w:val="1F497D" w:themeColor="text2"/>
        </w:rPr>
        <w:t xml:space="preserve">workload </w:t>
      </w:r>
      <w:r w:rsidRPr="001C19D8">
        <w:rPr>
          <w:color w:val="1F497D" w:themeColor="text2"/>
        </w:rPr>
        <w:t>heading below</w:t>
      </w:r>
      <w:r w:rsidR="00A20F06" w:rsidRPr="001C19D8">
        <w:rPr>
          <w:color w:val="1F497D" w:themeColor="text2"/>
        </w:rPr>
        <w:t>)</w:t>
      </w:r>
      <w:r w:rsidRPr="001C19D8">
        <w:rPr>
          <w:color w:val="1F497D" w:themeColor="text2"/>
        </w:rPr>
        <w:t>.</w:t>
      </w:r>
    </w:p>
    <w:p w:rsidR="00602162" w:rsidRPr="001C19D8" w:rsidRDefault="00602162" w:rsidP="009332DC">
      <w:pPr>
        <w:pStyle w:val="NoSpacing"/>
        <w:spacing w:line="360" w:lineRule="auto"/>
        <w:rPr>
          <w:color w:val="1F497D" w:themeColor="text2"/>
        </w:rPr>
      </w:pPr>
      <w:r w:rsidRPr="001C19D8">
        <w:rPr>
          <w:color w:val="1F497D" w:themeColor="text2"/>
        </w:rPr>
        <w:t>•</w:t>
      </w:r>
      <w:r w:rsidRPr="001C19D8">
        <w:rPr>
          <w:color w:val="1F497D" w:themeColor="text2"/>
        </w:rPr>
        <w:tab/>
      </w:r>
      <w:r w:rsidR="00A20F06" w:rsidRPr="001C19D8">
        <w:rPr>
          <w:color w:val="1F497D" w:themeColor="text2"/>
        </w:rPr>
        <w:t xml:space="preserve">Evaluated </w:t>
      </w:r>
      <w:r w:rsidRPr="001C19D8">
        <w:rPr>
          <w:color w:val="1F497D" w:themeColor="text2"/>
        </w:rPr>
        <w:t xml:space="preserve">and </w:t>
      </w:r>
      <w:r w:rsidR="00A20F06" w:rsidRPr="001C19D8">
        <w:rPr>
          <w:color w:val="1F497D" w:themeColor="text2"/>
        </w:rPr>
        <w:t xml:space="preserve">strengthened </w:t>
      </w:r>
      <w:r w:rsidRPr="001C19D8">
        <w:rPr>
          <w:color w:val="1F497D" w:themeColor="text2"/>
        </w:rPr>
        <w:t xml:space="preserve">the content of </w:t>
      </w:r>
      <w:r w:rsidR="00A20F06" w:rsidRPr="001C19D8">
        <w:rPr>
          <w:color w:val="1F497D" w:themeColor="text2"/>
        </w:rPr>
        <w:t xml:space="preserve">the Faculty </w:t>
      </w:r>
      <w:r w:rsidRPr="001C19D8">
        <w:rPr>
          <w:color w:val="1F497D" w:themeColor="text2"/>
        </w:rPr>
        <w:t xml:space="preserve">Step into Leadership course content </w:t>
      </w:r>
      <w:r w:rsidR="00A20F06" w:rsidRPr="001C19D8">
        <w:rPr>
          <w:color w:val="1F497D" w:themeColor="text2"/>
        </w:rPr>
        <w:tab/>
      </w:r>
      <w:r w:rsidRPr="001C19D8">
        <w:rPr>
          <w:color w:val="1F497D" w:themeColor="text2"/>
        </w:rPr>
        <w:t>relating to change management.</w:t>
      </w:r>
    </w:p>
    <w:p w:rsidR="00602162" w:rsidRDefault="00602162" w:rsidP="009332DC">
      <w:pPr>
        <w:pStyle w:val="NoSpacing"/>
        <w:spacing w:line="360" w:lineRule="auto"/>
        <w:rPr>
          <w:color w:val="1F497D" w:themeColor="text2"/>
        </w:rPr>
      </w:pPr>
      <w:r w:rsidRPr="001C19D8">
        <w:rPr>
          <w:color w:val="1F497D" w:themeColor="text2"/>
        </w:rPr>
        <w:t>•</w:t>
      </w:r>
      <w:r w:rsidRPr="001C19D8">
        <w:rPr>
          <w:color w:val="1F497D" w:themeColor="text2"/>
        </w:rPr>
        <w:tab/>
        <w:t>Pilot</w:t>
      </w:r>
      <w:r w:rsidR="00A20F06" w:rsidRPr="001C19D8">
        <w:rPr>
          <w:color w:val="1F497D" w:themeColor="text2"/>
        </w:rPr>
        <w:t>ed</w:t>
      </w:r>
      <w:r w:rsidRPr="001C19D8">
        <w:rPr>
          <w:color w:val="1F497D" w:themeColor="text2"/>
        </w:rPr>
        <w:t xml:space="preserve"> a new process by which staff can be consulted about possible changes in order to </w:t>
      </w:r>
      <w:r w:rsidR="00A20F06" w:rsidRPr="001C19D8">
        <w:rPr>
          <w:color w:val="1F497D" w:themeColor="text2"/>
        </w:rPr>
        <w:tab/>
      </w:r>
      <w:r w:rsidRPr="001C19D8">
        <w:rPr>
          <w:color w:val="1F497D" w:themeColor="text2"/>
        </w:rPr>
        <w:t xml:space="preserve">help shape and influence the outcome.  </w:t>
      </w:r>
      <w:r w:rsidR="00A20F06" w:rsidRPr="001C19D8">
        <w:rPr>
          <w:color w:val="1F497D" w:themeColor="text2"/>
        </w:rPr>
        <w:t>(</w:t>
      </w:r>
      <w:r w:rsidRPr="001C19D8">
        <w:rPr>
          <w:color w:val="1F497D" w:themeColor="text2"/>
        </w:rPr>
        <w:t>See also communication heading below</w:t>
      </w:r>
      <w:r w:rsidR="00A20F06" w:rsidRPr="001C19D8">
        <w:rPr>
          <w:color w:val="1F497D" w:themeColor="text2"/>
        </w:rPr>
        <w:t>)</w:t>
      </w:r>
      <w:r w:rsidRPr="001C19D8">
        <w:rPr>
          <w:color w:val="1F497D" w:themeColor="text2"/>
        </w:rPr>
        <w:t>.</w:t>
      </w:r>
    </w:p>
    <w:p w:rsidR="009332DC" w:rsidRDefault="009332DC" w:rsidP="009332DC">
      <w:pPr>
        <w:pStyle w:val="NoSpacing"/>
        <w:spacing w:line="360" w:lineRule="auto"/>
        <w:rPr>
          <w:color w:val="1F497D" w:themeColor="text2"/>
        </w:rPr>
      </w:pPr>
    </w:p>
    <w:p w:rsidR="009332DC" w:rsidRDefault="009332DC" w:rsidP="009332DC">
      <w:pPr>
        <w:pStyle w:val="NoSpacing"/>
        <w:spacing w:line="360" w:lineRule="auto"/>
        <w:rPr>
          <w:color w:val="1F497D" w:themeColor="text2"/>
        </w:rPr>
      </w:pPr>
    </w:p>
    <w:p w:rsidR="00E206D6" w:rsidRPr="001C19D8" w:rsidRDefault="00E206D6" w:rsidP="009332DC">
      <w:pPr>
        <w:pStyle w:val="NoSpacing"/>
        <w:numPr>
          <w:ilvl w:val="0"/>
          <w:numId w:val="27"/>
        </w:numPr>
        <w:spacing w:line="360" w:lineRule="auto"/>
        <w:ind w:hanging="720"/>
        <w:rPr>
          <w:color w:val="1F497D" w:themeColor="text2"/>
        </w:rPr>
      </w:pPr>
      <w:r w:rsidRPr="001C19D8">
        <w:rPr>
          <w:color w:val="1F497D" w:themeColor="text2"/>
        </w:rPr>
        <w:t xml:space="preserve">Reviewed the change management toolkit introduced in response to the 2013 survey.  In particular, </w:t>
      </w:r>
      <w:r w:rsidR="00BC18FD">
        <w:rPr>
          <w:color w:val="1F497D" w:themeColor="text2"/>
        </w:rPr>
        <w:t xml:space="preserve">the relaunched version will </w:t>
      </w:r>
      <w:r w:rsidRPr="001C19D8">
        <w:rPr>
          <w:color w:val="1F497D" w:themeColor="text2"/>
        </w:rPr>
        <w:t>give prominence to process</w:t>
      </w:r>
      <w:r w:rsidR="00BC18FD">
        <w:rPr>
          <w:color w:val="1F497D" w:themeColor="text2"/>
        </w:rPr>
        <w:t>es</w:t>
      </w:r>
      <w:r w:rsidRPr="001C19D8">
        <w:rPr>
          <w:color w:val="1F497D" w:themeColor="text2"/>
        </w:rPr>
        <w:t xml:space="preserve"> for evaluating change management exercise</w:t>
      </w:r>
      <w:r w:rsidR="00BC18FD">
        <w:rPr>
          <w:color w:val="1F497D" w:themeColor="text2"/>
        </w:rPr>
        <w:t>s.</w:t>
      </w:r>
    </w:p>
    <w:p w:rsidR="003105A3" w:rsidRPr="001C19D8" w:rsidRDefault="003105A3" w:rsidP="009332DC">
      <w:pPr>
        <w:pStyle w:val="Heading4"/>
        <w:spacing w:line="360" w:lineRule="auto"/>
        <w:rPr>
          <w:rFonts w:asciiTheme="minorHAnsi" w:hAnsiTheme="minorHAnsi"/>
          <w:color w:val="1F497D" w:themeColor="text2"/>
        </w:rPr>
      </w:pPr>
      <w:r w:rsidRPr="001C19D8">
        <w:rPr>
          <w:rFonts w:asciiTheme="minorHAnsi" w:hAnsiTheme="minorHAnsi"/>
          <w:color w:val="1F497D" w:themeColor="text2"/>
        </w:rPr>
        <w:t xml:space="preserve">Issue 2: </w:t>
      </w:r>
      <w:r w:rsidR="00602162" w:rsidRPr="001C19D8">
        <w:rPr>
          <w:rFonts w:asciiTheme="minorHAnsi" w:hAnsiTheme="minorHAnsi"/>
          <w:color w:val="1F497D" w:themeColor="text2"/>
        </w:rPr>
        <w:t>Workload and Work/Life balance</w:t>
      </w:r>
    </w:p>
    <w:p w:rsidR="001779D2" w:rsidRPr="001C19D8" w:rsidRDefault="001779D2" w:rsidP="009332DC">
      <w:pPr>
        <w:pStyle w:val="NoSpacing"/>
        <w:spacing w:line="360" w:lineRule="auto"/>
        <w:rPr>
          <w:color w:val="1F497D" w:themeColor="text2"/>
        </w:rPr>
      </w:pPr>
    </w:p>
    <w:p w:rsidR="0092380F" w:rsidRPr="001C19D8" w:rsidRDefault="0092380F" w:rsidP="009332DC">
      <w:pPr>
        <w:spacing w:line="360" w:lineRule="auto"/>
        <w:rPr>
          <w:color w:val="1F497D" w:themeColor="text2"/>
        </w:rPr>
      </w:pPr>
      <w:r w:rsidRPr="001C19D8">
        <w:rPr>
          <w:color w:val="1F497D" w:themeColor="text2"/>
        </w:rPr>
        <w:t xml:space="preserve">40% </w:t>
      </w:r>
      <w:r w:rsidR="001779D2" w:rsidRPr="001C19D8">
        <w:rPr>
          <w:color w:val="1F497D" w:themeColor="text2"/>
        </w:rPr>
        <w:t xml:space="preserve">of you said that you were </w:t>
      </w:r>
      <w:r w:rsidRPr="001C19D8">
        <w:rPr>
          <w:color w:val="1F497D" w:themeColor="text2"/>
        </w:rPr>
        <w:t xml:space="preserve">unable to handle all the conflicting demands on </w:t>
      </w:r>
      <w:r w:rsidR="001779D2" w:rsidRPr="001C19D8">
        <w:rPr>
          <w:color w:val="1F497D" w:themeColor="text2"/>
        </w:rPr>
        <w:t xml:space="preserve">your </w:t>
      </w:r>
      <w:r w:rsidRPr="001C19D8">
        <w:rPr>
          <w:color w:val="1F497D" w:themeColor="text2"/>
        </w:rPr>
        <w:t>time at work</w:t>
      </w:r>
      <w:r w:rsidR="001779D2" w:rsidRPr="001C19D8">
        <w:rPr>
          <w:color w:val="1F497D" w:themeColor="text2"/>
        </w:rPr>
        <w:t xml:space="preserve"> and 39% felt that they did not have a good work-life balance.  In addition, </w:t>
      </w:r>
      <w:r w:rsidRPr="001C19D8">
        <w:rPr>
          <w:color w:val="1F497D" w:themeColor="text2"/>
        </w:rPr>
        <w:t xml:space="preserve">74% </w:t>
      </w:r>
      <w:r w:rsidR="001779D2" w:rsidRPr="001C19D8">
        <w:rPr>
          <w:color w:val="1F497D" w:themeColor="text2"/>
        </w:rPr>
        <w:t xml:space="preserve">reported that </w:t>
      </w:r>
      <w:r w:rsidRPr="001C19D8">
        <w:rPr>
          <w:color w:val="1F497D" w:themeColor="text2"/>
        </w:rPr>
        <w:t xml:space="preserve">they had to put in a lot of extra time over the </w:t>
      </w:r>
      <w:r w:rsidR="001779D2" w:rsidRPr="001C19D8">
        <w:rPr>
          <w:color w:val="1F497D" w:themeColor="text2"/>
        </w:rPr>
        <w:t xml:space="preserve">previous </w:t>
      </w:r>
      <w:r w:rsidRPr="001C19D8">
        <w:rPr>
          <w:color w:val="1F497D" w:themeColor="text2"/>
        </w:rPr>
        <w:t>12 months to meet the demands of their workload</w:t>
      </w:r>
    </w:p>
    <w:p w:rsidR="0092380F" w:rsidRPr="001C19D8" w:rsidRDefault="001779D2" w:rsidP="009332DC">
      <w:pPr>
        <w:spacing w:line="360" w:lineRule="auto"/>
        <w:rPr>
          <w:color w:val="1F497D" w:themeColor="text2"/>
        </w:rPr>
      </w:pPr>
      <w:r w:rsidRPr="001C19D8">
        <w:rPr>
          <w:color w:val="1F497D" w:themeColor="text2"/>
        </w:rPr>
        <w:t>We have:</w:t>
      </w:r>
    </w:p>
    <w:p w:rsidR="001779D2" w:rsidRPr="001C19D8" w:rsidRDefault="001779D2" w:rsidP="009332DC">
      <w:pPr>
        <w:pStyle w:val="Default"/>
        <w:widowControl w:val="0"/>
        <w:numPr>
          <w:ilvl w:val="0"/>
          <w:numId w:val="20"/>
        </w:numPr>
        <w:spacing w:line="360" w:lineRule="auto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1C19D8">
        <w:rPr>
          <w:rFonts w:asciiTheme="minorHAnsi" w:hAnsiTheme="minorHAnsi" w:cs="Arial"/>
          <w:color w:val="1F497D" w:themeColor="text2"/>
          <w:sz w:val="22"/>
          <w:szCs w:val="22"/>
        </w:rPr>
        <w:t>C</w:t>
      </w:r>
      <w:r w:rsidR="0092380F" w:rsidRPr="001C19D8">
        <w:rPr>
          <w:rFonts w:asciiTheme="minorHAnsi" w:hAnsiTheme="minorHAnsi" w:cs="Arial"/>
          <w:color w:val="1F497D" w:themeColor="text2"/>
          <w:sz w:val="22"/>
          <w:szCs w:val="22"/>
        </w:rPr>
        <w:t xml:space="preserve">onducted </w:t>
      </w:r>
      <w:r w:rsidRPr="001C19D8">
        <w:rPr>
          <w:rFonts w:asciiTheme="minorHAnsi" w:hAnsiTheme="minorHAnsi" w:cs="Arial"/>
          <w:color w:val="1F497D" w:themeColor="text2"/>
          <w:sz w:val="22"/>
          <w:szCs w:val="22"/>
        </w:rPr>
        <w:t xml:space="preserve">a review of </w:t>
      </w:r>
      <w:r w:rsidR="0092380F" w:rsidRPr="001C19D8">
        <w:rPr>
          <w:rFonts w:asciiTheme="minorHAnsi" w:hAnsiTheme="minorHAnsi" w:cs="Arial"/>
          <w:color w:val="1F497D" w:themeColor="text2"/>
          <w:sz w:val="22"/>
          <w:szCs w:val="22"/>
        </w:rPr>
        <w:t xml:space="preserve">annual timetables </w:t>
      </w:r>
      <w:r w:rsidRPr="001C19D8">
        <w:rPr>
          <w:rFonts w:asciiTheme="minorHAnsi" w:hAnsiTheme="minorHAnsi" w:cs="Arial"/>
          <w:color w:val="1F497D" w:themeColor="text2"/>
          <w:sz w:val="22"/>
          <w:szCs w:val="22"/>
        </w:rPr>
        <w:t>as described above.</w:t>
      </w:r>
    </w:p>
    <w:p w:rsidR="001779D2" w:rsidRPr="001C19D8" w:rsidRDefault="001779D2" w:rsidP="009332DC">
      <w:pPr>
        <w:pStyle w:val="Default"/>
        <w:widowControl w:val="0"/>
        <w:numPr>
          <w:ilvl w:val="0"/>
          <w:numId w:val="20"/>
        </w:numPr>
        <w:spacing w:line="360" w:lineRule="auto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1C19D8">
        <w:rPr>
          <w:rFonts w:asciiTheme="minorHAnsi" w:hAnsiTheme="minorHAnsi" w:cs="Arial"/>
          <w:color w:val="1F497D" w:themeColor="text2"/>
          <w:sz w:val="22"/>
          <w:szCs w:val="22"/>
        </w:rPr>
        <w:t>Strengthened t</w:t>
      </w:r>
      <w:r w:rsidR="00A20F06" w:rsidRPr="001C19D8">
        <w:rPr>
          <w:rFonts w:asciiTheme="minorHAnsi" w:hAnsiTheme="minorHAnsi" w:cs="Arial"/>
          <w:color w:val="1F497D" w:themeColor="text2"/>
          <w:sz w:val="22"/>
          <w:szCs w:val="22"/>
        </w:rPr>
        <w:t>he p</w:t>
      </w:r>
      <w:r w:rsidR="00602162" w:rsidRPr="001C19D8">
        <w:rPr>
          <w:rFonts w:asciiTheme="minorHAnsi" w:hAnsiTheme="minorHAnsi" w:cs="Arial"/>
          <w:color w:val="1F497D" w:themeColor="text2"/>
          <w:sz w:val="22"/>
          <w:szCs w:val="22"/>
        </w:rPr>
        <w:t>roject management approach to change management exercises</w:t>
      </w:r>
      <w:r w:rsidRPr="001C19D8">
        <w:rPr>
          <w:rFonts w:asciiTheme="minorHAnsi" w:hAnsiTheme="minorHAnsi" w:cs="Arial"/>
          <w:color w:val="1F497D" w:themeColor="text2"/>
          <w:sz w:val="22"/>
          <w:szCs w:val="22"/>
        </w:rPr>
        <w:t xml:space="preserve"> as set out above.</w:t>
      </w:r>
    </w:p>
    <w:p w:rsidR="003105A3" w:rsidRPr="001C19D8" w:rsidRDefault="0092380F" w:rsidP="009332DC">
      <w:pPr>
        <w:pStyle w:val="Default"/>
        <w:widowControl w:val="0"/>
        <w:numPr>
          <w:ilvl w:val="0"/>
          <w:numId w:val="20"/>
        </w:numPr>
        <w:spacing w:line="360" w:lineRule="auto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1C19D8">
        <w:rPr>
          <w:rFonts w:asciiTheme="minorHAnsi" w:hAnsiTheme="minorHAnsi" w:cs="Arial"/>
          <w:color w:val="1F497D" w:themeColor="text2"/>
          <w:sz w:val="22"/>
          <w:szCs w:val="22"/>
        </w:rPr>
        <w:t>Take</w:t>
      </w:r>
      <w:r w:rsidR="001779D2" w:rsidRPr="001C19D8">
        <w:rPr>
          <w:rFonts w:asciiTheme="minorHAnsi" w:hAnsiTheme="minorHAnsi" w:cs="Arial"/>
          <w:color w:val="1F497D" w:themeColor="text2"/>
          <w:sz w:val="22"/>
          <w:szCs w:val="22"/>
        </w:rPr>
        <w:t>n</w:t>
      </w:r>
      <w:r w:rsidRPr="001C19D8">
        <w:rPr>
          <w:rFonts w:asciiTheme="minorHAnsi" w:hAnsiTheme="minorHAnsi" w:cs="Arial"/>
          <w:color w:val="1F497D" w:themeColor="text2"/>
          <w:sz w:val="22"/>
          <w:szCs w:val="22"/>
        </w:rPr>
        <w:t xml:space="preserve"> measures to </w:t>
      </w:r>
      <w:r w:rsidR="00BC18FD">
        <w:rPr>
          <w:rFonts w:asciiTheme="minorHAnsi" w:hAnsiTheme="minorHAnsi" w:cs="Arial"/>
          <w:color w:val="1F497D" w:themeColor="text2"/>
          <w:sz w:val="22"/>
          <w:szCs w:val="22"/>
        </w:rPr>
        <w:t xml:space="preserve">improve </w:t>
      </w:r>
      <w:r w:rsidR="001779D2" w:rsidRPr="001C19D8">
        <w:rPr>
          <w:rFonts w:asciiTheme="minorHAnsi" w:hAnsiTheme="minorHAnsi" w:cs="Arial"/>
          <w:color w:val="1F497D" w:themeColor="text2"/>
          <w:sz w:val="22"/>
          <w:szCs w:val="22"/>
        </w:rPr>
        <w:t xml:space="preserve">awareness of </w:t>
      </w:r>
      <w:r w:rsidRPr="001C19D8">
        <w:rPr>
          <w:rFonts w:asciiTheme="minorHAnsi" w:hAnsiTheme="minorHAnsi" w:cs="Arial"/>
          <w:color w:val="1F497D" w:themeColor="text2"/>
          <w:sz w:val="22"/>
          <w:szCs w:val="22"/>
        </w:rPr>
        <w:t>the support available to</w:t>
      </w:r>
      <w:r w:rsidR="001779D2" w:rsidRPr="001C19D8">
        <w:rPr>
          <w:rFonts w:asciiTheme="minorHAnsi" w:hAnsiTheme="minorHAnsi" w:cs="Arial"/>
          <w:color w:val="1F497D" w:themeColor="text2"/>
          <w:sz w:val="22"/>
          <w:szCs w:val="22"/>
        </w:rPr>
        <w:t xml:space="preserve"> staff and how they can raise concerns about workload</w:t>
      </w:r>
      <w:r w:rsidRPr="001C19D8">
        <w:rPr>
          <w:rFonts w:asciiTheme="minorHAnsi" w:hAnsiTheme="minorHAnsi" w:cs="Arial"/>
          <w:color w:val="1F497D" w:themeColor="text2"/>
          <w:sz w:val="22"/>
          <w:szCs w:val="22"/>
        </w:rPr>
        <w:t>.</w:t>
      </w:r>
    </w:p>
    <w:p w:rsidR="001779D2" w:rsidRPr="001C19D8" w:rsidRDefault="001779D2" w:rsidP="009332DC">
      <w:pPr>
        <w:pStyle w:val="Default"/>
        <w:widowControl w:val="0"/>
        <w:spacing w:line="360" w:lineRule="auto"/>
        <w:ind w:left="360"/>
        <w:rPr>
          <w:rFonts w:asciiTheme="minorHAnsi" w:hAnsiTheme="minorHAnsi"/>
          <w:color w:val="1F497D" w:themeColor="text2"/>
          <w:sz w:val="20"/>
          <w:szCs w:val="20"/>
        </w:rPr>
      </w:pPr>
    </w:p>
    <w:p w:rsidR="00961E6A" w:rsidRPr="001C19D8" w:rsidRDefault="00961E6A" w:rsidP="009332DC">
      <w:pPr>
        <w:pStyle w:val="Heading4"/>
        <w:spacing w:before="0" w:line="360" w:lineRule="auto"/>
        <w:rPr>
          <w:rFonts w:asciiTheme="minorHAnsi" w:hAnsiTheme="minorHAnsi"/>
          <w:color w:val="1F497D" w:themeColor="text2"/>
        </w:rPr>
      </w:pPr>
      <w:r w:rsidRPr="001C19D8">
        <w:rPr>
          <w:rFonts w:asciiTheme="minorHAnsi" w:hAnsiTheme="minorHAnsi"/>
          <w:color w:val="1F497D" w:themeColor="text2"/>
        </w:rPr>
        <w:t>Issue 3:</w:t>
      </w:r>
      <w:r w:rsidR="00FC32DA" w:rsidRPr="001C19D8">
        <w:rPr>
          <w:rFonts w:asciiTheme="minorHAnsi" w:hAnsiTheme="minorHAnsi"/>
          <w:color w:val="1F497D" w:themeColor="text2"/>
        </w:rPr>
        <w:t xml:space="preserve"> </w:t>
      </w:r>
      <w:r w:rsidR="00602162" w:rsidRPr="001C19D8">
        <w:rPr>
          <w:rFonts w:asciiTheme="minorHAnsi" w:hAnsiTheme="minorHAnsi"/>
          <w:color w:val="1F497D" w:themeColor="text2"/>
        </w:rPr>
        <w:t>Communication</w:t>
      </w:r>
    </w:p>
    <w:p w:rsidR="001779D2" w:rsidRPr="001C19D8" w:rsidRDefault="001779D2" w:rsidP="009332DC">
      <w:pPr>
        <w:spacing w:after="0" w:line="360" w:lineRule="auto"/>
        <w:ind w:left="360"/>
        <w:jc w:val="both"/>
        <w:rPr>
          <w:rFonts w:cs="Tahoma"/>
          <w:color w:val="1F497D" w:themeColor="text2"/>
          <w:sz w:val="20"/>
          <w:szCs w:val="20"/>
        </w:rPr>
      </w:pPr>
    </w:p>
    <w:p w:rsidR="001779D2" w:rsidRPr="001C19D8" w:rsidRDefault="001779D2" w:rsidP="009332DC">
      <w:pPr>
        <w:spacing w:after="0" w:line="360" w:lineRule="auto"/>
        <w:jc w:val="both"/>
        <w:rPr>
          <w:rFonts w:cs="Arial"/>
          <w:color w:val="1F497D" w:themeColor="text2"/>
          <w:highlight w:val="yellow"/>
        </w:rPr>
      </w:pPr>
      <w:r w:rsidRPr="001C19D8">
        <w:rPr>
          <w:rFonts w:cs="Arial"/>
          <w:color w:val="1F497D" w:themeColor="text2"/>
        </w:rPr>
        <w:t xml:space="preserve">Only </w:t>
      </w:r>
      <w:r w:rsidRPr="001779D2">
        <w:rPr>
          <w:rFonts w:eastAsia="Times New Roman" w:cs="Arial"/>
          <w:color w:val="1F497D" w:themeColor="text2"/>
          <w:lang w:eastAsia="en-GB"/>
        </w:rPr>
        <w:t xml:space="preserve">46% </w:t>
      </w:r>
      <w:r w:rsidR="001C19D8" w:rsidRPr="001C19D8">
        <w:rPr>
          <w:rFonts w:eastAsia="Times New Roman" w:cs="Arial"/>
          <w:color w:val="1F497D" w:themeColor="text2"/>
          <w:lang w:eastAsia="en-GB"/>
        </w:rPr>
        <w:t xml:space="preserve">of staff </w:t>
      </w:r>
      <w:r w:rsidRPr="001779D2">
        <w:rPr>
          <w:rFonts w:eastAsia="Times New Roman" w:cs="Arial"/>
          <w:color w:val="1F497D" w:themeColor="text2"/>
          <w:lang w:eastAsia="en-GB"/>
        </w:rPr>
        <w:t>believe</w:t>
      </w:r>
      <w:r w:rsidR="001C19D8" w:rsidRPr="001C19D8">
        <w:rPr>
          <w:rFonts w:eastAsia="Times New Roman" w:cs="Arial"/>
          <w:color w:val="1F497D" w:themeColor="text2"/>
          <w:lang w:eastAsia="en-GB"/>
        </w:rPr>
        <w:t>d</w:t>
      </w:r>
      <w:r w:rsidRPr="001779D2">
        <w:rPr>
          <w:rFonts w:eastAsia="Times New Roman" w:cs="Arial"/>
          <w:color w:val="1F497D" w:themeColor="text2"/>
          <w:lang w:eastAsia="en-GB"/>
        </w:rPr>
        <w:t xml:space="preserve"> there </w:t>
      </w:r>
      <w:r w:rsidR="001C19D8" w:rsidRPr="001C19D8">
        <w:rPr>
          <w:rFonts w:eastAsia="Times New Roman" w:cs="Arial"/>
          <w:color w:val="1F497D" w:themeColor="text2"/>
          <w:lang w:eastAsia="en-GB"/>
        </w:rPr>
        <w:t xml:space="preserve">were </w:t>
      </w:r>
      <w:r w:rsidRPr="001779D2">
        <w:rPr>
          <w:rFonts w:eastAsia="Times New Roman" w:cs="Arial"/>
          <w:color w:val="1F497D" w:themeColor="text2"/>
          <w:lang w:eastAsia="en-GB"/>
        </w:rPr>
        <w:t>effective channels for them to feed their views upwards in the University</w:t>
      </w:r>
      <w:r w:rsidR="001C19D8" w:rsidRPr="001C19D8">
        <w:rPr>
          <w:rFonts w:eastAsia="Times New Roman" w:cs="Arial"/>
          <w:color w:val="1F497D" w:themeColor="text2"/>
          <w:lang w:eastAsia="en-GB"/>
        </w:rPr>
        <w:t xml:space="preserve"> while </w:t>
      </w:r>
      <w:r w:rsidRPr="001779D2">
        <w:rPr>
          <w:rFonts w:eastAsia="Times New Roman" w:cs="Arial"/>
          <w:color w:val="1F497D" w:themeColor="text2"/>
          <w:lang w:eastAsia="en-GB"/>
        </w:rPr>
        <w:t>61% believe</w:t>
      </w:r>
      <w:r w:rsidR="001C19D8" w:rsidRPr="001C19D8">
        <w:rPr>
          <w:rFonts w:eastAsia="Times New Roman" w:cs="Arial"/>
          <w:color w:val="1F497D" w:themeColor="text2"/>
          <w:lang w:eastAsia="en-GB"/>
        </w:rPr>
        <w:t>d</w:t>
      </w:r>
      <w:r w:rsidRPr="001779D2">
        <w:rPr>
          <w:rFonts w:eastAsia="Times New Roman" w:cs="Arial"/>
          <w:color w:val="1F497D" w:themeColor="text2"/>
          <w:lang w:eastAsia="en-GB"/>
        </w:rPr>
        <w:t xml:space="preserve"> communications between teams/sections </w:t>
      </w:r>
      <w:r w:rsidR="001C19D8" w:rsidRPr="001C19D8">
        <w:rPr>
          <w:rFonts w:eastAsia="Times New Roman" w:cs="Arial"/>
          <w:color w:val="1F497D" w:themeColor="text2"/>
          <w:lang w:eastAsia="en-GB"/>
        </w:rPr>
        <w:t xml:space="preserve">were </w:t>
      </w:r>
      <w:r w:rsidRPr="001779D2">
        <w:rPr>
          <w:rFonts w:eastAsia="Times New Roman" w:cs="Arial"/>
          <w:color w:val="1F497D" w:themeColor="text2"/>
          <w:lang w:eastAsia="en-GB"/>
        </w:rPr>
        <w:t>effective</w:t>
      </w:r>
      <w:r w:rsidR="001C19D8" w:rsidRPr="001C19D8">
        <w:rPr>
          <w:rFonts w:eastAsia="Times New Roman" w:cs="Arial"/>
          <w:color w:val="1F497D" w:themeColor="text2"/>
          <w:lang w:eastAsia="en-GB"/>
        </w:rPr>
        <w:t xml:space="preserve">.  </w:t>
      </w:r>
      <w:r w:rsidRPr="001C19D8">
        <w:rPr>
          <w:rFonts w:eastAsia="Times New Roman" w:cs="Arial"/>
          <w:color w:val="1F497D" w:themeColor="text2"/>
          <w:lang w:eastAsia="en-GB"/>
        </w:rPr>
        <w:t xml:space="preserve">55% </w:t>
      </w:r>
      <w:r w:rsidR="001C19D8" w:rsidRPr="001C19D8">
        <w:rPr>
          <w:rFonts w:eastAsia="Times New Roman" w:cs="Arial"/>
          <w:color w:val="1F497D" w:themeColor="text2"/>
          <w:lang w:eastAsia="en-GB"/>
        </w:rPr>
        <w:t>of you judged that</w:t>
      </w:r>
      <w:r w:rsidRPr="001C19D8">
        <w:rPr>
          <w:rFonts w:eastAsia="Times New Roman" w:cs="Arial"/>
          <w:color w:val="1F497D" w:themeColor="text2"/>
          <w:lang w:eastAsia="en-GB"/>
        </w:rPr>
        <w:t>, on the whole, co</w:t>
      </w:r>
      <w:r w:rsidR="001C19D8" w:rsidRPr="001C19D8">
        <w:rPr>
          <w:rFonts w:eastAsia="Times New Roman" w:cs="Arial"/>
          <w:color w:val="1F497D" w:themeColor="text2"/>
          <w:lang w:eastAsia="en-GB"/>
        </w:rPr>
        <w:t>mmunication in the University was</w:t>
      </w:r>
      <w:r w:rsidRPr="001C19D8">
        <w:rPr>
          <w:rFonts w:eastAsia="Times New Roman" w:cs="Arial"/>
          <w:color w:val="1F497D" w:themeColor="text2"/>
          <w:lang w:eastAsia="en-GB"/>
        </w:rPr>
        <w:t xml:space="preserve"> effective</w:t>
      </w:r>
      <w:r w:rsidR="001C19D8" w:rsidRPr="001C19D8">
        <w:rPr>
          <w:rFonts w:eastAsia="Times New Roman" w:cs="Arial"/>
          <w:color w:val="1F497D" w:themeColor="text2"/>
          <w:lang w:eastAsia="en-GB"/>
        </w:rPr>
        <w:t>.</w:t>
      </w:r>
    </w:p>
    <w:p w:rsidR="00602162" w:rsidRPr="001C19D8" w:rsidRDefault="00602162" w:rsidP="009332DC">
      <w:pPr>
        <w:spacing w:line="360" w:lineRule="auto"/>
        <w:rPr>
          <w:color w:val="1F497D" w:themeColor="text2"/>
        </w:rPr>
      </w:pPr>
    </w:p>
    <w:p w:rsidR="001C19D8" w:rsidRPr="001C19D8" w:rsidRDefault="001C19D8" w:rsidP="009332DC">
      <w:pPr>
        <w:spacing w:line="360" w:lineRule="auto"/>
        <w:rPr>
          <w:color w:val="1F497D" w:themeColor="text2"/>
        </w:rPr>
      </w:pPr>
      <w:r w:rsidRPr="001C19D8">
        <w:rPr>
          <w:color w:val="1F497D" w:themeColor="text2"/>
        </w:rPr>
        <w:t>We have:</w:t>
      </w:r>
    </w:p>
    <w:p w:rsidR="001C19D8" w:rsidRPr="001C19D8" w:rsidRDefault="001C19D8" w:rsidP="009332DC">
      <w:pPr>
        <w:pStyle w:val="NoSpacing"/>
        <w:spacing w:line="360" w:lineRule="auto"/>
        <w:rPr>
          <w:color w:val="1F497D" w:themeColor="text2"/>
        </w:rPr>
      </w:pPr>
      <w:r w:rsidRPr="001C19D8">
        <w:rPr>
          <w:color w:val="1F497D" w:themeColor="text2"/>
        </w:rPr>
        <w:t>•</w:t>
      </w:r>
      <w:r w:rsidRPr="001C19D8">
        <w:rPr>
          <w:color w:val="1F497D" w:themeColor="text2"/>
        </w:rPr>
        <w:tab/>
        <w:t xml:space="preserve">Audited staff communication and employee engagement activity, and developed an </w:t>
      </w:r>
      <w:r w:rsidRPr="001C19D8">
        <w:rPr>
          <w:color w:val="1F497D" w:themeColor="text2"/>
        </w:rPr>
        <w:tab/>
        <w:t>action plan in response.</w:t>
      </w:r>
      <w:r>
        <w:rPr>
          <w:color w:val="1F497D" w:themeColor="text2"/>
        </w:rPr>
        <w:t xml:space="preserve">   Measures have included the establishment </w:t>
      </w:r>
      <w:r w:rsidRPr="001C19D8">
        <w:rPr>
          <w:color w:val="1F497D" w:themeColor="text2"/>
        </w:rPr>
        <w:t xml:space="preserve">of visits by the Dean to </w:t>
      </w:r>
      <w:r>
        <w:rPr>
          <w:color w:val="1F497D" w:themeColor="text2"/>
        </w:rPr>
        <w:tab/>
        <w:t xml:space="preserve">disciplines and the </w:t>
      </w:r>
      <w:r w:rsidRPr="001C19D8">
        <w:rPr>
          <w:color w:val="1F497D" w:themeColor="text2"/>
        </w:rPr>
        <w:t>informal receptions following the Dean’s regular visits to Schools.</w:t>
      </w:r>
    </w:p>
    <w:p w:rsidR="001C19D8" w:rsidRDefault="001C19D8" w:rsidP="009332DC">
      <w:pPr>
        <w:pStyle w:val="NoSpacing"/>
        <w:spacing w:line="360" w:lineRule="auto"/>
        <w:rPr>
          <w:color w:val="1F497D" w:themeColor="text2"/>
        </w:rPr>
      </w:pPr>
      <w:r w:rsidRPr="001C19D8">
        <w:rPr>
          <w:color w:val="1F497D" w:themeColor="text2"/>
        </w:rPr>
        <w:tab/>
        <w:t xml:space="preserve">Piloted a new process by which staff can be consulted about possible changes in order to </w:t>
      </w:r>
      <w:r w:rsidRPr="001C19D8">
        <w:rPr>
          <w:color w:val="1F497D" w:themeColor="text2"/>
        </w:rPr>
        <w:tab/>
        <w:t xml:space="preserve">help shape and influence the outcome.  (See also change management heading above).  The </w:t>
      </w:r>
      <w:r w:rsidRPr="001C19D8">
        <w:rPr>
          <w:color w:val="1F497D" w:themeColor="text2"/>
        </w:rPr>
        <w:tab/>
        <w:t>Faculty championed use of “</w:t>
      </w:r>
      <w:r w:rsidRPr="00BC18FD">
        <w:rPr>
          <w:i/>
          <w:color w:val="1F497D" w:themeColor="text2"/>
        </w:rPr>
        <w:t>The Hive</w:t>
      </w:r>
      <w:r w:rsidRPr="001C19D8">
        <w:rPr>
          <w:color w:val="1F497D" w:themeColor="text2"/>
        </w:rPr>
        <w:t xml:space="preserve">” online discussion forum for PSS staff and </w:t>
      </w:r>
      <w:r w:rsidRPr="001C19D8">
        <w:rPr>
          <w:color w:val="1F497D" w:themeColor="text2"/>
        </w:rPr>
        <w:tab/>
        <w:t xml:space="preserve">managers </w:t>
      </w:r>
      <w:r w:rsidRPr="001C19D8">
        <w:rPr>
          <w:color w:val="1F497D" w:themeColor="text2"/>
        </w:rPr>
        <w:tab/>
        <w:t>to discuss and share ideas on staff engagement, and to gauge staff views on topics.</w:t>
      </w:r>
    </w:p>
    <w:p w:rsidR="009332DC" w:rsidRDefault="009332DC" w:rsidP="009332DC">
      <w:pPr>
        <w:pStyle w:val="NoSpacing"/>
        <w:spacing w:line="360" w:lineRule="auto"/>
        <w:rPr>
          <w:color w:val="1F497D" w:themeColor="text2"/>
        </w:rPr>
      </w:pPr>
    </w:p>
    <w:p w:rsidR="009332DC" w:rsidRDefault="009332DC" w:rsidP="009332DC">
      <w:pPr>
        <w:pStyle w:val="NoSpacing"/>
        <w:spacing w:line="360" w:lineRule="auto"/>
        <w:rPr>
          <w:color w:val="1F497D" w:themeColor="text2"/>
        </w:rPr>
      </w:pPr>
    </w:p>
    <w:p w:rsidR="009332DC" w:rsidRPr="001C19D8" w:rsidRDefault="009332DC" w:rsidP="009332DC">
      <w:pPr>
        <w:pStyle w:val="NoSpacing"/>
        <w:spacing w:line="360" w:lineRule="auto"/>
        <w:rPr>
          <w:color w:val="1F497D" w:themeColor="text2"/>
        </w:rPr>
      </w:pPr>
    </w:p>
    <w:p w:rsidR="001C19D8" w:rsidRPr="001C19D8" w:rsidRDefault="001C19D8" w:rsidP="009332DC">
      <w:pPr>
        <w:pStyle w:val="NoSpacing"/>
        <w:spacing w:line="360" w:lineRule="auto"/>
        <w:rPr>
          <w:color w:val="1F497D" w:themeColor="text2"/>
        </w:rPr>
      </w:pPr>
      <w:r w:rsidRPr="001C19D8">
        <w:rPr>
          <w:color w:val="1F497D" w:themeColor="text2"/>
        </w:rPr>
        <w:t>•</w:t>
      </w:r>
      <w:r w:rsidRPr="001C19D8">
        <w:rPr>
          <w:color w:val="1F497D" w:themeColor="text2"/>
        </w:rPr>
        <w:tab/>
        <w:t xml:space="preserve">Taken measures to ensure that monthly PSS </w:t>
      </w:r>
      <w:proofErr w:type="spellStart"/>
      <w:r w:rsidRPr="00BC18FD">
        <w:rPr>
          <w:i/>
          <w:color w:val="1F497D" w:themeColor="text2"/>
        </w:rPr>
        <w:t>Coremunicate</w:t>
      </w:r>
      <w:proofErr w:type="spellEnd"/>
      <w:r w:rsidRPr="00BC18FD">
        <w:rPr>
          <w:i/>
          <w:color w:val="1F497D" w:themeColor="text2"/>
        </w:rPr>
        <w:t xml:space="preserve"> </w:t>
      </w:r>
      <w:r w:rsidRPr="001C19D8">
        <w:rPr>
          <w:color w:val="1F497D" w:themeColor="text2"/>
        </w:rPr>
        <w:t xml:space="preserve">discussion points and feedback </w:t>
      </w:r>
      <w:r w:rsidRPr="001C19D8">
        <w:rPr>
          <w:color w:val="1F497D" w:themeColor="text2"/>
        </w:rPr>
        <w:tab/>
        <w:t>opportunities are given full attention at all levels as part of the process.</w:t>
      </w:r>
      <w:r>
        <w:rPr>
          <w:color w:val="1F497D" w:themeColor="text2"/>
        </w:rPr>
        <w:t xml:space="preserve">  </w:t>
      </w:r>
    </w:p>
    <w:p w:rsidR="009332DC" w:rsidRDefault="009332DC" w:rsidP="009332DC">
      <w:pPr>
        <w:spacing w:line="360" w:lineRule="auto"/>
        <w:rPr>
          <w:b/>
          <w:i/>
          <w:color w:val="1F497D" w:themeColor="text2"/>
        </w:rPr>
      </w:pPr>
    </w:p>
    <w:p w:rsidR="009B4891" w:rsidRDefault="00602162" w:rsidP="009332DC">
      <w:pPr>
        <w:spacing w:line="360" w:lineRule="auto"/>
        <w:rPr>
          <w:b/>
          <w:i/>
          <w:color w:val="1F497D" w:themeColor="text2"/>
        </w:rPr>
      </w:pPr>
      <w:r w:rsidRPr="001C19D8">
        <w:rPr>
          <w:b/>
          <w:i/>
          <w:color w:val="1F497D" w:themeColor="text2"/>
        </w:rPr>
        <w:t>Issue 4: Teaching staff and teaching facilities</w:t>
      </w:r>
    </w:p>
    <w:p w:rsidR="001C19D8" w:rsidRPr="009B4891" w:rsidRDefault="009B4891" w:rsidP="009332DC">
      <w:pPr>
        <w:spacing w:line="360" w:lineRule="auto"/>
        <w:rPr>
          <w:color w:val="1F497D" w:themeColor="text2"/>
        </w:rPr>
      </w:pPr>
      <w:r w:rsidRPr="009B4891">
        <w:rPr>
          <w:color w:val="1F497D" w:themeColor="text2"/>
        </w:rPr>
        <w:t>67% of you</w:t>
      </w:r>
      <w:r w:rsidRPr="009B4891">
        <w:rPr>
          <w:rFonts w:ascii="Calibri" w:eastAsia="Calibri" w:hAnsi="Calibri" w:cs="Calibri"/>
          <w:color w:val="1F497D" w:themeColor="text2"/>
          <w:lang w:eastAsia="en-GB"/>
        </w:rPr>
        <w:t xml:space="preserve"> (49% for academics) believed that teaching staff </w:t>
      </w:r>
      <w:r w:rsidR="00BC18FD">
        <w:rPr>
          <w:rFonts w:ascii="Calibri" w:eastAsia="Calibri" w:hAnsi="Calibri" w:cs="Calibri"/>
          <w:color w:val="1F497D" w:themeColor="text2"/>
          <w:lang w:eastAsia="en-GB"/>
        </w:rPr>
        <w:t>we</w:t>
      </w:r>
      <w:r w:rsidRPr="009B4891">
        <w:rPr>
          <w:rFonts w:ascii="Calibri" w:eastAsia="Calibri" w:hAnsi="Calibri" w:cs="Calibri"/>
          <w:color w:val="1F497D" w:themeColor="text2"/>
          <w:lang w:eastAsia="en-GB"/>
        </w:rPr>
        <w:t>re valued as part of the University community while 73% (66% for academics) believed facilities for teaching students were good</w:t>
      </w:r>
      <w:r>
        <w:rPr>
          <w:rFonts w:ascii="Calibri" w:eastAsia="Calibri" w:hAnsi="Calibri" w:cs="Calibri"/>
          <w:color w:val="1F497D" w:themeColor="text2"/>
          <w:lang w:eastAsia="en-GB"/>
        </w:rPr>
        <w:t xml:space="preserve">.  </w:t>
      </w:r>
    </w:p>
    <w:p w:rsidR="00A66578" w:rsidRPr="009332DC" w:rsidRDefault="009B4891" w:rsidP="009332DC">
      <w:pPr>
        <w:widowControl w:val="0"/>
        <w:spacing w:after="0" w:line="360" w:lineRule="auto"/>
        <w:rPr>
          <w:rFonts w:ascii="Calibri" w:eastAsia="Calibri" w:hAnsi="Calibri" w:cs="Calibri"/>
          <w:color w:val="1F497D" w:themeColor="text2"/>
          <w:lang w:eastAsia="en-GB"/>
        </w:rPr>
      </w:pPr>
      <w:r w:rsidRPr="009332DC">
        <w:rPr>
          <w:rFonts w:ascii="Calibri" w:eastAsia="Calibri" w:hAnsi="Calibri" w:cs="Calibri"/>
          <w:color w:val="1F497D" w:themeColor="text2"/>
          <w:lang w:eastAsia="en-GB"/>
        </w:rPr>
        <w:t>We have:</w:t>
      </w:r>
    </w:p>
    <w:p w:rsidR="009B4891" w:rsidRDefault="009B4891" w:rsidP="009332DC">
      <w:pPr>
        <w:widowControl w:val="0"/>
        <w:spacing w:after="0" w:line="360" w:lineRule="auto"/>
        <w:rPr>
          <w:color w:val="1F497D" w:themeColor="text2"/>
          <w:sz w:val="20"/>
          <w:szCs w:val="20"/>
        </w:rPr>
      </w:pPr>
    </w:p>
    <w:p w:rsidR="009B4891" w:rsidRPr="009B4891" w:rsidRDefault="009B4891" w:rsidP="009332DC">
      <w:pPr>
        <w:widowControl w:val="0"/>
        <w:spacing w:after="0" w:line="360" w:lineRule="auto"/>
        <w:rPr>
          <w:color w:val="1F497D" w:themeColor="text2"/>
        </w:rPr>
      </w:pPr>
      <w:r w:rsidRPr="009B4891">
        <w:rPr>
          <w:color w:val="1F497D" w:themeColor="text2"/>
          <w:sz w:val="20"/>
          <w:szCs w:val="20"/>
        </w:rPr>
        <w:t>•</w:t>
      </w:r>
      <w:r w:rsidRPr="009B4891">
        <w:rPr>
          <w:color w:val="1F497D" w:themeColor="text2"/>
          <w:sz w:val="20"/>
          <w:szCs w:val="20"/>
        </w:rPr>
        <w:tab/>
      </w:r>
      <w:r w:rsidRPr="009B4891">
        <w:rPr>
          <w:color w:val="1F497D" w:themeColor="text2"/>
        </w:rPr>
        <w:t>Introduced the University</w:t>
      </w:r>
      <w:r w:rsidR="00BC18FD">
        <w:rPr>
          <w:color w:val="1F497D" w:themeColor="text2"/>
        </w:rPr>
        <w:t>’s</w:t>
      </w:r>
      <w:r w:rsidRPr="009B4891">
        <w:rPr>
          <w:color w:val="1F497D" w:themeColor="text2"/>
        </w:rPr>
        <w:t xml:space="preserve"> new teaching promotion criteria.</w:t>
      </w:r>
    </w:p>
    <w:p w:rsidR="009B4891" w:rsidRPr="009B4891" w:rsidRDefault="009B4891" w:rsidP="009332DC">
      <w:pPr>
        <w:widowControl w:val="0"/>
        <w:spacing w:after="0" w:line="360" w:lineRule="auto"/>
        <w:rPr>
          <w:color w:val="1F497D" w:themeColor="text2"/>
        </w:rPr>
      </w:pPr>
      <w:r w:rsidRPr="009B4891">
        <w:rPr>
          <w:color w:val="1F497D" w:themeColor="text2"/>
        </w:rPr>
        <w:t>•</w:t>
      </w:r>
      <w:r w:rsidRPr="009B4891">
        <w:rPr>
          <w:color w:val="1F497D" w:themeColor="text2"/>
        </w:rPr>
        <w:tab/>
        <w:t xml:space="preserve">Taken measures to ensure colleagues have been made aware of material in academic </w:t>
      </w:r>
      <w:r>
        <w:rPr>
          <w:color w:val="1F497D" w:themeColor="text2"/>
        </w:rPr>
        <w:tab/>
      </w:r>
      <w:r w:rsidRPr="009B4891">
        <w:rPr>
          <w:color w:val="1F497D" w:themeColor="text2"/>
        </w:rPr>
        <w:t xml:space="preserve">promotions guidance and in a new </w:t>
      </w:r>
      <w:r w:rsidRPr="009B4891">
        <w:rPr>
          <w:i/>
          <w:color w:val="1F497D" w:themeColor="text2"/>
        </w:rPr>
        <w:t>key messages</w:t>
      </w:r>
      <w:r w:rsidRPr="009B4891">
        <w:rPr>
          <w:color w:val="1F497D" w:themeColor="text2"/>
        </w:rPr>
        <w:t xml:space="preserve"> document to give prominence to </w:t>
      </w:r>
      <w:r>
        <w:rPr>
          <w:color w:val="1F497D" w:themeColor="text2"/>
        </w:rPr>
        <w:tab/>
      </w:r>
      <w:r w:rsidRPr="009B4891">
        <w:rPr>
          <w:color w:val="1F497D" w:themeColor="text2"/>
        </w:rPr>
        <w:t>relevant evidence under the teaching and scholarship heading and career track.</w:t>
      </w:r>
    </w:p>
    <w:p w:rsidR="009B4891" w:rsidRPr="009B4891" w:rsidRDefault="009B4891" w:rsidP="009332DC">
      <w:pPr>
        <w:widowControl w:val="0"/>
        <w:spacing w:after="0" w:line="360" w:lineRule="auto"/>
        <w:rPr>
          <w:color w:val="1F497D" w:themeColor="text2"/>
        </w:rPr>
      </w:pPr>
      <w:r w:rsidRPr="009B4891">
        <w:rPr>
          <w:color w:val="1F497D" w:themeColor="text2"/>
        </w:rPr>
        <w:t>•</w:t>
      </w:r>
      <w:r w:rsidRPr="009B4891">
        <w:rPr>
          <w:color w:val="1F497D" w:themeColor="text2"/>
        </w:rPr>
        <w:tab/>
        <w:t xml:space="preserve">Reviewed and improved measures and initiatives taken to celebrate success and </w:t>
      </w:r>
      <w:r>
        <w:rPr>
          <w:color w:val="1F497D" w:themeColor="text2"/>
        </w:rPr>
        <w:tab/>
      </w:r>
      <w:r w:rsidRPr="009B4891">
        <w:rPr>
          <w:color w:val="1F497D" w:themeColor="text2"/>
        </w:rPr>
        <w:t>achievements in teaching.</w:t>
      </w:r>
    </w:p>
    <w:p w:rsidR="009B4891" w:rsidRPr="009B4891" w:rsidRDefault="009B4891" w:rsidP="009332DC">
      <w:pPr>
        <w:widowControl w:val="0"/>
        <w:spacing w:after="0" w:line="360" w:lineRule="auto"/>
        <w:rPr>
          <w:color w:val="1F497D" w:themeColor="text2"/>
        </w:rPr>
      </w:pPr>
      <w:r w:rsidRPr="009B4891">
        <w:rPr>
          <w:color w:val="1F497D" w:themeColor="text2"/>
        </w:rPr>
        <w:t>•</w:t>
      </w:r>
      <w:r w:rsidRPr="009B4891">
        <w:rPr>
          <w:color w:val="1F497D" w:themeColor="text2"/>
        </w:rPr>
        <w:tab/>
        <w:t xml:space="preserve">Provided more regular and detailed communications to staff about Estates work completed, </w:t>
      </w:r>
      <w:r>
        <w:rPr>
          <w:color w:val="1F497D" w:themeColor="text2"/>
        </w:rPr>
        <w:tab/>
      </w:r>
      <w:r w:rsidRPr="009B4891">
        <w:rPr>
          <w:color w:val="1F497D" w:themeColor="text2"/>
        </w:rPr>
        <w:t>planned and in progress.</w:t>
      </w:r>
    </w:p>
    <w:p w:rsidR="009B4891" w:rsidRPr="009B4891" w:rsidRDefault="009B4891" w:rsidP="009332DC">
      <w:pPr>
        <w:pStyle w:val="ListParagraph"/>
        <w:widowControl w:val="0"/>
        <w:numPr>
          <w:ilvl w:val="0"/>
          <w:numId w:val="26"/>
        </w:numPr>
        <w:spacing w:after="0" w:line="360" w:lineRule="auto"/>
        <w:ind w:hanging="720"/>
        <w:rPr>
          <w:color w:val="1F497D" w:themeColor="text2"/>
        </w:rPr>
      </w:pPr>
      <w:r w:rsidRPr="009B4891">
        <w:rPr>
          <w:color w:val="1F497D" w:themeColor="text2"/>
        </w:rPr>
        <w:t>Made teaching staff aware of the minimum standards of IT equipment to be provided in teaching rooms.</w:t>
      </w:r>
    </w:p>
    <w:p w:rsidR="009B4891" w:rsidRPr="009B4891" w:rsidRDefault="009B4891" w:rsidP="009332DC">
      <w:pPr>
        <w:widowControl w:val="0"/>
        <w:spacing w:after="0" w:line="360" w:lineRule="auto"/>
        <w:rPr>
          <w:color w:val="1F497D" w:themeColor="text2"/>
        </w:rPr>
      </w:pPr>
      <w:r w:rsidRPr="009B4891">
        <w:rPr>
          <w:color w:val="1F497D" w:themeColor="text2"/>
        </w:rPr>
        <w:t>•</w:t>
      </w:r>
      <w:r w:rsidRPr="009B4891">
        <w:rPr>
          <w:color w:val="1F497D" w:themeColor="text2"/>
        </w:rPr>
        <w:tab/>
        <w:t xml:space="preserve">Reviewed the process for reporting issues and receiving responses in relation to teaching </w:t>
      </w:r>
      <w:r>
        <w:rPr>
          <w:color w:val="1F497D" w:themeColor="text2"/>
        </w:rPr>
        <w:tab/>
      </w:r>
      <w:r w:rsidRPr="009B4891">
        <w:rPr>
          <w:color w:val="1F497D" w:themeColor="text2"/>
        </w:rPr>
        <w:t xml:space="preserve">rooms, </w:t>
      </w:r>
      <w:r w:rsidRPr="009B4891">
        <w:rPr>
          <w:color w:val="1F497D" w:themeColor="text2"/>
        </w:rPr>
        <w:tab/>
        <w:t>timetabling and facilities/equipment.</w:t>
      </w:r>
    </w:p>
    <w:p w:rsidR="00B36E40" w:rsidRPr="009B4891" w:rsidRDefault="00B36E40" w:rsidP="009332DC">
      <w:pPr>
        <w:widowControl w:val="0"/>
        <w:spacing w:after="0" w:line="360" w:lineRule="auto"/>
        <w:rPr>
          <w:color w:val="1F497D" w:themeColor="text2"/>
          <w:highlight w:val="yellow"/>
        </w:rPr>
      </w:pPr>
    </w:p>
    <w:p w:rsidR="00970E6E" w:rsidRPr="00970E6E" w:rsidRDefault="00970E6E" w:rsidP="009332DC">
      <w:pPr>
        <w:widowControl w:val="0"/>
        <w:spacing w:after="0" w:line="360" w:lineRule="auto"/>
        <w:rPr>
          <w:color w:val="1F497D" w:themeColor="text2"/>
        </w:rPr>
      </w:pPr>
      <w:r>
        <w:rPr>
          <w:color w:val="1F497D" w:themeColor="text2"/>
        </w:rPr>
        <w:t xml:space="preserve">Look out for the email launching the survey on Monday 6 March.  </w:t>
      </w:r>
      <w:r w:rsidRPr="00970E6E">
        <w:rPr>
          <w:color w:val="1F497D" w:themeColor="text2"/>
        </w:rPr>
        <w:t xml:space="preserve">For those of you who have joined the University in the last two years, </w:t>
      </w:r>
      <w:r w:rsidR="009332DC">
        <w:rPr>
          <w:color w:val="1F497D" w:themeColor="text2"/>
        </w:rPr>
        <w:t xml:space="preserve">and have not previously took part in the survey, </w:t>
      </w:r>
      <w:r w:rsidRPr="00970E6E">
        <w:rPr>
          <w:color w:val="1F497D" w:themeColor="text2"/>
        </w:rPr>
        <w:t>it takes around 15 minutes to complete</w:t>
      </w:r>
      <w:r>
        <w:rPr>
          <w:color w:val="1F497D" w:themeColor="text2"/>
        </w:rPr>
        <w:t xml:space="preserve">.  </w:t>
      </w:r>
      <w:r w:rsidRPr="00970E6E">
        <w:rPr>
          <w:color w:val="1F497D" w:themeColor="text2"/>
        </w:rPr>
        <w:t xml:space="preserve">The survey is </w:t>
      </w:r>
      <w:r>
        <w:rPr>
          <w:color w:val="1F497D" w:themeColor="text2"/>
        </w:rPr>
        <w:t xml:space="preserve">carried out by Capita to ensure </w:t>
      </w:r>
      <w:r w:rsidRPr="00970E6E">
        <w:rPr>
          <w:color w:val="1F497D" w:themeColor="text2"/>
        </w:rPr>
        <w:t>confidentiality for staff taking part.</w:t>
      </w:r>
      <w:r>
        <w:rPr>
          <w:color w:val="1F497D" w:themeColor="text2"/>
        </w:rPr>
        <w:t xml:space="preserve"> </w:t>
      </w:r>
      <w:r w:rsidRPr="00970E6E">
        <w:rPr>
          <w:color w:val="1F497D" w:themeColor="text2"/>
        </w:rPr>
        <w:t xml:space="preserve"> </w:t>
      </w:r>
      <w:r>
        <w:rPr>
          <w:color w:val="1F497D" w:themeColor="text2"/>
        </w:rPr>
        <w:t>Responses will be reported anonymously.  D</w:t>
      </w:r>
      <w:r w:rsidRPr="00970E6E">
        <w:rPr>
          <w:color w:val="1F497D" w:themeColor="text2"/>
        </w:rPr>
        <w:t xml:space="preserve">o take </w:t>
      </w:r>
      <w:r>
        <w:rPr>
          <w:color w:val="1F497D" w:themeColor="text2"/>
        </w:rPr>
        <w:t xml:space="preserve">the </w:t>
      </w:r>
      <w:r w:rsidRPr="00970E6E">
        <w:rPr>
          <w:color w:val="1F497D" w:themeColor="text2"/>
        </w:rPr>
        <w:t>time to complete the survey and voice your opinion.</w:t>
      </w:r>
    </w:p>
    <w:p w:rsidR="00B36E40" w:rsidRPr="009B4891" w:rsidRDefault="00B36E40" w:rsidP="009332DC">
      <w:pPr>
        <w:widowControl w:val="0"/>
        <w:spacing w:after="0" w:line="360" w:lineRule="auto"/>
        <w:rPr>
          <w:color w:val="1F497D" w:themeColor="text2"/>
          <w:highlight w:val="yellow"/>
        </w:rPr>
      </w:pPr>
    </w:p>
    <w:sectPr w:rsidR="00B36E40" w:rsidRPr="009B489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A6" w:rsidRDefault="003662A6" w:rsidP="00341D7B">
      <w:pPr>
        <w:spacing w:after="0" w:line="240" w:lineRule="auto"/>
      </w:pPr>
      <w:r>
        <w:separator/>
      </w:r>
    </w:p>
  </w:endnote>
  <w:endnote w:type="continuationSeparator" w:id="0">
    <w:p w:rsidR="003662A6" w:rsidRDefault="003662A6" w:rsidP="0034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A6" w:rsidRDefault="003662A6" w:rsidP="00341D7B">
      <w:pPr>
        <w:spacing w:after="0" w:line="240" w:lineRule="auto"/>
      </w:pPr>
      <w:r>
        <w:separator/>
      </w:r>
    </w:p>
  </w:footnote>
  <w:footnote w:type="continuationSeparator" w:id="0">
    <w:p w:rsidR="003662A6" w:rsidRDefault="003662A6" w:rsidP="0034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D7B" w:rsidRDefault="00341D7B">
    <w:pPr>
      <w:pStyle w:val="Header"/>
    </w:pPr>
    <w:r>
      <w:rPr>
        <w:noProof/>
        <w:lang w:eastAsia="zh-CN"/>
      </w:rPr>
      <w:drawing>
        <wp:inline distT="0" distB="0" distL="0" distR="0" wp14:anchorId="59874B32" wp14:editId="365C9FC5">
          <wp:extent cx="1080655" cy="457736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943" cy="459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18F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6CC"/>
    <w:multiLevelType w:val="hybridMultilevel"/>
    <w:tmpl w:val="B84E0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81AF5"/>
    <w:multiLevelType w:val="hybridMultilevel"/>
    <w:tmpl w:val="DD629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93532"/>
    <w:multiLevelType w:val="hybridMultilevel"/>
    <w:tmpl w:val="09AC68B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A795B"/>
    <w:multiLevelType w:val="hybridMultilevel"/>
    <w:tmpl w:val="B6DE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F3028"/>
    <w:multiLevelType w:val="hybridMultilevel"/>
    <w:tmpl w:val="5342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27472"/>
    <w:multiLevelType w:val="hybridMultilevel"/>
    <w:tmpl w:val="31CCDE2A"/>
    <w:lvl w:ilvl="0" w:tplc="AE602D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B3874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37429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B40D7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3FEAE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778C1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4688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6DA49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EE258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1CB630E0"/>
    <w:multiLevelType w:val="hybridMultilevel"/>
    <w:tmpl w:val="9B2EBC7C"/>
    <w:lvl w:ilvl="0" w:tplc="D83AA854">
      <w:numFmt w:val="bullet"/>
      <w:lvlText w:val="•"/>
      <w:lvlJc w:val="left"/>
      <w:pPr>
        <w:ind w:left="720" w:hanging="720"/>
      </w:pPr>
      <w:rPr>
        <w:rFonts w:ascii="Calibri" w:eastAsiaTheme="minorHAnsi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DC1E42"/>
    <w:multiLevelType w:val="hybridMultilevel"/>
    <w:tmpl w:val="0422E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740AE"/>
    <w:multiLevelType w:val="hybridMultilevel"/>
    <w:tmpl w:val="7BA29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3A371C"/>
    <w:multiLevelType w:val="hybridMultilevel"/>
    <w:tmpl w:val="3EB2C304"/>
    <w:lvl w:ilvl="0" w:tplc="D83AA854">
      <w:numFmt w:val="bullet"/>
      <w:lvlText w:val="•"/>
      <w:lvlJc w:val="left"/>
      <w:pPr>
        <w:ind w:left="1080" w:hanging="720"/>
      </w:pPr>
      <w:rPr>
        <w:rFonts w:ascii="Calibri" w:eastAsiaTheme="minorHAnsi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56390"/>
    <w:multiLevelType w:val="hybridMultilevel"/>
    <w:tmpl w:val="A85E8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92FA1"/>
    <w:multiLevelType w:val="hybridMultilevel"/>
    <w:tmpl w:val="F13642D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3674DA"/>
    <w:multiLevelType w:val="hybridMultilevel"/>
    <w:tmpl w:val="66D8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83E25"/>
    <w:multiLevelType w:val="hybridMultilevel"/>
    <w:tmpl w:val="95649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33352"/>
    <w:multiLevelType w:val="hybridMultilevel"/>
    <w:tmpl w:val="0EF41F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51918"/>
    <w:multiLevelType w:val="hybridMultilevel"/>
    <w:tmpl w:val="B5005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E1A1E"/>
    <w:multiLevelType w:val="hybridMultilevel"/>
    <w:tmpl w:val="E4F6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F5E22"/>
    <w:multiLevelType w:val="hybridMultilevel"/>
    <w:tmpl w:val="EED85F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B3367"/>
    <w:multiLevelType w:val="hybridMultilevel"/>
    <w:tmpl w:val="60145F2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74690B"/>
    <w:multiLevelType w:val="hybridMultilevel"/>
    <w:tmpl w:val="241CA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802758"/>
    <w:multiLevelType w:val="hybridMultilevel"/>
    <w:tmpl w:val="328A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F397C"/>
    <w:multiLevelType w:val="hybridMultilevel"/>
    <w:tmpl w:val="09905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43780"/>
    <w:multiLevelType w:val="hybridMultilevel"/>
    <w:tmpl w:val="C6F4FA0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1C2598"/>
    <w:multiLevelType w:val="hybridMultilevel"/>
    <w:tmpl w:val="FEE4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DB3595"/>
    <w:multiLevelType w:val="hybridMultilevel"/>
    <w:tmpl w:val="C44E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2007E"/>
    <w:multiLevelType w:val="hybridMultilevel"/>
    <w:tmpl w:val="FA5E7974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4E3AC1"/>
    <w:multiLevelType w:val="hybridMultilevel"/>
    <w:tmpl w:val="95767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3"/>
  </w:num>
  <w:num w:numId="5">
    <w:abstractNumId w:val="4"/>
  </w:num>
  <w:num w:numId="6">
    <w:abstractNumId w:val="23"/>
  </w:num>
  <w:num w:numId="7">
    <w:abstractNumId w:val="24"/>
  </w:num>
  <w:num w:numId="8">
    <w:abstractNumId w:val="15"/>
  </w:num>
  <w:num w:numId="9">
    <w:abstractNumId w:val="10"/>
  </w:num>
  <w:num w:numId="10">
    <w:abstractNumId w:val="13"/>
  </w:num>
  <w:num w:numId="11">
    <w:abstractNumId w:val="20"/>
  </w:num>
  <w:num w:numId="12">
    <w:abstractNumId w:val="7"/>
  </w:num>
  <w:num w:numId="13">
    <w:abstractNumId w:val="5"/>
  </w:num>
  <w:num w:numId="14">
    <w:abstractNumId w:val="2"/>
  </w:num>
  <w:num w:numId="15">
    <w:abstractNumId w:val="18"/>
  </w:num>
  <w:num w:numId="16">
    <w:abstractNumId w:val="0"/>
  </w:num>
  <w:num w:numId="17">
    <w:abstractNumId w:val="8"/>
  </w:num>
  <w:num w:numId="18">
    <w:abstractNumId w:val="9"/>
  </w:num>
  <w:num w:numId="19">
    <w:abstractNumId w:val="6"/>
  </w:num>
  <w:num w:numId="20">
    <w:abstractNumId w:val="25"/>
  </w:num>
  <w:num w:numId="21">
    <w:abstractNumId w:val="22"/>
  </w:num>
  <w:num w:numId="22">
    <w:abstractNumId w:val="19"/>
  </w:num>
  <w:num w:numId="23">
    <w:abstractNumId w:val="11"/>
  </w:num>
  <w:num w:numId="24">
    <w:abstractNumId w:val="17"/>
  </w:num>
  <w:num w:numId="25">
    <w:abstractNumId w:val="14"/>
  </w:num>
  <w:num w:numId="26">
    <w:abstractNumId w:val="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7B"/>
    <w:rsid w:val="00002567"/>
    <w:rsid w:val="00084478"/>
    <w:rsid w:val="000E34EA"/>
    <w:rsid w:val="0014424C"/>
    <w:rsid w:val="00175C07"/>
    <w:rsid w:val="001779D2"/>
    <w:rsid w:val="001C19D8"/>
    <w:rsid w:val="00207E03"/>
    <w:rsid w:val="00217F46"/>
    <w:rsid w:val="0025462E"/>
    <w:rsid w:val="0030722D"/>
    <w:rsid w:val="003105A3"/>
    <w:rsid w:val="0032224F"/>
    <w:rsid w:val="00341D7B"/>
    <w:rsid w:val="00344741"/>
    <w:rsid w:val="003662A6"/>
    <w:rsid w:val="00464EA4"/>
    <w:rsid w:val="00477792"/>
    <w:rsid w:val="004A00F8"/>
    <w:rsid w:val="004A7F9D"/>
    <w:rsid w:val="004B6236"/>
    <w:rsid w:val="004E5EC6"/>
    <w:rsid w:val="004F2389"/>
    <w:rsid w:val="00507BB1"/>
    <w:rsid w:val="005E07CA"/>
    <w:rsid w:val="005F0874"/>
    <w:rsid w:val="00602162"/>
    <w:rsid w:val="006318BC"/>
    <w:rsid w:val="00634627"/>
    <w:rsid w:val="0066423A"/>
    <w:rsid w:val="006B70E5"/>
    <w:rsid w:val="0075351F"/>
    <w:rsid w:val="007D7371"/>
    <w:rsid w:val="00847445"/>
    <w:rsid w:val="00851E81"/>
    <w:rsid w:val="008B228C"/>
    <w:rsid w:val="0092380F"/>
    <w:rsid w:val="009332DC"/>
    <w:rsid w:val="009369C8"/>
    <w:rsid w:val="00961E6A"/>
    <w:rsid w:val="00970E6E"/>
    <w:rsid w:val="00973B21"/>
    <w:rsid w:val="00975B3A"/>
    <w:rsid w:val="009B228F"/>
    <w:rsid w:val="009B4891"/>
    <w:rsid w:val="009C377D"/>
    <w:rsid w:val="00A20F06"/>
    <w:rsid w:val="00A356B9"/>
    <w:rsid w:val="00A66578"/>
    <w:rsid w:val="00AA1967"/>
    <w:rsid w:val="00AA2B1D"/>
    <w:rsid w:val="00B0053B"/>
    <w:rsid w:val="00B36E40"/>
    <w:rsid w:val="00B501D4"/>
    <w:rsid w:val="00B651AC"/>
    <w:rsid w:val="00B90A16"/>
    <w:rsid w:val="00BC18FD"/>
    <w:rsid w:val="00BF4D5A"/>
    <w:rsid w:val="00C03AB8"/>
    <w:rsid w:val="00C61853"/>
    <w:rsid w:val="00C665B4"/>
    <w:rsid w:val="00CE74EF"/>
    <w:rsid w:val="00CF2CA3"/>
    <w:rsid w:val="00D434EB"/>
    <w:rsid w:val="00D86860"/>
    <w:rsid w:val="00D90C3C"/>
    <w:rsid w:val="00D917D2"/>
    <w:rsid w:val="00DA0F12"/>
    <w:rsid w:val="00E048BF"/>
    <w:rsid w:val="00E206D6"/>
    <w:rsid w:val="00E377B7"/>
    <w:rsid w:val="00EA3E7E"/>
    <w:rsid w:val="00F715BB"/>
    <w:rsid w:val="00FC32DA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D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1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0C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1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1D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41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D7B"/>
  </w:style>
  <w:style w:type="paragraph" w:styleId="Footer">
    <w:name w:val="footer"/>
    <w:basedOn w:val="Normal"/>
    <w:link w:val="FooterChar"/>
    <w:uiPriority w:val="99"/>
    <w:unhideWhenUsed/>
    <w:rsid w:val="00341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D7B"/>
  </w:style>
  <w:style w:type="paragraph" w:styleId="BalloonText">
    <w:name w:val="Balloon Text"/>
    <w:basedOn w:val="Normal"/>
    <w:link w:val="BalloonTextChar"/>
    <w:uiPriority w:val="99"/>
    <w:semiHidden/>
    <w:unhideWhenUsed/>
    <w:rsid w:val="00341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196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9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0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90C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D7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371"/>
    <w:rPr>
      <w:b/>
      <w:bCs/>
      <w:sz w:val="20"/>
      <w:szCs w:val="20"/>
    </w:rPr>
  </w:style>
  <w:style w:type="paragraph" w:styleId="NoSpacing">
    <w:name w:val="No Spacing"/>
    <w:uiPriority w:val="1"/>
    <w:qFormat/>
    <w:rsid w:val="00A20F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D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1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0C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1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1D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41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D7B"/>
  </w:style>
  <w:style w:type="paragraph" w:styleId="Footer">
    <w:name w:val="footer"/>
    <w:basedOn w:val="Normal"/>
    <w:link w:val="FooterChar"/>
    <w:uiPriority w:val="99"/>
    <w:unhideWhenUsed/>
    <w:rsid w:val="00341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D7B"/>
  </w:style>
  <w:style w:type="paragraph" w:styleId="BalloonText">
    <w:name w:val="Balloon Text"/>
    <w:basedOn w:val="Normal"/>
    <w:link w:val="BalloonTextChar"/>
    <w:uiPriority w:val="99"/>
    <w:semiHidden/>
    <w:unhideWhenUsed/>
    <w:rsid w:val="00341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196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9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0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90C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D7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371"/>
    <w:rPr>
      <w:b/>
      <w:bCs/>
      <w:sz w:val="20"/>
      <w:szCs w:val="20"/>
    </w:rPr>
  </w:style>
  <w:style w:type="paragraph" w:styleId="NoSpacing">
    <w:name w:val="No Spacing"/>
    <w:uiPriority w:val="1"/>
    <w:qFormat/>
    <w:rsid w:val="00A20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39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7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7D42-6D56-40EE-9142-6782B081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Cassidy</dc:creator>
  <cp:lastModifiedBy>Karen O'rourke</cp:lastModifiedBy>
  <cp:revision>2</cp:revision>
  <cp:lastPrinted>2017-02-09T09:55:00Z</cp:lastPrinted>
  <dcterms:created xsi:type="dcterms:W3CDTF">2017-02-15T09:43:00Z</dcterms:created>
  <dcterms:modified xsi:type="dcterms:W3CDTF">2017-02-15T09:43:00Z</dcterms:modified>
</cp:coreProperties>
</file>