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35E" w:rsidRDefault="00D2135E" w:rsidP="00D2135E">
      <w:pPr>
        <w:ind w:left="5760" w:firstLine="720"/>
        <w:jc w:val="center"/>
        <w:rPr>
          <w:b/>
          <w:sz w:val="36"/>
          <w:szCs w:val="36"/>
        </w:rPr>
      </w:pPr>
      <w:r>
        <w:rPr>
          <w:b/>
          <w:noProof/>
          <w:sz w:val="36"/>
          <w:szCs w:val="36"/>
        </w:rPr>
        <w:drawing>
          <wp:inline distT="0" distB="0" distL="0" distR="0">
            <wp:extent cx="1654175" cy="698500"/>
            <wp:effectExtent l="0" t="0" r="0" b="0"/>
            <wp:docPr id="1" name="Picture 1" descr="G:\Personnel\Faculty of Medical and Human Sciences\academic promotions\2015\FPC Templates and Guidance Doc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ersonnel\Faculty of Medical and Human Sciences\academic promotions\2015\FPC Templates and Guidance Docs\TAB_col_white_backg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4175" cy="698500"/>
                    </a:xfrm>
                    <a:prstGeom prst="rect">
                      <a:avLst/>
                    </a:prstGeom>
                    <a:noFill/>
                    <a:ln>
                      <a:noFill/>
                    </a:ln>
                  </pic:spPr>
                </pic:pic>
              </a:graphicData>
            </a:graphic>
          </wp:inline>
        </w:drawing>
      </w:r>
    </w:p>
    <w:p w:rsidR="00A642E4" w:rsidRPr="00005A27" w:rsidRDefault="00D74C55" w:rsidP="00D74C55">
      <w:pPr>
        <w:jc w:val="center"/>
        <w:rPr>
          <w:rFonts w:ascii="Arial" w:hAnsi="Arial" w:cs="Arial"/>
          <w:b/>
          <w:color w:val="6D009D"/>
          <w:sz w:val="32"/>
          <w:szCs w:val="32"/>
        </w:rPr>
      </w:pPr>
      <w:r w:rsidRPr="00005A27">
        <w:rPr>
          <w:rFonts w:ascii="Arial" w:hAnsi="Arial" w:cs="Arial"/>
          <w:b/>
          <w:color w:val="6D009D"/>
          <w:sz w:val="32"/>
          <w:szCs w:val="32"/>
        </w:rPr>
        <w:t xml:space="preserve">Academic Promotion in the </w:t>
      </w:r>
      <w:r w:rsidR="000A7D84" w:rsidRPr="00005A27">
        <w:rPr>
          <w:rFonts w:ascii="Arial" w:hAnsi="Arial" w:cs="Arial"/>
          <w:b/>
          <w:color w:val="6D009D"/>
          <w:sz w:val="32"/>
          <w:szCs w:val="32"/>
        </w:rPr>
        <w:t>Faculty of Biology, Medicine and Health Sciences</w:t>
      </w:r>
      <w:r w:rsidRPr="00005A27">
        <w:rPr>
          <w:rFonts w:ascii="Arial" w:hAnsi="Arial" w:cs="Arial"/>
          <w:b/>
          <w:color w:val="6D009D"/>
          <w:sz w:val="32"/>
          <w:szCs w:val="32"/>
        </w:rPr>
        <w:t xml:space="preserve">: </w:t>
      </w:r>
      <w:r w:rsidR="00A10A81" w:rsidRPr="00005A27">
        <w:rPr>
          <w:rFonts w:ascii="Arial" w:hAnsi="Arial" w:cs="Arial"/>
          <w:b/>
          <w:color w:val="6D009D"/>
          <w:sz w:val="32"/>
          <w:szCs w:val="32"/>
        </w:rPr>
        <w:t>supplementary guidance</w:t>
      </w:r>
    </w:p>
    <w:p w:rsidR="00F45965" w:rsidRPr="00005A27" w:rsidRDefault="00F45965">
      <w:pPr>
        <w:rPr>
          <w:rFonts w:ascii="Arial" w:hAnsi="Arial" w:cs="Arial"/>
          <w:b/>
          <w:color w:val="6D009D"/>
          <w:sz w:val="24"/>
          <w:szCs w:val="24"/>
        </w:rPr>
      </w:pPr>
      <w:r w:rsidRPr="00005A27">
        <w:rPr>
          <w:rFonts w:ascii="Arial" w:hAnsi="Arial" w:cs="Arial"/>
          <w:b/>
          <w:color w:val="6D009D"/>
          <w:sz w:val="24"/>
          <w:szCs w:val="24"/>
        </w:rPr>
        <w:t>Introduction</w:t>
      </w:r>
    </w:p>
    <w:p w:rsidR="00214B63" w:rsidRPr="00005A27" w:rsidRDefault="00D74C55" w:rsidP="00D2135E">
      <w:pPr>
        <w:jc w:val="both"/>
        <w:rPr>
          <w:rFonts w:ascii="Arial" w:hAnsi="Arial" w:cs="Arial"/>
          <w:sz w:val="20"/>
          <w:szCs w:val="20"/>
        </w:rPr>
      </w:pPr>
      <w:r w:rsidRPr="00005A27">
        <w:rPr>
          <w:rFonts w:ascii="Arial" w:hAnsi="Arial" w:cs="Arial"/>
          <w:sz w:val="20"/>
          <w:szCs w:val="20"/>
        </w:rPr>
        <w:t>Promotion is a</w:t>
      </w:r>
      <w:r w:rsidR="00363DDA" w:rsidRPr="00005A27">
        <w:rPr>
          <w:rFonts w:ascii="Arial" w:hAnsi="Arial" w:cs="Arial"/>
          <w:sz w:val="20"/>
          <w:szCs w:val="20"/>
        </w:rPr>
        <w:t>n essential</w:t>
      </w:r>
      <w:r w:rsidRPr="00005A27">
        <w:rPr>
          <w:rFonts w:ascii="Arial" w:hAnsi="Arial" w:cs="Arial"/>
          <w:sz w:val="20"/>
          <w:szCs w:val="20"/>
        </w:rPr>
        <w:t xml:space="preserve"> part of the University’s mission, both for the future benefit of the organisation but also for career progression for individual</w:t>
      </w:r>
      <w:r w:rsidR="00363DDA" w:rsidRPr="00005A27">
        <w:rPr>
          <w:rFonts w:ascii="Arial" w:hAnsi="Arial" w:cs="Arial"/>
          <w:sz w:val="20"/>
          <w:szCs w:val="20"/>
        </w:rPr>
        <w:t>s</w:t>
      </w:r>
      <w:r w:rsidRPr="00005A27">
        <w:rPr>
          <w:rFonts w:ascii="Arial" w:hAnsi="Arial" w:cs="Arial"/>
          <w:sz w:val="20"/>
          <w:szCs w:val="20"/>
        </w:rPr>
        <w:t xml:space="preserve">.  The </w:t>
      </w:r>
      <w:r w:rsidR="000A7D84" w:rsidRPr="00005A27">
        <w:rPr>
          <w:rFonts w:ascii="Arial" w:hAnsi="Arial" w:cs="Arial"/>
          <w:sz w:val="20"/>
          <w:szCs w:val="20"/>
        </w:rPr>
        <w:t xml:space="preserve">Faculty of Biology, Medicine and Health Sciences </w:t>
      </w:r>
      <w:r w:rsidR="00214B63" w:rsidRPr="00005A27">
        <w:rPr>
          <w:rFonts w:ascii="Arial" w:hAnsi="Arial" w:cs="Arial"/>
          <w:sz w:val="20"/>
          <w:szCs w:val="20"/>
        </w:rPr>
        <w:t>(F</w:t>
      </w:r>
      <w:r w:rsidR="000A7D84" w:rsidRPr="00005A27">
        <w:rPr>
          <w:rFonts w:ascii="Arial" w:hAnsi="Arial" w:cs="Arial"/>
          <w:sz w:val="20"/>
          <w:szCs w:val="20"/>
        </w:rPr>
        <w:t>B</w:t>
      </w:r>
      <w:r w:rsidR="00214B63" w:rsidRPr="00005A27">
        <w:rPr>
          <w:rFonts w:ascii="Arial" w:hAnsi="Arial" w:cs="Arial"/>
          <w:sz w:val="20"/>
          <w:szCs w:val="20"/>
        </w:rPr>
        <w:t xml:space="preserve">MH) </w:t>
      </w:r>
      <w:r w:rsidRPr="00005A27">
        <w:rPr>
          <w:rFonts w:ascii="Arial" w:hAnsi="Arial" w:cs="Arial"/>
          <w:sz w:val="20"/>
          <w:szCs w:val="20"/>
        </w:rPr>
        <w:t>is unique in that there are a cadre of clinical academics who work part time for the University and part time in the NHS.</w:t>
      </w:r>
    </w:p>
    <w:p w:rsidR="00214B63" w:rsidRPr="00005A27" w:rsidRDefault="00214B63" w:rsidP="00D2135E">
      <w:pPr>
        <w:jc w:val="both"/>
        <w:rPr>
          <w:rFonts w:ascii="Arial" w:hAnsi="Arial" w:cs="Arial"/>
          <w:sz w:val="20"/>
          <w:szCs w:val="20"/>
        </w:rPr>
      </w:pPr>
      <w:r w:rsidRPr="00005A27">
        <w:rPr>
          <w:rFonts w:ascii="Arial" w:hAnsi="Arial" w:cs="Arial"/>
          <w:sz w:val="20"/>
          <w:szCs w:val="20"/>
        </w:rPr>
        <w:t>It is the particular situation of clinical academics in F</w:t>
      </w:r>
      <w:r w:rsidR="000A7D84" w:rsidRPr="00005A27">
        <w:rPr>
          <w:rFonts w:ascii="Arial" w:hAnsi="Arial" w:cs="Arial"/>
          <w:sz w:val="20"/>
          <w:szCs w:val="20"/>
        </w:rPr>
        <w:t>B</w:t>
      </w:r>
      <w:r w:rsidRPr="00005A27">
        <w:rPr>
          <w:rFonts w:ascii="Arial" w:hAnsi="Arial" w:cs="Arial"/>
          <w:sz w:val="20"/>
          <w:szCs w:val="20"/>
        </w:rPr>
        <w:t>MH which has prompted a consideration of how clinical work</w:t>
      </w:r>
      <w:r w:rsidR="00363DDA" w:rsidRPr="00005A27">
        <w:rPr>
          <w:rFonts w:ascii="Arial" w:hAnsi="Arial" w:cs="Arial"/>
          <w:sz w:val="20"/>
          <w:szCs w:val="20"/>
        </w:rPr>
        <w:t xml:space="preserve"> undertaken in </w:t>
      </w:r>
      <w:r w:rsidR="00C5331D" w:rsidRPr="00005A27">
        <w:rPr>
          <w:rFonts w:ascii="Arial" w:hAnsi="Arial" w:cs="Arial"/>
          <w:sz w:val="20"/>
          <w:szCs w:val="20"/>
        </w:rPr>
        <w:t xml:space="preserve">the </w:t>
      </w:r>
      <w:r w:rsidR="00363DDA" w:rsidRPr="00005A27">
        <w:rPr>
          <w:rFonts w:ascii="Arial" w:hAnsi="Arial" w:cs="Arial"/>
          <w:sz w:val="20"/>
          <w:szCs w:val="20"/>
        </w:rPr>
        <w:t xml:space="preserve">NHS </w:t>
      </w:r>
      <w:r w:rsidR="00C5331D" w:rsidRPr="00005A27">
        <w:rPr>
          <w:rFonts w:ascii="Arial" w:hAnsi="Arial" w:cs="Arial"/>
          <w:sz w:val="20"/>
          <w:szCs w:val="20"/>
        </w:rPr>
        <w:t>,</w:t>
      </w:r>
      <w:r w:rsidRPr="00005A27">
        <w:rPr>
          <w:rFonts w:ascii="Arial" w:hAnsi="Arial" w:cs="Arial"/>
          <w:sz w:val="20"/>
          <w:szCs w:val="20"/>
        </w:rPr>
        <w:t xml:space="preserve">can be recognised and reflected in the promotions process, both for substantive and for honorary members of staff.  The advice here gives further and better particulars about the role of clinical activity in the promotions process and should be useful for both individuals applying for promotion and </w:t>
      </w:r>
      <w:r w:rsidR="00363DDA" w:rsidRPr="00005A27">
        <w:rPr>
          <w:rFonts w:ascii="Arial" w:hAnsi="Arial" w:cs="Arial"/>
          <w:sz w:val="20"/>
          <w:szCs w:val="20"/>
        </w:rPr>
        <w:t xml:space="preserve">members of </w:t>
      </w:r>
      <w:r w:rsidRPr="00005A27">
        <w:rPr>
          <w:rFonts w:ascii="Arial" w:hAnsi="Arial" w:cs="Arial"/>
          <w:sz w:val="20"/>
          <w:szCs w:val="20"/>
        </w:rPr>
        <w:t xml:space="preserve">the relevant committees.  </w:t>
      </w:r>
      <w:r w:rsidR="00897594" w:rsidRPr="00005A27">
        <w:rPr>
          <w:rFonts w:ascii="Arial" w:hAnsi="Arial" w:cs="Arial"/>
          <w:sz w:val="20"/>
          <w:szCs w:val="20"/>
        </w:rPr>
        <w:t>For convenience, the output of the F</w:t>
      </w:r>
      <w:r w:rsidR="000A7D84" w:rsidRPr="00005A27">
        <w:rPr>
          <w:rFonts w:ascii="Arial" w:hAnsi="Arial" w:cs="Arial"/>
          <w:sz w:val="20"/>
          <w:szCs w:val="20"/>
        </w:rPr>
        <w:t>B</w:t>
      </w:r>
      <w:r w:rsidR="00897594" w:rsidRPr="00005A27">
        <w:rPr>
          <w:rFonts w:ascii="Arial" w:hAnsi="Arial" w:cs="Arial"/>
          <w:sz w:val="20"/>
          <w:szCs w:val="20"/>
        </w:rPr>
        <w:t>MH Teaching and Learning Promotions group (Supplementary Guidance for Staff</w:t>
      </w:r>
      <w:r w:rsidR="00363DDA" w:rsidRPr="00005A27">
        <w:rPr>
          <w:rFonts w:ascii="Arial" w:hAnsi="Arial" w:cs="Arial"/>
          <w:sz w:val="20"/>
          <w:szCs w:val="20"/>
        </w:rPr>
        <w:t xml:space="preserve">, </w:t>
      </w:r>
      <w:r w:rsidR="00897594" w:rsidRPr="00005A27">
        <w:rPr>
          <w:rFonts w:ascii="Arial" w:hAnsi="Arial" w:cs="Arial"/>
          <w:sz w:val="20"/>
          <w:szCs w:val="20"/>
        </w:rPr>
        <w:t>updated in July 2011</w:t>
      </w:r>
      <w:r w:rsidR="00363DDA" w:rsidRPr="00005A27">
        <w:rPr>
          <w:rFonts w:ascii="Arial" w:hAnsi="Arial" w:cs="Arial"/>
          <w:sz w:val="20"/>
          <w:szCs w:val="20"/>
        </w:rPr>
        <w:t xml:space="preserve">) is </w:t>
      </w:r>
      <w:r w:rsidR="008E512C" w:rsidRPr="00005A27">
        <w:rPr>
          <w:rFonts w:ascii="Arial" w:hAnsi="Arial" w:cs="Arial"/>
          <w:sz w:val="20"/>
          <w:szCs w:val="20"/>
        </w:rPr>
        <w:t xml:space="preserve">also </w:t>
      </w:r>
      <w:r w:rsidR="00363DDA" w:rsidRPr="00005A27">
        <w:rPr>
          <w:rFonts w:ascii="Arial" w:hAnsi="Arial" w:cs="Arial"/>
          <w:sz w:val="20"/>
          <w:szCs w:val="20"/>
        </w:rPr>
        <w:t>included</w:t>
      </w:r>
      <w:r w:rsidR="00897594" w:rsidRPr="00005A27">
        <w:rPr>
          <w:rFonts w:ascii="Arial" w:hAnsi="Arial" w:cs="Arial"/>
          <w:sz w:val="20"/>
          <w:szCs w:val="20"/>
        </w:rPr>
        <w:t xml:space="preserve">. </w:t>
      </w:r>
      <w:r w:rsidRPr="00005A27">
        <w:rPr>
          <w:rFonts w:ascii="Arial" w:hAnsi="Arial" w:cs="Arial"/>
          <w:sz w:val="20"/>
          <w:szCs w:val="20"/>
        </w:rPr>
        <w:t xml:space="preserve"> </w:t>
      </w:r>
      <w:r w:rsidR="009F237D" w:rsidRPr="00005A27">
        <w:rPr>
          <w:rFonts w:ascii="Arial" w:hAnsi="Arial" w:cs="Arial"/>
          <w:sz w:val="20"/>
          <w:szCs w:val="20"/>
        </w:rPr>
        <w:t>The criteria for research did not, it was felt, need any further</w:t>
      </w:r>
      <w:bookmarkStart w:id="0" w:name="_GoBack"/>
      <w:bookmarkEnd w:id="0"/>
      <w:r w:rsidR="009F237D" w:rsidRPr="00005A27">
        <w:rPr>
          <w:rFonts w:ascii="Arial" w:hAnsi="Arial" w:cs="Arial"/>
          <w:sz w:val="20"/>
          <w:szCs w:val="20"/>
        </w:rPr>
        <w:t xml:space="preserve"> clarification.</w:t>
      </w:r>
      <w:r w:rsidRPr="00005A27">
        <w:rPr>
          <w:rFonts w:ascii="Arial" w:hAnsi="Arial" w:cs="Arial"/>
          <w:sz w:val="20"/>
          <w:szCs w:val="20"/>
        </w:rPr>
        <w:t xml:space="preserve">  </w:t>
      </w:r>
    </w:p>
    <w:p w:rsidR="00701D41" w:rsidRPr="00005A27" w:rsidRDefault="00214B63" w:rsidP="00D2135E">
      <w:pPr>
        <w:jc w:val="both"/>
        <w:rPr>
          <w:rFonts w:ascii="Arial" w:hAnsi="Arial" w:cs="Arial"/>
          <w:sz w:val="20"/>
          <w:szCs w:val="20"/>
        </w:rPr>
      </w:pPr>
      <w:r w:rsidRPr="00005A27">
        <w:rPr>
          <w:rFonts w:ascii="Arial" w:hAnsi="Arial" w:cs="Arial"/>
          <w:sz w:val="20"/>
          <w:szCs w:val="20"/>
        </w:rPr>
        <w:t>The paper does not replace and should be read in conjunction with</w:t>
      </w:r>
      <w:r w:rsidR="00C5331D" w:rsidRPr="00005A27">
        <w:rPr>
          <w:rFonts w:ascii="Arial" w:hAnsi="Arial" w:cs="Arial"/>
          <w:sz w:val="20"/>
          <w:szCs w:val="20"/>
        </w:rPr>
        <w:t>,</w:t>
      </w:r>
      <w:r w:rsidRPr="00005A27">
        <w:rPr>
          <w:rFonts w:ascii="Arial" w:hAnsi="Arial" w:cs="Arial"/>
          <w:sz w:val="20"/>
          <w:szCs w:val="20"/>
        </w:rPr>
        <w:t xml:space="preserve"> existing </w:t>
      </w:r>
      <w:r w:rsidR="00701D41" w:rsidRPr="00005A27">
        <w:rPr>
          <w:rFonts w:ascii="Arial" w:hAnsi="Arial" w:cs="Arial"/>
          <w:sz w:val="20"/>
          <w:szCs w:val="20"/>
        </w:rPr>
        <w:t xml:space="preserve">University </w:t>
      </w:r>
      <w:r w:rsidRPr="00005A27">
        <w:rPr>
          <w:rFonts w:ascii="Arial" w:hAnsi="Arial" w:cs="Arial"/>
          <w:sz w:val="20"/>
          <w:szCs w:val="20"/>
        </w:rPr>
        <w:t xml:space="preserve">documentation, in particular University </w:t>
      </w:r>
      <w:r w:rsidR="00701D41" w:rsidRPr="00005A27">
        <w:rPr>
          <w:rFonts w:ascii="Arial" w:hAnsi="Arial" w:cs="Arial"/>
          <w:sz w:val="20"/>
          <w:szCs w:val="20"/>
        </w:rPr>
        <w:t>Guidance Notes: Criteria for Academic Promotions</w:t>
      </w:r>
      <w:r w:rsidR="00694C16" w:rsidRPr="00005A27">
        <w:rPr>
          <w:rFonts w:ascii="Arial" w:hAnsi="Arial" w:cs="Arial"/>
          <w:sz w:val="20"/>
          <w:szCs w:val="20"/>
        </w:rPr>
        <w:t xml:space="preserve">, </w:t>
      </w:r>
      <w:r w:rsidR="007062D0" w:rsidRPr="00005A27">
        <w:rPr>
          <w:rFonts w:ascii="Arial" w:hAnsi="Arial" w:cs="Arial"/>
          <w:sz w:val="20"/>
          <w:szCs w:val="20"/>
        </w:rPr>
        <w:t>University of Manchester</w:t>
      </w:r>
      <w:r w:rsidR="00D609D1" w:rsidRPr="00005A27">
        <w:rPr>
          <w:rFonts w:ascii="Arial" w:hAnsi="Arial" w:cs="Arial"/>
          <w:sz w:val="20"/>
          <w:szCs w:val="20"/>
        </w:rPr>
        <w:t xml:space="preserve"> Academic</w:t>
      </w:r>
      <w:r w:rsidR="00694C16" w:rsidRPr="00005A27">
        <w:rPr>
          <w:rFonts w:ascii="Arial" w:hAnsi="Arial" w:cs="Arial"/>
          <w:sz w:val="20"/>
          <w:szCs w:val="20"/>
        </w:rPr>
        <w:t xml:space="preserve"> </w:t>
      </w:r>
      <w:r w:rsidR="00D609D1" w:rsidRPr="00005A27">
        <w:rPr>
          <w:rFonts w:ascii="Arial" w:hAnsi="Arial" w:cs="Arial"/>
          <w:sz w:val="20"/>
          <w:szCs w:val="20"/>
        </w:rPr>
        <w:t>Promotions</w:t>
      </w:r>
      <w:r w:rsidR="008E512C" w:rsidRPr="00005A27">
        <w:rPr>
          <w:rFonts w:ascii="Arial" w:hAnsi="Arial" w:cs="Arial"/>
          <w:sz w:val="20"/>
          <w:szCs w:val="20"/>
        </w:rPr>
        <w:t xml:space="preserve"> </w:t>
      </w:r>
      <w:r w:rsidR="00D609D1" w:rsidRPr="00005A27">
        <w:rPr>
          <w:rFonts w:ascii="Arial" w:hAnsi="Arial" w:cs="Arial"/>
          <w:sz w:val="20"/>
          <w:szCs w:val="20"/>
        </w:rPr>
        <w:t>Policy</w:t>
      </w:r>
      <w:r w:rsidR="002155AC" w:rsidRPr="00005A27">
        <w:rPr>
          <w:rFonts w:ascii="Arial" w:hAnsi="Arial" w:cs="Arial"/>
          <w:sz w:val="20"/>
          <w:szCs w:val="20"/>
        </w:rPr>
        <w:t>, University</w:t>
      </w:r>
      <w:r w:rsidR="00D609D1" w:rsidRPr="00005A27">
        <w:rPr>
          <w:rFonts w:ascii="Arial" w:hAnsi="Arial" w:cs="Arial"/>
          <w:sz w:val="20"/>
          <w:szCs w:val="20"/>
        </w:rPr>
        <w:t xml:space="preserve"> of Manchester </w:t>
      </w:r>
      <w:r w:rsidR="007062D0" w:rsidRPr="00005A27">
        <w:rPr>
          <w:rFonts w:ascii="Arial" w:hAnsi="Arial" w:cs="Arial"/>
          <w:sz w:val="20"/>
          <w:szCs w:val="20"/>
        </w:rPr>
        <w:t xml:space="preserve">Academic Role Profiles and the </w:t>
      </w:r>
      <w:r w:rsidR="000A7D84" w:rsidRPr="00005A27">
        <w:rPr>
          <w:rFonts w:ascii="Arial" w:hAnsi="Arial" w:cs="Arial"/>
          <w:sz w:val="20"/>
          <w:szCs w:val="20"/>
        </w:rPr>
        <w:t xml:space="preserve">Faculty of Biology, Medicine and Health Sciences </w:t>
      </w:r>
      <w:r w:rsidR="007062D0" w:rsidRPr="00005A27">
        <w:rPr>
          <w:rFonts w:ascii="Arial" w:hAnsi="Arial" w:cs="Arial"/>
          <w:sz w:val="20"/>
          <w:szCs w:val="20"/>
        </w:rPr>
        <w:t>Academic Promotions Procedure.</w:t>
      </w:r>
    </w:p>
    <w:p w:rsidR="00897594" w:rsidRPr="00005A27" w:rsidRDefault="00897594" w:rsidP="00D2135E">
      <w:pPr>
        <w:jc w:val="both"/>
        <w:rPr>
          <w:rFonts w:ascii="Arial" w:hAnsi="Arial" w:cs="Arial"/>
          <w:sz w:val="20"/>
          <w:szCs w:val="20"/>
        </w:rPr>
      </w:pPr>
      <w:r w:rsidRPr="00005A27">
        <w:rPr>
          <w:rFonts w:ascii="Arial" w:hAnsi="Arial" w:cs="Arial"/>
          <w:sz w:val="20"/>
          <w:szCs w:val="20"/>
        </w:rPr>
        <w:t xml:space="preserve">As part of the process of developing this additional guidance, </w:t>
      </w:r>
      <w:r w:rsidR="00363DDA" w:rsidRPr="00005A27">
        <w:rPr>
          <w:rFonts w:ascii="Arial" w:hAnsi="Arial" w:cs="Arial"/>
          <w:sz w:val="20"/>
          <w:szCs w:val="20"/>
        </w:rPr>
        <w:t xml:space="preserve">there has been heavy reliance </w:t>
      </w:r>
      <w:r w:rsidR="00254D71" w:rsidRPr="00005A27">
        <w:rPr>
          <w:rFonts w:ascii="Arial" w:hAnsi="Arial" w:cs="Arial"/>
          <w:sz w:val="20"/>
          <w:szCs w:val="20"/>
        </w:rPr>
        <w:t xml:space="preserve">on the excellent publication from Harvard Medical </w:t>
      </w:r>
      <w:r w:rsidR="00363DDA" w:rsidRPr="00005A27">
        <w:rPr>
          <w:rFonts w:ascii="Arial" w:hAnsi="Arial" w:cs="Arial"/>
          <w:sz w:val="20"/>
          <w:szCs w:val="20"/>
        </w:rPr>
        <w:t xml:space="preserve">and Dental </w:t>
      </w:r>
      <w:r w:rsidR="00254D71" w:rsidRPr="00005A27">
        <w:rPr>
          <w:rFonts w:ascii="Arial" w:hAnsi="Arial" w:cs="Arial"/>
          <w:sz w:val="20"/>
          <w:szCs w:val="20"/>
        </w:rPr>
        <w:t>School (Criteria f</w:t>
      </w:r>
      <w:r w:rsidR="00363DDA" w:rsidRPr="00005A27">
        <w:rPr>
          <w:rFonts w:ascii="Arial" w:hAnsi="Arial" w:cs="Arial"/>
          <w:sz w:val="20"/>
          <w:szCs w:val="20"/>
        </w:rPr>
        <w:t xml:space="preserve">or </w:t>
      </w:r>
      <w:r w:rsidR="00254D71" w:rsidRPr="00005A27">
        <w:rPr>
          <w:rFonts w:ascii="Arial" w:hAnsi="Arial" w:cs="Arial"/>
          <w:sz w:val="20"/>
          <w:szCs w:val="20"/>
        </w:rPr>
        <w:t>Appointment and Promotion</w:t>
      </w:r>
      <w:r w:rsidR="00363DDA" w:rsidRPr="00005A27">
        <w:rPr>
          <w:rFonts w:ascii="Arial" w:hAnsi="Arial" w:cs="Arial"/>
          <w:sz w:val="20"/>
          <w:szCs w:val="20"/>
        </w:rPr>
        <w:t>, 2008)</w:t>
      </w:r>
      <w:r w:rsidR="008E512C" w:rsidRPr="00005A27">
        <w:rPr>
          <w:rFonts w:ascii="Arial" w:hAnsi="Arial" w:cs="Arial"/>
          <w:sz w:val="20"/>
          <w:szCs w:val="20"/>
        </w:rPr>
        <w:t>.</w:t>
      </w:r>
      <w:r w:rsidR="00363DDA" w:rsidRPr="00005A27">
        <w:rPr>
          <w:rFonts w:ascii="Arial" w:hAnsi="Arial" w:cs="Arial"/>
          <w:sz w:val="20"/>
          <w:szCs w:val="20"/>
        </w:rPr>
        <w:t xml:space="preserve"> </w:t>
      </w:r>
      <w:r w:rsidR="00254D71" w:rsidRPr="00005A27">
        <w:rPr>
          <w:rFonts w:ascii="Arial" w:hAnsi="Arial" w:cs="Arial"/>
          <w:sz w:val="20"/>
          <w:szCs w:val="20"/>
        </w:rPr>
        <w:t xml:space="preserve"> </w:t>
      </w:r>
    </w:p>
    <w:p w:rsidR="007062D0" w:rsidRPr="00005A27" w:rsidRDefault="007062D0">
      <w:pPr>
        <w:rPr>
          <w:rFonts w:ascii="Arial" w:hAnsi="Arial" w:cs="Arial"/>
          <w:b/>
          <w:color w:val="6D009D"/>
          <w:sz w:val="24"/>
          <w:szCs w:val="24"/>
        </w:rPr>
      </w:pPr>
      <w:r w:rsidRPr="00005A27">
        <w:rPr>
          <w:rFonts w:ascii="Arial" w:hAnsi="Arial" w:cs="Arial"/>
          <w:b/>
          <w:color w:val="6D009D"/>
          <w:sz w:val="24"/>
          <w:szCs w:val="24"/>
        </w:rPr>
        <w:t xml:space="preserve">Clinical </w:t>
      </w:r>
      <w:r w:rsidR="00D609D1" w:rsidRPr="00005A27">
        <w:rPr>
          <w:rFonts w:ascii="Arial" w:hAnsi="Arial" w:cs="Arial"/>
          <w:b/>
          <w:color w:val="6D009D"/>
          <w:sz w:val="24"/>
          <w:szCs w:val="24"/>
        </w:rPr>
        <w:t>Leadership</w:t>
      </w:r>
    </w:p>
    <w:p w:rsidR="00C5331D" w:rsidRPr="00005A27" w:rsidRDefault="00254D71" w:rsidP="00D2135E">
      <w:pPr>
        <w:jc w:val="both"/>
        <w:rPr>
          <w:rFonts w:ascii="Arial" w:hAnsi="Arial" w:cs="Arial"/>
          <w:sz w:val="20"/>
          <w:szCs w:val="20"/>
        </w:rPr>
      </w:pPr>
      <w:r w:rsidRPr="00005A27">
        <w:rPr>
          <w:rFonts w:ascii="Arial" w:hAnsi="Arial" w:cs="Arial"/>
          <w:sz w:val="20"/>
          <w:szCs w:val="20"/>
        </w:rPr>
        <w:t>C</w:t>
      </w:r>
      <w:r w:rsidR="007062D0" w:rsidRPr="00005A27">
        <w:rPr>
          <w:rFonts w:ascii="Arial" w:hAnsi="Arial" w:cs="Arial"/>
          <w:sz w:val="20"/>
          <w:szCs w:val="20"/>
        </w:rPr>
        <w:t xml:space="preserve">ontributions relating to clinical </w:t>
      </w:r>
      <w:r w:rsidR="00D609D1" w:rsidRPr="00005A27">
        <w:rPr>
          <w:rFonts w:ascii="Arial" w:hAnsi="Arial" w:cs="Arial"/>
          <w:sz w:val="20"/>
          <w:szCs w:val="20"/>
        </w:rPr>
        <w:t xml:space="preserve">leadership </w:t>
      </w:r>
      <w:r w:rsidR="007062D0" w:rsidRPr="00005A27">
        <w:rPr>
          <w:rFonts w:ascii="Arial" w:hAnsi="Arial" w:cs="Arial"/>
          <w:sz w:val="20"/>
          <w:szCs w:val="20"/>
        </w:rPr>
        <w:t>will normally be assessed under the Academic Enterprise and Knowledge Transfer</w:t>
      </w:r>
      <w:r w:rsidR="008E512C" w:rsidRPr="00005A27">
        <w:rPr>
          <w:rFonts w:ascii="Arial" w:hAnsi="Arial" w:cs="Arial"/>
          <w:sz w:val="20"/>
          <w:szCs w:val="20"/>
        </w:rPr>
        <w:t xml:space="preserve"> </w:t>
      </w:r>
      <w:r w:rsidR="002155AC" w:rsidRPr="00005A27">
        <w:rPr>
          <w:rFonts w:ascii="Arial" w:hAnsi="Arial" w:cs="Arial"/>
          <w:sz w:val="20"/>
          <w:szCs w:val="20"/>
        </w:rPr>
        <w:t xml:space="preserve">and/or Service and Leadership </w:t>
      </w:r>
      <w:r w:rsidR="008E512C" w:rsidRPr="00005A27">
        <w:rPr>
          <w:rFonts w:ascii="Arial" w:hAnsi="Arial" w:cs="Arial"/>
          <w:sz w:val="20"/>
          <w:szCs w:val="20"/>
        </w:rPr>
        <w:t>section</w:t>
      </w:r>
      <w:r w:rsidR="002155AC" w:rsidRPr="00005A27">
        <w:rPr>
          <w:rFonts w:ascii="Arial" w:hAnsi="Arial" w:cs="Arial"/>
          <w:sz w:val="20"/>
          <w:szCs w:val="20"/>
        </w:rPr>
        <w:t>s</w:t>
      </w:r>
      <w:r w:rsidR="008E512C" w:rsidRPr="00005A27">
        <w:rPr>
          <w:rFonts w:ascii="Arial" w:hAnsi="Arial" w:cs="Arial"/>
          <w:sz w:val="20"/>
          <w:szCs w:val="20"/>
        </w:rPr>
        <w:t xml:space="preserve"> of the promotions criteria</w:t>
      </w:r>
      <w:r w:rsidRPr="00005A27">
        <w:rPr>
          <w:rFonts w:ascii="Arial" w:hAnsi="Arial" w:cs="Arial"/>
          <w:sz w:val="20"/>
          <w:szCs w:val="20"/>
        </w:rPr>
        <w:t xml:space="preserve">, </w:t>
      </w:r>
      <w:r w:rsidR="0095730F" w:rsidRPr="00005A27">
        <w:rPr>
          <w:rFonts w:ascii="Arial" w:hAnsi="Arial" w:cs="Arial"/>
          <w:sz w:val="20"/>
          <w:szCs w:val="20"/>
        </w:rPr>
        <w:t xml:space="preserve">although this does not preclude consideration of the contributions under the other </w:t>
      </w:r>
      <w:r w:rsidR="002155AC" w:rsidRPr="00005A27">
        <w:rPr>
          <w:rFonts w:ascii="Arial" w:hAnsi="Arial" w:cs="Arial"/>
          <w:sz w:val="20"/>
          <w:szCs w:val="20"/>
        </w:rPr>
        <w:t xml:space="preserve">two </w:t>
      </w:r>
      <w:r w:rsidR="0095730F" w:rsidRPr="00005A27">
        <w:rPr>
          <w:rFonts w:ascii="Arial" w:hAnsi="Arial" w:cs="Arial"/>
          <w:sz w:val="20"/>
          <w:szCs w:val="20"/>
        </w:rPr>
        <w:t>areas for promotion where this is more appropriate</w:t>
      </w:r>
      <w:r w:rsidR="007062D0" w:rsidRPr="00005A27">
        <w:rPr>
          <w:rFonts w:ascii="Arial" w:hAnsi="Arial" w:cs="Arial"/>
          <w:sz w:val="20"/>
          <w:szCs w:val="20"/>
        </w:rPr>
        <w:t xml:space="preserve">.  </w:t>
      </w:r>
      <w:r w:rsidR="00C5331D" w:rsidRPr="00005A27">
        <w:rPr>
          <w:rFonts w:ascii="Arial" w:hAnsi="Arial" w:cs="Arial"/>
          <w:sz w:val="20"/>
          <w:szCs w:val="20"/>
        </w:rPr>
        <w:t>Evidence of a high clinical workload will not of itself be sufficient grounds for promotion.</w:t>
      </w:r>
    </w:p>
    <w:p w:rsidR="008B5163" w:rsidRPr="00005A27" w:rsidRDefault="007062D0" w:rsidP="00D2135E">
      <w:pPr>
        <w:jc w:val="both"/>
        <w:rPr>
          <w:rFonts w:ascii="Arial" w:hAnsi="Arial" w:cs="Arial"/>
          <w:sz w:val="20"/>
          <w:szCs w:val="20"/>
        </w:rPr>
      </w:pPr>
      <w:r w:rsidRPr="00005A27">
        <w:rPr>
          <w:rFonts w:ascii="Arial" w:hAnsi="Arial" w:cs="Arial"/>
          <w:sz w:val="20"/>
          <w:szCs w:val="20"/>
        </w:rPr>
        <w:t xml:space="preserve">The way in which the assessment of Academic Enterprise and Knowledge Transfer </w:t>
      </w:r>
      <w:r w:rsidR="002155AC" w:rsidRPr="00005A27">
        <w:rPr>
          <w:rFonts w:ascii="Arial" w:hAnsi="Arial" w:cs="Arial"/>
          <w:sz w:val="20"/>
          <w:szCs w:val="20"/>
        </w:rPr>
        <w:t xml:space="preserve">and Service and Leadership </w:t>
      </w:r>
      <w:r w:rsidR="0095730F" w:rsidRPr="00005A27">
        <w:rPr>
          <w:rFonts w:ascii="Arial" w:hAnsi="Arial" w:cs="Arial"/>
          <w:sz w:val="20"/>
          <w:szCs w:val="20"/>
        </w:rPr>
        <w:t xml:space="preserve">(and indeed the other </w:t>
      </w:r>
      <w:r w:rsidR="002155AC" w:rsidRPr="00005A27">
        <w:rPr>
          <w:rFonts w:ascii="Arial" w:hAnsi="Arial" w:cs="Arial"/>
          <w:sz w:val="20"/>
          <w:szCs w:val="20"/>
        </w:rPr>
        <w:t xml:space="preserve">two </w:t>
      </w:r>
      <w:r w:rsidR="0095730F" w:rsidRPr="00005A27">
        <w:rPr>
          <w:rFonts w:ascii="Arial" w:hAnsi="Arial" w:cs="Arial"/>
          <w:sz w:val="20"/>
          <w:szCs w:val="20"/>
        </w:rPr>
        <w:t xml:space="preserve">areas for promotion) </w:t>
      </w:r>
      <w:r w:rsidR="00EC49C0" w:rsidRPr="00005A27">
        <w:rPr>
          <w:rFonts w:ascii="Arial" w:hAnsi="Arial" w:cs="Arial"/>
          <w:sz w:val="20"/>
          <w:szCs w:val="20"/>
        </w:rPr>
        <w:t>can</w:t>
      </w:r>
      <w:r w:rsidRPr="00005A27">
        <w:rPr>
          <w:rFonts w:ascii="Arial" w:hAnsi="Arial" w:cs="Arial"/>
          <w:sz w:val="20"/>
          <w:szCs w:val="20"/>
        </w:rPr>
        <w:t xml:space="preserve"> contribute to an application is exactly the same as set out in the </w:t>
      </w:r>
      <w:r w:rsidR="008B5163" w:rsidRPr="00005A27">
        <w:rPr>
          <w:rFonts w:ascii="Arial" w:hAnsi="Arial" w:cs="Arial"/>
          <w:sz w:val="20"/>
          <w:szCs w:val="20"/>
        </w:rPr>
        <w:t xml:space="preserve">preamble for each </w:t>
      </w:r>
      <w:r w:rsidR="0095730F" w:rsidRPr="00005A27">
        <w:rPr>
          <w:rFonts w:ascii="Arial" w:hAnsi="Arial" w:cs="Arial"/>
          <w:sz w:val="20"/>
          <w:szCs w:val="20"/>
        </w:rPr>
        <w:t xml:space="preserve">level </w:t>
      </w:r>
      <w:r w:rsidR="008B5163" w:rsidRPr="00005A27">
        <w:rPr>
          <w:rFonts w:ascii="Arial" w:hAnsi="Arial" w:cs="Arial"/>
          <w:sz w:val="20"/>
          <w:szCs w:val="20"/>
        </w:rPr>
        <w:t xml:space="preserve">of promotion in the </w:t>
      </w:r>
      <w:r w:rsidRPr="00005A27">
        <w:rPr>
          <w:rFonts w:ascii="Arial" w:hAnsi="Arial" w:cs="Arial"/>
          <w:sz w:val="20"/>
          <w:szCs w:val="20"/>
        </w:rPr>
        <w:t xml:space="preserve">University Guidance Notes: Criteria for Academic Promotions.  </w:t>
      </w:r>
    </w:p>
    <w:p w:rsidR="000A7364" w:rsidRPr="00005A27" w:rsidRDefault="008B5163" w:rsidP="00D2135E">
      <w:pPr>
        <w:jc w:val="both"/>
        <w:rPr>
          <w:rFonts w:ascii="Arial" w:hAnsi="Arial" w:cs="Arial"/>
          <w:sz w:val="20"/>
          <w:szCs w:val="20"/>
        </w:rPr>
      </w:pPr>
      <w:r w:rsidRPr="00005A27">
        <w:rPr>
          <w:rFonts w:ascii="Arial" w:hAnsi="Arial" w:cs="Arial"/>
          <w:sz w:val="20"/>
          <w:szCs w:val="20"/>
        </w:rPr>
        <w:t xml:space="preserve">For applicants who fulfil a part academic/part clinical role and who are therefore not engaged </w:t>
      </w:r>
      <w:r w:rsidR="00363DDA" w:rsidRPr="00005A27">
        <w:rPr>
          <w:rFonts w:ascii="Arial" w:hAnsi="Arial" w:cs="Arial"/>
          <w:sz w:val="20"/>
          <w:szCs w:val="20"/>
        </w:rPr>
        <w:t xml:space="preserve">full time </w:t>
      </w:r>
      <w:r w:rsidRPr="00005A27">
        <w:rPr>
          <w:rFonts w:ascii="Arial" w:hAnsi="Arial" w:cs="Arial"/>
          <w:sz w:val="20"/>
          <w:szCs w:val="20"/>
        </w:rPr>
        <w:t xml:space="preserve"> in </w:t>
      </w:r>
      <w:r w:rsidR="00AB7DD9" w:rsidRPr="00005A27">
        <w:rPr>
          <w:rFonts w:ascii="Arial" w:hAnsi="Arial" w:cs="Arial"/>
          <w:sz w:val="20"/>
          <w:szCs w:val="20"/>
        </w:rPr>
        <w:t xml:space="preserve">University defined </w:t>
      </w:r>
      <w:r w:rsidRPr="00005A27">
        <w:rPr>
          <w:rFonts w:ascii="Arial" w:hAnsi="Arial" w:cs="Arial"/>
          <w:sz w:val="20"/>
          <w:szCs w:val="20"/>
        </w:rPr>
        <w:t>academic activit</w:t>
      </w:r>
      <w:r w:rsidR="00AB7DD9" w:rsidRPr="00005A27">
        <w:rPr>
          <w:rFonts w:ascii="Arial" w:hAnsi="Arial" w:cs="Arial"/>
          <w:sz w:val="20"/>
          <w:szCs w:val="20"/>
        </w:rPr>
        <w:t>ies (as set out in the University Guidance Notes: Criteria for Academic Promotions)</w:t>
      </w:r>
      <w:r w:rsidRPr="00005A27">
        <w:rPr>
          <w:rFonts w:ascii="Arial" w:hAnsi="Arial" w:cs="Arial"/>
          <w:sz w:val="20"/>
          <w:szCs w:val="20"/>
        </w:rPr>
        <w:t xml:space="preserve">, substantial academic contribution in the area of clinical </w:t>
      </w:r>
      <w:r w:rsidR="00AB7DD9" w:rsidRPr="00005A27">
        <w:rPr>
          <w:rFonts w:ascii="Arial" w:hAnsi="Arial" w:cs="Arial"/>
          <w:sz w:val="20"/>
          <w:szCs w:val="20"/>
        </w:rPr>
        <w:t xml:space="preserve">leadership </w:t>
      </w:r>
      <w:r w:rsidR="00363DDA" w:rsidRPr="00005A27">
        <w:rPr>
          <w:rFonts w:ascii="Arial" w:hAnsi="Arial" w:cs="Arial"/>
          <w:sz w:val="20"/>
          <w:szCs w:val="20"/>
        </w:rPr>
        <w:t xml:space="preserve">including  clinical </w:t>
      </w:r>
      <w:r w:rsidR="00AB7DD9" w:rsidRPr="00005A27">
        <w:rPr>
          <w:rFonts w:ascii="Arial" w:hAnsi="Arial" w:cs="Arial"/>
          <w:sz w:val="20"/>
          <w:szCs w:val="20"/>
        </w:rPr>
        <w:t>service development</w:t>
      </w:r>
      <w:r w:rsidR="00363DDA" w:rsidRPr="00005A27">
        <w:rPr>
          <w:rFonts w:ascii="Arial" w:hAnsi="Arial" w:cs="Arial"/>
          <w:sz w:val="20"/>
          <w:szCs w:val="20"/>
        </w:rPr>
        <w:t xml:space="preserve">, </w:t>
      </w:r>
      <w:r w:rsidRPr="00005A27">
        <w:rPr>
          <w:rFonts w:ascii="Arial" w:hAnsi="Arial" w:cs="Arial"/>
          <w:sz w:val="20"/>
          <w:szCs w:val="20"/>
        </w:rPr>
        <w:t xml:space="preserve">(as set out in the </w:t>
      </w:r>
      <w:r w:rsidR="00AB7DD9" w:rsidRPr="00005A27">
        <w:rPr>
          <w:rFonts w:ascii="Arial" w:hAnsi="Arial" w:cs="Arial"/>
          <w:sz w:val="20"/>
          <w:szCs w:val="20"/>
        </w:rPr>
        <w:t xml:space="preserve">indicative </w:t>
      </w:r>
      <w:r w:rsidRPr="00005A27">
        <w:rPr>
          <w:rFonts w:ascii="Arial" w:hAnsi="Arial" w:cs="Arial"/>
          <w:sz w:val="20"/>
          <w:szCs w:val="20"/>
        </w:rPr>
        <w:t xml:space="preserve">criteria </w:t>
      </w:r>
      <w:r w:rsidR="008E512C" w:rsidRPr="00005A27">
        <w:rPr>
          <w:rFonts w:ascii="Arial" w:hAnsi="Arial" w:cs="Arial"/>
          <w:sz w:val="20"/>
          <w:szCs w:val="20"/>
        </w:rPr>
        <w:t xml:space="preserve">overleaf) </w:t>
      </w:r>
      <w:r w:rsidRPr="00005A27">
        <w:rPr>
          <w:rFonts w:ascii="Arial" w:hAnsi="Arial" w:cs="Arial"/>
          <w:sz w:val="20"/>
          <w:szCs w:val="20"/>
        </w:rPr>
        <w:t xml:space="preserve"> will </w:t>
      </w:r>
      <w:r w:rsidR="00AB7DD9" w:rsidRPr="00005A27">
        <w:rPr>
          <w:rFonts w:ascii="Arial" w:hAnsi="Arial" w:cs="Arial"/>
          <w:sz w:val="20"/>
          <w:szCs w:val="20"/>
        </w:rPr>
        <w:t xml:space="preserve">be considered in conjunction with </w:t>
      </w:r>
      <w:r w:rsidRPr="00005A27">
        <w:rPr>
          <w:rFonts w:ascii="Arial" w:hAnsi="Arial" w:cs="Arial"/>
          <w:sz w:val="20"/>
          <w:szCs w:val="20"/>
        </w:rPr>
        <w:t xml:space="preserve">contribution and achievement in the </w:t>
      </w:r>
      <w:r w:rsidR="00AB7DD9" w:rsidRPr="00005A27">
        <w:rPr>
          <w:rFonts w:ascii="Arial" w:hAnsi="Arial" w:cs="Arial"/>
          <w:sz w:val="20"/>
          <w:szCs w:val="20"/>
        </w:rPr>
        <w:t xml:space="preserve">other </w:t>
      </w:r>
      <w:r w:rsidR="00A10A81" w:rsidRPr="00005A27">
        <w:rPr>
          <w:rFonts w:ascii="Arial" w:hAnsi="Arial" w:cs="Arial"/>
          <w:sz w:val="20"/>
          <w:szCs w:val="20"/>
        </w:rPr>
        <w:t xml:space="preserve">areas for promotion against which the case </w:t>
      </w:r>
      <w:r w:rsidR="00AB7DD9" w:rsidRPr="00005A27">
        <w:rPr>
          <w:rFonts w:ascii="Arial" w:hAnsi="Arial" w:cs="Arial"/>
          <w:sz w:val="20"/>
          <w:szCs w:val="20"/>
        </w:rPr>
        <w:t>will be</w:t>
      </w:r>
      <w:r w:rsidR="00462548" w:rsidRPr="00005A27">
        <w:rPr>
          <w:rFonts w:ascii="Arial" w:hAnsi="Arial" w:cs="Arial"/>
          <w:sz w:val="20"/>
          <w:szCs w:val="20"/>
        </w:rPr>
        <w:t xml:space="preserve"> </w:t>
      </w:r>
      <w:r w:rsidR="00A10A81" w:rsidRPr="00005A27">
        <w:rPr>
          <w:rFonts w:ascii="Arial" w:hAnsi="Arial" w:cs="Arial"/>
          <w:sz w:val="20"/>
          <w:szCs w:val="20"/>
        </w:rPr>
        <w:t xml:space="preserve">assessed.  The expectation is that such activities may mean that the quantity of contribution in </w:t>
      </w:r>
      <w:r w:rsidR="00A10A81" w:rsidRPr="00005A27">
        <w:rPr>
          <w:rFonts w:ascii="Arial" w:hAnsi="Arial" w:cs="Arial"/>
          <w:sz w:val="20"/>
          <w:szCs w:val="20"/>
        </w:rPr>
        <w:lastRenderedPageBreak/>
        <w:t xml:space="preserve">the other areas </w:t>
      </w:r>
      <w:r w:rsidR="00AB7DD9" w:rsidRPr="00005A27">
        <w:rPr>
          <w:rFonts w:ascii="Arial" w:hAnsi="Arial" w:cs="Arial"/>
          <w:sz w:val="20"/>
          <w:szCs w:val="20"/>
        </w:rPr>
        <w:t>for promotion may be</w:t>
      </w:r>
      <w:r w:rsidR="00A10A81" w:rsidRPr="00005A27">
        <w:rPr>
          <w:rFonts w:ascii="Arial" w:hAnsi="Arial" w:cs="Arial"/>
          <w:sz w:val="20"/>
          <w:szCs w:val="20"/>
        </w:rPr>
        <w:t xml:space="preserve"> less than that of a full-time academic member of </w:t>
      </w:r>
      <w:r w:rsidR="002155AC" w:rsidRPr="00005A27">
        <w:rPr>
          <w:rFonts w:ascii="Arial" w:hAnsi="Arial" w:cs="Arial"/>
          <w:sz w:val="20"/>
          <w:szCs w:val="20"/>
        </w:rPr>
        <w:t>staff -</w:t>
      </w:r>
      <w:r w:rsidR="009F237D" w:rsidRPr="00005A27">
        <w:rPr>
          <w:rFonts w:ascii="Arial" w:hAnsi="Arial" w:cs="Arial"/>
          <w:sz w:val="20"/>
          <w:szCs w:val="20"/>
        </w:rPr>
        <w:t xml:space="preserve"> </w:t>
      </w:r>
      <w:r w:rsidR="00A10A81" w:rsidRPr="00005A27">
        <w:rPr>
          <w:rFonts w:ascii="Arial" w:hAnsi="Arial" w:cs="Arial"/>
          <w:sz w:val="20"/>
          <w:szCs w:val="20"/>
        </w:rPr>
        <w:t>however the quality of contribution must be at the same level.</w:t>
      </w:r>
      <w:r w:rsidR="000A7364" w:rsidRPr="00005A27">
        <w:rPr>
          <w:rFonts w:ascii="Arial" w:hAnsi="Arial" w:cs="Arial"/>
          <w:sz w:val="20"/>
          <w:szCs w:val="20"/>
        </w:rPr>
        <w:t xml:space="preserve">  </w:t>
      </w:r>
    </w:p>
    <w:p w:rsidR="00CD07E5" w:rsidRPr="00005A27" w:rsidRDefault="00CD07E5" w:rsidP="00D2135E">
      <w:pPr>
        <w:spacing w:after="0"/>
        <w:jc w:val="both"/>
        <w:rPr>
          <w:rFonts w:ascii="Arial" w:hAnsi="Arial" w:cs="Arial"/>
          <w:sz w:val="20"/>
          <w:szCs w:val="20"/>
        </w:rPr>
      </w:pPr>
      <w:r w:rsidRPr="00005A27">
        <w:rPr>
          <w:rFonts w:ascii="Arial" w:hAnsi="Arial" w:cs="Arial"/>
          <w:sz w:val="20"/>
          <w:szCs w:val="20"/>
        </w:rPr>
        <w:t xml:space="preserve">The criteria </w:t>
      </w:r>
      <w:r w:rsidR="00254D71" w:rsidRPr="00005A27">
        <w:rPr>
          <w:rFonts w:ascii="Arial" w:hAnsi="Arial" w:cs="Arial"/>
          <w:sz w:val="20"/>
          <w:szCs w:val="20"/>
        </w:rPr>
        <w:t xml:space="preserve">will </w:t>
      </w:r>
      <w:r w:rsidRPr="00005A27">
        <w:rPr>
          <w:rFonts w:ascii="Arial" w:hAnsi="Arial" w:cs="Arial"/>
          <w:sz w:val="20"/>
          <w:szCs w:val="20"/>
        </w:rPr>
        <w:t>be used to assess promotions from both substantive members of staff and honorary appointees.</w:t>
      </w:r>
    </w:p>
    <w:p w:rsidR="00D2135E" w:rsidRPr="00005A27" w:rsidRDefault="00D2135E" w:rsidP="00D2135E">
      <w:pPr>
        <w:spacing w:after="0"/>
        <w:jc w:val="both"/>
        <w:rPr>
          <w:rFonts w:ascii="Arial" w:hAnsi="Arial" w:cs="Arial"/>
          <w:sz w:val="20"/>
          <w:szCs w:val="20"/>
        </w:rPr>
      </w:pPr>
    </w:p>
    <w:p w:rsidR="00F45965" w:rsidRPr="00005A27" w:rsidRDefault="005833C5">
      <w:pPr>
        <w:rPr>
          <w:rFonts w:ascii="Arial" w:hAnsi="Arial" w:cs="Arial"/>
          <w:b/>
          <w:color w:val="6D009D"/>
          <w:sz w:val="24"/>
          <w:szCs w:val="24"/>
        </w:rPr>
      </w:pPr>
      <w:r w:rsidRPr="00005A27">
        <w:rPr>
          <w:rFonts w:ascii="Arial" w:hAnsi="Arial" w:cs="Arial"/>
          <w:b/>
          <w:color w:val="6D009D"/>
          <w:sz w:val="24"/>
          <w:szCs w:val="24"/>
        </w:rPr>
        <w:t>Metrics</w:t>
      </w:r>
    </w:p>
    <w:tbl>
      <w:tblPr>
        <w:tblStyle w:val="TableGrid"/>
        <w:tblW w:w="0" w:type="auto"/>
        <w:tblLook w:val="04A0" w:firstRow="1" w:lastRow="0" w:firstColumn="1" w:lastColumn="0" w:noHBand="0" w:noVBand="1"/>
      </w:tblPr>
      <w:tblGrid>
        <w:gridCol w:w="3317"/>
        <w:gridCol w:w="5925"/>
      </w:tblGrid>
      <w:tr w:rsidR="003E08EE" w:rsidRPr="00005A27" w:rsidTr="00DB70EC">
        <w:tc>
          <w:tcPr>
            <w:tcW w:w="3510" w:type="dxa"/>
          </w:tcPr>
          <w:p w:rsidR="003E08EE" w:rsidRPr="00005A27" w:rsidRDefault="003E08EE" w:rsidP="003E08EE">
            <w:pPr>
              <w:rPr>
                <w:rFonts w:ascii="Arial" w:hAnsi="Arial" w:cs="Arial"/>
                <w:b/>
                <w:color w:val="6D009D"/>
                <w:sz w:val="24"/>
                <w:szCs w:val="24"/>
              </w:rPr>
            </w:pPr>
            <w:r w:rsidRPr="00005A27">
              <w:rPr>
                <w:rFonts w:ascii="Arial" w:hAnsi="Arial" w:cs="Arial"/>
                <w:b/>
                <w:color w:val="6D009D"/>
                <w:sz w:val="24"/>
                <w:szCs w:val="24"/>
              </w:rPr>
              <w:t xml:space="preserve">Category of promotion and summary of impact of clinical </w:t>
            </w:r>
            <w:r w:rsidR="005833C5" w:rsidRPr="00005A27">
              <w:rPr>
                <w:rFonts w:ascii="Arial" w:hAnsi="Arial" w:cs="Arial"/>
                <w:b/>
                <w:color w:val="6D009D"/>
                <w:sz w:val="24"/>
                <w:szCs w:val="24"/>
              </w:rPr>
              <w:t xml:space="preserve">leadership </w:t>
            </w:r>
          </w:p>
          <w:p w:rsidR="003E08EE" w:rsidRPr="00005A27" w:rsidRDefault="003E08EE">
            <w:pPr>
              <w:rPr>
                <w:rFonts w:ascii="Arial" w:hAnsi="Arial" w:cs="Arial"/>
                <w:b/>
                <w:color w:val="6D009D"/>
                <w:sz w:val="24"/>
                <w:szCs w:val="24"/>
              </w:rPr>
            </w:pPr>
          </w:p>
        </w:tc>
        <w:tc>
          <w:tcPr>
            <w:tcW w:w="6663" w:type="dxa"/>
          </w:tcPr>
          <w:p w:rsidR="003E08EE" w:rsidRPr="00005A27" w:rsidRDefault="005833C5" w:rsidP="005833C5">
            <w:pPr>
              <w:rPr>
                <w:rFonts w:ascii="Arial" w:hAnsi="Arial" w:cs="Arial"/>
                <w:b/>
                <w:color w:val="6D009D"/>
                <w:sz w:val="24"/>
                <w:szCs w:val="24"/>
              </w:rPr>
            </w:pPr>
            <w:r w:rsidRPr="00005A27">
              <w:rPr>
                <w:rFonts w:ascii="Arial" w:hAnsi="Arial" w:cs="Arial"/>
                <w:b/>
                <w:color w:val="6D009D"/>
                <w:sz w:val="24"/>
                <w:szCs w:val="24"/>
              </w:rPr>
              <w:t>Indicative criteria</w:t>
            </w:r>
          </w:p>
        </w:tc>
      </w:tr>
      <w:tr w:rsidR="003E08EE" w:rsidRPr="00005A27" w:rsidTr="00DB70EC">
        <w:tc>
          <w:tcPr>
            <w:tcW w:w="3510" w:type="dxa"/>
          </w:tcPr>
          <w:p w:rsidR="003E08EE" w:rsidRPr="00005A27" w:rsidRDefault="003E08EE" w:rsidP="003E08EE">
            <w:pPr>
              <w:rPr>
                <w:rFonts w:ascii="Arial" w:hAnsi="Arial" w:cs="Arial"/>
                <w:color w:val="6D009D"/>
                <w:sz w:val="24"/>
                <w:szCs w:val="24"/>
              </w:rPr>
            </w:pPr>
            <w:r w:rsidRPr="00005A27">
              <w:rPr>
                <w:rFonts w:ascii="Arial" w:hAnsi="Arial" w:cs="Arial"/>
                <w:b/>
                <w:color w:val="6D009D"/>
                <w:sz w:val="24"/>
                <w:szCs w:val="24"/>
              </w:rPr>
              <w:t>Promotion to Chair</w:t>
            </w:r>
            <w:r w:rsidRPr="00005A27">
              <w:rPr>
                <w:rFonts w:ascii="Arial" w:hAnsi="Arial" w:cs="Arial"/>
                <w:color w:val="6D009D"/>
                <w:sz w:val="24"/>
                <w:szCs w:val="24"/>
              </w:rPr>
              <w:t xml:space="preserve"> </w:t>
            </w:r>
          </w:p>
          <w:p w:rsidR="003E08EE" w:rsidRPr="00005A27" w:rsidRDefault="003E08EE" w:rsidP="00A66536">
            <w:pPr>
              <w:rPr>
                <w:rFonts w:ascii="Arial" w:hAnsi="Arial" w:cs="Arial"/>
                <w:sz w:val="20"/>
                <w:szCs w:val="20"/>
              </w:rPr>
            </w:pPr>
            <w:r w:rsidRPr="00005A27">
              <w:rPr>
                <w:rFonts w:ascii="Arial" w:hAnsi="Arial" w:cs="Arial"/>
                <w:sz w:val="20"/>
                <w:szCs w:val="20"/>
              </w:rPr>
              <w:t xml:space="preserve">The applicant must have a </w:t>
            </w:r>
            <w:r w:rsidR="002155AC" w:rsidRPr="00005A27">
              <w:rPr>
                <w:rFonts w:ascii="Arial" w:hAnsi="Arial" w:cs="Arial"/>
                <w:sz w:val="20"/>
                <w:szCs w:val="20"/>
              </w:rPr>
              <w:t>sustained international</w:t>
            </w:r>
            <w:r w:rsidRPr="00005A27">
              <w:rPr>
                <w:rFonts w:ascii="Arial" w:hAnsi="Arial" w:cs="Arial"/>
                <w:sz w:val="20"/>
                <w:szCs w:val="20"/>
              </w:rPr>
              <w:t xml:space="preserve"> reputation as a leader and innovator in a clinical field.  The candidate’s expertise must be demonstrated through high impact scholarship.  The applicant must have a significant influence on practice in the clinical </w:t>
            </w:r>
            <w:r w:rsidR="002155AC" w:rsidRPr="00005A27">
              <w:rPr>
                <w:rFonts w:ascii="Arial" w:hAnsi="Arial" w:cs="Arial"/>
                <w:sz w:val="20"/>
                <w:szCs w:val="20"/>
              </w:rPr>
              <w:t>field internationally</w:t>
            </w:r>
            <w:r w:rsidRPr="00005A27">
              <w:rPr>
                <w:rFonts w:ascii="Arial" w:hAnsi="Arial" w:cs="Arial"/>
                <w:sz w:val="20"/>
                <w:szCs w:val="20"/>
              </w:rPr>
              <w:t>, as a result of his/her teaching, scholarship and innovation</w:t>
            </w:r>
            <w:r w:rsidR="00DB70EC" w:rsidRPr="00005A27">
              <w:rPr>
                <w:rFonts w:ascii="Arial" w:hAnsi="Arial" w:cs="Arial"/>
                <w:sz w:val="20"/>
                <w:szCs w:val="20"/>
              </w:rPr>
              <w:t>.</w:t>
            </w:r>
          </w:p>
          <w:p w:rsidR="003E08EE" w:rsidRPr="00005A27" w:rsidRDefault="003E08EE">
            <w:pPr>
              <w:rPr>
                <w:rFonts w:ascii="Arial" w:hAnsi="Arial" w:cs="Arial"/>
                <w:sz w:val="20"/>
                <w:szCs w:val="20"/>
                <w:u w:val="single"/>
              </w:rPr>
            </w:pPr>
          </w:p>
        </w:tc>
        <w:tc>
          <w:tcPr>
            <w:tcW w:w="6663" w:type="dxa"/>
          </w:tcPr>
          <w:p w:rsidR="00BD3B33" w:rsidRPr="00005A27" w:rsidRDefault="00BD3B33" w:rsidP="00BD3B33">
            <w:pPr>
              <w:rPr>
                <w:rFonts w:ascii="Arial" w:hAnsi="Arial" w:cs="Arial"/>
                <w:color w:val="6D009D"/>
                <w:sz w:val="24"/>
                <w:szCs w:val="24"/>
              </w:rPr>
            </w:pPr>
            <w:r w:rsidRPr="00005A27">
              <w:rPr>
                <w:rFonts w:ascii="Arial" w:hAnsi="Arial" w:cs="Arial"/>
                <w:color w:val="6D009D"/>
                <w:sz w:val="24"/>
                <w:szCs w:val="24"/>
              </w:rPr>
              <w:t>(</w:t>
            </w:r>
            <w:r w:rsidRPr="00005A27">
              <w:rPr>
                <w:rFonts w:ascii="Arial" w:hAnsi="Arial" w:cs="Arial"/>
                <w:b/>
                <w:color w:val="6D009D"/>
                <w:sz w:val="24"/>
                <w:szCs w:val="24"/>
              </w:rPr>
              <w:t>In addition to criteria for Reader below</w:t>
            </w:r>
            <w:r w:rsidRPr="00005A27">
              <w:rPr>
                <w:rFonts w:ascii="Arial" w:hAnsi="Arial" w:cs="Arial"/>
                <w:color w:val="6D009D"/>
                <w:sz w:val="24"/>
                <w:szCs w:val="24"/>
              </w:rPr>
              <w:t>)</w:t>
            </w:r>
          </w:p>
          <w:p w:rsidR="00BD3B33" w:rsidRPr="00005A27" w:rsidRDefault="00BD3B33" w:rsidP="00BD3B33">
            <w:pPr>
              <w:pStyle w:val="ListParagraph"/>
              <w:numPr>
                <w:ilvl w:val="0"/>
                <w:numId w:val="3"/>
              </w:numPr>
              <w:rPr>
                <w:rFonts w:ascii="Arial" w:hAnsi="Arial" w:cs="Arial"/>
                <w:sz w:val="20"/>
                <w:szCs w:val="20"/>
              </w:rPr>
            </w:pPr>
            <w:r w:rsidRPr="00005A27">
              <w:rPr>
                <w:rFonts w:ascii="Arial" w:hAnsi="Arial" w:cs="Arial"/>
                <w:sz w:val="20"/>
                <w:szCs w:val="20"/>
              </w:rPr>
              <w:t xml:space="preserve">Having a critical role in defining a new field </w:t>
            </w:r>
          </w:p>
          <w:p w:rsidR="00BD3B33" w:rsidRPr="00005A27" w:rsidRDefault="00BD3B33" w:rsidP="00BD3B33">
            <w:pPr>
              <w:pStyle w:val="ListParagraph"/>
              <w:numPr>
                <w:ilvl w:val="0"/>
                <w:numId w:val="3"/>
              </w:numPr>
              <w:rPr>
                <w:rFonts w:ascii="Arial" w:hAnsi="Arial" w:cs="Arial"/>
                <w:sz w:val="20"/>
                <w:szCs w:val="20"/>
              </w:rPr>
            </w:pPr>
            <w:r w:rsidRPr="00005A27">
              <w:rPr>
                <w:rFonts w:ascii="Arial" w:hAnsi="Arial" w:cs="Arial"/>
                <w:sz w:val="20"/>
                <w:szCs w:val="20"/>
              </w:rPr>
              <w:t>Developing innovative treatments, procedures, or technologies demonstrated to be superior to previous approaches</w:t>
            </w:r>
          </w:p>
          <w:p w:rsidR="00BD3B33" w:rsidRPr="00005A27" w:rsidRDefault="00BD3B33" w:rsidP="00BD3B33">
            <w:pPr>
              <w:pStyle w:val="ListParagraph"/>
              <w:numPr>
                <w:ilvl w:val="0"/>
                <w:numId w:val="3"/>
              </w:numPr>
              <w:rPr>
                <w:rFonts w:ascii="Arial" w:hAnsi="Arial" w:cs="Arial"/>
                <w:sz w:val="20"/>
                <w:szCs w:val="20"/>
              </w:rPr>
            </w:pPr>
            <w:r w:rsidRPr="00005A27">
              <w:rPr>
                <w:rFonts w:ascii="Arial" w:hAnsi="Arial" w:cs="Arial"/>
                <w:sz w:val="20"/>
                <w:szCs w:val="20"/>
              </w:rPr>
              <w:t>Developing treatment protocols or practice guidelines that influence the standard of care</w:t>
            </w:r>
          </w:p>
          <w:p w:rsidR="00BD3B33" w:rsidRPr="00005A27" w:rsidRDefault="00BD3B33" w:rsidP="00BD3B33">
            <w:pPr>
              <w:pStyle w:val="ListParagraph"/>
              <w:numPr>
                <w:ilvl w:val="0"/>
                <w:numId w:val="3"/>
              </w:numPr>
              <w:rPr>
                <w:rFonts w:ascii="Arial" w:hAnsi="Arial" w:cs="Arial"/>
                <w:sz w:val="20"/>
                <w:szCs w:val="20"/>
              </w:rPr>
            </w:pPr>
            <w:r w:rsidRPr="00005A27">
              <w:rPr>
                <w:rFonts w:ascii="Arial" w:hAnsi="Arial" w:cs="Arial"/>
                <w:sz w:val="20"/>
                <w:szCs w:val="20"/>
              </w:rPr>
              <w:t xml:space="preserve">Visiting professorships and invitations to speak nationally, and in many cases internationally, on issues related to area of clinical </w:t>
            </w:r>
            <w:r w:rsidR="005833C5" w:rsidRPr="00005A27">
              <w:rPr>
                <w:rFonts w:ascii="Arial" w:hAnsi="Arial" w:cs="Arial"/>
                <w:sz w:val="20"/>
                <w:szCs w:val="20"/>
              </w:rPr>
              <w:t>leadership</w:t>
            </w:r>
          </w:p>
          <w:p w:rsidR="00BD3B33" w:rsidRPr="00005A27" w:rsidRDefault="00BD3B33" w:rsidP="00BD3B33">
            <w:pPr>
              <w:pStyle w:val="ListParagraph"/>
              <w:numPr>
                <w:ilvl w:val="0"/>
                <w:numId w:val="3"/>
              </w:numPr>
              <w:rPr>
                <w:rFonts w:ascii="Arial" w:hAnsi="Arial" w:cs="Arial"/>
                <w:sz w:val="20"/>
                <w:szCs w:val="20"/>
              </w:rPr>
            </w:pPr>
            <w:r w:rsidRPr="00005A27">
              <w:rPr>
                <w:rFonts w:ascii="Arial" w:hAnsi="Arial" w:cs="Arial"/>
                <w:sz w:val="20"/>
                <w:szCs w:val="20"/>
              </w:rPr>
              <w:t xml:space="preserve">Leadership roles in </w:t>
            </w:r>
            <w:r w:rsidR="00E2050E" w:rsidRPr="00005A27">
              <w:rPr>
                <w:rFonts w:ascii="Arial" w:hAnsi="Arial" w:cs="Arial"/>
                <w:sz w:val="20"/>
                <w:szCs w:val="20"/>
              </w:rPr>
              <w:t>international</w:t>
            </w:r>
            <w:r w:rsidRPr="00005A27">
              <w:rPr>
                <w:rFonts w:ascii="Arial" w:hAnsi="Arial" w:cs="Arial"/>
                <w:sz w:val="20"/>
                <w:szCs w:val="20"/>
              </w:rPr>
              <w:t xml:space="preserve">, professional organisations related to area of clinical </w:t>
            </w:r>
            <w:r w:rsidR="005833C5" w:rsidRPr="00005A27">
              <w:rPr>
                <w:rFonts w:ascii="Arial" w:hAnsi="Arial" w:cs="Arial"/>
                <w:sz w:val="20"/>
                <w:szCs w:val="20"/>
              </w:rPr>
              <w:t xml:space="preserve">expertise </w:t>
            </w:r>
            <w:r w:rsidRPr="00005A27">
              <w:rPr>
                <w:rFonts w:ascii="Arial" w:hAnsi="Arial" w:cs="Arial"/>
                <w:sz w:val="20"/>
                <w:szCs w:val="20"/>
              </w:rPr>
              <w:t xml:space="preserve">including leadership of </w:t>
            </w:r>
            <w:r w:rsidR="00E2050E" w:rsidRPr="00005A27">
              <w:rPr>
                <w:rFonts w:ascii="Arial" w:hAnsi="Arial" w:cs="Arial"/>
                <w:sz w:val="20"/>
                <w:szCs w:val="20"/>
              </w:rPr>
              <w:t>international</w:t>
            </w:r>
            <w:r w:rsidRPr="00005A27">
              <w:rPr>
                <w:rFonts w:ascii="Arial" w:hAnsi="Arial" w:cs="Arial"/>
                <w:sz w:val="20"/>
                <w:szCs w:val="20"/>
              </w:rPr>
              <w:t>, courses or programmes</w:t>
            </w:r>
          </w:p>
          <w:p w:rsidR="00BD3B33" w:rsidRPr="00005A27" w:rsidRDefault="00BD3B33" w:rsidP="00BD3B33">
            <w:pPr>
              <w:pStyle w:val="ListParagraph"/>
              <w:numPr>
                <w:ilvl w:val="0"/>
                <w:numId w:val="3"/>
              </w:numPr>
              <w:rPr>
                <w:rFonts w:ascii="Arial" w:hAnsi="Arial" w:cs="Arial"/>
                <w:sz w:val="20"/>
                <w:szCs w:val="20"/>
              </w:rPr>
            </w:pPr>
            <w:r w:rsidRPr="00005A27">
              <w:rPr>
                <w:rFonts w:ascii="Arial" w:hAnsi="Arial" w:cs="Arial"/>
                <w:sz w:val="20"/>
                <w:szCs w:val="20"/>
              </w:rPr>
              <w:t xml:space="preserve">Service as a consultant on issues related to area of clinical </w:t>
            </w:r>
            <w:r w:rsidR="005833C5" w:rsidRPr="00005A27">
              <w:rPr>
                <w:rFonts w:ascii="Arial" w:hAnsi="Arial" w:cs="Arial"/>
                <w:sz w:val="20"/>
                <w:szCs w:val="20"/>
              </w:rPr>
              <w:t>leadership</w:t>
            </w:r>
          </w:p>
          <w:p w:rsidR="00BD3B33" w:rsidRPr="00005A27" w:rsidRDefault="00BD3B33" w:rsidP="00BD3B33">
            <w:pPr>
              <w:pStyle w:val="ListParagraph"/>
              <w:numPr>
                <w:ilvl w:val="0"/>
                <w:numId w:val="3"/>
              </w:numPr>
              <w:rPr>
                <w:rFonts w:ascii="Arial" w:hAnsi="Arial" w:cs="Arial"/>
                <w:sz w:val="20"/>
                <w:szCs w:val="20"/>
              </w:rPr>
            </w:pPr>
            <w:r w:rsidRPr="00005A27">
              <w:rPr>
                <w:rFonts w:ascii="Arial" w:hAnsi="Arial" w:cs="Arial"/>
                <w:sz w:val="20"/>
                <w:szCs w:val="20"/>
              </w:rPr>
              <w:t xml:space="preserve">Service on national, and in many cases, international, committees developing guidelines and policies for management or evaluating programmes in area of clinical </w:t>
            </w:r>
            <w:r w:rsidR="005833C5" w:rsidRPr="00005A27">
              <w:rPr>
                <w:rFonts w:ascii="Arial" w:hAnsi="Arial" w:cs="Arial"/>
                <w:sz w:val="20"/>
                <w:szCs w:val="20"/>
              </w:rPr>
              <w:t>leadership</w:t>
            </w:r>
          </w:p>
          <w:p w:rsidR="00BD3B33" w:rsidRPr="00005A27" w:rsidRDefault="00BD3B33" w:rsidP="00BD3B33">
            <w:pPr>
              <w:pStyle w:val="ListParagraph"/>
              <w:numPr>
                <w:ilvl w:val="0"/>
                <w:numId w:val="3"/>
              </w:numPr>
              <w:rPr>
                <w:rFonts w:ascii="Arial" w:hAnsi="Arial" w:cs="Arial"/>
                <w:sz w:val="20"/>
                <w:szCs w:val="20"/>
              </w:rPr>
            </w:pPr>
            <w:r w:rsidRPr="00005A27">
              <w:rPr>
                <w:rFonts w:ascii="Arial" w:hAnsi="Arial" w:cs="Arial"/>
                <w:sz w:val="20"/>
                <w:szCs w:val="20"/>
              </w:rPr>
              <w:t xml:space="preserve">Editor of a journal in the area of clinical </w:t>
            </w:r>
            <w:r w:rsidR="005833C5" w:rsidRPr="00005A27">
              <w:rPr>
                <w:rFonts w:ascii="Arial" w:hAnsi="Arial" w:cs="Arial"/>
                <w:sz w:val="20"/>
                <w:szCs w:val="20"/>
              </w:rPr>
              <w:t>leadership</w:t>
            </w:r>
          </w:p>
          <w:p w:rsidR="00BD3B33" w:rsidRPr="00005A27" w:rsidRDefault="00BD3B33" w:rsidP="00BD3B33">
            <w:pPr>
              <w:pStyle w:val="ListParagraph"/>
              <w:numPr>
                <w:ilvl w:val="0"/>
                <w:numId w:val="3"/>
              </w:numPr>
              <w:rPr>
                <w:rFonts w:ascii="Arial" w:hAnsi="Arial" w:cs="Arial"/>
                <w:sz w:val="20"/>
                <w:szCs w:val="20"/>
              </w:rPr>
            </w:pPr>
            <w:r w:rsidRPr="00005A27">
              <w:rPr>
                <w:rFonts w:ascii="Arial" w:hAnsi="Arial" w:cs="Arial"/>
                <w:sz w:val="20"/>
                <w:szCs w:val="20"/>
              </w:rPr>
              <w:t xml:space="preserve">Peer-reviewed funding to support innovations that influence clinical practice </w:t>
            </w:r>
            <w:r w:rsidR="00E2050E" w:rsidRPr="00005A27">
              <w:rPr>
                <w:rFonts w:ascii="Arial" w:hAnsi="Arial" w:cs="Arial"/>
                <w:sz w:val="20"/>
                <w:szCs w:val="20"/>
              </w:rPr>
              <w:t>internationally</w:t>
            </w:r>
          </w:p>
          <w:p w:rsidR="00BD3B33" w:rsidRPr="00005A27" w:rsidRDefault="00E2050E" w:rsidP="00BD3B33">
            <w:pPr>
              <w:pStyle w:val="ListParagraph"/>
              <w:numPr>
                <w:ilvl w:val="0"/>
                <w:numId w:val="3"/>
              </w:numPr>
              <w:rPr>
                <w:rFonts w:ascii="Arial" w:hAnsi="Arial" w:cs="Arial"/>
                <w:sz w:val="20"/>
                <w:szCs w:val="20"/>
              </w:rPr>
            </w:pPr>
            <w:r w:rsidRPr="00005A27">
              <w:rPr>
                <w:rFonts w:ascii="Arial" w:hAnsi="Arial" w:cs="Arial"/>
                <w:sz w:val="20"/>
                <w:szCs w:val="20"/>
              </w:rPr>
              <w:t>International</w:t>
            </w:r>
            <w:r w:rsidR="00BD3B33" w:rsidRPr="00005A27">
              <w:rPr>
                <w:rFonts w:ascii="Arial" w:hAnsi="Arial" w:cs="Arial"/>
                <w:sz w:val="20"/>
                <w:szCs w:val="20"/>
              </w:rPr>
              <w:t xml:space="preserve">, awards for contributions and/or innovation in the area of clinical </w:t>
            </w:r>
            <w:r w:rsidR="005833C5" w:rsidRPr="00005A27">
              <w:rPr>
                <w:rFonts w:ascii="Arial" w:hAnsi="Arial" w:cs="Arial"/>
                <w:sz w:val="20"/>
                <w:szCs w:val="20"/>
              </w:rPr>
              <w:t>leadership</w:t>
            </w:r>
          </w:p>
          <w:p w:rsidR="00BD3B33" w:rsidRPr="00005A27" w:rsidRDefault="005833C5" w:rsidP="00BD3B33">
            <w:pPr>
              <w:pStyle w:val="ListParagraph"/>
              <w:numPr>
                <w:ilvl w:val="0"/>
                <w:numId w:val="3"/>
              </w:numPr>
              <w:rPr>
                <w:rFonts w:ascii="Arial" w:hAnsi="Arial" w:cs="Arial"/>
                <w:sz w:val="20"/>
                <w:szCs w:val="20"/>
              </w:rPr>
            </w:pPr>
            <w:r w:rsidRPr="00005A27">
              <w:rPr>
                <w:rFonts w:ascii="Arial" w:hAnsi="Arial" w:cs="Arial"/>
                <w:sz w:val="20"/>
                <w:szCs w:val="20"/>
              </w:rPr>
              <w:t>First and senior author p</w:t>
            </w:r>
            <w:r w:rsidR="00BD3B33" w:rsidRPr="00005A27">
              <w:rPr>
                <w:rFonts w:ascii="Arial" w:hAnsi="Arial" w:cs="Arial"/>
                <w:sz w:val="20"/>
                <w:szCs w:val="20"/>
              </w:rPr>
              <w:t>ublication</w:t>
            </w:r>
            <w:r w:rsidRPr="00005A27">
              <w:rPr>
                <w:rFonts w:ascii="Arial" w:hAnsi="Arial" w:cs="Arial"/>
                <w:sz w:val="20"/>
                <w:szCs w:val="20"/>
              </w:rPr>
              <w:t>s that demonstrate clinical leadership and service development</w:t>
            </w:r>
            <w:r w:rsidR="00E2050E" w:rsidRPr="00005A27">
              <w:rPr>
                <w:rFonts w:ascii="Arial" w:hAnsi="Arial" w:cs="Arial"/>
                <w:sz w:val="20"/>
                <w:szCs w:val="20"/>
              </w:rPr>
              <w:t xml:space="preserve"> </w:t>
            </w:r>
            <w:r w:rsidR="00BD3B33" w:rsidRPr="00005A27">
              <w:rPr>
                <w:rFonts w:ascii="Arial" w:hAnsi="Arial" w:cs="Arial"/>
                <w:sz w:val="20"/>
                <w:szCs w:val="20"/>
              </w:rPr>
              <w:t xml:space="preserve">that are widely recognised as influencing the field </w:t>
            </w:r>
            <w:r w:rsidR="00E2050E" w:rsidRPr="00005A27">
              <w:rPr>
                <w:rFonts w:ascii="Arial" w:hAnsi="Arial" w:cs="Arial"/>
                <w:sz w:val="20"/>
                <w:szCs w:val="20"/>
              </w:rPr>
              <w:t>internationally</w:t>
            </w:r>
          </w:p>
          <w:p w:rsidR="00BD3B33" w:rsidRPr="00005A27" w:rsidRDefault="00BD3B33" w:rsidP="00BD3B33">
            <w:pPr>
              <w:pStyle w:val="ListParagraph"/>
              <w:numPr>
                <w:ilvl w:val="0"/>
                <w:numId w:val="3"/>
              </w:numPr>
              <w:rPr>
                <w:rFonts w:ascii="Arial" w:hAnsi="Arial" w:cs="Arial"/>
                <w:sz w:val="20"/>
                <w:szCs w:val="20"/>
              </w:rPr>
            </w:pPr>
            <w:r w:rsidRPr="00005A27">
              <w:rPr>
                <w:rFonts w:ascii="Arial" w:hAnsi="Arial" w:cs="Arial"/>
                <w:sz w:val="20"/>
                <w:szCs w:val="20"/>
              </w:rPr>
              <w:t>Development of guidelines and/or protocols for patient treatment or delivery of care that are adopted  internationally</w:t>
            </w:r>
          </w:p>
          <w:p w:rsidR="003E08EE" w:rsidRPr="00005A27" w:rsidRDefault="003E08EE" w:rsidP="005833C5">
            <w:pPr>
              <w:pStyle w:val="ListParagraph"/>
              <w:numPr>
                <w:ilvl w:val="0"/>
                <w:numId w:val="3"/>
              </w:numPr>
              <w:rPr>
                <w:rFonts w:ascii="Arial" w:hAnsi="Arial" w:cs="Arial"/>
                <w:sz w:val="20"/>
                <w:szCs w:val="20"/>
                <w:u w:val="single"/>
              </w:rPr>
            </w:pPr>
          </w:p>
        </w:tc>
      </w:tr>
      <w:tr w:rsidR="003E08EE" w:rsidRPr="00005A27" w:rsidTr="00DB70EC">
        <w:tc>
          <w:tcPr>
            <w:tcW w:w="3510" w:type="dxa"/>
          </w:tcPr>
          <w:p w:rsidR="003E08EE" w:rsidRPr="00005A27" w:rsidRDefault="003E08EE" w:rsidP="003E08EE">
            <w:pPr>
              <w:rPr>
                <w:rFonts w:ascii="Arial" w:hAnsi="Arial" w:cs="Arial"/>
                <w:b/>
                <w:color w:val="6D009D"/>
                <w:sz w:val="24"/>
                <w:szCs w:val="24"/>
              </w:rPr>
            </w:pPr>
            <w:r w:rsidRPr="00005A27">
              <w:rPr>
                <w:rFonts w:ascii="Arial" w:hAnsi="Arial" w:cs="Arial"/>
                <w:b/>
                <w:color w:val="6D009D"/>
                <w:sz w:val="24"/>
                <w:szCs w:val="24"/>
              </w:rPr>
              <w:t>Promotion to Reader</w:t>
            </w:r>
          </w:p>
          <w:p w:rsidR="003E08EE" w:rsidRPr="00005A27" w:rsidRDefault="003E08EE" w:rsidP="005833C5">
            <w:pPr>
              <w:rPr>
                <w:rFonts w:ascii="Arial" w:hAnsi="Arial" w:cs="Arial"/>
                <w:sz w:val="20"/>
                <w:szCs w:val="20"/>
                <w:u w:val="single"/>
              </w:rPr>
            </w:pPr>
            <w:r w:rsidRPr="00005A27">
              <w:rPr>
                <w:rFonts w:ascii="Arial" w:hAnsi="Arial" w:cs="Arial"/>
                <w:sz w:val="20"/>
                <w:szCs w:val="20"/>
              </w:rPr>
              <w:t xml:space="preserve">The applicant must have a strong regional, and most often national, reputation as an independent expert who has influenced the clinical field.  He/she may have demonstrated innovation in approaches to diagnosis, treatment or prevention of disease, the development/application of technology for clinical care and/or the development of novel models of care delivery that influence care at a regional, and often national, </w:t>
            </w:r>
            <w:r w:rsidRPr="00005A27">
              <w:rPr>
                <w:rFonts w:ascii="Arial" w:hAnsi="Arial" w:cs="Arial"/>
                <w:sz w:val="20"/>
                <w:szCs w:val="20"/>
              </w:rPr>
              <w:lastRenderedPageBreak/>
              <w:t xml:space="preserve">level.  </w:t>
            </w:r>
          </w:p>
        </w:tc>
        <w:tc>
          <w:tcPr>
            <w:tcW w:w="6663" w:type="dxa"/>
          </w:tcPr>
          <w:p w:rsidR="003E08EE" w:rsidRPr="00005A27" w:rsidRDefault="003E08EE" w:rsidP="003E08EE">
            <w:pPr>
              <w:rPr>
                <w:rFonts w:ascii="Arial" w:hAnsi="Arial" w:cs="Arial"/>
                <w:b/>
                <w:color w:val="6D009D"/>
                <w:sz w:val="24"/>
                <w:szCs w:val="24"/>
              </w:rPr>
            </w:pPr>
            <w:r w:rsidRPr="00005A27">
              <w:rPr>
                <w:rFonts w:ascii="Arial" w:hAnsi="Arial" w:cs="Arial"/>
                <w:b/>
                <w:color w:val="6D009D"/>
                <w:sz w:val="24"/>
                <w:szCs w:val="24"/>
              </w:rPr>
              <w:lastRenderedPageBreak/>
              <w:t>(in addition to criteria for SL/SRF below)</w:t>
            </w:r>
          </w:p>
          <w:p w:rsidR="003E08EE" w:rsidRPr="00005A27" w:rsidRDefault="003E08EE" w:rsidP="003E08EE">
            <w:pPr>
              <w:pStyle w:val="ListParagraph"/>
              <w:numPr>
                <w:ilvl w:val="0"/>
                <w:numId w:val="2"/>
              </w:numPr>
              <w:rPr>
                <w:rFonts w:ascii="Arial" w:hAnsi="Arial" w:cs="Arial"/>
                <w:sz w:val="20"/>
                <w:szCs w:val="20"/>
              </w:rPr>
            </w:pPr>
            <w:r w:rsidRPr="00005A27">
              <w:rPr>
                <w:rFonts w:ascii="Arial" w:hAnsi="Arial" w:cs="Arial"/>
                <w:sz w:val="20"/>
                <w:szCs w:val="20"/>
              </w:rPr>
              <w:t>Development of a clinical care model, practice guidelines and/or an innovative application of an existing technology</w:t>
            </w:r>
          </w:p>
          <w:p w:rsidR="003E08EE" w:rsidRPr="00005A27" w:rsidRDefault="003E08EE" w:rsidP="003E08EE">
            <w:pPr>
              <w:pStyle w:val="ListParagraph"/>
              <w:numPr>
                <w:ilvl w:val="0"/>
                <w:numId w:val="2"/>
              </w:numPr>
              <w:rPr>
                <w:rFonts w:ascii="Arial" w:hAnsi="Arial" w:cs="Arial"/>
                <w:sz w:val="20"/>
                <w:szCs w:val="20"/>
              </w:rPr>
            </w:pPr>
            <w:r w:rsidRPr="00005A27">
              <w:rPr>
                <w:rFonts w:ascii="Arial" w:hAnsi="Arial" w:cs="Arial"/>
                <w:sz w:val="20"/>
                <w:szCs w:val="20"/>
              </w:rPr>
              <w:t xml:space="preserve">Invitations to speak regionally, and most often nationally, on issues related to area of clinical </w:t>
            </w:r>
            <w:r w:rsidR="005833C5" w:rsidRPr="00005A27">
              <w:rPr>
                <w:rFonts w:ascii="Arial" w:hAnsi="Arial" w:cs="Arial"/>
                <w:sz w:val="20"/>
                <w:szCs w:val="20"/>
              </w:rPr>
              <w:t>leadership</w:t>
            </w:r>
          </w:p>
          <w:p w:rsidR="003E08EE" w:rsidRPr="00005A27" w:rsidRDefault="003E08EE" w:rsidP="003E08EE">
            <w:pPr>
              <w:pStyle w:val="ListParagraph"/>
              <w:numPr>
                <w:ilvl w:val="0"/>
                <w:numId w:val="2"/>
              </w:numPr>
              <w:rPr>
                <w:rFonts w:ascii="Arial" w:hAnsi="Arial" w:cs="Arial"/>
                <w:sz w:val="20"/>
                <w:szCs w:val="20"/>
              </w:rPr>
            </w:pPr>
            <w:r w:rsidRPr="00005A27">
              <w:rPr>
                <w:rFonts w:ascii="Arial" w:hAnsi="Arial" w:cs="Arial"/>
                <w:sz w:val="20"/>
                <w:szCs w:val="20"/>
              </w:rPr>
              <w:t xml:space="preserve">Leadership roles in regional, and most often national, professional organisations related to clinical </w:t>
            </w:r>
            <w:r w:rsidR="005833C5" w:rsidRPr="00005A27">
              <w:rPr>
                <w:rFonts w:ascii="Arial" w:hAnsi="Arial" w:cs="Arial"/>
                <w:sz w:val="20"/>
                <w:szCs w:val="20"/>
              </w:rPr>
              <w:t xml:space="preserve">expertise </w:t>
            </w:r>
            <w:r w:rsidRPr="00005A27">
              <w:rPr>
                <w:rFonts w:ascii="Arial" w:hAnsi="Arial" w:cs="Arial"/>
                <w:sz w:val="20"/>
                <w:szCs w:val="20"/>
              </w:rPr>
              <w:t>, including leadership in regional and/or national courses or programmes</w:t>
            </w:r>
          </w:p>
          <w:p w:rsidR="003E08EE" w:rsidRPr="00005A27" w:rsidRDefault="003E08EE" w:rsidP="003E08EE">
            <w:pPr>
              <w:pStyle w:val="ListParagraph"/>
              <w:numPr>
                <w:ilvl w:val="0"/>
                <w:numId w:val="2"/>
              </w:numPr>
              <w:rPr>
                <w:rFonts w:ascii="Arial" w:hAnsi="Arial" w:cs="Arial"/>
                <w:sz w:val="20"/>
                <w:szCs w:val="20"/>
              </w:rPr>
            </w:pPr>
            <w:r w:rsidRPr="00005A27">
              <w:rPr>
                <w:rFonts w:ascii="Arial" w:hAnsi="Arial" w:cs="Arial"/>
                <w:sz w:val="20"/>
                <w:szCs w:val="20"/>
              </w:rPr>
              <w:t xml:space="preserve">Service on regional, and most often national, committees developing guidelines and policies for management in area of clinical </w:t>
            </w:r>
            <w:r w:rsidR="005833C5" w:rsidRPr="00005A27">
              <w:rPr>
                <w:rFonts w:ascii="Arial" w:hAnsi="Arial" w:cs="Arial"/>
                <w:sz w:val="20"/>
                <w:szCs w:val="20"/>
              </w:rPr>
              <w:t>leadership</w:t>
            </w:r>
          </w:p>
          <w:p w:rsidR="003E08EE" w:rsidRPr="00005A27" w:rsidRDefault="003E08EE" w:rsidP="003E08EE">
            <w:pPr>
              <w:pStyle w:val="ListParagraph"/>
              <w:numPr>
                <w:ilvl w:val="0"/>
                <w:numId w:val="2"/>
              </w:numPr>
              <w:rPr>
                <w:rFonts w:ascii="Arial" w:hAnsi="Arial" w:cs="Arial"/>
                <w:sz w:val="20"/>
                <w:szCs w:val="20"/>
              </w:rPr>
            </w:pPr>
            <w:r w:rsidRPr="00005A27">
              <w:rPr>
                <w:rFonts w:ascii="Arial" w:hAnsi="Arial" w:cs="Arial"/>
                <w:sz w:val="20"/>
                <w:szCs w:val="20"/>
              </w:rPr>
              <w:lastRenderedPageBreak/>
              <w:t xml:space="preserve">Service on regional, and most often national, committees evaluating programmes in area of clinical </w:t>
            </w:r>
            <w:r w:rsidR="005833C5" w:rsidRPr="00005A27">
              <w:rPr>
                <w:rFonts w:ascii="Arial" w:hAnsi="Arial" w:cs="Arial"/>
                <w:sz w:val="20"/>
                <w:szCs w:val="20"/>
              </w:rPr>
              <w:t>leadership</w:t>
            </w:r>
          </w:p>
          <w:p w:rsidR="003E08EE" w:rsidRPr="00005A27" w:rsidRDefault="003E08EE" w:rsidP="003E08EE">
            <w:pPr>
              <w:pStyle w:val="ListParagraph"/>
              <w:numPr>
                <w:ilvl w:val="0"/>
                <w:numId w:val="2"/>
              </w:numPr>
              <w:rPr>
                <w:rFonts w:ascii="Arial" w:hAnsi="Arial" w:cs="Arial"/>
                <w:sz w:val="20"/>
                <w:szCs w:val="20"/>
              </w:rPr>
            </w:pPr>
            <w:r w:rsidRPr="00005A27">
              <w:rPr>
                <w:rFonts w:ascii="Arial" w:hAnsi="Arial" w:cs="Arial"/>
                <w:sz w:val="20"/>
                <w:szCs w:val="20"/>
              </w:rPr>
              <w:t xml:space="preserve">Membership on editorial boards in area of clinical </w:t>
            </w:r>
            <w:r w:rsidR="005833C5" w:rsidRPr="00005A27">
              <w:rPr>
                <w:rFonts w:ascii="Arial" w:hAnsi="Arial" w:cs="Arial"/>
                <w:sz w:val="20"/>
                <w:szCs w:val="20"/>
              </w:rPr>
              <w:t>leadership</w:t>
            </w:r>
          </w:p>
          <w:p w:rsidR="003E08EE" w:rsidRPr="00005A27" w:rsidRDefault="003E08EE" w:rsidP="003E08EE">
            <w:pPr>
              <w:pStyle w:val="ListParagraph"/>
              <w:numPr>
                <w:ilvl w:val="0"/>
                <w:numId w:val="2"/>
              </w:numPr>
              <w:rPr>
                <w:rFonts w:ascii="Arial" w:hAnsi="Arial" w:cs="Arial"/>
                <w:sz w:val="20"/>
                <w:szCs w:val="20"/>
              </w:rPr>
            </w:pPr>
            <w:r w:rsidRPr="00005A27">
              <w:rPr>
                <w:rFonts w:ascii="Arial" w:hAnsi="Arial" w:cs="Arial"/>
                <w:sz w:val="20"/>
                <w:szCs w:val="20"/>
              </w:rPr>
              <w:t>Peer-reviewed funding to support innovations that influence clinical practice regionally, and most often nationally</w:t>
            </w:r>
          </w:p>
          <w:p w:rsidR="003E08EE" w:rsidRPr="00005A27" w:rsidRDefault="003E08EE" w:rsidP="003E08EE">
            <w:pPr>
              <w:pStyle w:val="ListParagraph"/>
              <w:numPr>
                <w:ilvl w:val="0"/>
                <w:numId w:val="2"/>
              </w:numPr>
              <w:rPr>
                <w:rFonts w:ascii="Arial" w:hAnsi="Arial" w:cs="Arial"/>
                <w:sz w:val="20"/>
                <w:szCs w:val="20"/>
              </w:rPr>
            </w:pPr>
            <w:r w:rsidRPr="00005A27">
              <w:rPr>
                <w:rFonts w:ascii="Arial" w:hAnsi="Arial" w:cs="Arial"/>
                <w:sz w:val="20"/>
                <w:szCs w:val="20"/>
              </w:rPr>
              <w:t xml:space="preserve">Regional and/or national awards for contributions and/or innovation in the area of clinical </w:t>
            </w:r>
            <w:r w:rsidR="005833C5" w:rsidRPr="00005A27">
              <w:rPr>
                <w:rFonts w:ascii="Arial" w:hAnsi="Arial" w:cs="Arial"/>
                <w:sz w:val="20"/>
                <w:szCs w:val="20"/>
              </w:rPr>
              <w:t>leadership</w:t>
            </w:r>
          </w:p>
          <w:p w:rsidR="003E08EE" w:rsidRPr="00005A27" w:rsidRDefault="005833C5" w:rsidP="003E08EE">
            <w:pPr>
              <w:pStyle w:val="ListParagraph"/>
              <w:numPr>
                <w:ilvl w:val="0"/>
                <w:numId w:val="2"/>
              </w:numPr>
              <w:rPr>
                <w:rFonts w:ascii="Arial" w:hAnsi="Arial" w:cs="Arial"/>
                <w:sz w:val="20"/>
                <w:szCs w:val="20"/>
              </w:rPr>
            </w:pPr>
            <w:r w:rsidRPr="00005A27">
              <w:rPr>
                <w:rFonts w:ascii="Arial" w:hAnsi="Arial" w:cs="Arial"/>
                <w:sz w:val="20"/>
                <w:szCs w:val="20"/>
              </w:rPr>
              <w:t>F</w:t>
            </w:r>
            <w:r w:rsidR="003E08EE" w:rsidRPr="00005A27">
              <w:rPr>
                <w:rFonts w:ascii="Arial" w:hAnsi="Arial" w:cs="Arial"/>
                <w:sz w:val="20"/>
                <w:szCs w:val="20"/>
              </w:rPr>
              <w:t xml:space="preserve">irst and senior author </w:t>
            </w:r>
            <w:r w:rsidRPr="00005A27">
              <w:rPr>
                <w:rFonts w:ascii="Arial" w:hAnsi="Arial" w:cs="Arial"/>
                <w:sz w:val="20"/>
                <w:szCs w:val="20"/>
              </w:rPr>
              <w:t xml:space="preserve">publications that demonstrate clinical leadership and service development </w:t>
            </w:r>
            <w:r w:rsidR="003E08EE" w:rsidRPr="00005A27">
              <w:rPr>
                <w:rFonts w:ascii="Arial" w:hAnsi="Arial" w:cs="Arial"/>
                <w:sz w:val="20"/>
                <w:szCs w:val="20"/>
              </w:rPr>
              <w:t>that are recognised as authoritative and are widely cited</w:t>
            </w:r>
          </w:p>
          <w:p w:rsidR="003E08EE" w:rsidRPr="00005A27" w:rsidRDefault="003E08EE" w:rsidP="003E08EE">
            <w:pPr>
              <w:pStyle w:val="ListParagraph"/>
              <w:numPr>
                <w:ilvl w:val="0"/>
                <w:numId w:val="2"/>
              </w:numPr>
              <w:rPr>
                <w:rFonts w:ascii="Arial" w:hAnsi="Arial" w:cs="Arial"/>
                <w:sz w:val="20"/>
                <w:szCs w:val="20"/>
              </w:rPr>
            </w:pPr>
            <w:r w:rsidRPr="00005A27">
              <w:rPr>
                <w:rFonts w:ascii="Arial" w:hAnsi="Arial" w:cs="Arial"/>
                <w:sz w:val="20"/>
                <w:szCs w:val="20"/>
              </w:rPr>
              <w:t>Development of guidelines and/or protocols for patient treatment or delivery of care that are adopted regionally, and in some cases, nationally</w:t>
            </w:r>
          </w:p>
          <w:p w:rsidR="003E08EE" w:rsidRPr="00005A27" w:rsidRDefault="003E08EE" w:rsidP="005833C5">
            <w:pPr>
              <w:pStyle w:val="ListParagraph"/>
              <w:numPr>
                <w:ilvl w:val="0"/>
                <w:numId w:val="2"/>
              </w:numPr>
              <w:rPr>
                <w:rFonts w:ascii="Arial" w:hAnsi="Arial" w:cs="Arial"/>
                <w:sz w:val="20"/>
                <w:szCs w:val="20"/>
                <w:u w:val="single"/>
              </w:rPr>
            </w:pPr>
          </w:p>
        </w:tc>
      </w:tr>
      <w:tr w:rsidR="003E08EE" w:rsidRPr="00005A27" w:rsidTr="00DB70EC">
        <w:tc>
          <w:tcPr>
            <w:tcW w:w="3510" w:type="dxa"/>
          </w:tcPr>
          <w:p w:rsidR="003E08EE" w:rsidRPr="00005A27" w:rsidRDefault="003E08EE" w:rsidP="003E08EE">
            <w:pPr>
              <w:rPr>
                <w:rFonts w:ascii="Arial" w:hAnsi="Arial" w:cs="Arial"/>
                <w:color w:val="6D009D"/>
                <w:sz w:val="24"/>
                <w:szCs w:val="24"/>
              </w:rPr>
            </w:pPr>
            <w:r w:rsidRPr="00005A27">
              <w:rPr>
                <w:rFonts w:ascii="Arial" w:hAnsi="Arial" w:cs="Arial"/>
                <w:b/>
                <w:color w:val="6D009D"/>
                <w:sz w:val="24"/>
                <w:szCs w:val="24"/>
              </w:rPr>
              <w:lastRenderedPageBreak/>
              <w:t>Promotion to Senior Lecturer (Teaching &amp; Research/Teaching Focused) and Senior Research Fellow</w:t>
            </w:r>
            <w:r w:rsidRPr="00005A27">
              <w:rPr>
                <w:rFonts w:ascii="Arial" w:hAnsi="Arial" w:cs="Arial"/>
                <w:color w:val="6D009D"/>
                <w:sz w:val="24"/>
                <w:szCs w:val="24"/>
              </w:rPr>
              <w:t xml:space="preserve"> </w:t>
            </w:r>
          </w:p>
          <w:p w:rsidR="003E08EE" w:rsidRPr="00005A27" w:rsidRDefault="003E08EE" w:rsidP="005833C5">
            <w:pPr>
              <w:rPr>
                <w:rFonts w:ascii="Arial" w:hAnsi="Arial" w:cs="Arial"/>
                <w:sz w:val="20"/>
                <w:szCs w:val="20"/>
                <w:u w:val="single"/>
              </w:rPr>
            </w:pPr>
            <w:r w:rsidRPr="00005A27">
              <w:rPr>
                <w:rFonts w:ascii="Arial" w:hAnsi="Arial" w:cs="Arial"/>
                <w:sz w:val="20"/>
                <w:szCs w:val="20"/>
              </w:rPr>
              <w:t xml:space="preserve">The applicant must have evidence of a strong local reputation as an expert in a clinical field with a leadership role and/or a key role in activities that influence practice, such as approaches to diagnosis, treatment or prevention of disease, applications of technology to clinical care and/or development or local adoption of innovative methods of care delivery.  </w:t>
            </w:r>
          </w:p>
        </w:tc>
        <w:tc>
          <w:tcPr>
            <w:tcW w:w="6663" w:type="dxa"/>
          </w:tcPr>
          <w:p w:rsidR="003E08EE" w:rsidRPr="00005A27" w:rsidRDefault="003E08EE" w:rsidP="003E08EE">
            <w:pPr>
              <w:pStyle w:val="ListParagraph"/>
              <w:numPr>
                <w:ilvl w:val="0"/>
                <w:numId w:val="2"/>
              </w:numPr>
              <w:rPr>
                <w:rFonts w:ascii="Arial" w:hAnsi="Arial" w:cs="Arial"/>
                <w:sz w:val="20"/>
                <w:szCs w:val="20"/>
              </w:rPr>
            </w:pPr>
            <w:r w:rsidRPr="00005A27">
              <w:rPr>
                <w:rFonts w:ascii="Arial" w:hAnsi="Arial" w:cs="Arial"/>
                <w:sz w:val="20"/>
                <w:szCs w:val="20"/>
              </w:rPr>
              <w:t>Assisting with the creation of a novel interdisciplinary clinical service</w:t>
            </w:r>
          </w:p>
          <w:p w:rsidR="003E08EE" w:rsidRPr="00005A27" w:rsidRDefault="003E08EE" w:rsidP="003E08EE">
            <w:pPr>
              <w:pStyle w:val="ListParagraph"/>
              <w:numPr>
                <w:ilvl w:val="0"/>
                <w:numId w:val="2"/>
              </w:numPr>
              <w:rPr>
                <w:rFonts w:ascii="Arial" w:hAnsi="Arial" w:cs="Arial"/>
                <w:sz w:val="20"/>
                <w:szCs w:val="20"/>
              </w:rPr>
            </w:pPr>
            <w:r w:rsidRPr="00005A27">
              <w:rPr>
                <w:rFonts w:ascii="Arial" w:hAnsi="Arial" w:cs="Arial"/>
                <w:sz w:val="20"/>
                <w:szCs w:val="20"/>
              </w:rPr>
              <w:t>Key role in development and local implementation of practice guidelines for care or to prevent medical errors</w:t>
            </w:r>
          </w:p>
          <w:p w:rsidR="003E08EE" w:rsidRPr="00005A27" w:rsidRDefault="003E08EE" w:rsidP="003E08EE">
            <w:pPr>
              <w:pStyle w:val="ListParagraph"/>
              <w:numPr>
                <w:ilvl w:val="0"/>
                <w:numId w:val="2"/>
              </w:numPr>
              <w:rPr>
                <w:rFonts w:ascii="Arial" w:hAnsi="Arial" w:cs="Arial"/>
                <w:sz w:val="20"/>
                <w:szCs w:val="20"/>
              </w:rPr>
            </w:pPr>
            <w:r w:rsidRPr="00005A27">
              <w:rPr>
                <w:rFonts w:ascii="Arial" w:hAnsi="Arial" w:cs="Arial"/>
                <w:sz w:val="20"/>
                <w:szCs w:val="20"/>
              </w:rPr>
              <w:t xml:space="preserve">Utilizing and disseminating the use of a new </w:t>
            </w:r>
            <w:r w:rsidR="005833C5" w:rsidRPr="00005A27">
              <w:rPr>
                <w:rFonts w:ascii="Arial" w:hAnsi="Arial" w:cs="Arial"/>
                <w:sz w:val="20"/>
                <w:szCs w:val="20"/>
              </w:rPr>
              <w:t xml:space="preserve">therapeutic and diagnostic </w:t>
            </w:r>
            <w:r w:rsidRPr="00005A27">
              <w:rPr>
                <w:rFonts w:ascii="Arial" w:hAnsi="Arial" w:cs="Arial"/>
                <w:sz w:val="20"/>
                <w:szCs w:val="20"/>
              </w:rPr>
              <w:t>procedure</w:t>
            </w:r>
            <w:r w:rsidR="005833C5" w:rsidRPr="00005A27">
              <w:rPr>
                <w:rFonts w:ascii="Arial" w:hAnsi="Arial" w:cs="Arial"/>
                <w:sz w:val="20"/>
                <w:szCs w:val="20"/>
              </w:rPr>
              <w:t>s</w:t>
            </w:r>
          </w:p>
          <w:p w:rsidR="003E08EE" w:rsidRPr="00005A27" w:rsidRDefault="003E08EE" w:rsidP="003E08EE">
            <w:pPr>
              <w:pStyle w:val="ListParagraph"/>
              <w:numPr>
                <w:ilvl w:val="0"/>
                <w:numId w:val="2"/>
              </w:numPr>
              <w:rPr>
                <w:rFonts w:ascii="Arial" w:hAnsi="Arial" w:cs="Arial"/>
                <w:sz w:val="20"/>
                <w:szCs w:val="20"/>
              </w:rPr>
            </w:pPr>
            <w:r w:rsidRPr="00005A27">
              <w:rPr>
                <w:rFonts w:ascii="Arial" w:hAnsi="Arial" w:cs="Arial"/>
                <w:sz w:val="20"/>
                <w:szCs w:val="20"/>
              </w:rPr>
              <w:t xml:space="preserve">Invitations to speak locally, and in many cases regionally, on issues related to area of clinical </w:t>
            </w:r>
            <w:r w:rsidR="005833C5" w:rsidRPr="00005A27">
              <w:rPr>
                <w:rFonts w:ascii="Arial" w:hAnsi="Arial" w:cs="Arial"/>
                <w:sz w:val="20"/>
                <w:szCs w:val="20"/>
              </w:rPr>
              <w:t>leadership</w:t>
            </w:r>
          </w:p>
          <w:p w:rsidR="003E08EE" w:rsidRPr="00005A27" w:rsidRDefault="003E08EE" w:rsidP="003E08EE">
            <w:pPr>
              <w:pStyle w:val="ListParagraph"/>
              <w:numPr>
                <w:ilvl w:val="0"/>
                <w:numId w:val="2"/>
              </w:numPr>
              <w:rPr>
                <w:rFonts w:ascii="Arial" w:hAnsi="Arial" w:cs="Arial"/>
                <w:sz w:val="20"/>
                <w:szCs w:val="20"/>
              </w:rPr>
            </w:pPr>
            <w:r w:rsidRPr="00005A27">
              <w:rPr>
                <w:rFonts w:ascii="Arial" w:hAnsi="Arial" w:cs="Arial"/>
                <w:sz w:val="20"/>
                <w:szCs w:val="20"/>
              </w:rPr>
              <w:t xml:space="preserve">Role in local professional organisations related to clinical </w:t>
            </w:r>
            <w:r w:rsidR="005833C5" w:rsidRPr="00005A27">
              <w:rPr>
                <w:rFonts w:ascii="Arial" w:hAnsi="Arial" w:cs="Arial"/>
                <w:sz w:val="20"/>
                <w:szCs w:val="20"/>
              </w:rPr>
              <w:t>leadership</w:t>
            </w:r>
            <w:r w:rsidRPr="00005A27">
              <w:rPr>
                <w:rFonts w:ascii="Arial" w:hAnsi="Arial" w:cs="Arial"/>
                <w:sz w:val="20"/>
                <w:szCs w:val="20"/>
              </w:rPr>
              <w:t>, including participation as a speaker on courses and programme development</w:t>
            </w:r>
          </w:p>
          <w:p w:rsidR="003E08EE" w:rsidRPr="00005A27" w:rsidRDefault="003E08EE" w:rsidP="003E08EE">
            <w:pPr>
              <w:pStyle w:val="ListParagraph"/>
              <w:numPr>
                <w:ilvl w:val="0"/>
                <w:numId w:val="2"/>
              </w:numPr>
              <w:rPr>
                <w:rFonts w:ascii="Arial" w:hAnsi="Arial" w:cs="Arial"/>
                <w:sz w:val="20"/>
                <w:szCs w:val="20"/>
              </w:rPr>
            </w:pPr>
            <w:r w:rsidRPr="00005A27">
              <w:rPr>
                <w:rFonts w:ascii="Arial" w:hAnsi="Arial" w:cs="Arial"/>
                <w:sz w:val="20"/>
                <w:szCs w:val="20"/>
              </w:rPr>
              <w:t xml:space="preserve">Invitations to participate locally in the development of guidelines/protocols for quality improvement or management in area of clinical </w:t>
            </w:r>
            <w:r w:rsidR="005833C5" w:rsidRPr="00005A27">
              <w:rPr>
                <w:rFonts w:ascii="Arial" w:hAnsi="Arial" w:cs="Arial"/>
                <w:sz w:val="20"/>
                <w:szCs w:val="20"/>
              </w:rPr>
              <w:t>leadership</w:t>
            </w:r>
          </w:p>
          <w:p w:rsidR="003E08EE" w:rsidRPr="00005A27" w:rsidRDefault="003E08EE" w:rsidP="003E08EE">
            <w:pPr>
              <w:pStyle w:val="ListParagraph"/>
              <w:numPr>
                <w:ilvl w:val="0"/>
                <w:numId w:val="2"/>
              </w:numPr>
              <w:rPr>
                <w:rFonts w:ascii="Arial" w:hAnsi="Arial" w:cs="Arial"/>
                <w:sz w:val="20"/>
                <w:szCs w:val="20"/>
              </w:rPr>
            </w:pPr>
            <w:r w:rsidRPr="00005A27">
              <w:rPr>
                <w:rFonts w:ascii="Arial" w:hAnsi="Arial" w:cs="Arial"/>
                <w:sz w:val="20"/>
                <w:szCs w:val="20"/>
              </w:rPr>
              <w:t>Service as peer reviewer for clinical journals</w:t>
            </w:r>
          </w:p>
          <w:p w:rsidR="003E08EE" w:rsidRPr="00005A27" w:rsidRDefault="003E08EE" w:rsidP="003E08EE">
            <w:pPr>
              <w:pStyle w:val="ListParagraph"/>
              <w:numPr>
                <w:ilvl w:val="0"/>
                <w:numId w:val="2"/>
              </w:numPr>
              <w:rPr>
                <w:rFonts w:ascii="Arial" w:hAnsi="Arial" w:cs="Arial"/>
                <w:sz w:val="20"/>
                <w:szCs w:val="20"/>
              </w:rPr>
            </w:pPr>
            <w:r w:rsidRPr="00005A27">
              <w:rPr>
                <w:rFonts w:ascii="Arial" w:hAnsi="Arial" w:cs="Arial"/>
                <w:sz w:val="20"/>
                <w:szCs w:val="20"/>
              </w:rPr>
              <w:t>Peer-reviewed funding to support innovations that influence clinical practice locally</w:t>
            </w:r>
          </w:p>
          <w:p w:rsidR="003E08EE" w:rsidRPr="00005A27" w:rsidRDefault="003E08EE" w:rsidP="00332F7C">
            <w:pPr>
              <w:pStyle w:val="ListParagraph"/>
              <w:numPr>
                <w:ilvl w:val="0"/>
                <w:numId w:val="2"/>
              </w:numPr>
              <w:rPr>
                <w:rFonts w:ascii="Arial" w:hAnsi="Arial" w:cs="Arial"/>
                <w:sz w:val="20"/>
                <w:szCs w:val="20"/>
              </w:rPr>
            </w:pPr>
            <w:r w:rsidRPr="00005A27">
              <w:rPr>
                <w:rFonts w:ascii="Arial" w:hAnsi="Arial" w:cs="Arial"/>
                <w:sz w:val="20"/>
                <w:szCs w:val="20"/>
              </w:rPr>
              <w:t xml:space="preserve">Local awards for contributions and/or innovation in the area of clinical </w:t>
            </w:r>
            <w:r w:rsidR="005833C5" w:rsidRPr="00005A27">
              <w:rPr>
                <w:rFonts w:ascii="Arial" w:hAnsi="Arial" w:cs="Arial"/>
                <w:sz w:val="20"/>
                <w:szCs w:val="20"/>
              </w:rPr>
              <w:t>leadership</w:t>
            </w:r>
          </w:p>
        </w:tc>
      </w:tr>
    </w:tbl>
    <w:p w:rsidR="00D2135E" w:rsidRPr="00005A27" w:rsidRDefault="005833C5" w:rsidP="00D2135E">
      <w:pPr>
        <w:spacing w:after="0"/>
        <w:jc w:val="both"/>
        <w:rPr>
          <w:rFonts w:ascii="Arial" w:hAnsi="Arial" w:cs="Arial"/>
          <w:sz w:val="20"/>
          <w:szCs w:val="20"/>
        </w:rPr>
      </w:pPr>
      <w:proofErr w:type="gramStart"/>
      <w:r w:rsidRPr="00005A27">
        <w:rPr>
          <w:rFonts w:ascii="Arial" w:hAnsi="Arial" w:cs="Arial"/>
          <w:sz w:val="20"/>
          <w:szCs w:val="20"/>
        </w:rPr>
        <w:t>Adapted from Harvard Medical School and Harvard School of Dental Medicine Criteria for Appointment and Promotion 2008.</w:t>
      </w:r>
      <w:proofErr w:type="gramEnd"/>
    </w:p>
    <w:p w:rsidR="00D2135E" w:rsidRPr="00005A27" w:rsidRDefault="00D2135E" w:rsidP="00D2135E">
      <w:pPr>
        <w:spacing w:after="0"/>
        <w:jc w:val="both"/>
        <w:rPr>
          <w:rFonts w:ascii="Arial" w:hAnsi="Arial" w:cs="Arial"/>
          <w:sz w:val="20"/>
          <w:szCs w:val="20"/>
        </w:rPr>
      </w:pPr>
    </w:p>
    <w:p w:rsidR="00B74EFB" w:rsidRPr="00005A27" w:rsidRDefault="00B74EFB" w:rsidP="00D2135E">
      <w:pPr>
        <w:spacing w:after="0"/>
        <w:jc w:val="both"/>
        <w:rPr>
          <w:rFonts w:ascii="Arial" w:hAnsi="Arial" w:cs="Arial"/>
          <w:b/>
          <w:color w:val="6D009D"/>
          <w:sz w:val="24"/>
          <w:szCs w:val="24"/>
        </w:rPr>
      </w:pPr>
      <w:r w:rsidRPr="00005A27">
        <w:rPr>
          <w:rFonts w:ascii="Arial" w:hAnsi="Arial" w:cs="Arial"/>
          <w:b/>
          <w:color w:val="6D009D"/>
          <w:sz w:val="24"/>
          <w:szCs w:val="24"/>
        </w:rPr>
        <w:t>Teaching and Learning</w:t>
      </w:r>
    </w:p>
    <w:p w:rsidR="00D2135E" w:rsidRPr="00005A27" w:rsidRDefault="00D2135E" w:rsidP="00D2135E">
      <w:pPr>
        <w:spacing w:after="0"/>
        <w:jc w:val="both"/>
        <w:rPr>
          <w:rFonts w:ascii="Arial" w:hAnsi="Arial" w:cs="Arial"/>
          <w:sz w:val="20"/>
          <w:szCs w:val="20"/>
          <w:u w:val="single"/>
        </w:rPr>
      </w:pPr>
    </w:p>
    <w:p w:rsidR="00B74EFB" w:rsidRPr="00005A27" w:rsidRDefault="00B74EFB" w:rsidP="00D2135E">
      <w:pPr>
        <w:pStyle w:val="UoMPersonal"/>
        <w:jc w:val="both"/>
        <w:rPr>
          <w:rFonts w:ascii="Arial" w:hAnsi="Arial" w:cs="Arial"/>
          <w:sz w:val="20"/>
          <w:szCs w:val="20"/>
        </w:rPr>
      </w:pPr>
      <w:r w:rsidRPr="00005A27">
        <w:rPr>
          <w:rFonts w:ascii="Arial" w:hAnsi="Arial" w:cs="Arial"/>
          <w:sz w:val="20"/>
          <w:szCs w:val="20"/>
        </w:rPr>
        <w:t xml:space="preserve">The challenge to individuals who wish to put themselves forward for promotion on teaching grounds is to be able to differentiate their excellent teaching skills and output from those that are merely considered </w:t>
      </w:r>
      <w:proofErr w:type="gramStart"/>
      <w:r w:rsidRPr="00005A27">
        <w:rPr>
          <w:rFonts w:ascii="Arial" w:hAnsi="Arial" w:cs="Arial"/>
          <w:sz w:val="20"/>
          <w:szCs w:val="20"/>
        </w:rPr>
        <w:t>good</w:t>
      </w:r>
      <w:proofErr w:type="gramEnd"/>
      <w:r w:rsidRPr="00005A27">
        <w:rPr>
          <w:rFonts w:ascii="Arial" w:hAnsi="Arial" w:cs="Arial"/>
          <w:sz w:val="20"/>
          <w:szCs w:val="20"/>
        </w:rPr>
        <w:t>, or those that are highly rated solely because of a person’s popularity.  The process for doing this needs to be clear and transparent, and it is therefore important that individuals address the criteria set out in the formal guidance notes referred to above and that Schools assess all cases against the same criteria.</w:t>
      </w:r>
      <w:r w:rsidR="00DC32B6" w:rsidRPr="00005A27">
        <w:rPr>
          <w:rFonts w:ascii="Arial" w:hAnsi="Arial" w:cs="Arial"/>
          <w:sz w:val="20"/>
          <w:szCs w:val="20"/>
        </w:rPr>
        <w:t xml:space="preserve">  Further </w:t>
      </w:r>
      <w:r w:rsidR="00785ED0" w:rsidRPr="00005A27">
        <w:rPr>
          <w:rFonts w:ascii="Arial" w:hAnsi="Arial" w:cs="Arial"/>
          <w:sz w:val="20"/>
          <w:szCs w:val="20"/>
        </w:rPr>
        <w:t xml:space="preserve">advice and guidance </w:t>
      </w:r>
      <w:r w:rsidR="00DC32B6" w:rsidRPr="00005A27">
        <w:rPr>
          <w:rFonts w:ascii="Arial" w:hAnsi="Arial" w:cs="Arial"/>
          <w:sz w:val="20"/>
          <w:szCs w:val="20"/>
        </w:rPr>
        <w:t>is set out in the table below</w:t>
      </w:r>
      <w:r w:rsidR="0095730F" w:rsidRPr="00005A27">
        <w:rPr>
          <w:rFonts w:ascii="Arial" w:hAnsi="Arial" w:cs="Arial"/>
          <w:sz w:val="20"/>
          <w:szCs w:val="20"/>
        </w:rPr>
        <w:t xml:space="preserve"> to assist </w:t>
      </w:r>
      <w:r w:rsidR="00785ED0" w:rsidRPr="00005A27">
        <w:rPr>
          <w:rFonts w:ascii="Arial" w:hAnsi="Arial" w:cs="Arial"/>
          <w:sz w:val="20"/>
          <w:szCs w:val="20"/>
        </w:rPr>
        <w:t>both applicants and promotions committees</w:t>
      </w:r>
      <w:r w:rsidR="00DC32B6" w:rsidRPr="00005A27">
        <w:rPr>
          <w:rFonts w:ascii="Arial" w:hAnsi="Arial" w:cs="Arial"/>
          <w:sz w:val="20"/>
          <w:szCs w:val="20"/>
        </w:rPr>
        <w:t>.</w:t>
      </w:r>
    </w:p>
    <w:p w:rsidR="00B74EFB" w:rsidRPr="00005A27" w:rsidRDefault="00B74EFB" w:rsidP="00B74EFB">
      <w:pPr>
        <w:pStyle w:val="UoMPersonal"/>
        <w:rPr>
          <w:rFonts w:ascii="Arial" w:hAnsi="Arial" w:cs="Arial"/>
          <w:sz w:val="20"/>
          <w:szCs w:val="20"/>
        </w:rPr>
      </w:pPr>
    </w:p>
    <w:p w:rsidR="00B74EFB" w:rsidRPr="00005A27" w:rsidRDefault="00B74EFB" w:rsidP="00B74EFB">
      <w:pPr>
        <w:pStyle w:val="UoMPersonal"/>
        <w:rPr>
          <w:rFonts w:ascii="Arial" w:hAnsi="Arial" w:cs="Arial"/>
          <w:b/>
          <w:sz w:val="20"/>
          <w:szCs w:val="20"/>
        </w:rPr>
      </w:pPr>
    </w:p>
    <w:tbl>
      <w:tblPr>
        <w:tblStyle w:val="TableGrid"/>
        <w:tblW w:w="0" w:type="auto"/>
        <w:tblLook w:val="04A0" w:firstRow="1" w:lastRow="0" w:firstColumn="1" w:lastColumn="0" w:noHBand="0" w:noVBand="1"/>
      </w:tblPr>
      <w:tblGrid>
        <w:gridCol w:w="2790"/>
        <w:gridCol w:w="6452"/>
      </w:tblGrid>
      <w:tr w:rsidR="00B74EFB" w:rsidRPr="00005A27" w:rsidTr="00DC32B6">
        <w:tc>
          <w:tcPr>
            <w:tcW w:w="3227" w:type="dxa"/>
          </w:tcPr>
          <w:p w:rsidR="00B74EFB" w:rsidRPr="00005A27" w:rsidRDefault="00B74EFB" w:rsidP="00B74EFB">
            <w:pPr>
              <w:pStyle w:val="UoMPersonal"/>
              <w:rPr>
                <w:rFonts w:ascii="Arial" w:hAnsi="Arial" w:cs="Arial"/>
                <w:sz w:val="20"/>
                <w:szCs w:val="20"/>
              </w:rPr>
            </w:pPr>
            <w:r w:rsidRPr="00005A27">
              <w:rPr>
                <w:rFonts w:ascii="Arial" w:hAnsi="Arial" w:cs="Arial"/>
                <w:b/>
                <w:color w:val="6D009D"/>
                <w:sz w:val="24"/>
              </w:rPr>
              <w:t>Sources of Evidence</w:t>
            </w:r>
            <w:r w:rsidRPr="00005A27">
              <w:rPr>
                <w:rFonts w:ascii="Arial" w:hAnsi="Arial" w:cs="Arial"/>
                <w:sz w:val="20"/>
                <w:szCs w:val="20"/>
              </w:rPr>
              <w:t xml:space="preserve"> In addition to the examples set out in the University guidance notes, the sources of evidence </w:t>
            </w:r>
            <w:r w:rsidR="00DC32B6" w:rsidRPr="00005A27">
              <w:rPr>
                <w:rFonts w:ascii="Arial" w:hAnsi="Arial" w:cs="Arial"/>
                <w:sz w:val="20"/>
                <w:szCs w:val="20"/>
              </w:rPr>
              <w:t xml:space="preserve">opposite </w:t>
            </w:r>
            <w:r w:rsidRPr="00005A27">
              <w:rPr>
                <w:rFonts w:ascii="Arial" w:hAnsi="Arial" w:cs="Arial"/>
                <w:sz w:val="20"/>
                <w:szCs w:val="20"/>
              </w:rPr>
              <w:t xml:space="preserve">should be considered and referenced (though not necessarily submitted) when </w:t>
            </w:r>
            <w:r w:rsidRPr="00005A27">
              <w:rPr>
                <w:rFonts w:ascii="Arial" w:hAnsi="Arial" w:cs="Arial"/>
                <w:sz w:val="20"/>
                <w:szCs w:val="20"/>
              </w:rPr>
              <w:lastRenderedPageBreak/>
              <w:t>making an application:</w:t>
            </w:r>
          </w:p>
          <w:p w:rsidR="00B74EFB" w:rsidRPr="00005A27" w:rsidRDefault="00B74EFB" w:rsidP="00B74EFB">
            <w:pPr>
              <w:pStyle w:val="UoMPersonal"/>
              <w:ind w:left="567"/>
              <w:rPr>
                <w:rFonts w:ascii="Arial" w:hAnsi="Arial" w:cs="Arial"/>
                <w:sz w:val="20"/>
                <w:szCs w:val="20"/>
              </w:rPr>
            </w:pPr>
          </w:p>
          <w:p w:rsidR="00B74EFB" w:rsidRPr="00005A27" w:rsidRDefault="00B74EFB" w:rsidP="00B74EFB">
            <w:pPr>
              <w:pStyle w:val="UoMPersonal"/>
              <w:rPr>
                <w:rFonts w:ascii="Arial" w:hAnsi="Arial" w:cs="Arial"/>
                <w:b/>
                <w:sz w:val="20"/>
                <w:szCs w:val="20"/>
              </w:rPr>
            </w:pPr>
          </w:p>
          <w:p w:rsidR="00B74EFB" w:rsidRPr="00005A27" w:rsidRDefault="00B74EFB" w:rsidP="00B74EFB">
            <w:pPr>
              <w:pStyle w:val="UoMPersonal"/>
              <w:rPr>
                <w:rFonts w:ascii="Arial" w:hAnsi="Arial" w:cs="Arial"/>
                <w:b/>
                <w:sz w:val="20"/>
                <w:szCs w:val="20"/>
              </w:rPr>
            </w:pPr>
          </w:p>
          <w:p w:rsidR="00B74EFB" w:rsidRPr="00005A27" w:rsidRDefault="00B74EFB" w:rsidP="00B74EFB">
            <w:pPr>
              <w:pStyle w:val="UoMPersonal"/>
              <w:rPr>
                <w:rFonts w:ascii="Arial" w:hAnsi="Arial" w:cs="Arial"/>
                <w:b/>
                <w:sz w:val="20"/>
                <w:szCs w:val="20"/>
              </w:rPr>
            </w:pPr>
          </w:p>
        </w:tc>
        <w:tc>
          <w:tcPr>
            <w:tcW w:w="7455" w:type="dxa"/>
          </w:tcPr>
          <w:p w:rsidR="00B74EFB" w:rsidRPr="00005A27" w:rsidRDefault="00B74EFB" w:rsidP="009527A3">
            <w:pPr>
              <w:pStyle w:val="UoMPersonal"/>
              <w:numPr>
                <w:ilvl w:val="0"/>
                <w:numId w:val="10"/>
              </w:numPr>
              <w:rPr>
                <w:rFonts w:ascii="Arial" w:hAnsi="Arial" w:cs="Arial"/>
                <w:sz w:val="20"/>
                <w:szCs w:val="20"/>
              </w:rPr>
            </w:pPr>
            <w:r w:rsidRPr="00005A27">
              <w:rPr>
                <w:rFonts w:ascii="Arial" w:hAnsi="Arial" w:cs="Arial"/>
                <w:sz w:val="20"/>
                <w:szCs w:val="20"/>
              </w:rPr>
              <w:lastRenderedPageBreak/>
              <w:t>Summaries of student feedback and formal assessments by the students of their teachers;</w:t>
            </w:r>
          </w:p>
          <w:p w:rsidR="00B74EFB" w:rsidRPr="00005A27" w:rsidRDefault="00B74EFB" w:rsidP="009527A3">
            <w:pPr>
              <w:pStyle w:val="UoMPersonal"/>
              <w:numPr>
                <w:ilvl w:val="0"/>
                <w:numId w:val="10"/>
              </w:numPr>
              <w:rPr>
                <w:rFonts w:ascii="Arial" w:hAnsi="Arial" w:cs="Arial"/>
                <w:sz w:val="20"/>
                <w:szCs w:val="20"/>
              </w:rPr>
            </w:pPr>
            <w:r w:rsidRPr="00005A27">
              <w:rPr>
                <w:rFonts w:ascii="Arial" w:hAnsi="Arial" w:cs="Arial"/>
                <w:sz w:val="20"/>
                <w:szCs w:val="20"/>
              </w:rPr>
              <w:t>Evidence of Peer Review, to include observations of the teacher and review of samples of written documentation, e.g. teachers’ written feedback to students, viva by peer review, peer review lead;</w:t>
            </w:r>
          </w:p>
          <w:p w:rsidR="00B74EFB" w:rsidRPr="00005A27" w:rsidRDefault="00B74EFB" w:rsidP="009527A3">
            <w:pPr>
              <w:pStyle w:val="UoMPersonal"/>
              <w:numPr>
                <w:ilvl w:val="0"/>
                <w:numId w:val="10"/>
              </w:numPr>
              <w:rPr>
                <w:rFonts w:ascii="Arial" w:hAnsi="Arial" w:cs="Arial"/>
                <w:sz w:val="20"/>
                <w:szCs w:val="20"/>
              </w:rPr>
            </w:pPr>
            <w:r w:rsidRPr="00005A27">
              <w:rPr>
                <w:rFonts w:ascii="Arial" w:hAnsi="Arial" w:cs="Arial"/>
                <w:sz w:val="20"/>
                <w:szCs w:val="20"/>
              </w:rPr>
              <w:t>Review and assessment of video evidence;</w:t>
            </w:r>
          </w:p>
          <w:p w:rsidR="00B74EFB" w:rsidRPr="00005A27" w:rsidRDefault="00B74EFB" w:rsidP="009527A3">
            <w:pPr>
              <w:pStyle w:val="UoMPersonal"/>
              <w:numPr>
                <w:ilvl w:val="0"/>
                <w:numId w:val="10"/>
              </w:numPr>
              <w:rPr>
                <w:rFonts w:ascii="Arial" w:hAnsi="Arial" w:cs="Arial"/>
                <w:sz w:val="20"/>
                <w:szCs w:val="20"/>
              </w:rPr>
            </w:pPr>
            <w:r w:rsidRPr="00005A27">
              <w:rPr>
                <w:rFonts w:ascii="Arial" w:hAnsi="Arial" w:cs="Arial"/>
                <w:sz w:val="20"/>
                <w:szCs w:val="20"/>
              </w:rPr>
              <w:t>External assessment;</w:t>
            </w:r>
          </w:p>
          <w:p w:rsidR="00B74EFB" w:rsidRPr="00005A27" w:rsidRDefault="00B74EFB" w:rsidP="009527A3">
            <w:pPr>
              <w:pStyle w:val="UoMPersonal"/>
              <w:numPr>
                <w:ilvl w:val="0"/>
                <w:numId w:val="10"/>
              </w:numPr>
              <w:rPr>
                <w:rFonts w:ascii="Arial" w:hAnsi="Arial" w:cs="Arial"/>
                <w:sz w:val="20"/>
                <w:szCs w:val="20"/>
              </w:rPr>
            </w:pPr>
            <w:r w:rsidRPr="00005A27">
              <w:rPr>
                <w:rFonts w:ascii="Arial" w:hAnsi="Arial" w:cs="Arial"/>
                <w:sz w:val="20"/>
                <w:szCs w:val="20"/>
              </w:rPr>
              <w:lastRenderedPageBreak/>
              <w:t>External Examiner reports;</w:t>
            </w:r>
          </w:p>
          <w:p w:rsidR="00B74EFB" w:rsidRPr="00005A27" w:rsidRDefault="00B74EFB" w:rsidP="009527A3">
            <w:pPr>
              <w:pStyle w:val="UoMPersonal"/>
              <w:numPr>
                <w:ilvl w:val="0"/>
                <w:numId w:val="10"/>
              </w:numPr>
              <w:rPr>
                <w:rFonts w:ascii="Arial" w:hAnsi="Arial" w:cs="Arial"/>
                <w:sz w:val="20"/>
                <w:szCs w:val="20"/>
              </w:rPr>
            </w:pPr>
            <w:r w:rsidRPr="00005A27">
              <w:rPr>
                <w:rFonts w:ascii="Arial" w:hAnsi="Arial" w:cs="Arial"/>
                <w:sz w:val="20"/>
                <w:szCs w:val="20"/>
              </w:rPr>
              <w:t>Assessment from support staff and managers, such as output from 360 degree appraisals;</w:t>
            </w:r>
          </w:p>
          <w:p w:rsidR="00B74EFB" w:rsidRPr="00005A27" w:rsidRDefault="00B74EFB" w:rsidP="009527A3">
            <w:pPr>
              <w:pStyle w:val="UoMPersonal"/>
              <w:numPr>
                <w:ilvl w:val="0"/>
                <w:numId w:val="10"/>
              </w:numPr>
              <w:rPr>
                <w:rFonts w:ascii="Arial" w:hAnsi="Arial" w:cs="Arial"/>
                <w:sz w:val="20"/>
                <w:szCs w:val="20"/>
              </w:rPr>
            </w:pPr>
            <w:r w:rsidRPr="00005A27">
              <w:rPr>
                <w:rFonts w:ascii="Arial" w:hAnsi="Arial" w:cs="Arial"/>
                <w:sz w:val="20"/>
                <w:szCs w:val="20"/>
              </w:rPr>
              <w:t>Development of Teaching Portfolios such as the extended New Academics Programme, variety of teaching approaches, appraisals;</w:t>
            </w:r>
          </w:p>
          <w:p w:rsidR="00B74EFB" w:rsidRPr="00005A27" w:rsidRDefault="00B74EFB" w:rsidP="009527A3">
            <w:pPr>
              <w:pStyle w:val="UoMPersonal"/>
              <w:numPr>
                <w:ilvl w:val="0"/>
                <w:numId w:val="10"/>
              </w:numPr>
              <w:rPr>
                <w:rFonts w:ascii="Arial" w:hAnsi="Arial" w:cs="Arial"/>
                <w:sz w:val="20"/>
                <w:szCs w:val="20"/>
              </w:rPr>
            </w:pPr>
            <w:r w:rsidRPr="00005A27">
              <w:rPr>
                <w:rFonts w:ascii="Arial" w:hAnsi="Arial" w:cs="Arial"/>
                <w:sz w:val="20"/>
                <w:szCs w:val="20"/>
              </w:rPr>
              <w:t>Assessments of recent graduates and exit assessments;</w:t>
            </w:r>
          </w:p>
          <w:p w:rsidR="00B74EFB" w:rsidRPr="00005A27" w:rsidRDefault="00B74EFB" w:rsidP="009527A3">
            <w:pPr>
              <w:pStyle w:val="UoMPersonal"/>
              <w:numPr>
                <w:ilvl w:val="0"/>
                <w:numId w:val="10"/>
              </w:numPr>
              <w:rPr>
                <w:rFonts w:ascii="Arial" w:hAnsi="Arial" w:cs="Arial"/>
                <w:sz w:val="20"/>
                <w:szCs w:val="20"/>
              </w:rPr>
            </w:pPr>
            <w:r w:rsidRPr="00005A27">
              <w:rPr>
                <w:rFonts w:ascii="Arial" w:hAnsi="Arial" w:cs="Arial"/>
                <w:sz w:val="20"/>
                <w:szCs w:val="20"/>
              </w:rPr>
              <w:t>Professional Bodies and Societies;</w:t>
            </w:r>
          </w:p>
          <w:p w:rsidR="00B74EFB" w:rsidRPr="00005A27" w:rsidRDefault="00B74EFB" w:rsidP="009527A3">
            <w:pPr>
              <w:pStyle w:val="UoMPersonal"/>
              <w:numPr>
                <w:ilvl w:val="0"/>
                <w:numId w:val="10"/>
              </w:numPr>
              <w:rPr>
                <w:rFonts w:ascii="Arial" w:hAnsi="Arial" w:cs="Arial"/>
                <w:sz w:val="20"/>
                <w:szCs w:val="20"/>
              </w:rPr>
            </w:pPr>
            <w:r w:rsidRPr="00005A27">
              <w:rPr>
                <w:rFonts w:ascii="Arial" w:hAnsi="Arial" w:cs="Arial"/>
                <w:sz w:val="20"/>
                <w:szCs w:val="20"/>
              </w:rPr>
              <w:t>Evaluation of graduates that has been collected as part of feedback from employers;</w:t>
            </w:r>
          </w:p>
          <w:p w:rsidR="00B74EFB" w:rsidRPr="00005A27" w:rsidRDefault="00B74EFB" w:rsidP="009527A3">
            <w:pPr>
              <w:pStyle w:val="UoMPersonal"/>
              <w:numPr>
                <w:ilvl w:val="0"/>
                <w:numId w:val="10"/>
              </w:numPr>
              <w:rPr>
                <w:rFonts w:ascii="Arial" w:hAnsi="Arial" w:cs="Arial"/>
                <w:sz w:val="20"/>
                <w:szCs w:val="20"/>
              </w:rPr>
            </w:pPr>
            <w:r w:rsidRPr="00005A27">
              <w:rPr>
                <w:rFonts w:ascii="Arial" w:hAnsi="Arial" w:cs="Arial"/>
                <w:sz w:val="20"/>
                <w:szCs w:val="20"/>
              </w:rPr>
              <w:t>Patients’ evaluation of the teacher.</w:t>
            </w:r>
          </w:p>
          <w:p w:rsidR="00B74EFB" w:rsidRPr="00005A27" w:rsidRDefault="00B74EFB" w:rsidP="009527A3">
            <w:pPr>
              <w:pStyle w:val="UoMPersonal"/>
              <w:numPr>
                <w:ilvl w:val="0"/>
                <w:numId w:val="10"/>
              </w:numPr>
              <w:rPr>
                <w:rFonts w:ascii="Arial" w:hAnsi="Arial" w:cs="Arial"/>
                <w:sz w:val="20"/>
                <w:szCs w:val="20"/>
              </w:rPr>
            </w:pPr>
            <w:r w:rsidRPr="00005A27">
              <w:rPr>
                <w:rFonts w:ascii="Arial" w:hAnsi="Arial" w:cs="Arial"/>
                <w:sz w:val="20"/>
                <w:szCs w:val="20"/>
              </w:rPr>
              <w:t>Contribution and development of online teaching activities;</w:t>
            </w:r>
          </w:p>
          <w:p w:rsidR="00B74EFB" w:rsidRPr="00005A27" w:rsidRDefault="00B74EFB" w:rsidP="009527A3">
            <w:pPr>
              <w:pStyle w:val="UoMPersonal"/>
              <w:numPr>
                <w:ilvl w:val="0"/>
                <w:numId w:val="10"/>
              </w:numPr>
              <w:rPr>
                <w:rFonts w:ascii="Arial" w:hAnsi="Arial" w:cs="Arial"/>
                <w:sz w:val="20"/>
                <w:szCs w:val="20"/>
              </w:rPr>
            </w:pPr>
            <w:r w:rsidRPr="00005A27">
              <w:rPr>
                <w:rFonts w:ascii="Arial" w:hAnsi="Arial" w:cs="Arial"/>
                <w:sz w:val="20"/>
                <w:szCs w:val="20"/>
              </w:rPr>
              <w:t>PG Certificate/Diploma/Masters following the New Academics Programme i.e. University framework implemented at Faculty-level;</w:t>
            </w:r>
          </w:p>
          <w:p w:rsidR="00B74EFB" w:rsidRPr="00005A27" w:rsidRDefault="00B74EFB" w:rsidP="009527A3">
            <w:pPr>
              <w:pStyle w:val="UoMPersonal"/>
              <w:numPr>
                <w:ilvl w:val="0"/>
                <w:numId w:val="10"/>
              </w:numPr>
              <w:rPr>
                <w:rFonts w:ascii="Arial" w:hAnsi="Arial" w:cs="Arial"/>
                <w:sz w:val="20"/>
                <w:szCs w:val="20"/>
              </w:rPr>
            </w:pPr>
            <w:r w:rsidRPr="00005A27">
              <w:rPr>
                <w:rFonts w:ascii="Arial" w:hAnsi="Arial" w:cs="Arial"/>
                <w:sz w:val="20"/>
                <w:szCs w:val="20"/>
              </w:rPr>
              <w:t>Widening Participation contribution to the student experience;</w:t>
            </w:r>
          </w:p>
          <w:p w:rsidR="00B74EFB" w:rsidRPr="00005A27" w:rsidRDefault="00B74EFB" w:rsidP="009527A3">
            <w:pPr>
              <w:pStyle w:val="UoMPersonal"/>
              <w:numPr>
                <w:ilvl w:val="0"/>
                <w:numId w:val="10"/>
              </w:numPr>
              <w:rPr>
                <w:rFonts w:ascii="Arial" w:hAnsi="Arial" w:cs="Arial"/>
                <w:sz w:val="20"/>
                <w:szCs w:val="20"/>
              </w:rPr>
            </w:pPr>
            <w:r w:rsidRPr="00005A27">
              <w:rPr>
                <w:rFonts w:ascii="Arial" w:hAnsi="Arial" w:cs="Arial"/>
                <w:sz w:val="20"/>
                <w:szCs w:val="20"/>
              </w:rPr>
              <w:t>Teaching Loads Database i.e. TOPCAT;</w:t>
            </w:r>
          </w:p>
          <w:p w:rsidR="00B74EFB" w:rsidRPr="00005A27" w:rsidRDefault="00B74EFB" w:rsidP="009527A3">
            <w:pPr>
              <w:pStyle w:val="UoMPersonal"/>
              <w:numPr>
                <w:ilvl w:val="0"/>
                <w:numId w:val="10"/>
              </w:numPr>
              <w:rPr>
                <w:rFonts w:ascii="Arial" w:hAnsi="Arial" w:cs="Arial"/>
                <w:sz w:val="20"/>
                <w:szCs w:val="20"/>
              </w:rPr>
            </w:pPr>
            <w:r w:rsidRPr="00005A27">
              <w:rPr>
                <w:rFonts w:ascii="Arial" w:hAnsi="Arial" w:cs="Arial"/>
                <w:sz w:val="20"/>
                <w:szCs w:val="20"/>
              </w:rPr>
              <w:t>Engagement with and contribution to staff mentoring;</w:t>
            </w:r>
          </w:p>
          <w:p w:rsidR="00B74EFB" w:rsidRPr="00005A27" w:rsidRDefault="00B74EFB" w:rsidP="009527A3">
            <w:pPr>
              <w:pStyle w:val="UoMPersonal"/>
              <w:numPr>
                <w:ilvl w:val="0"/>
                <w:numId w:val="10"/>
              </w:numPr>
              <w:rPr>
                <w:rFonts w:ascii="Arial" w:hAnsi="Arial" w:cs="Arial"/>
                <w:sz w:val="20"/>
                <w:szCs w:val="20"/>
              </w:rPr>
            </w:pPr>
            <w:r w:rsidRPr="00005A27">
              <w:rPr>
                <w:rFonts w:ascii="Arial" w:hAnsi="Arial" w:cs="Arial"/>
                <w:sz w:val="20"/>
                <w:szCs w:val="20"/>
              </w:rPr>
              <w:t xml:space="preserve">University/Faculty/School teaching awards; </w:t>
            </w:r>
          </w:p>
          <w:p w:rsidR="00B74EFB" w:rsidRPr="00005A27" w:rsidRDefault="00B74EFB" w:rsidP="00B74EFB">
            <w:pPr>
              <w:pStyle w:val="UoMPersonal"/>
              <w:rPr>
                <w:rFonts w:ascii="Arial" w:hAnsi="Arial" w:cs="Arial"/>
                <w:b/>
                <w:sz w:val="20"/>
                <w:szCs w:val="20"/>
              </w:rPr>
            </w:pPr>
          </w:p>
        </w:tc>
      </w:tr>
      <w:tr w:rsidR="00B74EFB" w:rsidRPr="00005A27" w:rsidTr="00DC32B6">
        <w:tc>
          <w:tcPr>
            <w:tcW w:w="3227" w:type="dxa"/>
          </w:tcPr>
          <w:p w:rsidR="00B74EFB" w:rsidRPr="00005A27" w:rsidRDefault="00B74EFB" w:rsidP="00B74EFB">
            <w:pPr>
              <w:pStyle w:val="UoMPersonal"/>
              <w:rPr>
                <w:rFonts w:ascii="Arial" w:hAnsi="Arial" w:cs="Arial"/>
                <w:sz w:val="20"/>
                <w:szCs w:val="20"/>
              </w:rPr>
            </w:pPr>
            <w:r w:rsidRPr="00005A27">
              <w:rPr>
                <w:rFonts w:ascii="Arial" w:hAnsi="Arial" w:cs="Arial"/>
                <w:b/>
                <w:color w:val="6D009D"/>
                <w:sz w:val="24"/>
              </w:rPr>
              <w:lastRenderedPageBreak/>
              <w:t>Behaviours Associated with Excellence in Teaching at all Levels</w:t>
            </w:r>
            <w:r w:rsidRPr="00005A27">
              <w:rPr>
                <w:rFonts w:ascii="Arial" w:hAnsi="Arial" w:cs="Arial"/>
                <w:sz w:val="20"/>
                <w:szCs w:val="20"/>
              </w:rPr>
              <w:t xml:space="preserve"> As part of addressing the criteria set out in the University’s </w:t>
            </w:r>
            <w:r w:rsidRPr="00005A27">
              <w:rPr>
                <w:rFonts w:ascii="Arial" w:hAnsi="Arial" w:cs="Arial"/>
                <w:i/>
                <w:sz w:val="20"/>
                <w:szCs w:val="20"/>
              </w:rPr>
              <w:t xml:space="preserve">‘Guidance Notes: Criteria for Academic Promotions’ </w:t>
            </w:r>
            <w:r w:rsidRPr="00005A27">
              <w:rPr>
                <w:rFonts w:ascii="Arial" w:hAnsi="Arial" w:cs="Arial"/>
                <w:sz w:val="20"/>
                <w:szCs w:val="20"/>
              </w:rPr>
              <w:t>document, a demonstration of the following behaviours may also help to evidence teaching excellence.</w:t>
            </w:r>
          </w:p>
          <w:p w:rsidR="00B74EFB" w:rsidRPr="00005A27" w:rsidRDefault="00B74EFB" w:rsidP="00B74EFB">
            <w:pPr>
              <w:pStyle w:val="UoMPersonal"/>
              <w:rPr>
                <w:rFonts w:ascii="Arial" w:hAnsi="Arial" w:cs="Arial"/>
                <w:b/>
                <w:sz w:val="20"/>
                <w:szCs w:val="20"/>
              </w:rPr>
            </w:pPr>
          </w:p>
          <w:p w:rsidR="00B74EFB" w:rsidRPr="00005A27" w:rsidRDefault="00B74EFB" w:rsidP="00B74EFB">
            <w:pPr>
              <w:pStyle w:val="UoMPersonal"/>
              <w:rPr>
                <w:rFonts w:ascii="Arial" w:hAnsi="Arial" w:cs="Arial"/>
                <w:b/>
                <w:sz w:val="20"/>
                <w:szCs w:val="20"/>
              </w:rPr>
            </w:pPr>
          </w:p>
          <w:p w:rsidR="00B74EFB" w:rsidRPr="00005A27" w:rsidRDefault="00B74EFB" w:rsidP="00B74EFB">
            <w:pPr>
              <w:pStyle w:val="UoMPersonal"/>
              <w:rPr>
                <w:rFonts w:ascii="Arial" w:hAnsi="Arial" w:cs="Arial"/>
                <w:b/>
                <w:sz w:val="20"/>
                <w:szCs w:val="20"/>
              </w:rPr>
            </w:pPr>
          </w:p>
        </w:tc>
        <w:tc>
          <w:tcPr>
            <w:tcW w:w="7455" w:type="dxa"/>
          </w:tcPr>
          <w:p w:rsidR="00DC32B6" w:rsidRPr="00005A27" w:rsidRDefault="00DC32B6" w:rsidP="00DC32B6">
            <w:pPr>
              <w:pStyle w:val="UoMPersonal"/>
              <w:outlineLvl w:val="0"/>
              <w:rPr>
                <w:rFonts w:ascii="Arial" w:hAnsi="Arial" w:cs="Arial"/>
                <w:b/>
                <w:i/>
                <w:color w:val="6D009D"/>
                <w:sz w:val="24"/>
              </w:rPr>
            </w:pPr>
            <w:r w:rsidRPr="00005A27">
              <w:rPr>
                <w:rFonts w:ascii="Arial" w:hAnsi="Arial" w:cs="Arial"/>
                <w:b/>
                <w:i/>
                <w:color w:val="6D009D"/>
                <w:sz w:val="24"/>
              </w:rPr>
              <w:t>Within the University</w:t>
            </w:r>
          </w:p>
          <w:p w:rsidR="00DC32B6" w:rsidRPr="00005A27" w:rsidRDefault="00DC32B6" w:rsidP="00DC32B6">
            <w:pPr>
              <w:pStyle w:val="UoMPersonal"/>
              <w:outlineLvl w:val="0"/>
              <w:rPr>
                <w:rFonts w:ascii="Arial" w:hAnsi="Arial" w:cs="Arial"/>
                <w:i/>
                <w:sz w:val="20"/>
                <w:szCs w:val="20"/>
                <w:u w:val="single"/>
              </w:rPr>
            </w:pPr>
          </w:p>
          <w:p w:rsidR="00DC32B6" w:rsidRPr="00005A27" w:rsidRDefault="00DC32B6" w:rsidP="00DC32B6">
            <w:pPr>
              <w:pStyle w:val="UoMPersonal"/>
              <w:outlineLvl w:val="0"/>
              <w:rPr>
                <w:rFonts w:ascii="Arial" w:hAnsi="Arial" w:cs="Arial"/>
                <w:color w:val="6D009D"/>
                <w:sz w:val="24"/>
              </w:rPr>
            </w:pPr>
            <w:r w:rsidRPr="00005A27">
              <w:rPr>
                <w:rFonts w:ascii="Arial" w:hAnsi="Arial" w:cs="Arial"/>
                <w:color w:val="6D009D"/>
                <w:sz w:val="24"/>
              </w:rPr>
              <w:t>Personal organisation</w:t>
            </w:r>
          </w:p>
          <w:p w:rsidR="00DC32B6" w:rsidRPr="00005A27" w:rsidRDefault="00DC32B6" w:rsidP="009527A3">
            <w:pPr>
              <w:pStyle w:val="UoMPersonal"/>
              <w:numPr>
                <w:ilvl w:val="0"/>
                <w:numId w:val="11"/>
              </w:numPr>
              <w:tabs>
                <w:tab w:val="center" w:pos="3619"/>
              </w:tabs>
              <w:outlineLvl w:val="0"/>
              <w:rPr>
                <w:rFonts w:ascii="Arial" w:hAnsi="Arial" w:cs="Arial"/>
                <w:i/>
                <w:sz w:val="20"/>
                <w:szCs w:val="20"/>
                <w:u w:val="single"/>
              </w:rPr>
            </w:pPr>
            <w:r w:rsidRPr="00005A27">
              <w:rPr>
                <w:rFonts w:ascii="Arial" w:hAnsi="Arial" w:cs="Arial"/>
                <w:sz w:val="20"/>
                <w:szCs w:val="20"/>
              </w:rPr>
              <w:t>Be well prepared;</w:t>
            </w:r>
            <w:r w:rsidR="009527A3" w:rsidRPr="00005A27">
              <w:rPr>
                <w:rFonts w:ascii="Arial" w:hAnsi="Arial" w:cs="Arial"/>
                <w:sz w:val="20"/>
                <w:szCs w:val="20"/>
              </w:rPr>
              <w:tab/>
            </w:r>
          </w:p>
          <w:p w:rsidR="00DC32B6" w:rsidRPr="00005A27" w:rsidRDefault="00DC32B6" w:rsidP="009527A3">
            <w:pPr>
              <w:pStyle w:val="UoMPersonal"/>
              <w:numPr>
                <w:ilvl w:val="0"/>
                <w:numId w:val="11"/>
              </w:numPr>
              <w:rPr>
                <w:rFonts w:ascii="Arial" w:hAnsi="Arial" w:cs="Arial"/>
                <w:sz w:val="20"/>
                <w:szCs w:val="20"/>
              </w:rPr>
            </w:pPr>
            <w:r w:rsidRPr="00005A27">
              <w:rPr>
                <w:rFonts w:ascii="Arial" w:hAnsi="Arial" w:cs="Arial"/>
                <w:sz w:val="20"/>
                <w:szCs w:val="20"/>
              </w:rPr>
              <w:t>Be well organised;</w:t>
            </w:r>
          </w:p>
          <w:p w:rsidR="00DC32B6" w:rsidRPr="00005A27" w:rsidRDefault="00DC32B6" w:rsidP="009527A3">
            <w:pPr>
              <w:pStyle w:val="UoMPersonal"/>
              <w:numPr>
                <w:ilvl w:val="0"/>
                <w:numId w:val="11"/>
              </w:numPr>
              <w:rPr>
                <w:rFonts w:ascii="Arial" w:hAnsi="Arial" w:cs="Arial"/>
                <w:sz w:val="20"/>
                <w:szCs w:val="20"/>
              </w:rPr>
            </w:pPr>
            <w:r w:rsidRPr="00005A27">
              <w:rPr>
                <w:rFonts w:ascii="Arial" w:hAnsi="Arial" w:cs="Arial"/>
                <w:sz w:val="20"/>
                <w:szCs w:val="20"/>
              </w:rPr>
              <w:t>Know your subject;</w:t>
            </w:r>
          </w:p>
          <w:p w:rsidR="00DC32B6" w:rsidRPr="00005A27" w:rsidRDefault="00DC32B6" w:rsidP="009527A3">
            <w:pPr>
              <w:pStyle w:val="UoMPersonal"/>
              <w:numPr>
                <w:ilvl w:val="0"/>
                <w:numId w:val="11"/>
              </w:numPr>
              <w:rPr>
                <w:rFonts w:ascii="Arial" w:hAnsi="Arial" w:cs="Arial"/>
                <w:sz w:val="20"/>
                <w:szCs w:val="20"/>
              </w:rPr>
            </w:pPr>
            <w:r w:rsidRPr="00005A27">
              <w:rPr>
                <w:rFonts w:ascii="Arial" w:hAnsi="Arial" w:cs="Arial"/>
                <w:sz w:val="20"/>
                <w:szCs w:val="20"/>
              </w:rPr>
              <w:t>Be available to help anyone at the end of the class;</w:t>
            </w:r>
          </w:p>
          <w:p w:rsidR="00DC32B6" w:rsidRPr="00005A27" w:rsidRDefault="00DC32B6" w:rsidP="009527A3">
            <w:pPr>
              <w:pStyle w:val="UoMPersonal"/>
              <w:numPr>
                <w:ilvl w:val="0"/>
                <w:numId w:val="11"/>
              </w:numPr>
              <w:rPr>
                <w:rFonts w:ascii="Arial" w:hAnsi="Arial" w:cs="Arial"/>
                <w:sz w:val="20"/>
                <w:szCs w:val="20"/>
              </w:rPr>
            </w:pPr>
            <w:r w:rsidRPr="00005A27">
              <w:rPr>
                <w:rFonts w:ascii="Arial" w:hAnsi="Arial" w:cs="Arial"/>
                <w:sz w:val="20"/>
                <w:szCs w:val="20"/>
              </w:rPr>
              <w:t>Work to the appropriate level for the students;</w:t>
            </w:r>
          </w:p>
          <w:p w:rsidR="00DC32B6" w:rsidRPr="00005A27" w:rsidRDefault="00DC32B6" w:rsidP="009527A3">
            <w:pPr>
              <w:pStyle w:val="UoMPersonal"/>
              <w:numPr>
                <w:ilvl w:val="0"/>
                <w:numId w:val="11"/>
              </w:numPr>
              <w:rPr>
                <w:rFonts w:ascii="Arial" w:hAnsi="Arial" w:cs="Arial"/>
                <w:sz w:val="20"/>
                <w:szCs w:val="20"/>
              </w:rPr>
            </w:pPr>
            <w:r w:rsidRPr="00005A27">
              <w:rPr>
                <w:rFonts w:ascii="Arial" w:hAnsi="Arial" w:cs="Arial"/>
                <w:sz w:val="20"/>
                <w:szCs w:val="20"/>
              </w:rPr>
              <w:t>Use appropriate technical terminology that students can</w:t>
            </w:r>
          </w:p>
          <w:p w:rsidR="00DC32B6" w:rsidRPr="00005A27" w:rsidRDefault="00DC32B6" w:rsidP="009527A3">
            <w:pPr>
              <w:pStyle w:val="UoMPersonal"/>
              <w:numPr>
                <w:ilvl w:val="0"/>
                <w:numId w:val="11"/>
              </w:numPr>
              <w:rPr>
                <w:rFonts w:ascii="Arial" w:hAnsi="Arial" w:cs="Arial"/>
                <w:sz w:val="20"/>
                <w:szCs w:val="20"/>
              </w:rPr>
            </w:pPr>
            <w:r w:rsidRPr="00005A27">
              <w:rPr>
                <w:rFonts w:ascii="Arial" w:hAnsi="Arial" w:cs="Arial"/>
                <w:sz w:val="20"/>
                <w:szCs w:val="20"/>
              </w:rPr>
              <w:t>understand;</w:t>
            </w:r>
          </w:p>
          <w:p w:rsidR="00DC32B6" w:rsidRPr="00005A27" w:rsidRDefault="00DC32B6" w:rsidP="009527A3">
            <w:pPr>
              <w:pStyle w:val="UoMPersonal"/>
              <w:numPr>
                <w:ilvl w:val="0"/>
                <w:numId w:val="11"/>
              </w:numPr>
              <w:rPr>
                <w:rFonts w:ascii="Arial" w:hAnsi="Arial" w:cs="Arial"/>
                <w:sz w:val="20"/>
                <w:szCs w:val="20"/>
              </w:rPr>
            </w:pPr>
            <w:r w:rsidRPr="00005A27">
              <w:rPr>
                <w:rFonts w:ascii="Arial" w:hAnsi="Arial" w:cs="Arial"/>
                <w:sz w:val="20"/>
                <w:szCs w:val="20"/>
              </w:rPr>
              <w:t>Make appropriate use of learning technologies.</w:t>
            </w:r>
          </w:p>
          <w:p w:rsidR="00DC32B6" w:rsidRPr="00005A27" w:rsidRDefault="00DC32B6" w:rsidP="00DC32B6">
            <w:pPr>
              <w:pStyle w:val="UoMPersonal"/>
              <w:rPr>
                <w:rFonts w:ascii="Arial" w:hAnsi="Arial" w:cs="Arial"/>
                <w:sz w:val="20"/>
                <w:szCs w:val="20"/>
              </w:rPr>
            </w:pPr>
          </w:p>
          <w:p w:rsidR="00DC32B6" w:rsidRPr="00005A27" w:rsidRDefault="00DC32B6" w:rsidP="009527A3">
            <w:pPr>
              <w:pStyle w:val="UoMPersonal"/>
              <w:outlineLvl w:val="0"/>
              <w:rPr>
                <w:rFonts w:ascii="Arial" w:hAnsi="Arial" w:cs="Arial"/>
                <w:color w:val="6D009D"/>
                <w:sz w:val="24"/>
              </w:rPr>
            </w:pPr>
            <w:r w:rsidRPr="00005A27">
              <w:rPr>
                <w:rFonts w:ascii="Arial" w:hAnsi="Arial" w:cs="Arial"/>
                <w:color w:val="6D009D"/>
                <w:sz w:val="24"/>
              </w:rPr>
              <w:t>Student Feedback</w:t>
            </w:r>
          </w:p>
          <w:p w:rsidR="00DC32B6" w:rsidRPr="00005A27" w:rsidRDefault="00DC32B6" w:rsidP="009527A3">
            <w:pPr>
              <w:pStyle w:val="UoMPersonal"/>
              <w:numPr>
                <w:ilvl w:val="0"/>
                <w:numId w:val="12"/>
              </w:numPr>
              <w:rPr>
                <w:rFonts w:ascii="Arial" w:hAnsi="Arial" w:cs="Arial"/>
                <w:sz w:val="20"/>
                <w:szCs w:val="20"/>
              </w:rPr>
            </w:pPr>
            <w:r w:rsidRPr="00005A27">
              <w:rPr>
                <w:rFonts w:ascii="Arial" w:hAnsi="Arial" w:cs="Arial"/>
                <w:sz w:val="20"/>
                <w:szCs w:val="20"/>
              </w:rPr>
              <w:t>Give detailed written feedback on assessed work;</w:t>
            </w:r>
          </w:p>
          <w:p w:rsidR="00DC32B6" w:rsidRPr="00005A27" w:rsidRDefault="00DC32B6" w:rsidP="009527A3">
            <w:pPr>
              <w:pStyle w:val="UoMPersonal"/>
              <w:numPr>
                <w:ilvl w:val="0"/>
                <w:numId w:val="12"/>
              </w:numPr>
              <w:rPr>
                <w:rFonts w:ascii="Arial" w:hAnsi="Arial" w:cs="Arial"/>
                <w:sz w:val="20"/>
                <w:szCs w:val="20"/>
              </w:rPr>
            </w:pPr>
            <w:r w:rsidRPr="00005A27">
              <w:rPr>
                <w:rFonts w:ascii="Arial" w:hAnsi="Arial" w:cs="Arial"/>
                <w:sz w:val="20"/>
                <w:szCs w:val="20"/>
              </w:rPr>
              <w:t>Provide timely feedback, adhering to the University feedback Policy where necessary;</w:t>
            </w:r>
          </w:p>
          <w:p w:rsidR="00DC32B6" w:rsidRPr="00005A27" w:rsidRDefault="00DC32B6" w:rsidP="009527A3">
            <w:pPr>
              <w:pStyle w:val="UoMPersonal"/>
              <w:numPr>
                <w:ilvl w:val="0"/>
                <w:numId w:val="12"/>
              </w:numPr>
              <w:rPr>
                <w:rFonts w:ascii="Arial" w:hAnsi="Arial" w:cs="Arial"/>
                <w:sz w:val="20"/>
                <w:szCs w:val="20"/>
              </w:rPr>
            </w:pPr>
            <w:r w:rsidRPr="00005A27">
              <w:rPr>
                <w:rFonts w:ascii="Arial" w:hAnsi="Arial" w:cs="Arial"/>
                <w:sz w:val="20"/>
                <w:szCs w:val="20"/>
              </w:rPr>
              <w:t>Demonstrate a reflective approach to feedback;</w:t>
            </w:r>
          </w:p>
          <w:p w:rsidR="00DC32B6" w:rsidRPr="00005A27" w:rsidRDefault="00DC32B6" w:rsidP="009527A3">
            <w:pPr>
              <w:pStyle w:val="UoMPersonal"/>
              <w:numPr>
                <w:ilvl w:val="0"/>
                <w:numId w:val="12"/>
              </w:numPr>
              <w:rPr>
                <w:rFonts w:ascii="Arial" w:hAnsi="Arial" w:cs="Arial"/>
                <w:sz w:val="20"/>
                <w:szCs w:val="20"/>
              </w:rPr>
            </w:pPr>
            <w:r w:rsidRPr="00005A27">
              <w:rPr>
                <w:rFonts w:ascii="Arial" w:hAnsi="Arial" w:cs="Arial"/>
                <w:sz w:val="20"/>
                <w:szCs w:val="20"/>
              </w:rPr>
              <w:t>Change your practice when required;</w:t>
            </w:r>
          </w:p>
          <w:p w:rsidR="00DC32B6" w:rsidRPr="00005A27" w:rsidRDefault="00DC32B6" w:rsidP="009527A3">
            <w:pPr>
              <w:pStyle w:val="UoMPersonal"/>
              <w:numPr>
                <w:ilvl w:val="0"/>
                <w:numId w:val="12"/>
              </w:numPr>
              <w:rPr>
                <w:rFonts w:ascii="Arial" w:hAnsi="Arial" w:cs="Arial"/>
                <w:sz w:val="20"/>
                <w:szCs w:val="20"/>
              </w:rPr>
            </w:pPr>
            <w:r w:rsidRPr="00005A27">
              <w:rPr>
                <w:rFonts w:ascii="Arial" w:hAnsi="Arial" w:cs="Arial"/>
                <w:sz w:val="20"/>
                <w:szCs w:val="20"/>
              </w:rPr>
              <w:t>Supervise undergraduate and postgraduate projects and research effectively.</w:t>
            </w:r>
          </w:p>
          <w:p w:rsidR="00DC32B6" w:rsidRPr="00005A27" w:rsidRDefault="00DC32B6" w:rsidP="00DC32B6">
            <w:pPr>
              <w:pStyle w:val="UoMPersonal"/>
              <w:ind w:left="1440"/>
              <w:rPr>
                <w:rFonts w:ascii="Arial" w:hAnsi="Arial" w:cs="Arial"/>
                <w:i/>
                <w:sz w:val="20"/>
                <w:szCs w:val="20"/>
                <w:u w:val="single"/>
              </w:rPr>
            </w:pPr>
          </w:p>
          <w:p w:rsidR="00DC32B6" w:rsidRPr="00005A27" w:rsidRDefault="00DC32B6" w:rsidP="009527A3">
            <w:pPr>
              <w:pStyle w:val="UoMPersonal"/>
              <w:outlineLvl w:val="0"/>
              <w:rPr>
                <w:rFonts w:ascii="Arial" w:hAnsi="Arial" w:cs="Arial"/>
                <w:color w:val="6D009D"/>
                <w:sz w:val="24"/>
              </w:rPr>
            </w:pPr>
            <w:r w:rsidRPr="00005A27">
              <w:rPr>
                <w:rFonts w:ascii="Arial" w:hAnsi="Arial" w:cs="Arial"/>
                <w:color w:val="6D009D"/>
                <w:sz w:val="24"/>
              </w:rPr>
              <w:t>Interpersonal Sensitivity</w:t>
            </w:r>
          </w:p>
          <w:p w:rsidR="00DC32B6" w:rsidRPr="00005A27" w:rsidRDefault="00DC32B6" w:rsidP="009527A3">
            <w:pPr>
              <w:pStyle w:val="UoMPersonal"/>
              <w:numPr>
                <w:ilvl w:val="0"/>
                <w:numId w:val="13"/>
              </w:numPr>
              <w:rPr>
                <w:rFonts w:ascii="Arial" w:hAnsi="Arial" w:cs="Arial"/>
                <w:sz w:val="20"/>
                <w:szCs w:val="20"/>
              </w:rPr>
            </w:pPr>
            <w:r w:rsidRPr="00005A27">
              <w:rPr>
                <w:rFonts w:ascii="Arial" w:hAnsi="Arial" w:cs="Arial"/>
                <w:sz w:val="20"/>
                <w:szCs w:val="20"/>
              </w:rPr>
              <w:t>Demonstrate enthusiasm for the subject;</w:t>
            </w:r>
          </w:p>
          <w:p w:rsidR="00DC32B6" w:rsidRPr="00005A27" w:rsidRDefault="00DC32B6" w:rsidP="009527A3">
            <w:pPr>
              <w:pStyle w:val="UoMPersonal"/>
              <w:numPr>
                <w:ilvl w:val="0"/>
                <w:numId w:val="13"/>
              </w:numPr>
              <w:rPr>
                <w:rFonts w:ascii="Arial" w:hAnsi="Arial" w:cs="Arial"/>
                <w:sz w:val="20"/>
                <w:szCs w:val="20"/>
              </w:rPr>
            </w:pPr>
            <w:r w:rsidRPr="00005A27">
              <w:rPr>
                <w:rFonts w:ascii="Arial" w:hAnsi="Arial" w:cs="Arial"/>
                <w:sz w:val="20"/>
                <w:szCs w:val="20"/>
              </w:rPr>
              <w:t>Influence and inspire students;</w:t>
            </w:r>
          </w:p>
          <w:p w:rsidR="00DC32B6" w:rsidRPr="00005A27" w:rsidRDefault="00DC32B6" w:rsidP="009527A3">
            <w:pPr>
              <w:pStyle w:val="UoMPersonal"/>
              <w:numPr>
                <w:ilvl w:val="0"/>
                <w:numId w:val="13"/>
              </w:numPr>
              <w:rPr>
                <w:rFonts w:ascii="Arial" w:hAnsi="Arial" w:cs="Arial"/>
                <w:sz w:val="20"/>
                <w:szCs w:val="20"/>
              </w:rPr>
            </w:pPr>
            <w:r w:rsidRPr="00005A27">
              <w:rPr>
                <w:rFonts w:ascii="Arial" w:hAnsi="Arial" w:cs="Arial"/>
                <w:sz w:val="20"/>
                <w:szCs w:val="20"/>
              </w:rPr>
              <w:t>Engage with students;</w:t>
            </w:r>
          </w:p>
          <w:p w:rsidR="00DC32B6" w:rsidRPr="00005A27" w:rsidRDefault="00DC32B6" w:rsidP="009527A3">
            <w:pPr>
              <w:pStyle w:val="UoMPersonal"/>
              <w:numPr>
                <w:ilvl w:val="0"/>
                <w:numId w:val="13"/>
              </w:numPr>
              <w:rPr>
                <w:rFonts w:ascii="Arial" w:hAnsi="Arial" w:cs="Arial"/>
                <w:sz w:val="20"/>
                <w:szCs w:val="20"/>
              </w:rPr>
            </w:pPr>
            <w:r w:rsidRPr="00005A27">
              <w:rPr>
                <w:rFonts w:ascii="Arial" w:hAnsi="Arial" w:cs="Arial"/>
                <w:sz w:val="20"/>
                <w:szCs w:val="20"/>
              </w:rPr>
              <w:t>Motivate students to want to learn;</w:t>
            </w:r>
          </w:p>
          <w:p w:rsidR="00DC32B6" w:rsidRPr="00005A27" w:rsidRDefault="00DC32B6" w:rsidP="009527A3">
            <w:pPr>
              <w:pStyle w:val="UoMPersonal"/>
              <w:numPr>
                <w:ilvl w:val="0"/>
                <w:numId w:val="13"/>
              </w:numPr>
              <w:rPr>
                <w:rFonts w:ascii="Arial" w:hAnsi="Arial" w:cs="Arial"/>
                <w:sz w:val="20"/>
                <w:szCs w:val="20"/>
              </w:rPr>
            </w:pPr>
            <w:r w:rsidRPr="00005A27">
              <w:rPr>
                <w:rFonts w:ascii="Arial" w:hAnsi="Arial" w:cs="Arial"/>
                <w:sz w:val="20"/>
                <w:szCs w:val="20"/>
              </w:rPr>
              <w:t>Inspire students to be life-long learners;</w:t>
            </w:r>
          </w:p>
          <w:p w:rsidR="00DC32B6" w:rsidRPr="00005A27" w:rsidRDefault="00DC32B6" w:rsidP="009527A3">
            <w:pPr>
              <w:pStyle w:val="UoMPersonal"/>
              <w:numPr>
                <w:ilvl w:val="0"/>
                <w:numId w:val="13"/>
              </w:numPr>
              <w:rPr>
                <w:rFonts w:ascii="Arial" w:hAnsi="Arial" w:cs="Arial"/>
                <w:sz w:val="20"/>
                <w:szCs w:val="20"/>
              </w:rPr>
            </w:pPr>
            <w:r w:rsidRPr="00005A27">
              <w:rPr>
                <w:rFonts w:ascii="Arial" w:hAnsi="Arial" w:cs="Arial"/>
                <w:sz w:val="20"/>
                <w:szCs w:val="20"/>
              </w:rPr>
              <w:t>Recognise and adapt to the diverse student body;</w:t>
            </w:r>
          </w:p>
          <w:p w:rsidR="00DC32B6" w:rsidRPr="00005A27" w:rsidRDefault="00DC32B6" w:rsidP="009527A3">
            <w:pPr>
              <w:pStyle w:val="UoMPersonal"/>
              <w:numPr>
                <w:ilvl w:val="0"/>
                <w:numId w:val="13"/>
              </w:numPr>
              <w:rPr>
                <w:rFonts w:ascii="Arial" w:hAnsi="Arial" w:cs="Arial"/>
                <w:sz w:val="20"/>
                <w:szCs w:val="20"/>
              </w:rPr>
            </w:pPr>
            <w:r w:rsidRPr="00005A27">
              <w:rPr>
                <w:rFonts w:ascii="Arial" w:hAnsi="Arial" w:cs="Arial"/>
                <w:sz w:val="20"/>
                <w:szCs w:val="20"/>
              </w:rPr>
              <w:t>Be approachable, sympathetic and caring for students and others;</w:t>
            </w:r>
          </w:p>
          <w:p w:rsidR="00DC32B6" w:rsidRPr="00005A27" w:rsidRDefault="00DC32B6" w:rsidP="009527A3">
            <w:pPr>
              <w:pStyle w:val="UoMPersonal"/>
              <w:numPr>
                <w:ilvl w:val="0"/>
                <w:numId w:val="13"/>
              </w:numPr>
              <w:rPr>
                <w:rFonts w:ascii="Arial" w:hAnsi="Arial" w:cs="Arial"/>
                <w:sz w:val="20"/>
                <w:szCs w:val="20"/>
              </w:rPr>
            </w:pPr>
            <w:r w:rsidRPr="00005A27">
              <w:rPr>
                <w:rFonts w:ascii="Arial" w:hAnsi="Arial" w:cs="Arial"/>
                <w:sz w:val="20"/>
                <w:szCs w:val="20"/>
              </w:rPr>
              <w:t>Have an open door policy.</w:t>
            </w:r>
          </w:p>
          <w:p w:rsidR="00DC32B6" w:rsidRPr="00005A27" w:rsidRDefault="00DC32B6" w:rsidP="00DC32B6">
            <w:pPr>
              <w:pStyle w:val="UoMPersonal"/>
              <w:ind w:left="1440"/>
              <w:rPr>
                <w:rFonts w:ascii="Arial" w:hAnsi="Arial" w:cs="Arial"/>
                <w:i/>
                <w:sz w:val="20"/>
                <w:szCs w:val="20"/>
                <w:u w:val="single"/>
              </w:rPr>
            </w:pPr>
          </w:p>
          <w:p w:rsidR="00DC32B6" w:rsidRPr="00005A27" w:rsidRDefault="00DC32B6" w:rsidP="009527A3">
            <w:pPr>
              <w:pStyle w:val="UoMPersonal"/>
              <w:outlineLvl w:val="0"/>
              <w:rPr>
                <w:rFonts w:ascii="Arial" w:hAnsi="Arial" w:cs="Arial"/>
                <w:color w:val="6D009D"/>
                <w:sz w:val="24"/>
              </w:rPr>
            </w:pPr>
            <w:r w:rsidRPr="00005A27">
              <w:rPr>
                <w:rFonts w:ascii="Arial" w:hAnsi="Arial" w:cs="Arial"/>
                <w:color w:val="6D009D"/>
                <w:sz w:val="24"/>
              </w:rPr>
              <w:t>Continuous Improvement</w:t>
            </w:r>
          </w:p>
          <w:p w:rsidR="00DC32B6" w:rsidRPr="00005A27" w:rsidRDefault="00DC32B6" w:rsidP="009527A3">
            <w:pPr>
              <w:pStyle w:val="UoMPersonal"/>
              <w:numPr>
                <w:ilvl w:val="0"/>
                <w:numId w:val="14"/>
              </w:numPr>
              <w:rPr>
                <w:rFonts w:ascii="Arial" w:hAnsi="Arial" w:cs="Arial"/>
                <w:sz w:val="20"/>
                <w:szCs w:val="20"/>
              </w:rPr>
            </w:pPr>
            <w:r w:rsidRPr="00005A27">
              <w:rPr>
                <w:rFonts w:ascii="Arial" w:hAnsi="Arial" w:cs="Arial"/>
                <w:sz w:val="20"/>
                <w:szCs w:val="20"/>
              </w:rPr>
              <w:t>Sustain Continuing Professional Development;</w:t>
            </w:r>
          </w:p>
          <w:p w:rsidR="00DC32B6" w:rsidRPr="00005A27" w:rsidRDefault="00DC32B6" w:rsidP="009527A3">
            <w:pPr>
              <w:pStyle w:val="UoMPersonal"/>
              <w:numPr>
                <w:ilvl w:val="0"/>
                <w:numId w:val="14"/>
              </w:numPr>
              <w:rPr>
                <w:rFonts w:ascii="Arial" w:hAnsi="Arial" w:cs="Arial"/>
                <w:sz w:val="20"/>
                <w:szCs w:val="20"/>
              </w:rPr>
            </w:pPr>
            <w:r w:rsidRPr="00005A27">
              <w:rPr>
                <w:rFonts w:ascii="Arial" w:hAnsi="Arial" w:cs="Arial"/>
                <w:sz w:val="20"/>
                <w:szCs w:val="20"/>
              </w:rPr>
              <w:t>Sustain self-development, showing continuous development;</w:t>
            </w:r>
          </w:p>
          <w:p w:rsidR="00DC32B6" w:rsidRPr="00005A27" w:rsidRDefault="00DC32B6" w:rsidP="009527A3">
            <w:pPr>
              <w:pStyle w:val="UoMPersonal"/>
              <w:numPr>
                <w:ilvl w:val="0"/>
                <w:numId w:val="14"/>
              </w:numPr>
              <w:rPr>
                <w:rFonts w:ascii="Arial" w:hAnsi="Arial" w:cs="Arial"/>
                <w:sz w:val="20"/>
                <w:szCs w:val="20"/>
              </w:rPr>
            </w:pPr>
            <w:r w:rsidRPr="00005A27">
              <w:rPr>
                <w:rFonts w:ascii="Arial" w:hAnsi="Arial" w:cs="Arial"/>
                <w:sz w:val="20"/>
                <w:szCs w:val="20"/>
              </w:rPr>
              <w:t>Maintain teaching excellence;</w:t>
            </w:r>
          </w:p>
          <w:p w:rsidR="00DC32B6" w:rsidRPr="00005A27" w:rsidRDefault="00DC32B6" w:rsidP="009527A3">
            <w:pPr>
              <w:pStyle w:val="UoMPersonal"/>
              <w:numPr>
                <w:ilvl w:val="0"/>
                <w:numId w:val="14"/>
              </w:numPr>
              <w:rPr>
                <w:rFonts w:ascii="Arial" w:hAnsi="Arial" w:cs="Arial"/>
                <w:sz w:val="20"/>
                <w:szCs w:val="20"/>
              </w:rPr>
            </w:pPr>
            <w:r w:rsidRPr="00005A27">
              <w:rPr>
                <w:rFonts w:ascii="Arial" w:hAnsi="Arial" w:cs="Arial"/>
                <w:sz w:val="20"/>
                <w:szCs w:val="20"/>
              </w:rPr>
              <w:t>Contribute to improving (if poor) or sustaining (if good) the National Student Survey results;</w:t>
            </w:r>
          </w:p>
          <w:p w:rsidR="00DC32B6" w:rsidRPr="00005A27" w:rsidRDefault="00DC32B6" w:rsidP="009527A3">
            <w:pPr>
              <w:pStyle w:val="UoMPersonal"/>
              <w:numPr>
                <w:ilvl w:val="0"/>
                <w:numId w:val="14"/>
              </w:numPr>
              <w:rPr>
                <w:rFonts w:ascii="Arial" w:hAnsi="Arial" w:cs="Arial"/>
                <w:sz w:val="20"/>
                <w:szCs w:val="20"/>
              </w:rPr>
            </w:pPr>
            <w:r w:rsidRPr="00005A27">
              <w:rPr>
                <w:rFonts w:ascii="Arial" w:hAnsi="Arial" w:cs="Arial"/>
                <w:sz w:val="20"/>
                <w:szCs w:val="20"/>
              </w:rPr>
              <w:t xml:space="preserve">Demonstrate a proactive contribution to the School, Faculty </w:t>
            </w:r>
            <w:r w:rsidRPr="00005A27">
              <w:rPr>
                <w:rFonts w:ascii="Arial" w:hAnsi="Arial" w:cs="Arial"/>
                <w:sz w:val="20"/>
                <w:szCs w:val="20"/>
              </w:rPr>
              <w:lastRenderedPageBreak/>
              <w:t>and University;</w:t>
            </w:r>
          </w:p>
          <w:p w:rsidR="00DC32B6" w:rsidRPr="00005A27" w:rsidRDefault="00DC32B6" w:rsidP="009527A3">
            <w:pPr>
              <w:pStyle w:val="UoMPersonal"/>
              <w:numPr>
                <w:ilvl w:val="0"/>
                <w:numId w:val="14"/>
              </w:numPr>
              <w:rPr>
                <w:rFonts w:ascii="Arial" w:hAnsi="Arial" w:cs="Arial"/>
                <w:sz w:val="20"/>
                <w:szCs w:val="20"/>
              </w:rPr>
            </w:pPr>
            <w:r w:rsidRPr="00005A27">
              <w:rPr>
                <w:rFonts w:ascii="Arial" w:hAnsi="Arial" w:cs="Arial"/>
                <w:sz w:val="20"/>
                <w:szCs w:val="20"/>
              </w:rPr>
              <w:t>Achieve University teaching awards.</w:t>
            </w:r>
          </w:p>
          <w:p w:rsidR="00DC32B6" w:rsidRPr="00005A27" w:rsidRDefault="00DC32B6" w:rsidP="00DC32B6">
            <w:pPr>
              <w:pStyle w:val="UoMPersonal"/>
              <w:ind w:left="567"/>
              <w:rPr>
                <w:rFonts w:ascii="Arial" w:hAnsi="Arial" w:cs="Arial"/>
                <w:i/>
                <w:sz w:val="20"/>
                <w:szCs w:val="20"/>
              </w:rPr>
            </w:pPr>
          </w:p>
          <w:p w:rsidR="00DC32B6" w:rsidRPr="00005A27" w:rsidRDefault="00DC32B6" w:rsidP="009527A3">
            <w:pPr>
              <w:pStyle w:val="UoMPersonal"/>
              <w:rPr>
                <w:rFonts w:ascii="Arial" w:hAnsi="Arial" w:cs="Arial"/>
                <w:b/>
                <w:i/>
                <w:color w:val="6D009D"/>
                <w:sz w:val="24"/>
              </w:rPr>
            </w:pPr>
            <w:r w:rsidRPr="00005A27">
              <w:rPr>
                <w:rFonts w:ascii="Arial" w:hAnsi="Arial" w:cs="Arial"/>
                <w:i/>
                <w:sz w:val="20"/>
                <w:szCs w:val="20"/>
              </w:rPr>
              <w:br w:type="page"/>
            </w:r>
            <w:r w:rsidR="009527A3" w:rsidRPr="00005A27">
              <w:rPr>
                <w:rFonts w:ascii="Arial" w:hAnsi="Arial" w:cs="Arial"/>
                <w:b/>
                <w:i/>
                <w:color w:val="6D009D"/>
                <w:sz w:val="24"/>
              </w:rPr>
              <w:t>Outside the University</w:t>
            </w:r>
          </w:p>
          <w:p w:rsidR="00DC32B6" w:rsidRPr="00005A27" w:rsidRDefault="00DC32B6" w:rsidP="00DC32B6">
            <w:pPr>
              <w:pStyle w:val="UoMPersonal"/>
              <w:ind w:left="567"/>
              <w:rPr>
                <w:rFonts w:ascii="Arial" w:hAnsi="Arial" w:cs="Arial"/>
                <w:sz w:val="20"/>
                <w:szCs w:val="20"/>
                <w:u w:val="single"/>
              </w:rPr>
            </w:pPr>
          </w:p>
          <w:p w:rsidR="00DC32B6" w:rsidRPr="00005A27" w:rsidRDefault="00DC32B6" w:rsidP="009527A3">
            <w:pPr>
              <w:pStyle w:val="UoMPersonal"/>
              <w:outlineLvl w:val="0"/>
              <w:rPr>
                <w:rFonts w:ascii="Arial" w:hAnsi="Arial" w:cs="Arial"/>
                <w:color w:val="6D009D"/>
                <w:sz w:val="24"/>
              </w:rPr>
            </w:pPr>
            <w:r w:rsidRPr="00005A27">
              <w:rPr>
                <w:rFonts w:ascii="Arial" w:hAnsi="Arial" w:cs="Arial"/>
                <w:color w:val="6D009D"/>
                <w:sz w:val="24"/>
              </w:rPr>
              <w:t>Impact</w:t>
            </w:r>
          </w:p>
          <w:p w:rsidR="00DC32B6" w:rsidRPr="00005A27" w:rsidRDefault="00DC32B6" w:rsidP="009527A3">
            <w:pPr>
              <w:pStyle w:val="UoMPersonal"/>
              <w:numPr>
                <w:ilvl w:val="0"/>
                <w:numId w:val="15"/>
              </w:numPr>
              <w:rPr>
                <w:rFonts w:ascii="Arial" w:hAnsi="Arial" w:cs="Arial"/>
                <w:sz w:val="20"/>
                <w:szCs w:val="20"/>
              </w:rPr>
            </w:pPr>
            <w:r w:rsidRPr="00005A27">
              <w:rPr>
                <w:rFonts w:ascii="Arial" w:hAnsi="Arial" w:cs="Arial"/>
                <w:sz w:val="20"/>
                <w:szCs w:val="20"/>
              </w:rPr>
              <w:t>Influence teaching and learning in the wider national community;</w:t>
            </w:r>
          </w:p>
          <w:p w:rsidR="00DC32B6" w:rsidRPr="00005A27" w:rsidRDefault="00DC32B6" w:rsidP="009527A3">
            <w:pPr>
              <w:pStyle w:val="UoMPersonal"/>
              <w:numPr>
                <w:ilvl w:val="0"/>
                <w:numId w:val="15"/>
              </w:numPr>
              <w:rPr>
                <w:rFonts w:ascii="Arial" w:hAnsi="Arial" w:cs="Arial"/>
                <w:sz w:val="20"/>
                <w:szCs w:val="20"/>
              </w:rPr>
            </w:pPr>
            <w:r w:rsidRPr="00005A27">
              <w:rPr>
                <w:rFonts w:ascii="Arial" w:hAnsi="Arial" w:cs="Arial"/>
                <w:sz w:val="20"/>
                <w:szCs w:val="20"/>
              </w:rPr>
              <w:t>Establish links with the community, professional bodies, Royal Colleges;</w:t>
            </w:r>
          </w:p>
          <w:p w:rsidR="00DC32B6" w:rsidRPr="00005A27" w:rsidRDefault="00DC32B6" w:rsidP="009527A3">
            <w:pPr>
              <w:pStyle w:val="UoMPersonal"/>
              <w:numPr>
                <w:ilvl w:val="0"/>
                <w:numId w:val="15"/>
              </w:numPr>
              <w:rPr>
                <w:rFonts w:ascii="Arial" w:hAnsi="Arial" w:cs="Arial"/>
                <w:sz w:val="20"/>
                <w:szCs w:val="20"/>
              </w:rPr>
            </w:pPr>
            <w:r w:rsidRPr="00005A27">
              <w:rPr>
                <w:rFonts w:ascii="Arial" w:hAnsi="Arial" w:cs="Arial"/>
                <w:sz w:val="20"/>
                <w:szCs w:val="20"/>
              </w:rPr>
              <w:t>Serve as an External Examiner;</w:t>
            </w:r>
          </w:p>
          <w:p w:rsidR="00DC32B6" w:rsidRPr="00005A27" w:rsidRDefault="00DC32B6" w:rsidP="009527A3">
            <w:pPr>
              <w:pStyle w:val="UoMPersonal"/>
              <w:numPr>
                <w:ilvl w:val="0"/>
                <w:numId w:val="15"/>
              </w:numPr>
              <w:rPr>
                <w:rFonts w:ascii="Arial" w:hAnsi="Arial" w:cs="Arial"/>
                <w:sz w:val="20"/>
                <w:szCs w:val="20"/>
              </w:rPr>
            </w:pPr>
            <w:r w:rsidRPr="00005A27">
              <w:rPr>
                <w:rFonts w:ascii="Arial" w:hAnsi="Arial" w:cs="Arial"/>
                <w:sz w:val="20"/>
                <w:szCs w:val="20"/>
              </w:rPr>
              <w:t>Participate as a Quality auditor/assessor;</w:t>
            </w:r>
          </w:p>
          <w:p w:rsidR="00DC32B6" w:rsidRPr="00005A27" w:rsidRDefault="00DC32B6" w:rsidP="009527A3">
            <w:pPr>
              <w:pStyle w:val="UoMPersonal"/>
              <w:numPr>
                <w:ilvl w:val="0"/>
                <w:numId w:val="15"/>
              </w:numPr>
              <w:rPr>
                <w:rFonts w:ascii="Arial" w:hAnsi="Arial" w:cs="Arial"/>
                <w:sz w:val="20"/>
                <w:szCs w:val="20"/>
              </w:rPr>
            </w:pPr>
            <w:r w:rsidRPr="00005A27">
              <w:rPr>
                <w:rFonts w:ascii="Arial" w:hAnsi="Arial" w:cs="Arial"/>
                <w:sz w:val="20"/>
                <w:szCs w:val="20"/>
              </w:rPr>
              <w:t>Have honorary contracts with other institutions and be a regular teacher at another institution.</w:t>
            </w:r>
          </w:p>
          <w:p w:rsidR="00DC32B6" w:rsidRPr="00005A27" w:rsidRDefault="00DC32B6" w:rsidP="009527A3">
            <w:pPr>
              <w:pStyle w:val="UoMPersonal"/>
              <w:numPr>
                <w:ilvl w:val="0"/>
                <w:numId w:val="15"/>
              </w:numPr>
              <w:rPr>
                <w:rFonts w:ascii="Arial" w:hAnsi="Arial" w:cs="Arial"/>
                <w:sz w:val="20"/>
                <w:szCs w:val="20"/>
              </w:rPr>
            </w:pPr>
            <w:r w:rsidRPr="00005A27">
              <w:rPr>
                <w:rFonts w:ascii="Arial" w:hAnsi="Arial" w:cs="Arial"/>
                <w:sz w:val="20"/>
                <w:szCs w:val="20"/>
              </w:rPr>
              <w:t xml:space="preserve">National Teaching Fellowship; </w:t>
            </w:r>
          </w:p>
          <w:p w:rsidR="00DC32B6" w:rsidRPr="00005A27" w:rsidRDefault="00DC32B6" w:rsidP="009527A3">
            <w:pPr>
              <w:pStyle w:val="UoMPersonal"/>
              <w:numPr>
                <w:ilvl w:val="0"/>
                <w:numId w:val="15"/>
              </w:numPr>
              <w:rPr>
                <w:rFonts w:ascii="Arial" w:hAnsi="Arial" w:cs="Arial"/>
                <w:sz w:val="20"/>
                <w:szCs w:val="20"/>
              </w:rPr>
            </w:pPr>
            <w:r w:rsidRPr="00005A27">
              <w:rPr>
                <w:rFonts w:ascii="Arial" w:hAnsi="Arial" w:cs="Arial"/>
                <w:sz w:val="20"/>
                <w:szCs w:val="20"/>
              </w:rPr>
              <w:t>Invitation to speak/present overseas;</w:t>
            </w:r>
          </w:p>
          <w:p w:rsidR="00DC32B6" w:rsidRPr="00005A27" w:rsidRDefault="00DC32B6" w:rsidP="009527A3">
            <w:pPr>
              <w:pStyle w:val="UoMPersonal"/>
              <w:numPr>
                <w:ilvl w:val="0"/>
                <w:numId w:val="15"/>
              </w:numPr>
              <w:rPr>
                <w:rFonts w:ascii="Arial" w:hAnsi="Arial" w:cs="Arial"/>
                <w:sz w:val="20"/>
                <w:szCs w:val="20"/>
              </w:rPr>
            </w:pPr>
            <w:r w:rsidRPr="00005A27">
              <w:rPr>
                <w:rFonts w:ascii="Arial" w:hAnsi="Arial" w:cs="Arial"/>
                <w:sz w:val="20"/>
                <w:szCs w:val="20"/>
              </w:rPr>
              <w:t>Interaction with media;</w:t>
            </w:r>
          </w:p>
          <w:p w:rsidR="00DC32B6" w:rsidRPr="00005A27" w:rsidRDefault="00DC32B6" w:rsidP="009527A3">
            <w:pPr>
              <w:pStyle w:val="UoMPersonal"/>
              <w:numPr>
                <w:ilvl w:val="0"/>
                <w:numId w:val="15"/>
              </w:numPr>
              <w:rPr>
                <w:rFonts w:ascii="Arial" w:hAnsi="Arial" w:cs="Arial"/>
                <w:sz w:val="20"/>
                <w:szCs w:val="20"/>
              </w:rPr>
            </w:pPr>
            <w:r w:rsidRPr="00005A27">
              <w:rPr>
                <w:rFonts w:ascii="Arial" w:hAnsi="Arial" w:cs="Arial"/>
                <w:sz w:val="20"/>
                <w:szCs w:val="20"/>
              </w:rPr>
              <w:t>Periodic reviews external to the University i.e. involvement in the periodic review process in programmes in other HE Institutions.</w:t>
            </w:r>
          </w:p>
          <w:p w:rsidR="00DC32B6" w:rsidRPr="00005A27" w:rsidRDefault="00DC32B6" w:rsidP="00DC32B6">
            <w:pPr>
              <w:pStyle w:val="UoMPersonal"/>
              <w:ind w:left="2160"/>
              <w:rPr>
                <w:rFonts w:ascii="Arial" w:hAnsi="Arial" w:cs="Arial"/>
                <w:sz w:val="20"/>
                <w:szCs w:val="20"/>
              </w:rPr>
            </w:pPr>
          </w:p>
          <w:p w:rsidR="00DC32B6" w:rsidRPr="00005A27" w:rsidRDefault="00DC32B6" w:rsidP="009527A3">
            <w:pPr>
              <w:pStyle w:val="UoMPersonal"/>
              <w:outlineLvl w:val="0"/>
              <w:rPr>
                <w:rFonts w:ascii="Arial" w:hAnsi="Arial" w:cs="Arial"/>
                <w:color w:val="6D009D"/>
                <w:sz w:val="24"/>
              </w:rPr>
            </w:pPr>
            <w:r w:rsidRPr="00005A27">
              <w:rPr>
                <w:rFonts w:ascii="Arial" w:hAnsi="Arial" w:cs="Arial"/>
                <w:color w:val="6D009D"/>
                <w:sz w:val="24"/>
              </w:rPr>
              <w:t>Reputation</w:t>
            </w:r>
          </w:p>
          <w:p w:rsidR="00DC32B6" w:rsidRPr="00005A27" w:rsidRDefault="00DC32B6" w:rsidP="009527A3">
            <w:pPr>
              <w:pStyle w:val="UoMPersonal"/>
              <w:numPr>
                <w:ilvl w:val="0"/>
                <w:numId w:val="16"/>
              </w:numPr>
              <w:rPr>
                <w:rFonts w:ascii="Arial" w:hAnsi="Arial" w:cs="Arial"/>
                <w:sz w:val="20"/>
                <w:szCs w:val="20"/>
              </w:rPr>
            </w:pPr>
            <w:r w:rsidRPr="00005A27">
              <w:rPr>
                <w:rFonts w:ascii="Arial" w:hAnsi="Arial" w:cs="Arial"/>
                <w:sz w:val="20"/>
                <w:szCs w:val="20"/>
              </w:rPr>
              <w:t>Have a recognised commitment to scholarship, subject knowledge, learning and teaching;</w:t>
            </w:r>
          </w:p>
          <w:p w:rsidR="00DC32B6" w:rsidRPr="00005A27" w:rsidRDefault="00DC32B6" w:rsidP="009527A3">
            <w:pPr>
              <w:pStyle w:val="UoMPersonal"/>
              <w:numPr>
                <w:ilvl w:val="0"/>
                <w:numId w:val="16"/>
              </w:numPr>
              <w:rPr>
                <w:rFonts w:ascii="Arial" w:hAnsi="Arial" w:cs="Arial"/>
                <w:sz w:val="20"/>
                <w:szCs w:val="20"/>
              </w:rPr>
            </w:pPr>
            <w:r w:rsidRPr="00005A27">
              <w:rPr>
                <w:rFonts w:ascii="Arial" w:hAnsi="Arial" w:cs="Arial"/>
                <w:sz w:val="20"/>
                <w:szCs w:val="20"/>
              </w:rPr>
              <w:t>Participate in professional activities;</w:t>
            </w:r>
          </w:p>
          <w:p w:rsidR="00DC32B6" w:rsidRPr="00005A27" w:rsidRDefault="00DC32B6" w:rsidP="009527A3">
            <w:pPr>
              <w:pStyle w:val="UoMPersonal"/>
              <w:numPr>
                <w:ilvl w:val="0"/>
                <w:numId w:val="16"/>
              </w:numPr>
              <w:rPr>
                <w:rFonts w:ascii="Arial" w:hAnsi="Arial" w:cs="Arial"/>
                <w:sz w:val="20"/>
                <w:szCs w:val="20"/>
              </w:rPr>
            </w:pPr>
            <w:r w:rsidRPr="00005A27">
              <w:rPr>
                <w:rFonts w:ascii="Arial" w:hAnsi="Arial" w:cs="Arial"/>
                <w:sz w:val="20"/>
                <w:szCs w:val="20"/>
              </w:rPr>
              <w:t>Have a national or international reputation in your field of study;</w:t>
            </w:r>
          </w:p>
          <w:p w:rsidR="00DC32B6" w:rsidRPr="00005A27" w:rsidRDefault="00DC32B6" w:rsidP="009527A3">
            <w:pPr>
              <w:pStyle w:val="UoMPersonal"/>
              <w:numPr>
                <w:ilvl w:val="0"/>
                <w:numId w:val="16"/>
              </w:numPr>
              <w:rPr>
                <w:rFonts w:ascii="Arial" w:hAnsi="Arial" w:cs="Arial"/>
                <w:sz w:val="20"/>
                <w:szCs w:val="20"/>
              </w:rPr>
            </w:pPr>
            <w:r w:rsidRPr="00005A27">
              <w:rPr>
                <w:rFonts w:ascii="Arial" w:hAnsi="Arial" w:cs="Arial"/>
                <w:sz w:val="20"/>
                <w:szCs w:val="20"/>
              </w:rPr>
              <w:t>Be a Fellow or Senior Fellow of the Higher Education Academy;</w:t>
            </w:r>
          </w:p>
          <w:p w:rsidR="00DC32B6" w:rsidRPr="00005A27" w:rsidRDefault="00DC32B6" w:rsidP="009527A3">
            <w:pPr>
              <w:pStyle w:val="UoMPersonal"/>
              <w:numPr>
                <w:ilvl w:val="0"/>
                <w:numId w:val="16"/>
              </w:numPr>
              <w:rPr>
                <w:rFonts w:ascii="Arial" w:hAnsi="Arial" w:cs="Arial"/>
                <w:sz w:val="20"/>
                <w:szCs w:val="20"/>
              </w:rPr>
            </w:pPr>
            <w:r w:rsidRPr="00005A27">
              <w:rPr>
                <w:rFonts w:ascii="Arial" w:hAnsi="Arial" w:cs="Arial"/>
                <w:sz w:val="20"/>
                <w:szCs w:val="20"/>
              </w:rPr>
              <w:t>Have a National Teaching Fellowship;</w:t>
            </w:r>
          </w:p>
          <w:p w:rsidR="00DC32B6" w:rsidRPr="00005A27" w:rsidRDefault="00DC32B6" w:rsidP="009527A3">
            <w:pPr>
              <w:pStyle w:val="UoMPersonal"/>
              <w:numPr>
                <w:ilvl w:val="0"/>
                <w:numId w:val="16"/>
              </w:numPr>
              <w:rPr>
                <w:rFonts w:ascii="Arial" w:hAnsi="Arial" w:cs="Arial"/>
                <w:sz w:val="20"/>
                <w:szCs w:val="20"/>
              </w:rPr>
            </w:pPr>
            <w:r w:rsidRPr="00005A27">
              <w:rPr>
                <w:rFonts w:ascii="Arial" w:hAnsi="Arial" w:cs="Arial"/>
                <w:sz w:val="20"/>
                <w:szCs w:val="20"/>
              </w:rPr>
              <w:t>Have had other external recognition of your teaching.</w:t>
            </w:r>
          </w:p>
          <w:p w:rsidR="00DC32B6" w:rsidRPr="00005A27" w:rsidRDefault="00DC32B6" w:rsidP="00DC32B6">
            <w:pPr>
              <w:pStyle w:val="UoMPersonal"/>
              <w:rPr>
                <w:rFonts w:ascii="Arial" w:hAnsi="Arial" w:cs="Arial"/>
                <w:sz w:val="20"/>
                <w:szCs w:val="20"/>
              </w:rPr>
            </w:pPr>
          </w:p>
          <w:p w:rsidR="00DC32B6" w:rsidRPr="00005A27" w:rsidRDefault="00DC32B6" w:rsidP="00DC32B6">
            <w:pPr>
              <w:pStyle w:val="UoMPersonal"/>
              <w:rPr>
                <w:rFonts w:ascii="Arial" w:hAnsi="Arial" w:cs="Arial"/>
                <w:i/>
                <w:sz w:val="20"/>
                <w:szCs w:val="20"/>
              </w:rPr>
            </w:pPr>
          </w:p>
          <w:p w:rsidR="00DC32B6" w:rsidRPr="00005A27" w:rsidRDefault="00DC32B6" w:rsidP="00DC32B6">
            <w:pPr>
              <w:pStyle w:val="UoMPersonal"/>
              <w:rPr>
                <w:rFonts w:ascii="Arial" w:hAnsi="Arial" w:cs="Arial"/>
                <w:i/>
                <w:sz w:val="20"/>
                <w:szCs w:val="20"/>
              </w:rPr>
            </w:pPr>
          </w:p>
          <w:p w:rsidR="00DC32B6" w:rsidRPr="00005A27" w:rsidRDefault="00DC32B6" w:rsidP="00DC32B6">
            <w:pPr>
              <w:pStyle w:val="UoMPersonal"/>
              <w:ind w:left="567"/>
              <w:rPr>
                <w:rFonts w:ascii="Arial" w:hAnsi="Arial" w:cs="Arial"/>
                <w:i/>
                <w:sz w:val="20"/>
                <w:szCs w:val="20"/>
              </w:rPr>
            </w:pPr>
          </w:p>
          <w:p w:rsidR="00B74EFB" w:rsidRPr="00005A27" w:rsidRDefault="00B74EFB" w:rsidP="00B74EFB">
            <w:pPr>
              <w:pStyle w:val="UoMPersonal"/>
              <w:rPr>
                <w:rFonts w:ascii="Arial" w:hAnsi="Arial" w:cs="Arial"/>
                <w:b/>
                <w:sz w:val="20"/>
                <w:szCs w:val="20"/>
              </w:rPr>
            </w:pPr>
          </w:p>
        </w:tc>
      </w:tr>
      <w:tr w:rsidR="00B74EFB" w:rsidRPr="00005A27" w:rsidTr="00DC32B6">
        <w:tc>
          <w:tcPr>
            <w:tcW w:w="3227" w:type="dxa"/>
          </w:tcPr>
          <w:p w:rsidR="00DC32B6" w:rsidRPr="00005A27" w:rsidRDefault="00DC32B6" w:rsidP="00DC32B6">
            <w:pPr>
              <w:pStyle w:val="UoMPersonal"/>
              <w:rPr>
                <w:rFonts w:ascii="Arial" w:hAnsi="Arial" w:cs="Arial"/>
                <w:b/>
                <w:color w:val="6D009D"/>
                <w:sz w:val="24"/>
              </w:rPr>
            </w:pPr>
            <w:r w:rsidRPr="00005A27">
              <w:rPr>
                <w:rFonts w:ascii="Arial" w:hAnsi="Arial" w:cs="Arial"/>
                <w:b/>
                <w:color w:val="6D009D"/>
                <w:sz w:val="24"/>
              </w:rPr>
              <w:lastRenderedPageBreak/>
              <w:t>Behaviours Associated with Research</w:t>
            </w:r>
          </w:p>
          <w:p w:rsidR="00B74EFB" w:rsidRPr="00005A27" w:rsidRDefault="00B74EFB" w:rsidP="00B74EFB">
            <w:pPr>
              <w:pStyle w:val="UoMPersonal"/>
              <w:rPr>
                <w:rFonts w:ascii="Arial" w:hAnsi="Arial" w:cs="Arial"/>
                <w:b/>
                <w:sz w:val="20"/>
                <w:szCs w:val="20"/>
              </w:rPr>
            </w:pPr>
          </w:p>
        </w:tc>
        <w:tc>
          <w:tcPr>
            <w:tcW w:w="7455" w:type="dxa"/>
          </w:tcPr>
          <w:p w:rsidR="00DC32B6" w:rsidRPr="00005A27" w:rsidRDefault="00DC32B6" w:rsidP="009527A3">
            <w:pPr>
              <w:pStyle w:val="UoMPersonal"/>
              <w:numPr>
                <w:ilvl w:val="0"/>
                <w:numId w:val="17"/>
              </w:numPr>
              <w:rPr>
                <w:rFonts w:ascii="Arial" w:hAnsi="Arial" w:cs="Arial"/>
                <w:sz w:val="20"/>
                <w:szCs w:val="20"/>
              </w:rPr>
            </w:pPr>
            <w:r w:rsidRPr="00005A27">
              <w:rPr>
                <w:rFonts w:ascii="Arial" w:hAnsi="Arial" w:cs="Arial"/>
                <w:sz w:val="20"/>
                <w:szCs w:val="20"/>
              </w:rPr>
              <w:t>Incorporate research, scholarship and/or professional practice into teaching and learning activities;</w:t>
            </w:r>
          </w:p>
          <w:p w:rsidR="00DC32B6" w:rsidRPr="00005A27" w:rsidRDefault="00DC32B6" w:rsidP="009527A3">
            <w:pPr>
              <w:pStyle w:val="UoMPersonal"/>
              <w:numPr>
                <w:ilvl w:val="0"/>
                <w:numId w:val="17"/>
              </w:numPr>
              <w:rPr>
                <w:rFonts w:ascii="Arial" w:hAnsi="Arial" w:cs="Arial"/>
                <w:sz w:val="20"/>
                <w:szCs w:val="20"/>
              </w:rPr>
            </w:pPr>
            <w:r w:rsidRPr="00005A27">
              <w:rPr>
                <w:rFonts w:ascii="Arial" w:hAnsi="Arial" w:cs="Arial"/>
                <w:sz w:val="20"/>
                <w:szCs w:val="20"/>
              </w:rPr>
              <w:t>Conduct appropriate research and projects relating to teaching and learning;</w:t>
            </w:r>
          </w:p>
          <w:p w:rsidR="00DC32B6" w:rsidRPr="00005A27" w:rsidRDefault="00DC32B6" w:rsidP="009527A3">
            <w:pPr>
              <w:pStyle w:val="UoMPersonal"/>
              <w:numPr>
                <w:ilvl w:val="0"/>
                <w:numId w:val="17"/>
              </w:numPr>
              <w:rPr>
                <w:rFonts w:ascii="Arial" w:hAnsi="Arial" w:cs="Arial"/>
                <w:sz w:val="20"/>
                <w:szCs w:val="20"/>
              </w:rPr>
            </w:pPr>
            <w:r w:rsidRPr="00005A27">
              <w:rPr>
                <w:rFonts w:ascii="Arial" w:hAnsi="Arial" w:cs="Arial"/>
                <w:sz w:val="20"/>
                <w:szCs w:val="20"/>
              </w:rPr>
              <w:t>Present at conferences and workshops;</w:t>
            </w:r>
          </w:p>
          <w:p w:rsidR="00DC32B6" w:rsidRPr="00005A27" w:rsidRDefault="00DC32B6" w:rsidP="009527A3">
            <w:pPr>
              <w:pStyle w:val="UoMPersonal"/>
              <w:numPr>
                <w:ilvl w:val="0"/>
                <w:numId w:val="17"/>
              </w:numPr>
              <w:rPr>
                <w:rFonts w:ascii="Arial" w:hAnsi="Arial" w:cs="Arial"/>
                <w:sz w:val="20"/>
                <w:szCs w:val="20"/>
              </w:rPr>
            </w:pPr>
            <w:r w:rsidRPr="00005A27">
              <w:rPr>
                <w:rFonts w:ascii="Arial" w:hAnsi="Arial" w:cs="Arial"/>
                <w:sz w:val="20"/>
                <w:szCs w:val="20"/>
              </w:rPr>
              <w:t>Referee for journals.</w:t>
            </w:r>
          </w:p>
          <w:p w:rsidR="00B74EFB" w:rsidRPr="00005A27" w:rsidRDefault="00B74EFB" w:rsidP="00B74EFB">
            <w:pPr>
              <w:pStyle w:val="UoMPersonal"/>
              <w:rPr>
                <w:rFonts w:ascii="Arial" w:hAnsi="Arial" w:cs="Arial"/>
                <w:b/>
                <w:sz w:val="20"/>
                <w:szCs w:val="20"/>
              </w:rPr>
            </w:pPr>
          </w:p>
        </w:tc>
      </w:tr>
      <w:tr w:rsidR="00B74EFB" w:rsidRPr="00005A27" w:rsidTr="00DC32B6">
        <w:tc>
          <w:tcPr>
            <w:tcW w:w="3227" w:type="dxa"/>
          </w:tcPr>
          <w:p w:rsidR="00DC32B6" w:rsidRPr="00005A27" w:rsidRDefault="00DC32B6" w:rsidP="00DC32B6">
            <w:pPr>
              <w:pStyle w:val="UoMPersonal"/>
              <w:rPr>
                <w:rFonts w:ascii="Arial" w:hAnsi="Arial" w:cs="Arial"/>
                <w:b/>
                <w:color w:val="6D009D"/>
                <w:sz w:val="24"/>
              </w:rPr>
            </w:pPr>
            <w:r w:rsidRPr="00005A27">
              <w:rPr>
                <w:rFonts w:ascii="Arial" w:hAnsi="Arial" w:cs="Arial"/>
                <w:b/>
                <w:color w:val="6D009D"/>
                <w:sz w:val="24"/>
              </w:rPr>
              <w:t>Behaviours Associated With Effective Service and Leadership</w:t>
            </w:r>
          </w:p>
          <w:p w:rsidR="00B74EFB" w:rsidRPr="00005A27" w:rsidRDefault="00B74EFB" w:rsidP="00B74EFB">
            <w:pPr>
              <w:pStyle w:val="UoMPersonal"/>
              <w:rPr>
                <w:rFonts w:ascii="Arial" w:hAnsi="Arial" w:cs="Arial"/>
                <w:b/>
                <w:sz w:val="20"/>
                <w:szCs w:val="20"/>
              </w:rPr>
            </w:pPr>
          </w:p>
        </w:tc>
        <w:tc>
          <w:tcPr>
            <w:tcW w:w="7455" w:type="dxa"/>
          </w:tcPr>
          <w:p w:rsidR="00DC32B6" w:rsidRPr="00005A27" w:rsidRDefault="00DC32B6" w:rsidP="009527A3">
            <w:pPr>
              <w:pStyle w:val="UoMPersonal"/>
              <w:numPr>
                <w:ilvl w:val="0"/>
                <w:numId w:val="18"/>
              </w:numPr>
              <w:rPr>
                <w:rFonts w:ascii="Arial" w:hAnsi="Arial" w:cs="Arial"/>
                <w:sz w:val="20"/>
                <w:szCs w:val="20"/>
              </w:rPr>
            </w:pPr>
            <w:r w:rsidRPr="00005A27">
              <w:rPr>
                <w:rFonts w:ascii="Arial" w:hAnsi="Arial" w:cs="Arial"/>
                <w:sz w:val="20"/>
                <w:szCs w:val="20"/>
              </w:rPr>
              <w:t>Have good organisational and administrative skills;</w:t>
            </w:r>
          </w:p>
          <w:p w:rsidR="00DC32B6" w:rsidRPr="00005A27" w:rsidRDefault="00DC32B6" w:rsidP="009527A3">
            <w:pPr>
              <w:pStyle w:val="UoMPersonal"/>
              <w:numPr>
                <w:ilvl w:val="0"/>
                <w:numId w:val="18"/>
              </w:numPr>
              <w:rPr>
                <w:rFonts w:ascii="Arial" w:hAnsi="Arial" w:cs="Arial"/>
                <w:sz w:val="20"/>
                <w:szCs w:val="20"/>
              </w:rPr>
            </w:pPr>
            <w:r w:rsidRPr="00005A27">
              <w:rPr>
                <w:rFonts w:ascii="Arial" w:hAnsi="Arial" w:cs="Arial"/>
                <w:sz w:val="20"/>
                <w:szCs w:val="20"/>
              </w:rPr>
              <w:t>Influence and inspire colleagues as a role model;</w:t>
            </w:r>
          </w:p>
          <w:p w:rsidR="00DC32B6" w:rsidRPr="00005A27" w:rsidRDefault="00DC32B6" w:rsidP="009527A3">
            <w:pPr>
              <w:pStyle w:val="UoMPersonal"/>
              <w:numPr>
                <w:ilvl w:val="0"/>
                <w:numId w:val="18"/>
              </w:numPr>
              <w:rPr>
                <w:rFonts w:ascii="Arial" w:hAnsi="Arial" w:cs="Arial"/>
                <w:sz w:val="20"/>
                <w:szCs w:val="20"/>
              </w:rPr>
            </w:pPr>
            <w:r w:rsidRPr="00005A27">
              <w:rPr>
                <w:rFonts w:ascii="Arial" w:hAnsi="Arial" w:cs="Arial"/>
                <w:sz w:val="20"/>
                <w:szCs w:val="20"/>
              </w:rPr>
              <w:t>Have a positive impact on other teachers, support staff and administrative colleagues;</w:t>
            </w:r>
          </w:p>
          <w:p w:rsidR="00B74EFB" w:rsidRPr="00005A27" w:rsidRDefault="00DC32B6" w:rsidP="009527A3">
            <w:pPr>
              <w:pStyle w:val="UoMPersonal"/>
              <w:numPr>
                <w:ilvl w:val="0"/>
                <w:numId w:val="18"/>
              </w:numPr>
              <w:rPr>
                <w:rFonts w:ascii="Arial" w:hAnsi="Arial" w:cs="Arial"/>
                <w:b/>
                <w:sz w:val="20"/>
                <w:szCs w:val="20"/>
              </w:rPr>
            </w:pPr>
            <w:r w:rsidRPr="00005A27">
              <w:rPr>
                <w:rFonts w:ascii="Arial" w:hAnsi="Arial" w:cs="Arial"/>
                <w:sz w:val="20"/>
                <w:szCs w:val="20"/>
              </w:rPr>
              <w:t>Be able to recognise, share and promote good practice</w:t>
            </w:r>
          </w:p>
        </w:tc>
      </w:tr>
    </w:tbl>
    <w:p w:rsidR="00B74EFB" w:rsidRPr="00005A27" w:rsidRDefault="00B74EFB" w:rsidP="00D2135E">
      <w:pPr>
        <w:pStyle w:val="UoMPersonal"/>
        <w:rPr>
          <w:rFonts w:ascii="Arial" w:hAnsi="Arial" w:cs="Arial"/>
          <w:i/>
          <w:sz w:val="20"/>
          <w:szCs w:val="20"/>
        </w:rPr>
      </w:pPr>
    </w:p>
    <w:sectPr w:rsidR="00B74EFB" w:rsidRPr="00005A27" w:rsidSect="008E512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728" w:rsidRDefault="00F81728" w:rsidP="00F81728">
      <w:pPr>
        <w:spacing w:after="0" w:line="240" w:lineRule="auto"/>
      </w:pPr>
      <w:r>
        <w:separator/>
      </w:r>
    </w:p>
  </w:endnote>
  <w:endnote w:type="continuationSeparator" w:id="0">
    <w:p w:rsidR="00F81728" w:rsidRDefault="00F81728" w:rsidP="00F81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heSans B7 Bold">
    <w:altName w:val="Arial"/>
    <w:panose1 w:val="00000000000000000000"/>
    <w:charset w:val="00"/>
    <w:family w:val="modern"/>
    <w:notTrueType/>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728" w:rsidRDefault="003B7CA2">
    <w:pPr>
      <w:pStyle w:val="Footer"/>
    </w:pPr>
    <w:r>
      <w:fldChar w:fldCharType="begin"/>
    </w:r>
    <w:r>
      <w:instrText xml:space="preserve"> FILENAME  \* Caps  \* MERGEFORMAT </w:instrText>
    </w:r>
    <w:r>
      <w:fldChar w:fldCharType="separate"/>
    </w:r>
    <w:r w:rsidR="00005A27">
      <w:rPr>
        <w:noProof/>
      </w:rPr>
      <w:t>FBMH</w:t>
    </w:r>
    <w:r w:rsidR="00F81728">
      <w:rPr>
        <w:noProof/>
      </w:rPr>
      <w:t xml:space="preserve"> Supplementary Promotions Guidance  201</w:t>
    </w:r>
    <w:r>
      <w:rPr>
        <w:noProof/>
      </w:rPr>
      <w:t>8</w:t>
    </w:r>
    <w:r w:rsidR="00F81728">
      <w:rPr>
        <w:noProof/>
      </w:rPr>
      <w:t>-1</w:t>
    </w:r>
    <w:r>
      <w:rPr>
        <w:noProof/>
      </w:rPr>
      <w:t>9</w:t>
    </w:r>
    <w:r w:rsidR="00F81728">
      <w:rPr>
        <w:noProof/>
      </w:rPr>
      <w:t>.Docx</w:t>
    </w:r>
    <w:r>
      <w:rPr>
        <w:noProof/>
      </w:rPr>
      <w:fldChar w:fldCharType="end"/>
    </w:r>
  </w:p>
  <w:p w:rsidR="00F81728" w:rsidRDefault="00F817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728" w:rsidRDefault="00F81728" w:rsidP="00F81728">
      <w:pPr>
        <w:spacing w:after="0" w:line="240" w:lineRule="auto"/>
      </w:pPr>
      <w:r>
        <w:separator/>
      </w:r>
    </w:p>
  </w:footnote>
  <w:footnote w:type="continuationSeparator" w:id="0">
    <w:p w:rsidR="00F81728" w:rsidRDefault="00F81728" w:rsidP="00F817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25F0"/>
    <w:multiLevelType w:val="hybridMultilevel"/>
    <w:tmpl w:val="29EA3A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4A1725"/>
    <w:multiLevelType w:val="hybridMultilevel"/>
    <w:tmpl w:val="E7486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65570B"/>
    <w:multiLevelType w:val="hybridMultilevel"/>
    <w:tmpl w:val="F242719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136B2B25"/>
    <w:multiLevelType w:val="hybridMultilevel"/>
    <w:tmpl w:val="BB8432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5225EA8"/>
    <w:multiLevelType w:val="hybridMultilevel"/>
    <w:tmpl w:val="35B019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F12180"/>
    <w:multiLevelType w:val="hybridMultilevel"/>
    <w:tmpl w:val="C874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894B3C"/>
    <w:multiLevelType w:val="hybridMultilevel"/>
    <w:tmpl w:val="0DEA1F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2E376E8"/>
    <w:multiLevelType w:val="hybridMultilevel"/>
    <w:tmpl w:val="C56E8F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7FE40DE"/>
    <w:multiLevelType w:val="hybridMultilevel"/>
    <w:tmpl w:val="741AA2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20B7241"/>
    <w:multiLevelType w:val="hybridMultilevel"/>
    <w:tmpl w:val="0F56DC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FA40456"/>
    <w:multiLevelType w:val="hybridMultilevel"/>
    <w:tmpl w:val="2F88EA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05B7087"/>
    <w:multiLevelType w:val="hybridMultilevel"/>
    <w:tmpl w:val="DB9A37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48B3241"/>
    <w:multiLevelType w:val="hybridMultilevel"/>
    <w:tmpl w:val="418A9C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6EB34AF"/>
    <w:multiLevelType w:val="hybridMultilevel"/>
    <w:tmpl w:val="C8FCE9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5ADB407D"/>
    <w:multiLevelType w:val="hybridMultilevel"/>
    <w:tmpl w:val="6E4E2F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2E53C20"/>
    <w:multiLevelType w:val="hybridMultilevel"/>
    <w:tmpl w:val="926226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6D701E5"/>
    <w:multiLevelType w:val="hybridMultilevel"/>
    <w:tmpl w:val="6E4E2D0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D9B08C3"/>
    <w:multiLevelType w:val="hybridMultilevel"/>
    <w:tmpl w:val="BD341E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0"/>
  </w:num>
  <w:num w:numId="4">
    <w:abstractNumId w:val="9"/>
  </w:num>
  <w:num w:numId="5">
    <w:abstractNumId w:val="13"/>
  </w:num>
  <w:num w:numId="6">
    <w:abstractNumId w:val="2"/>
  </w:num>
  <w:num w:numId="7">
    <w:abstractNumId w:val="3"/>
  </w:num>
  <w:num w:numId="8">
    <w:abstractNumId w:val="5"/>
  </w:num>
  <w:num w:numId="9">
    <w:abstractNumId w:val="1"/>
  </w:num>
  <w:num w:numId="10">
    <w:abstractNumId w:val="14"/>
  </w:num>
  <w:num w:numId="11">
    <w:abstractNumId w:val="4"/>
  </w:num>
  <w:num w:numId="12">
    <w:abstractNumId w:val="12"/>
  </w:num>
  <w:num w:numId="13">
    <w:abstractNumId w:val="11"/>
  </w:num>
  <w:num w:numId="14">
    <w:abstractNumId w:val="7"/>
  </w:num>
  <w:num w:numId="15">
    <w:abstractNumId w:val="15"/>
  </w:num>
  <w:num w:numId="16">
    <w:abstractNumId w:val="8"/>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D41"/>
    <w:rsid w:val="00005A27"/>
    <w:rsid w:val="000757F7"/>
    <w:rsid w:val="00083746"/>
    <w:rsid w:val="000A7364"/>
    <w:rsid w:val="000A7D84"/>
    <w:rsid w:val="001C3C43"/>
    <w:rsid w:val="001F2412"/>
    <w:rsid w:val="00214B63"/>
    <w:rsid w:val="002155AC"/>
    <w:rsid w:val="00254D71"/>
    <w:rsid w:val="002C00E2"/>
    <w:rsid w:val="002C0EA0"/>
    <w:rsid w:val="00332F7C"/>
    <w:rsid w:val="00356EC6"/>
    <w:rsid w:val="00363DDA"/>
    <w:rsid w:val="00386B2D"/>
    <w:rsid w:val="003B7CA2"/>
    <w:rsid w:val="003E08EE"/>
    <w:rsid w:val="00462548"/>
    <w:rsid w:val="004757DF"/>
    <w:rsid w:val="004D20CF"/>
    <w:rsid w:val="00565D0C"/>
    <w:rsid w:val="00581C6E"/>
    <w:rsid w:val="005833C5"/>
    <w:rsid w:val="005953DA"/>
    <w:rsid w:val="005F5B60"/>
    <w:rsid w:val="0061533A"/>
    <w:rsid w:val="00694C16"/>
    <w:rsid w:val="00701D41"/>
    <w:rsid w:val="007062D0"/>
    <w:rsid w:val="00760C81"/>
    <w:rsid w:val="00785ED0"/>
    <w:rsid w:val="007B5E76"/>
    <w:rsid w:val="007B6E60"/>
    <w:rsid w:val="007F5810"/>
    <w:rsid w:val="00897594"/>
    <w:rsid w:val="008B5163"/>
    <w:rsid w:val="008D21B5"/>
    <w:rsid w:val="008E512C"/>
    <w:rsid w:val="008F3F52"/>
    <w:rsid w:val="009527A3"/>
    <w:rsid w:val="0095730F"/>
    <w:rsid w:val="00966F11"/>
    <w:rsid w:val="009A1F4D"/>
    <w:rsid w:val="009F237D"/>
    <w:rsid w:val="00A10A81"/>
    <w:rsid w:val="00A6239F"/>
    <w:rsid w:val="00A66536"/>
    <w:rsid w:val="00A66873"/>
    <w:rsid w:val="00AB7DD9"/>
    <w:rsid w:val="00B045CE"/>
    <w:rsid w:val="00B74EFB"/>
    <w:rsid w:val="00B8766C"/>
    <w:rsid w:val="00BD3B33"/>
    <w:rsid w:val="00C5331D"/>
    <w:rsid w:val="00CD07E5"/>
    <w:rsid w:val="00D00E46"/>
    <w:rsid w:val="00D212FF"/>
    <w:rsid w:val="00D2135E"/>
    <w:rsid w:val="00D609D1"/>
    <w:rsid w:val="00D71593"/>
    <w:rsid w:val="00D74C55"/>
    <w:rsid w:val="00DB70EC"/>
    <w:rsid w:val="00DC32B6"/>
    <w:rsid w:val="00E2050E"/>
    <w:rsid w:val="00E27EFB"/>
    <w:rsid w:val="00E847E8"/>
    <w:rsid w:val="00EC49C0"/>
    <w:rsid w:val="00ED1DA2"/>
    <w:rsid w:val="00EE61B4"/>
    <w:rsid w:val="00F45965"/>
    <w:rsid w:val="00F8172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F52"/>
    <w:pPr>
      <w:ind w:left="720"/>
      <w:contextualSpacing/>
    </w:pPr>
  </w:style>
  <w:style w:type="table" w:styleId="TableGrid">
    <w:name w:val="Table Grid"/>
    <w:basedOn w:val="TableNormal"/>
    <w:uiPriority w:val="59"/>
    <w:rsid w:val="003E0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7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364"/>
    <w:rPr>
      <w:rFonts w:ascii="Tahoma" w:hAnsi="Tahoma" w:cs="Tahoma"/>
      <w:sz w:val="16"/>
      <w:szCs w:val="16"/>
    </w:rPr>
  </w:style>
  <w:style w:type="paragraph" w:customStyle="1" w:styleId="UoMPersonal">
    <w:name w:val="UoMPersonal"/>
    <w:basedOn w:val="Normal"/>
    <w:rsid w:val="00B74EFB"/>
    <w:pPr>
      <w:spacing w:after="0" w:line="240" w:lineRule="auto"/>
    </w:pPr>
    <w:rPr>
      <w:rFonts w:ascii="TheSans B7 Bold" w:eastAsia="Times New Roman" w:hAnsi="TheSans B7 Bold" w:cs="Times New Roman"/>
      <w:sz w:val="18"/>
      <w:szCs w:val="24"/>
    </w:rPr>
  </w:style>
  <w:style w:type="paragraph" w:styleId="Header">
    <w:name w:val="header"/>
    <w:basedOn w:val="Normal"/>
    <w:link w:val="HeaderChar"/>
    <w:uiPriority w:val="99"/>
    <w:unhideWhenUsed/>
    <w:rsid w:val="00F817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728"/>
  </w:style>
  <w:style w:type="paragraph" w:styleId="Footer">
    <w:name w:val="footer"/>
    <w:basedOn w:val="Normal"/>
    <w:link w:val="FooterChar"/>
    <w:uiPriority w:val="99"/>
    <w:unhideWhenUsed/>
    <w:rsid w:val="00F817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7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F52"/>
    <w:pPr>
      <w:ind w:left="720"/>
      <w:contextualSpacing/>
    </w:pPr>
  </w:style>
  <w:style w:type="table" w:styleId="TableGrid">
    <w:name w:val="Table Grid"/>
    <w:basedOn w:val="TableNormal"/>
    <w:uiPriority w:val="59"/>
    <w:rsid w:val="003E0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7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364"/>
    <w:rPr>
      <w:rFonts w:ascii="Tahoma" w:hAnsi="Tahoma" w:cs="Tahoma"/>
      <w:sz w:val="16"/>
      <w:szCs w:val="16"/>
    </w:rPr>
  </w:style>
  <w:style w:type="paragraph" w:customStyle="1" w:styleId="UoMPersonal">
    <w:name w:val="UoMPersonal"/>
    <w:basedOn w:val="Normal"/>
    <w:rsid w:val="00B74EFB"/>
    <w:pPr>
      <w:spacing w:after="0" w:line="240" w:lineRule="auto"/>
    </w:pPr>
    <w:rPr>
      <w:rFonts w:ascii="TheSans B7 Bold" w:eastAsia="Times New Roman" w:hAnsi="TheSans B7 Bold" w:cs="Times New Roman"/>
      <w:sz w:val="18"/>
      <w:szCs w:val="24"/>
    </w:rPr>
  </w:style>
  <w:style w:type="paragraph" w:styleId="Header">
    <w:name w:val="header"/>
    <w:basedOn w:val="Normal"/>
    <w:link w:val="HeaderChar"/>
    <w:uiPriority w:val="99"/>
    <w:unhideWhenUsed/>
    <w:rsid w:val="00F817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728"/>
  </w:style>
  <w:style w:type="paragraph" w:styleId="Footer">
    <w:name w:val="footer"/>
    <w:basedOn w:val="Normal"/>
    <w:link w:val="FooterChar"/>
    <w:uiPriority w:val="99"/>
    <w:unhideWhenUsed/>
    <w:rsid w:val="00F817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2039</Words>
  <Characters>11626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mdmmshg2</dc:creator>
  <cp:lastModifiedBy>Joanne Davidson</cp:lastModifiedBy>
  <cp:revision>3</cp:revision>
  <dcterms:created xsi:type="dcterms:W3CDTF">2018-08-09T14:23:00Z</dcterms:created>
  <dcterms:modified xsi:type="dcterms:W3CDTF">2018-08-09T14:24:00Z</dcterms:modified>
</cp:coreProperties>
</file>