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D" w:rsidRPr="00EE1B0A" w:rsidRDefault="005B297D">
      <w:pPr>
        <w:pStyle w:val="Title"/>
        <w:rPr>
          <w:rFonts w:ascii="Arial" w:hAnsi="Arial" w:cs="Arial"/>
          <w:sz w:val="52"/>
          <w:szCs w:val="52"/>
        </w:rPr>
      </w:pPr>
    </w:p>
    <w:p w:rsidR="005B297D" w:rsidRPr="00EE1B0A" w:rsidRDefault="005B297D">
      <w:pPr>
        <w:pStyle w:val="Title"/>
        <w:rPr>
          <w:rFonts w:ascii="Arial" w:hAnsi="Arial" w:cs="Arial"/>
          <w:sz w:val="52"/>
          <w:szCs w:val="52"/>
        </w:rPr>
      </w:pPr>
    </w:p>
    <w:p w:rsidR="00092FF5" w:rsidRPr="00EE1B0A" w:rsidRDefault="00092FF5" w:rsidP="002604C5">
      <w:pPr>
        <w:pStyle w:val="Title"/>
        <w:rPr>
          <w:rFonts w:ascii="Arial" w:hAnsi="Arial" w:cs="Arial"/>
          <w:sz w:val="52"/>
          <w:szCs w:val="52"/>
        </w:rPr>
      </w:pPr>
      <w:r w:rsidRPr="00EE1B0A">
        <w:rPr>
          <w:rFonts w:ascii="Arial" w:hAnsi="Arial" w:cs="Arial"/>
          <w:sz w:val="52"/>
          <w:szCs w:val="52"/>
        </w:rPr>
        <w:t>School of Psychological Sciences</w:t>
      </w:r>
    </w:p>
    <w:p w:rsidR="005B297D" w:rsidRPr="00EE1B0A" w:rsidRDefault="00092FF5" w:rsidP="002604C5">
      <w:pPr>
        <w:pStyle w:val="Title"/>
        <w:rPr>
          <w:rFonts w:ascii="Arial" w:hAnsi="Arial" w:cs="Arial"/>
          <w:sz w:val="36"/>
          <w:szCs w:val="36"/>
        </w:rPr>
      </w:pPr>
      <w:r w:rsidRPr="00EE1B0A">
        <w:rPr>
          <w:rFonts w:ascii="Arial" w:hAnsi="Arial" w:cs="Arial"/>
          <w:sz w:val="52"/>
          <w:szCs w:val="52"/>
        </w:rPr>
        <w:t>S</w:t>
      </w:r>
      <w:r w:rsidR="005B297D" w:rsidRPr="00EE1B0A">
        <w:rPr>
          <w:rFonts w:ascii="Arial" w:hAnsi="Arial" w:cs="Arial"/>
          <w:sz w:val="52"/>
          <w:szCs w:val="52"/>
        </w:rPr>
        <w:t xml:space="preserve">afe </w:t>
      </w:r>
      <w:r w:rsidR="00333327" w:rsidRPr="00EE1B0A">
        <w:rPr>
          <w:rFonts w:ascii="Arial" w:hAnsi="Arial" w:cs="Arial"/>
          <w:sz w:val="52"/>
          <w:szCs w:val="52"/>
        </w:rPr>
        <w:t>Lon</w:t>
      </w:r>
      <w:r w:rsidR="004873B1" w:rsidRPr="00EE1B0A">
        <w:rPr>
          <w:rFonts w:ascii="Arial" w:hAnsi="Arial" w:cs="Arial"/>
          <w:sz w:val="52"/>
          <w:szCs w:val="52"/>
        </w:rPr>
        <w:t>e</w:t>
      </w:r>
      <w:r w:rsidR="00333327" w:rsidRPr="00EE1B0A">
        <w:rPr>
          <w:rFonts w:ascii="Arial" w:hAnsi="Arial" w:cs="Arial"/>
          <w:sz w:val="52"/>
          <w:szCs w:val="52"/>
        </w:rPr>
        <w:t xml:space="preserve"> </w:t>
      </w:r>
      <w:r w:rsidR="005B297D" w:rsidRPr="00EE1B0A">
        <w:rPr>
          <w:rFonts w:ascii="Arial" w:hAnsi="Arial" w:cs="Arial"/>
          <w:sz w:val="52"/>
          <w:szCs w:val="52"/>
        </w:rPr>
        <w:t>Working Practices</w:t>
      </w:r>
      <w:r w:rsidR="00333327" w:rsidRPr="00EE1B0A">
        <w:rPr>
          <w:rFonts w:ascii="Arial" w:hAnsi="Arial" w:cs="Arial"/>
          <w:sz w:val="52"/>
          <w:szCs w:val="52"/>
        </w:rPr>
        <w:t xml:space="preserve"> &amp; Risk Assessment Guidelines</w:t>
      </w:r>
    </w:p>
    <w:p w:rsidR="00092FF5" w:rsidRPr="00EE1B0A" w:rsidRDefault="00092FF5">
      <w:pPr>
        <w:pStyle w:val="Header"/>
        <w:tabs>
          <w:tab w:val="clear" w:pos="4153"/>
          <w:tab w:val="clear" w:pos="8306"/>
        </w:tabs>
        <w:rPr>
          <w:sz w:val="24"/>
          <w:u w:val="single"/>
        </w:rPr>
      </w:pPr>
    </w:p>
    <w:p w:rsidR="00092FF5" w:rsidRPr="00EE1B0A" w:rsidRDefault="00092FF5" w:rsidP="00092FF5">
      <w:pPr>
        <w:pStyle w:val="Header"/>
        <w:tabs>
          <w:tab w:val="clear" w:pos="4153"/>
          <w:tab w:val="clear" w:pos="8306"/>
        </w:tabs>
        <w:jc w:val="center"/>
        <w:rPr>
          <w:rFonts w:ascii="Arial" w:hAnsi="Arial" w:cs="Arial"/>
          <w:sz w:val="24"/>
          <w:u w:val="single"/>
        </w:rPr>
      </w:pPr>
    </w:p>
    <w:p w:rsidR="00EE1B0A" w:rsidRPr="00EE1B0A" w:rsidRDefault="00EE1B0A" w:rsidP="00092FF5">
      <w:pPr>
        <w:pStyle w:val="Header"/>
        <w:tabs>
          <w:tab w:val="clear" w:pos="4153"/>
          <w:tab w:val="clear" w:pos="8306"/>
        </w:tabs>
        <w:jc w:val="center"/>
        <w:rPr>
          <w:b/>
          <w:sz w:val="24"/>
        </w:rPr>
      </w:pPr>
      <w:r w:rsidRPr="00EE1B0A">
        <w:rPr>
          <w:b/>
          <w:sz w:val="24"/>
        </w:rPr>
        <w:t>Approved March 2015</w:t>
      </w:r>
    </w:p>
    <w:p w:rsidR="001E78B5" w:rsidRPr="00EE1B0A" w:rsidRDefault="005C7470" w:rsidP="00092FF5">
      <w:pPr>
        <w:pStyle w:val="Header"/>
        <w:tabs>
          <w:tab w:val="clear" w:pos="4153"/>
          <w:tab w:val="clear" w:pos="8306"/>
        </w:tabs>
        <w:jc w:val="center"/>
        <w:rPr>
          <w:b/>
          <w:sz w:val="24"/>
        </w:rPr>
      </w:pPr>
      <w:r>
        <w:rPr>
          <w:b/>
          <w:sz w:val="24"/>
        </w:rPr>
        <w:t>Updated 18.03.20</w:t>
      </w:r>
      <w:r w:rsidR="00EE1B0A" w:rsidRPr="00EE1B0A">
        <w:rPr>
          <w:b/>
          <w:sz w:val="24"/>
        </w:rPr>
        <w:t>16</w:t>
      </w:r>
    </w:p>
    <w:p w:rsidR="002604C5" w:rsidRPr="00EE1B0A" w:rsidRDefault="002604C5" w:rsidP="00092FF5">
      <w:pPr>
        <w:pStyle w:val="Header"/>
        <w:tabs>
          <w:tab w:val="clear" w:pos="4153"/>
          <w:tab w:val="clear" w:pos="8306"/>
        </w:tabs>
        <w:jc w:val="center"/>
        <w:rPr>
          <w:sz w:val="24"/>
          <w:u w:val="single"/>
        </w:rPr>
      </w:pPr>
    </w:p>
    <w:p w:rsidR="00092FF5" w:rsidRPr="00EE1B0A" w:rsidRDefault="00092FF5" w:rsidP="00092FF5">
      <w:pPr>
        <w:pStyle w:val="Header"/>
        <w:tabs>
          <w:tab w:val="clear" w:pos="4153"/>
          <w:tab w:val="clear" w:pos="8306"/>
        </w:tabs>
        <w:jc w:val="center"/>
        <w:rPr>
          <w:sz w:val="24"/>
          <w:u w:val="single"/>
        </w:rPr>
      </w:pPr>
    </w:p>
    <w:p w:rsidR="00092FF5" w:rsidRPr="00EE1B0A" w:rsidRDefault="00092FF5" w:rsidP="00092FF5">
      <w:pPr>
        <w:pStyle w:val="Header"/>
        <w:tabs>
          <w:tab w:val="clear" w:pos="4153"/>
          <w:tab w:val="clear" w:pos="8306"/>
        </w:tabs>
        <w:jc w:val="center"/>
        <w:rPr>
          <w:sz w:val="24"/>
          <w:u w:val="single"/>
        </w:rPr>
      </w:pPr>
    </w:p>
    <w:p w:rsidR="00092FF5" w:rsidRPr="00EE1B0A" w:rsidRDefault="00092FF5" w:rsidP="00092FF5">
      <w:pPr>
        <w:pStyle w:val="Header"/>
        <w:tabs>
          <w:tab w:val="clear" w:pos="4153"/>
          <w:tab w:val="clear" w:pos="8306"/>
        </w:tabs>
        <w:jc w:val="center"/>
        <w:rPr>
          <w:sz w:val="24"/>
          <w:u w:val="single"/>
        </w:rPr>
      </w:pPr>
    </w:p>
    <w:p w:rsidR="005B297D" w:rsidRPr="00EE1B0A" w:rsidRDefault="00092FF5" w:rsidP="00092FF5">
      <w:pPr>
        <w:pStyle w:val="Header"/>
        <w:tabs>
          <w:tab w:val="clear" w:pos="4153"/>
          <w:tab w:val="clear" w:pos="8306"/>
        </w:tabs>
        <w:jc w:val="center"/>
        <w:rPr>
          <w:rFonts w:ascii="Arial" w:hAnsi="Arial" w:cs="Arial"/>
          <w:b/>
          <w:sz w:val="24"/>
          <w:szCs w:val="24"/>
        </w:rPr>
      </w:pPr>
      <w:r w:rsidRPr="00EE1B0A">
        <w:rPr>
          <w:b/>
          <w:sz w:val="24"/>
        </w:rPr>
        <w:t>Produced by Lynsey Gregg</w:t>
      </w:r>
      <w:r w:rsidR="005B297D" w:rsidRPr="00EE1B0A">
        <w:rPr>
          <w:rFonts w:ascii="Arial" w:hAnsi="Arial" w:cs="Arial"/>
          <w:b/>
          <w:sz w:val="24"/>
        </w:rPr>
        <w:br w:type="page"/>
      </w:r>
    </w:p>
    <w:p w:rsidR="005B297D" w:rsidRPr="00EE1B0A" w:rsidRDefault="00330B78" w:rsidP="00330B78">
      <w:pPr>
        <w:ind w:firstLine="720"/>
        <w:jc w:val="center"/>
        <w:rPr>
          <w:b/>
          <w:sz w:val="24"/>
          <w:szCs w:val="24"/>
        </w:rPr>
      </w:pPr>
      <w:r w:rsidRPr="00EE1B0A">
        <w:rPr>
          <w:b/>
          <w:sz w:val="24"/>
          <w:szCs w:val="24"/>
        </w:rPr>
        <w:lastRenderedPageBreak/>
        <w:t>Contents</w:t>
      </w:r>
    </w:p>
    <w:p w:rsidR="00B80AE8" w:rsidRPr="00EE1B0A" w:rsidRDefault="00B80AE8" w:rsidP="00330B78">
      <w:pPr>
        <w:ind w:firstLine="720"/>
        <w:jc w:val="center"/>
        <w:rPr>
          <w:b/>
          <w:sz w:val="24"/>
          <w:szCs w:val="24"/>
        </w:rPr>
      </w:pPr>
    </w:p>
    <w:p w:rsidR="005B297D" w:rsidRPr="00EE1B0A" w:rsidRDefault="005B297D" w:rsidP="00E91DA9">
      <w:pPr>
        <w:numPr>
          <w:ilvl w:val="0"/>
          <w:numId w:val="4"/>
        </w:numPr>
        <w:spacing w:line="360" w:lineRule="auto"/>
        <w:jc w:val="both"/>
        <w:rPr>
          <w:sz w:val="24"/>
          <w:szCs w:val="24"/>
        </w:rPr>
      </w:pPr>
      <w:r w:rsidRPr="00EE1B0A">
        <w:rPr>
          <w:sz w:val="24"/>
          <w:szCs w:val="24"/>
        </w:rPr>
        <w:t>Introduction</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3</w:t>
      </w:r>
    </w:p>
    <w:p w:rsidR="005B297D" w:rsidRPr="00EE1B0A" w:rsidRDefault="00A20879" w:rsidP="00E51E08">
      <w:pPr>
        <w:numPr>
          <w:ilvl w:val="1"/>
          <w:numId w:val="21"/>
        </w:numPr>
        <w:spacing w:line="360" w:lineRule="auto"/>
        <w:jc w:val="both"/>
        <w:rPr>
          <w:sz w:val="24"/>
          <w:szCs w:val="24"/>
        </w:rPr>
      </w:pPr>
      <w:r w:rsidRPr="00EE1B0A">
        <w:rPr>
          <w:sz w:val="24"/>
          <w:szCs w:val="24"/>
        </w:rPr>
        <w:t>Document History</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4</w:t>
      </w:r>
    </w:p>
    <w:p w:rsidR="00333327" w:rsidRPr="00EE1B0A" w:rsidRDefault="00333327" w:rsidP="00E51E08">
      <w:pPr>
        <w:numPr>
          <w:ilvl w:val="1"/>
          <w:numId w:val="21"/>
        </w:numPr>
        <w:spacing w:line="360" w:lineRule="auto"/>
        <w:jc w:val="both"/>
        <w:rPr>
          <w:sz w:val="24"/>
          <w:szCs w:val="24"/>
        </w:rPr>
      </w:pPr>
      <w:r w:rsidRPr="00EE1B0A">
        <w:rPr>
          <w:sz w:val="24"/>
          <w:szCs w:val="24"/>
        </w:rPr>
        <w:t>Document updates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4</w:t>
      </w:r>
    </w:p>
    <w:p w:rsidR="00333327" w:rsidRPr="00EE1B0A" w:rsidRDefault="00333327" w:rsidP="00E51E08">
      <w:pPr>
        <w:numPr>
          <w:ilvl w:val="1"/>
          <w:numId w:val="21"/>
        </w:numPr>
        <w:spacing w:line="360" w:lineRule="auto"/>
        <w:jc w:val="both"/>
        <w:rPr>
          <w:sz w:val="24"/>
          <w:szCs w:val="24"/>
        </w:rPr>
      </w:pPr>
      <w:r w:rsidRPr="00EE1B0A">
        <w:rPr>
          <w:sz w:val="24"/>
          <w:szCs w:val="24"/>
        </w:rPr>
        <w:t>Related documents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4</w:t>
      </w:r>
    </w:p>
    <w:p w:rsidR="005B297D" w:rsidRPr="00EE1B0A" w:rsidRDefault="00333327" w:rsidP="00E91DA9">
      <w:pPr>
        <w:numPr>
          <w:ilvl w:val="0"/>
          <w:numId w:val="4"/>
        </w:numPr>
        <w:spacing w:line="360" w:lineRule="auto"/>
        <w:jc w:val="both"/>
        <w:rPr>
          <w:sz w:val="24"/>
          <w:szCs w:val="24"/>
        </w:rPr>
      </w:pPr>
      <w:r w:rsidRPr="00EE1B0A">
        <w:rPr>
          <w:sz w:val="24"/>
          <w:szCs w:val="24"/>
        </w:rPr>
        <w:t>Context</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5</w:t>
      </w:r>
    </w:p>
    <w:p w:rsidR="00333327" w:rsidRPr="00EE1B0A" w:rsidRDefault="00333327" w:rsidP="00E91DA9">
      <w:pPr>
        <w:numPr>
          <w:ilvl w:val="0"/>
          <w:numId w:val="4"/>
        </w:numPr>
        <w:spacing w:line="360" w:lineRule="auto"/>
        <w:jc w:val="both"/>
        <w:rPr>
          <w:sz w:val="24"/>
          <w:szCs w:val="24"/>
        </w:rPr>
      </w:pPr>
      <w:r w:rsidRPr="00EE1B0A">
        <w:rPr>
          <w:sz w:val="24"/>
          <w:szCs w:val="24"/>
        </w:rPr>
        <w:t>Key rules for lone working</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5</w:t>
      </w:r>
    </w:p>
    <w:p w:rsidR="00333327" w:rsidRPr="00EE1B0A" w:rsidRDefault="00333327" w:rsidP="00E91DA9">
      <w:pPr>
        <w:numPr>
          <w:ilvl w:val="0"/>
          <w:numId w:val="4"/>
        </w:numPr>
        <w:spacing w:line="360" w:lineRule="auto"/>
        <w:jc w:val="both"/>
        <w:rPr>
          <w:sz w:val="24"/>
          <w:szCs w:val="24"/>
        </w:rPr>
      </w:pPr>
      <w:r w:rsidRPr="00EE1B0A">
        <w:rPr>
          <w:sz w:val="24"/>
          <w:szCs w:val="24"/>
        </w:rPr>
        <w:t>Risk assessment</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6</w:t>
      </w:r>
    </w:p>
    <w:p w:rsidR="00E91DA9" w:rsidRPr="00EE1B0A" w:rsidRDefault="00E91DA9" w:rsidP="00E51E08">
      <w:pPr>
        <w:numPr>
          <w:ilvl w:val="0"/>
          <w:numId w:val="26"/>
        </w:numPr>
        <w:spacing w:line="360" w:lineRule="auto"/>
        <w:jc w:val="both"/>
        <w:rPr>
          <w:sz w:val="24"/>
          <w:szCs w:val="24"/>
        </w:rPr>
      </w:pPr>
      <w:r w:rsidRPr="00EE1B0A">
        <w:rPr>
          <w:sz w:val="24"/>
          <w:szCs w:val="24"/>
        </w:rPr>
        <w:t>Personal factors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7</w:t>
      </w:r>
    </w:p>
    <w:p w:rsidR="00E91DA9" w:rsidRPr="00EE1B0A" w:rsidRDefault="00E91DA9" w:rsidP="00E51E08">
      <w:pPr>
        <w:numPr>
          <w:ilvl w:val="0"/>
          <w:numId w:val="26"/>
        </w:numPr>
        <w:spacing w:line="360" w:lineRule="auto"/>
        <w:jc w:val="both"/>
        <w:rPr>
          <w:sz w:val="24"/>
          <w:szCs w:val="24"/>
        </w:rPr>
      </w:pPr>
      <w:r w:rsidRPr="00EE1B0A">
        <w:rPr>
          <w:sz w:val="24"/>
          <w:szCs w:val="24"/>
        </w:rPr>
        <w:t>Environmental factors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7</w:t>
      </w:r>
    </w:p>
    <w:p w:rsidR="00E91DA9" w:rsidRPr="00EE1B0A" w:rsidRDefault="00E91DA9" w:rsidP="00E91DA9">
      <w:pPr>
        <w:numPr>
          <w:ilvl w:val="0"/>
          <w:numId w:val="4"/>
        </w:numPr>
        <w:spacing w:line="360" w:lineRule="auto"/>
        <w:jc w:val="both"/>
        <w:rPr>
          <w:sz w:val="24"/>
          <w:szCs w:val="24"/>
        </w:rPr>
      </w:pPr>
      <w:r w:rsidRPr="00EE1B0A">
        <w:rPr>
          <w:sz w:val="24"/>
          <w:szCs w:val="24"/>
        </w:rPr>
        <w:t>Safety checking</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9</w:t>
      </w:r>
    </w:p>
    <w:p w:rsidR="000A6CFE" w:rsidRPr="00EE1B0A" w:rsidRDefault="000A6CFE" w:rsidP="000A6CFE">
      <w:pPr>
        <w:spacing w:line="360" w:lineRule="auto"/>
        <w:ind w:left="720"/>
        <w:jc w:val="both"/>
        <w:rPr>
          <w:sz w:val="24"/>
          <w:szCs w:val="24"/>
        </w:rPr>
      </w:pPr>
      <w:r w:rsidRPr="00EE1B0A">
        <w:rPr>
          <w:sz w:val="24"/>
          <w:szCs w:val="24"/>
        </w:rPr>
        <w:t>5.1 Emergency procedures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EF44D2" w:rsidRPr="00EE1B0A">
        <w:rPr>
          <w:sz w:val="24"/>
          <w:szCs w:val="24"/>
        </w:rPr>
        <w:t>11</w:t>
      </w:r>
    </w:p>
    <w:p w:rsidR="00E91DA9" w:rsidRPr="00EE1B0A" w:rsidRDefault="00E91DA9" w:rsidP="00E91DA9">
      <w:pPr>
        <w:numPr>
          <w:ilvl w:val="0"/>
          <w:numId w:val="4"/>
        </w:numPr>
        <w:spacing w:line="360" w:lineRule="auto"/>
        <w:jc w:val="both"/>
        <w:rPr>
          <w:sz w:val="24"/>
          <w:szCs w:val="24"/>
        </w:rPr>
      </w:pPr>
      <w:r w:rsidRPr="00EE1B0A">
        <w:rPr>
          <w:sz w:val="24"/>
          <w:szCs w:val="24"/>
        </w:rPr>
        <w:t>Practical guidelines for lone workers</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12</w:t>
      </w:r>
    </w:p>
    <w:p w:rsidR="00E91DA9" w:rsidRPr="00EE1B0A" w:rsidRDefault="00E91DA9" w:rsidP="00E91DA9">
      <w:pPr>
        <w:spacing w:line="360" w:lineRule="auto"/>
        <w:ind w:left="720"/>
        <w:jc w:val="both"/>
        <w:rPr>
          <w:sz w:val="24"/>
          <w:szCs w:val="24"/>
        </w:rPr>
      </w:pPr>
      <w:r w:rsidRPr="00EE1B0A">
        <w:rPr>
          <w:sz w:val="24"/>
          <w:szCs w:val="24"/>
        </w:rPr>
        <w:t>6.1. General</w:t>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r>
      <w:r w:rsidR="00B80AE8" w:rsidRPr="00EE1B0A">
        <w:rPr>
          <w:sz w:val="24"/>
          <w:szCs w:val="24"/>
        </w:rPr>
        <w:tab/>
        <w:t>12</w:t>
      </w:r>
    </w:p>
    <w:p w:rsidR="00E91DA9" w:rsidRPr="00EE1B0A" w:rsidRDefault="00E91DA9" w:rsidP="00E91DA9">
      <w:pPr>
        <w:spacing w:line="360" w:lineRule="auto"/>
        <w:ind w:left="720"/>
        <w:rPr>
          <w:sz w:val="24"/>
        </w:rPr>
      </w:pPr>
      <w:r w:rsidRPr="00EE1B0A">
        <w:rPr>
          <w:sz w:val="24"/>
          <w:szCs w:val="24"/>
        </w:rPr>
        <w:t xml:space="preserve">6.2. </w:t>
      </w:r>
      <w:r w:rsidRPr="00EE1B0A">
        <w:rPr>
          <w:sz w:val="24"/>
        </w:rPr>
        <w:t>Meeting Research Participants in the Community</w:t>
      </w:r>
      <w:r w:rsidR="00B80AE8" w:rsidRPr="00EE1B0A">
        <w:rPr>
          <w:sz w:val="24"/>
        </w:rPr>
        <w:tab/>
        <w:t>13</w:t>
      </w:r>
    </w:p>
    <w:p w:rsidR="00E91DA9" w:rsidRPr="00EE1B0A" w:rsidRDefault="00E91DA9" w:rsidP="00E91DA9">
      <w:pPr>
        <w:pStyle w:val="BodyTextIndent2"/>
        <w:spacing w:line="360" w:lineRule="auto"/>
        <w:ind w:left="720" w:firstLine="0"/>
        <w:jc w:val="both"/>
      </w:pPr>
      <w:r w:rsidRPr="00EE1B0A">
        <w:t>6.3. Meeting at a clinic / other NHS venue</w:t>
      </w:r>
      <w:r w:rsidR="00B80AE8" w:rsidRPr="00EE1B0A">
        <w:tab/>
      </w:r>
      <w:r w:rsidR="00B80AE8" w:rsidRPr="00EE1B0A">
        <w:tab/>
      </w:r>
      <w:r w:rsidR="00B80AE8" w:rsidRPr="00EE1B0A">
        <w:tab/>
      </w:r>
      <w:r w:rsidR="00C55631" w:rsidRPr="00EE1B0A">
        <w:t>13</w:t>
      </w:r>
    </w:p>
    <w:p w:rsidR="00E91DA9" w:rsidRPr="00EE1B0A" w:rsidRDefault="00E91DA9" w:rsidP="00E91DA9">
      <w:pPr>
        <w:pStyle w:val="BodyTextIndent2"/>
        <w:spacing w:line="360" w:lineRule="auto"/>
        <w:ind w:left="720" w:firstLine="0"/>
        <w:jc w:val="both"/>
      </w:pPr>
      <w:r w:rsidRPr="00EE1B0A">
        <w:t>6.4. Home visits</w:t>
      </w:r>
      <w:r w:rsidR="0042675C" w:rsidRPr="00EE1B0A">
        <w:tab/>
      </w:r>
      <w:r w:rsidR="0042675C" w:rsidRPr="00EE1B0A">
        <w:tab/>
      </w:r>
      <w:r w:rsidR="0042675C" w:rsidRPr="00EE1B0A">
        <w:tab/>
      </w:r>
      <w:r w:rsidR="0042675C" w:rsidRPr="00EE1B0A">
        <w:tab/>
      </w:r>
      <w:r w:rsidR="0042675C" w:rsidRPr="00EE1B0A">
        <w:tab/>
      </w:r>
      <w:r w:rsidR="0042675C" w:rsidRPr="00EE1B0A">
        <w:tab/>
        <w:t>14</w:t>
      </w:r>
    </w:p>
    <w:p w:rsidR="00E91DA9" w:rsidRPr="00EE1B0A" w:rsidRDefault="00E91DA9" w:rsidP="00E91DA9">
      <w:pPr>
        <w:spacing w:line="360" w:lineRule="auto"/>
        <w:ind w:firstLine="720"/>
        <w:jc w:val="both"/>
        <w:rPr>
          <w:sz w:val="24"/>
        </w:rPr>
      </w:pPr>
      <w:r w:rsidRPr="00EE1B0A">
        <w:rPr>
          <w:sz w:val="24"/>
        </w:rPr>
        <w:t>6.5. Additional Circumstances</w:t>
      </w:r>
      <w:r w:rsidR="0042675C" w:rsidRPr="00EE1B0A">
        <w:rPr>
          <w:sz w:val="24"/>
        </w:rPr>
        <w:tab/>
      </w:r>
      <w:r w:rsidR="0042675C" w:rsidRPr="00EE1B0A">
        <w:rPr>
          <w:sz w:val="24"/>
        </w:rPr>
        <w:tab/>
      </w:r>
      <w:r w:rsidR="0042675C" w:rsidRPr="00EE1B0A">
        <w:rPr>
          <w:sz w:val="24"/>
        </w:rPr>
        <w:tab/>
      </w:r>
      <w:r w:rsidR="0042675C" w:rsidRPr="00EE1B0A">
        <w:rPr>
          <w:sz w:val="24"/>
        </w:rPr>
        <w:tab/>
        <w:t>1</w:t>
      </w:r>
      <w:r w:rsidR="00C55631" w:rsidRPr="00EE1B0A">
        <w:rPr>
          <w:sz w:val="24"/>
        </w:rPr>
        <w:t>5</w:t>
      </w:r>
    </w:p>
    <w:p w:rsidR="00E91DA9" w:rsidRPr="00EE1B0A" w:rsidRDefault="00E91DA9" w:rsidP="00E91DA9">
      <w:pPr>
        <w:pStyle w:val="BodyTextIndent"/>
        <w:spacing w:line="360" w:lineRule="auto"/>
        <w:ind w:firstLine="66"/>
        <w:rPr>
          <w:szCs w:val="24"/>
        </w:rPr>
      </w:pPr>
      <w:r w:rsidRPr="00EE1B0A">
        <w:rPr>
          <w:szCs w:val="24"/>
        </w:rPr>
        <w:t>7. Indication of intent to harm self or others</w:t>
      </w:r>
      <w:r w:rsidR="0042675C" w:rsidRPr="00EE1B0A">
        <w:rPr>
          <w:szCs w:val="24"/>
        </w:rPr>
        <w:tab/>
      </w:r>
      <w:r w:rsidR="0042675C" w:rsidRPr="00EE1B0A">
        <w:rPr>
          <w:szCs w:val="24"/>
        </w:rPr>
        <w:tab/>
      </w:r>
      <w:r w:rsidR="0042675C" w:rsidRPr="00EE1B0A">
        <w:rPr>
          <w:szCs w:val="24"/>
        </w:rPr>
        <w:tab/>
      </w:r>
      <w:r w:rsidR="00C55631" w:rsidRPr="00EE1B0A">
        <w:rPr>
          <w:szCs w:val="24"/>
        </w:rPr>
        <w:t>16</w:t>
      </w:r>
    </w:p>
    <w:p w:rsidR="00E91DA9" w:rsidRPr="00EE1B0A" w:rsidRDefault="00E91DA9" w:rsidP="00E91DA9">
      <w:pPr>
        <w:pStyle w:val="BodyTextIndent"/>
        <w:spacing w:line="360" w:lineRule="auto"/>
        <w:ind w:firstLine="66"/>
        <w:rPr>
          <w:szCs w:val="24"/>
        </w:rPr>
      </w:pPr>
      <w:r w:rsidRPr="00EE1B0A">
        <w:rPr>
          <w:szCs w:val="24"/>
        </w:rPr>
        <w:t>8. Incident reporting</w:t>
      </w:r>
      <w:r w:rsidR="0042675C" w:rsidRPr="00EE1B0A">
        <w:rPr>
          <w:szCs w:val="24"/>
        </w:rPr>
        <w:tab/>
      </w:r>
      <w:r w:rsidR="0042675C" w:rsidRPr="00EE1B0A">
        <w:rPr>
          <w:szCs w:val="24"/>
        </w:rPr>
        <w:tab/>
      </w:r>
      <w:r w:rsidR="0042675C" w:rsidRPr="00EE1B0A">
        <w:rPr>
          <w:szCs w:val="24"/>
        </w:rPr>
        <w:tab/>
      </w:r>
      <w:r w:rsidR="0042675C" w:rsidRPr="00EE1B0A">
        <w:rPr>
          <w:szCs w:val="24"/>
        </w:rPr>
        <w:tab/>
      </w:r>
      <w:r w:rsidR="0042675C" w:rsidRPr="00EE1B0A">
        <w:rPr>
          <w:szCs w:val="24"/>
        </w:rPr>
        <w:tab/>
      </w:r>
      <w:r w:rsidR="0042675C" w:rsidRPr="00EE1B0A">
        <w:rPr>
          <w:szCs w:val="24"/>
        </w:rPr>
        <w:tab/>
      </w:r>
      <w:r w:rsidR="00C55631" w:rsidRPr="00EE1B0A">
        <w:rPr>
          <w:szCs w:val="24"/>
        </w:rPr>
        <w:t>17</w:t>
      </w:r>
    </w:p>
    <w:p w:rsidR="00C55631" w:rsidRPr="00EE1B0A" w:rsidRDefault="00C55631" w:rsidP="00E91DA9">
      <w:pPr>
        <w:pStyle w:val="BodyTextIndent"/>
        <w:spacing w:line="360" w:lineRule="auto"/>
        <w:ind w:firstLine="66"/>
        <w:rPr>
          <w:szCs w:val="24"/>
        </w:rPr>
      </w:pPr>
      <w:r w:rsidRPr="00EE1B0A">
        <w:rPr>
          <w:szCs w:val="24"/>
        </w:rPr>
        <w:t>9. Monitoring</w:t>
      </w:r>
      <w:r w:rsidRPr="00EE1B0A">
        <w:rPr>
          <w:szCs w:val="24"/>
        </w:rPr>
        <w:tab/>
      </w:r>
      <w:r w:rsidRPr="00EE1B0A">
        <w:rPr>
          <w:szCs w:val="24"/>
        </w:rPr>
        <w:tab/>
      </w:r>
      <w:r w:rsidRPr="00EE1B0A">
        <w:rPr>
          <w:szCs w:val="24"/>
        </w:rPr>
        <w:tab/>
      </w:r>
      <w:r w:rsidRPr="00EE1B0A">
        <w:rPr>
          <w:szCs w:val="24"/>
        </w:rPr>
        <w:tab/>
      </w:r>
      <w:r w:rsidRPr="00EE1B0A">
        <w:rPr>
          <w:szCs w:val="24"/>
        </w:rPr>
        <w:tab/>
      </w:r>
      <w:r w:rsidRPr="00EE1B0A">
        <w:rPr>
          <w:szCs w:val="24"/>
        </w:rPr>
        <w:tab/>
      </w:r>
      <w:r w:rsidRPr="00EE1B0A">
        <w:rPr>
          <w:szCs w:val="24"/>
        </w:rPr>
        <w:tab/>
        <w:t>17</w:t>
      </w:r>
    </w:p>
    <w:p w:rsidR="00E91DA9" w:rsidRPr="00EE1B0A" w:rsidRDefault="00E91DA9" w:rsidP="00E91DA9">
      <w:pPr>
        <w:spacing w:line="360" w:lineRule="auto"/>
        <w:ind w:firstLine="720"/>
        <w:jc w:val="both"/>
        <w:rPr>
          <w:sz w:val="24"/>
        </w:rPr>
      </w:pPr>
    </w:p>
    <w:p w:rsidR="00E91DA9" w:rsidRPr="00EE1B0A" w:rsidRDefault="00E91DA9" w:rsidP="00E91DA9">
      <w:pPr>
        <w:pStyle w:val="BodyTextIndent2"/>
        <w:spacing w:line="360" w:lineRule="auto"/>
        <w:ind w:left="720" w:firstLine="0"/>
        <w:jc w:val="both"/>
      </w:pPr>
    </w:p>
    <w:p w:rsidR="005B297D" w:rsidRPr="00EE1B0A" w:rsidRDefault="005B297D">
      <w:pPr>
        <w:jc w:val="both"/>
        <w:rPr>
          <w:sz w:val="24"/>
          <w:szCs w:val="24"/>
        </w:rPr>
      </w:pPr>
      <w:r w:rsidRPr="00EE1B0A">
        <w:rPr>
          <w:sz w:val="24"/>
          <w:szCs w:val="24"/>
        </w:rPr>
        <w:t>Appendices:</w:t>
      </w:r>
    </w:p>
    <w:p w:rsidR="00F43D25" w:rsidRPr="00EE1B0A" w:rsidRDefault="00F43D25">
      <w:pPr>
        <w:jc w:val="both"/>
        <w:rPr>
          <w:sz w:val="24"/>
          <w:szCs w:val="24"/>
        </w:rPr>
      </w:pPr>
    </w:p>
    <w:p w:rsidR="00330B78" w:rsidRPr="00EE1B0A" w:rsidRDefault="00814505" w:rsidP="0042675C">
      <w:pPr>
        <w:numPr>
          <w:ilvl w:val="0"/>
          <w:numId w:val="2"/>
        </w:numPr>
        <w:tabs>
          <w:tab w:val="clear" w:pos="1495"/>
          <w:tab w:val="num" w:pos="709"/>
        </w:tabs>
        <w:spacing w:after="120"/>
        <w:ind w:left="709"/>
        <w:jc w:val="both"/>
        <w:rPr>
          <w:sz w:val="24"/>
          <w:szCs w:val="24"/>
        </w:rPr>
      </w:pPr>
      <w:r w:rsidRPr="00EE1B0A">
        <w:rPr>
          <w:sz w:val="24"/>
          <w:szCs w:val="24"/>
        </w:rPr>
        <w:t>Risk Assessment Forms</w:t>
      </w:r>
      <w:r w:rsidRPr="00EE1B0A">
        <w:rPr>
          <w:sz w:val="24"/>
          <w:szCs w:val="24"/>
        </w:rPr>
        <w:tab/>
      </w:r>
      <w:r w:rsidRPr="00EE1B0A">
        <w:rPr>
          <w:sz w:val="24"/>
          <w:szCs w:val="24"/>
        </w:rPr>
        <w:tab/>
      </w:r>
      <w:r w:rsidRPr="00EE1B0A">
        <w:rPr>
          <w:sz w:val="24"/>
          <w:szCs w:val="24"/>
        </w:rPr>
        <w:tab/>
      </w:r>
      <w:r w:rsidRPr="00EE1B0A">
        <w:rPr>
          <w:sz w:val="24"/>
          <w:szCs w:val="24"/>
        </w:rPr>
        <w:tab/>
      </w:r>
      <w:r w:rsidRPr="00EE1B0A">
        <w:rPr>
          <w:sz w:val="24"/>
          <w:szCs w:val="24"/>
        </w:rPr>
        <w:tab/>
        <w:t>18</w:t>
      </w:r>
      <w:r w:rsidRPr="00EE1B0A">
        <w:rPr>
          <w:sz w:val="24"/>
          <w:szCs w:val="24"/>
        </w:rPr>
        <w:tab/>
      </w:r>
      <w:r w:rsidRPr="00EE1B0A">
        <w:rPr>
          <w:sz w:val="24"/>
          <w:szCs w:val="24"/>
        </w:rPr>
        <w:tab/>
      </w:r>
    </w:p>
    <w:p w:rsidR="00A10A0D" w:rsidRPr="00EE1B0A" w:rsidRDefault="00A10A0D" w:rsidP="0042675C">
      <w:pPr>
        <w:numPr>
          <w:ilvl w:val="0"/>
          <w:numId w:val="2"/>
        </w:numPr>
        <w:tabs>
          <w:tab w:val="clear" w:pos="1495"/>
          <w:tab w:val="num" w:pos="709"/>
        </w:tabs>
        <w:spacing w:after="120"/>
        <w:ind w:left="709"/>
        <w:jc w:val="both"/>
        <w:rPr>
          <w:sz w:val="24"/>
          <w:szCs w:val="24"/>
        </w:rPr>
      </w:pPr>
      <w:r w:rsidRPr="00EE1B0A">
        <w:rPr>
          <w:sz w:val="24"/>
          <w:szCs w:val="24"/>
        </w:rPr>
        <w:t>Example Safety Check Proforma</w:t>
      </w:r>
      <w:r w:rsidR="00814505" w:rsidRPr="00EE1B0A">
        <w:rPr>
          <w:sz w:val="24"/>
          <w:szCs w:val="24"/>
        </w:rPr>
        <w:tab/>
      </w:r>
      <w:r w:rsidR="00814505" w:rsidRPr="00EE1B0A">
        <w:rPr>
          <w:sz w:val="24"/>
          <w:szCs w:val="24"/>
        </w:rPr>
        <w:tab/>
      </w:r>
      <w:r w:rsidR="00814505" w:rsidRPr="00EE1B0A">
        <w:rPr>
          <w:sz w:val="24"/>
          <w:szCs w:val="24"/>
        </w:rPr>
        <w:tab/>
      </w:r>
      <w:r w:rsidR="00814505" w:rsidRPr="00EE1B0A">
        <w:rPr>
          <w:sz w:val="24"/>
          <w:szCs w:val="24"/>
        </w:rPr>
        <w:tab/>
        <w:t>19</w:t>
      </w:r>
    </w:p>
    <w:p w:rsidR="0043720D" w:rsidRPr="00EE1B0A" w:rsidRDefault="0043720D" w:rsidP="0042675C">
      <w:pPr>
        <w:numPr>
          <w:ilvl w:val="0"/>
          <w:numId w:val="2"/>
        </w:numPr>
        <w:tabs>
          <w:tab w:val="clear" w:pos="1495"/>
          <w:tab w:val="num" w:pos="709"/>
        </w:tabs>
        <w:spacing w:after="120"/>
        <w:ind w:left="709"/>
        <w:jc w:val="both"/>
        <w:rPr>
          <w:sz w:val="24"/>
          <w:szCs w:val="24"/>
        </w:rPr>
      </w:pPr>
      <w:r w:rsidRPr="00EE1B0A">
        <w:rPr>
          <w:sz w:val="24"/>
          <w:szCs w:val="24"/>
        </w:rPr>
        <w:t>The role of the escort</w:t>
      </w:r>
      <w:r w:rsidR="00814505" w:rsidRPr="00EE1B0A">
        <w:rPr>
          <w:sz w:val="24"/>
          <w:szCs w:val="24"/>
        </w:rPr>
        <w:tab/>
      </w:r>
      <w:r w:rsidR="00814505" w:rsidRPr="00EE1B0A">
        <w:rPr>
          <w:sz w:val="24"/>
          <w:szCs w:val="24"/>
        </w:rPr>
        <w:tab/>
      </w:r>
      <w:r w:rsidR="00814505" w:rsidRPr="00EE1B0A">
        <w:rPr>
          <w:sz w:val="24"/>
          <w:szCs w:val="24"/>
        </w:rPr>
        <w:tab/>
      </w:r>
      <w:r w:rsidR="00814505" w:rsidRPr="00EE1B0A">
        <w:rPr>
          <w:sz w:val="24"/>
          <w:szCs w:val="24"/>
        </w:rPr>
        <w:tab/>
      </w:r>
      <w:r w:rsidR="00814505" w:rsidRPr="00EE1B0A">
        <w:rPr>
          <w:sz w:val="24"/>
          <w:szCs w:val="24"/>
        </w:rPr>
        <w:tab/>
      </w:r>
      <w:r w:rsidR="00814505" w:rsidRPr="00EE1B0A">
        <w:rPr>
          <w:sz w:val="24"/>
          <w:szCs w:val="24"/>
        </w:rPr>
        <w:tab/>
        <w:t>20</w:t>
      </w:r>
    </w:p>
    <w:p w:rsidR="005B297D" w:rsidRPr="00EE1B0A" w:rsidRDefault="00092FF5" w:rsidP="0042675C">
      <w:pPr>
        <w:numPr>
          <w:ilvl w:val="0"/>
          <w:numId w:val="2"/>
        </w:numPr>
        <w:tabs>
          <w:tab w:val="clear" w:pos="1495"/>
          <w:tab w:val="num" w:pos="709"/>
        </w:tabs>
        <w:spacing w:after="120"/>
        <w:ind w:left="709"/>
        <w:jc w:val="both"/>
        <w:rPr>
          <w:sz w:val="24"/>
          <w:szCs w:val="24"/>
        </w:rPr>
      </w:pPr>
      <w:r w:rsidRPr="00EE1B0A">
        <w:rPr>
          <w:sz w:val="24"/>
          <w:szCs w:val="24"/>
        </w:rPr>
        <w:t>Intent to harm self or others guidance</w:t>
      </w:r>
      <w:r w:rsidR="00814505" w:rsidRPr="00EE1B0A">
        <w:rPr>
          <w:sz w:val="24"/>
          <w:szCs w:val="24"/>
        </w:rPr>
        <w:tab/>
      </w:r>
      <w:r w:rsidR="00814505" w:rsidRPr="00EE1B0A">
        <w:rPr>
          <w:sz w:val="24"/>
          <w:szCs w:val="24"/>
        </w:rPr>
        <w:tab/>
      </w:r>
      <w:r w:rsidR="00814505" w:rsidRPr="00EE1B0A">
        <w:rPr>
          <w:sz w:val="24"/>
          <w:szCs w:val="24"/>
        </w:rPr>
        <w:tab/>
      </w:r>
      <w:r w:rsidR="00814505" w:rsidRPr="00EE1B0A">
        <w:rPr>
          <w:sz w:val="24"/>
          <w:szCs w:val="24"/>
        </w:rPr>
        <w:tab/>
        <w:t>21</w:t>
      </w:r>
    </w:p>
    <w:p w:rsidR="000D3683" w:rsidRDefault="005B297D" w:rsidP="0042675C">
      <w:pPr>
        <w:numPr>
          <w:ilvl w:val="0"/>
          <w:numId w:val="2"/>
        </w:numPr>
        <w:tabs>
          <w:tab w:val="clear" w:pos="1495"/>
          <w:tab w:val="num" w:pos="709"/>
        </w:tabs>
        <w:spacing w:after="120"/>
        <w:ind w:left="709"/>
        <w:jc w:val="both"/>
        <w:rPr>
          <w:sz w:val="24"/>
          <w:szCs w:val="24"/>
        </w:rPr>
      </w:pPr>
      <w:r w:rsidRPr="00EE1B0A">
        <w:rPr>
          <w:sz w:val="24"/>
          <w:szCs w:val="24"/>
        </w:rPr>
        <w:t>Declaration</w:t>
      </w:r>
      <w:r w:rsidR="00716291">
        <w:rPr>
          <w:sz w:val="24"/>
          <w:szCs w:val="24"/>
        </w:rPr>
        <w:tab/>
      </w:r>
      <w:r w:rsidR="00716291">
        <w:rPr>
          <w:sz w:val="24"/>
          <w:szCs w:val="24"/>
        </w:rPr>
        <w:tab/>
      </w:r>
      <w:r w:rsidR="00716291">
        <w:rPr>
          <w:sz w:val="24"/>
          <w:szCs w:val="24"/>
        </w:rPr>
        <w:tab/>
      </w:r>
      <w:r w:rsidR="00716291">
        <w:rPr>
          <w:sz w:val="24"/>
          <w:szCs w:val="24"/>
        </w:rPr>
        <w:tab/>
      </w:r>
      <w:r w:rsidR="00716291">
        <w:rPr>
          <w:sz w:val="24"/>
          <w:szCs w:val="24"/>
        </w:rPr>
        <w:tab/>
      </w:r>
      <w:r w:rsidR="00716291">
        <w:rPr>
          <w:sz w:val="24"/>
          <w:szCs w:val="24"/>
        </w:rPr>
        <w:tab/>
      </w:r>
      <w:r w:rsidR="00716291">
        <w:rPr>
          <w:sz w:val="24"/>
          <w:szCs w:val="24"/>
        </w:rPr>
        <w:tab/>
        <w:t>22</w:t>
      </w:r>
    </w:p>
    <w:p w:rsidR="005B297D" w:rsidRPr="00EE1B0A" w:rsidRDefault="0021445F" w:rsidP="0042675C">
      <w:pPr>
        <w:numPr>
          <w:ilvl w:val="0"/>
          <w:numId w:val="2"/>
        </w:numPr>
        <w:tabs>
          <w:tab w:val="clear" w:pos="1495"/>
          <w:tab w:val="num" w:pos="709"/>
        </w:tabs>
        <w:spacing w:after="120"/>
        <w:ind w:left="709"/>
        <w:jc w:val="both"/>
        <w:rPr>
          <w:sz w:val="24"/>
          <w:szCs w:val="24"/>
        </w:rPr>
      </w:pPr>
      <w:r>
        <w:rPr>
          <w:sz w:val="24"/>
          <w:szCs w:val="24"/>
        </w:rPr>
        <w:t>Additional G</w:t>
      </w:r>
      <w:r w:rsidR="000D3683">
        <w:rPr>
          <w:sz w:val="24"/>
          <w:szCs w:val="24"/>
        </w:rPr>
        <w:t>ui</w:t>
      </w:r>
      <w:r w:rsidR="00495BFF">
        <w:rPr>
          <w:sz w:val="24"/>
          <w:szCs w:val="24"/>
        </w:rPr>
        <w:t xml:space="preserve">dance: </w:t>
      </w:r>
      <w:r w:rsidR="00716291">
        <w:rPr>
          <w:sz w:val="24"/>
          <w:szCs w:val="24"/>
        </w:rPr>
        <w:t>on-</w:t>
      </w:r>
      <w:r w:rsidR="000D3683">
        <w:rPr>
          <w:sz w:val="24"/>
          <w:szCs w:val="24"/>
        </w:rPr>
        <w:t>site, out of hours lone working</w:t>
      </w:r>
      <w:r w:rsidR="00716291">
        <w:rPr>
          <w:sz w:val="24"/>
          <w:szCs w:val="24"/>
        </w:rPr>
        <w:tab/>
        <w:t>23</w:t>
      </w:r>
      <w:r w:rsidR="00814505" w:rsidRPr="00EE1B0A">
        <w:rPr>
          <w:sz w:val="24"/>
          <w:szCs w:val="24"/>
        </w:rPr>
        <w:tab/>
      </w:r>
      <w:r w:rsidR="00814505" w:rsidRPr="00EE1B0A">
        <w:rPr>
          <w:sz w:val="24"/>
          <w:szCs w:val="24"/>
        </w:rPr>
        <w:tab/>
      </w:r>
      <w:r w:rsidR="00814505" w:rsidRPr="00EE1B0A">
        <w:rPr>
          <w:sz w:val="24"/>
          <w:szCs w:val="24"/>
        </w:rPr>
        <w:tab/>
      </w:r>
      <w:r w:rsidR="00716291">
        <w:rPr>
          <w:sz w:val="24"/>
          <w:szCs w:val="24"/>
        </w:rPr>
        <w:tab/>
      </w:r>
      <w:r w:rsidR="00716291">
        <w:rPr>
          <w:sz w:val="24"/>
          <w:szCs w:val="24"/>
        </w:rPr>
        <w:tab/>
      </w:r>
    </w:p>
    <w:p w:rsidR="005B297D" w:rsidRPr="00EE1B0A" w:rsidRDefault="005B297D" w:rsidP="0042675C">
      <w:pPr>
        <w:spacing w:after="120"/>
        <w:jc w:val="both"/>
        <w:rPr>
          <w:sz w:val="24"/>
          <w:szCs w:val="24"/>
        </w:rPr>
      </w:pPr>
    </w:p>
    <w:p w:rsidR="005B297D" w:rsidRPr="00EE1B0A" w:rsidRDefault="005B297D">
      <w:pPr>
        <w:jc w:val="both"/>
        <w:rPr>
          <w:sz w:val="24"/>
          <w:szCs w:val="24"/>
        </w:rPr>
      </w:pPr>
    </w:p>
    <w:p w:rsidR="005B297D" w:rsidRPr="000D3683" w:rsidRDefault="005911A5" w:rsidP="000A1A07">
      <w:pPr>
        <w:rPr>
          <w:b/>
          <w:sz w:val="28"/>
          <w:u w:val="single"/>
        </w:rPr>
      </w:pPr>
      <w:r w:rsidRPr="00EE1B0A">
        <w:rPr>
          <w:sz w:val="24"/>
          <w:szCs w:val="24"/>
        </w:rPr>
        <w:br w:type="page"/>
      </w:r>
      <w:r w:rsidR="000A1A07" w:rsidRPr="000D3683">
        <w:rPr>
          <w:b/>
          <w:sz w:val="24"/>
          <w:szCs w:val="24"/>
          <w:u w:val="single"/>
        </w:rPr>
        <w:lastRenderedPageBreak/>
        <w:t xml:space="preserve">1. </w:t>
      </w:r>
      <w:r w:rsidR="005B297D" w:rsidRPr="000D3683">
        <w:rPr>
          <w:b/>
          <w:sz w:val="28"/>
          <w:u w:val="single"/>
        </w:rPr>
        <w:t>I</w:t>
      </w:r>
      <w:r w:rsidR="00A20879" w:rsidRPr="000D3683">
        <w:rPr>
          <w:b/>
          <w:sz w:val="28"/>
          <w:u w:val="single"/>
        </w:rPr>
        <w:t>ntroduction</w:t>
      </w:r>
    </w:p>
    <w:p w:rsidR="00A20879" w:rsidRPr="00EE1B0A" w:rsidRDefault="00A20879" w:rsidP="00A20879">
      <w:pPr>
        <w:ind w:left="4036"/>
        <w:rPr>
          <w:b/>
          <w:sz w:val="28"/>
          <w:u w:val="single"/>
        </w:rPr>
      </w:pPr>
    </w:p>
    <w:p w:rsidR="00D60A8A" w:rsidRPr="00EE1B0A" w:rsidRDefault="00D60A8A" w:rsidP="00D60A8A">
      <w:pPr>
        <w:ind w:left="426"/>
        <w:rPr>
          <w:b/>
          <w:sz w:val="28"/>
          <w:u w:val="single"/>
        </w:rPr>
      </w:pPr>
    </w:p>
    <w:p w:rsidR="00D60A8A" w:rsidRPr="000D3683" w:rsidRDefault="00D60A8A" w:rsidP="00A20879">
      <w:pPr>
        <w:spacing w:line="360" w:lineRule="auto"/>
        <w:rPr>
          <w:sz w:val="24"/>
          <w:szCs w:val="24"/>
        </w:rPr>
      </w:pPr>
      <w:r w:rsidRPr="000D3683">
        <w:rPr>
          <w:sz w:val="24"/>
          <w:szCs w:val="24"/>
        </w:rPr>
        <w:t>This document outlines the Safe Working Practices for staff and students in the School of Psychological Sciences at the University of Manchester.  It describes recommended safe working practices for students and staff conducting research as ‘lone workers’ in the community (i.e. away from University premises</w:t>
      </w:r>
      <w:r w:rsidR="001B56E2" w:rsidRPr="000D3683">
        <w:rPr>
          <w:sz w:val="24"/>
          <w:szCs w:val="24"/>
        </w:rPr>
        <w:t xml:space="preserve"> without close or direct </w:t>
      </w:r>
      <w:r w:rsidR="00763EC4" w:rsidRPr="000D3683">
        <w:rPr>
          <w:sz w:val="24"/>
          <w:szCs w:val="24"/>
        </w:rPr>
        <w:t>supervision</w:t>
      </w:r>
      <w:r w:rsidRPr="000D3683">
        <w:rPr>
          <w:sz w:val="24"/>
          <w:szCs w:val="24"/>
        </w:rPr>
        <w:t xml:space="preserve">) in settings such </w:t>
      </w:r>
      <w:r w:rsidR="00763EC4" w:rsidRPr="000D3683">
        <w:rPr>
          <w:sz w:val="24"/>
          <w:szCs w:val="24"/>
        </w:rPr>
        <w:t xml:space="preserve">as clinics </w:t>
      </w:r>
      <w:r w:rsidRPr="000D3683">
        <w:rPr>
          <w:sz w:val="24"/>
          <w:szCs w:val="24"/>
        </w:rPr>
        <w:t xml:space="preserve">as well as in private homes. </w:t>
      </w:r>
    </w:p>
    <w:p w:rsidR="00D60A8A" w:rsidRPr="000D3683" w:rsidRDefault="00D60A8A" w:rsidP="00A20879">
      <w:pPr>
        <w:spacing w:line="360" w:lineRule="auto"/>
        <w:rPr>
          <w:sz w:val="24"/>
          <w:szCs w:val="24"/>
        </w:rPr>
      </w:pPr>
    </w:p>
    <w:p w:rsidR="001B56E2" w:rsidRPr="000D3683" w:rsidRDefault="001B56E2" w:rsidP="00A20879">
      <w:pPr>
        <w:spacing w:line="360" w:lineRule="auto"/>
        <w:rPr>
          <w:sz w:val="24"/>
          <w:szCs w:val="24"/>
        </w:rPr>
      </w:pPr>
      <w:r w:rsidRPr="000D3683">
        <w:rPr>
          <w:sz w:val="24"/>
          <w:szCs w:val="24"/>
          <w:u w:val="single"/>
        </w:rPr>
        <w:t>Target Audience:</w:t>
      </w:r>
      <w:r w:rsidRPr="000D3683">
        <w:rPr>
          <w:sz w:val="24"/>
          <w:szCs w:val="24"/>
        </w:rPr>
        <w:t xml:space="preserve"> Any member of staff managing </w:t>
      </w:r>
      <w:r w:rsidR="00A371ED" w:rsidRPr="000D3683">
        <w:rPr>
          <w:sz w:val="24"/>
          <w:szCs w:val="24"/>
        </w:rPr>
        <w:t xml:space="preserve">or supervising </w:t>
      </w:r>
      <w:r w:rsidRPr="000D3683">
        <w:rPr>
          <w:sz w:val="24"/>
          <w:szCs w:val="24"/>
        </w:rPr>
        <w:t xml:space="preserve">others who work alone, occasionally or routinely; </w:t>
      </w:r>
      <w:r w:rsidR="00763EC4" w:rsidRPr="000D3683">
        <w:rPr>
          <w:sz w:val="24"/>
          <w:szCs w:val="24"/>
        </w:rPr>
        <w:t>any</w:t>
      </w:r>
      <w:r w:rsidRPr="000D3683">
        <w:rPr>
          <w:sz w:val="24"/>
          <w:szCs w:val="24"/>
        </w:rPr>
        <w:t xml:space="preserve"> person preparing risk assessments for lone workers; </w:t>
      </w:r>
      <w:r w:rsidR="00763EC4" w:rsidRPr="000D3683">
        <w:rPr>
          <w:sz w:val="24"/>
          <w:szCs w:val="24"/>
        </w:rPr>
        <w:t>any</w:t>
      </w:r>
      <w:r w:rsidRPr="000D3683">
        <w:rPr>
          <w:sz w:val="24"/>
          <w:szCs w:val="24"/>
        </w:rPr>
        <w:t xml:space="preserve"> person employed by the University of Manchester (including those employe</w:t>
      </w:r>
      <w:r w:rsidR="00330B78" w:rsidRPr="000D3683">
        <w:rPr>
          <w:sz w:val="24"/>
          <w:szCs w:val="24"/>
        </w:rPr>
        <w:t xml:space="preserve">d in an ‘honorary’ capacity); </w:t>
      </w:r>
      <w:r w:rsidRPr="000D3683">
        <w:rPr>
          <w:sz w:val="24"/>
          <w:szCs w:val="24"/>
        </w:rPr>
        <w:t xml:space="preserve">students of the University of Manchester </w:t>
      </w:r>
      <w:r w:rsidR="00975742" w:rsidRPr="000D3683">
        <w:rPr>
          <w:sz w:val="24"/>
          <w:szCs w:val="24"/>
        </w:rPr>
        <w:t xml:space="preserve">who are required to </w:t>
      </w:r>
      <w:r w:rsidRPr="000D3683">
        <w:rPr>
          <w:sz w:val="24"/>
          <w:szCs w:val="24"/>
        </w:rPr>
        <w:t>work alone in the community</w:t>
      </w:r>
      <w:r w:rsidR="00763EC4" w:rsidRPr="000D3683">
        <w:rPr>
          <w:sz w:val="24"/>
          <w:szCs w:val="24"/>
        </w:rPr>
        <w:t xml:space="preserve"> as part of their research</w:t>
      </w:r>
      <w:r w:rsidR="00330B78" w:rsidRPr="000D3683">
        <w:rPr>
          <w:sz w:val="24"/>
          <w:szCs w:val="24"/>
        </w:rPr>
        <w:t xml:space="preserve"> and any member of staff involved in ‘safety checking’ lone workers in the community.</w:t>
      </w:r>
      <w:r w:rsidR="008F6435" w:rsidRPr="000D3683">
        <w:rPr>
          <w:sz w:val="24"/>
          <w:szCs w:val="24"/>
        </w:rPr>
        <w:t xml:space="preserve"> </w:t>
      </w:r>
    </w:p>
    <w:p w:rsidR="001B56E2" w:rsidRPr="000D3683" w:rsidRDefault="001B56E2" w:rsidP="00A20879">
      <w:pPr>
        <w:spacing w:line="360" w:lineRule="auto"/>
        <w:rPr>
          <w:sz w:val="24"/>
          <w:szCs w:val="24"/>
        </w:rPr>
      </w:pPr>
    </w:p>
    <w:p w:rsidR="002230D0" w:rsidRPr="000D3683" w:rsidRDefault="002230D0" w:rsidP="002230D0">
      <w:pPr>
        <w:pStyle w:val="BodyTextIndent"/>
        <w:tabs>
          <w:tab w:val="left" w:pos="6521"/>
        </w:tabs>
        <w:spacing w:line="360" w:lineRule="auto"/>
        <w:ind w:left="0" w:firstLine="0"/>
        <w:jc w:val="left"/>
      </w:pPr>
      <w:r w:rsidRPr="000D3683">
        <w:t xml:space="preserve">This document aims to: </w:t>
      </w:r>
    </w:p>
    <w:p w:rsidR="002230D0" w:rsidRPr="000D3683" w:rsidRDefault="002230D0" w:rsidP="002230D0">
      <w:pPr>
        <w:pStyle w:val="BodyTextIndent"/>
        <w:numPr>
          <w:ilvl w:val="6"/>
          <w:numId w:val="2"/>
        </w:numPr>
        <w:tabs>
          <w:tab w:val="clear" w:pos="6196"/>
        </w:tabs>
        <w:spacing w:line="360" w:lineRule="auto"/>
        <w:ind w:left="709" w:hanging="709"/>
        <w:jc w:val="left"/>
      </w:pPr>
      <w:r w:rsidRPr="000D3683">
        <w:t>Raise awareness of safety issues related to lone working</w:t>
      </w:r>
    </w:p>
    <w:p w:rsidR="002230D0" w:rsidRPr="000D3683" w:rsidRDefault="002230D0" w:rsidP="002230D0">
      <w:pPr>
        <w:pStyle w:val="BodyTextIndent"/>
        <w:numPr>
          <w:ilvl w:val="6"/>
          <w:numId w:val="2"/>
        </w:numPr>
        <w:tabs>
          <w:tab w:val="clear" w:pos="6196"/>
        </w:tabs>
        <w:spacing w:line="360" w:lineRule="auto"/>
        <w:ind w:left="709" w:hanging="709"/>
        <w:jc w:val="left"/>
      </w:pPr>
      <w:r w:rsidRPr="000D3683">
        <w:t>Help staff to recognise risks and provide practical advice on safety</w:t>
      </w:r>
    </w:p>
    <w:p w:rsidR="002230D0" w:rsidRPr="000D3683" w:rsidRDefault="002230D0" w:rsidP="002230D0">
      <w:pPr>
        <w:pStyle w:val="BodyTextIndent"/>
        <w:numPr>
          <w:ilvl w:val="6"/>
          <w:numId w:val="2"/>
        </w:numPr>
        <w:tabs>
          <w:tab w:val="clear" w:pos="6196"/>
          <w:tab w:val="left" w:pos="709"/>
        </w:tabs>
        <w:spacing w:line="360" w:lineRule="auto"/>
        <w:ind w:left="709" w:hanging="709"/>
        <w:jc w:val="left"/>
      </w:pPr>
      <w:r w:rsidRPr="000D3683">
        <w:t>Ensure that lone-working is risk-assessed in an appropriate way</w:t>
      </w:r>
    </w:p>
    <w:p w:rsidR="002230D0" w:rsidRPr="000D3683" w:rsidRDefault="002230D0" w:rsidP="002230D0">
      <w:pPr>
        <w:pStyle w:val="BodyTextIndent"/>
        <w:numPr>
          <w:ilvl w:val="6"/>
          <w:numId w:val="2"/>
        </w:numPr>
        <w:tabs>
          <w:tab w:val="clear" w:pos="6196"/>
          <w:tab w:val="left" w:pos="709"/>
        </w:tabs>
        <w:spacing w:line="360" w:lineRule="auto"/>
        <w:ind w:left="709" w:hanging="709"/>
        <w:jc w:val="left"/>
      </w:pPr>
      <w:r w:rsidRPr="000D3683">
        <w:t>Provide guidance on the development and revision of operating procedures and systems to be put in place to reduce risks for lone workers in the community</w:t>
      </w:r>
    </w:p>
    <w:p w:rsidR="005911A5" w:rsidRPr="000D3683" w:rsidRDefault="002230D0" w:rsidP="005911A5">
      <w:pPr>
        <w:pStyle w:val="BodyTextIndent"/>
        <w:numPr>
          <w:ilvl w:val="6"/>
          <w:numId w:val="2"/>
        </w:numPr>
        <w:tabs>
          <w:tab w:val="clear" w:pos="6196"/>
          <w:tab w:val="left" w:pos="709"/>
        </w:tabs>
        <w:spacing w:line="360" w:lineRule="auto"/>
        <w:ind w:left="709" w:hanging="709"/>
        <w:jc w:val="left"/>
      </w:pPr>
      <w:r w:rsidRPr="000D3683">
        <w:t>Identify the organisational structures, defined roles and responsibilities, communication links and support required to help lone workers if they need assistance</w:t>
      </w:r>
    </w:p>
    <w:p w:rsidR="00763EC4" w:rsidRPr="000D3683" w:rsidRDefault="005911A5" w:rsidP="005911A5">
      <w:pPr>
        <w:pStyle w:val="BodyTextIndent"/>
        <w:numPr>
          <w:ilvl w:val="6"/>
          <w:numId w:val="2"/>
        </w:numPr>
        <w:tabs>
          <w:tab w:val="clear" w:pos="6196"/>
          <w:tab w:val="left" w:pos="709"/>
        </w:tabs>
        <w:spacing w:line="360" w:lineRule="auto"/>
        <w:ind w:left="709" w:hanging="709"/>
        <w:jc w:val="left"/>
      </w:pPr>
      <w:r w:rsidRPr="000D3683">
        <w:t>E</w:t>
      </w:r>
      <w:r w:rsidR="002230D0" w:rsidRPr="000D3683">
        <w:t>ncourage full reporting and recording of any adverse incidents relating to lone</w:t>
      </w:r>
      <w:r w:rsidRPr="000D3683">
        <w:t xml:space="preserve"> working</w:t>
      </w:r>
    </w:p>
    <w:p w:rsidR="00330B78" w:rsidRPr="000D3683" w:rsidRDefault="00330B78" w:rsidP="00330B78">
      <w:pPr>
        <w:pStyle w:val="BodyTextIndent"/>
        <w:tabs>
          <w:tab w:val="left" w:pos="709"/>
        </w:tabs>
        <w:spacing w:line="360" w:lineRule="auto"/>
        <w:ind w:left="1135" w:firstLine="0"/>
        <w:jc w:val="left"/>
      </w:pPr>
    </w:p>
    <w:p w:rsidR="00330B78" w:rsidRPr="000D3683" w:rsidRDefault="00330B78" w:rsidP="00330B78">
      <w:pPr>
        <w:pStyle w:val="BodyTextIndent"/>
        <w:spacing w:line="360" w:lineRule="auto"/>
        <w:ind w:left="0" w:firstLine="0"/>
        <w:jc w:val="left"/>
      </w:pPr>
      <w:r w:rsidRPr="000D3683">
        <w:t>The guiding principle for this document is that while research procedures have to be rigorous, personal safety outweighs all other concerns.</w:t>
      </w:r>
    </w:p>
    <w:p w:rsidR="000D3683" w:rsidRDefault="000D3683" w:rsidP="00330B78">
      <w:pPr>
        <w:pStyle w:val="BodyTextIndent"/>
        <w:spacing w:line="360" w:lineRule="auto"/>
        <w:ind w:left="0" w:firstLine="0"/>
        <w:jc w:val="left"/>
        <w:rPr>
          <w:b/>
        </w:rPr>
      </w:pPr>
    </w:p>
    <w:p w:rsidR="000D3683" w:rsidRPr="0021445F" w:rsidRDefault="000D3683" w:rsidP="00330B78">
      <w:pPr>
        <w:pStyle w:val="BodyTextIndent"/>
        <w:spacing w:line="360" w:lineRule="auto"/>
        <w:ind w:left="0" w:firstLine="0"/>
        <w:jc w:val="left"/>
        <w:rPr>
          <w:b/>
        </w:rPr>
      </w:pPr>
      <w:bookmarkStart w:id="0" w:name="_GoBack"/>
      <w:r w:rsidRPr="0021445F">
        <w:rPr>
          <w:b/>
        </w:rPr>
        <w:t>Footnote:</w:t>
      </w:r>
    </w:p>
    <w:bookmarkEnd w:id="0"/>
    <w:p w:rsidR="000D3683" w:rsidRPr="000D3683" w:rsidRDefault="000D3683" w:rsidP="00330B78">
      <w:pPr>
        <w:pStyle w:val="BodyTextIndent"/>
        <w:spacing w:line="360" w:lineRule="auto"/>
        <w:ind w:left="0" w:firstLine="0"/>
        <w:jc w:val="left"/>
      </w:pPr>
      <w:r w:rsidRPr="000D3683">
        <w:t>In March 2016 it was agreed that</w:t>
      </w:r>
      <w:r w:rsidR="00495BFF">
        <w:t xml:space="preserve"> guidance for on-</w:t>
      </w:r>
      <w:r>
        <w:t>site</w:t>
      </w:r>
      <w:r w:rsidR="00716291">
        <w:t>,</w:t>
      </w:r>
      <w:r>
        <w:t xml:space="preserve"> (</w:t>
      </w:r>
      <w:proofErr w:type="spellStart"/>
      <w:r>
        <w:t>Zochonis</w:t>
      </w:r>
      <w:proofErr w:type="spellEnd"/>
      <w:r>
        <w:t xml:space="preserve">, </w:t>
      </w:r>
      <w:proofErr w:type="spellStart"/>
      <w:r>
        <w:t>Coupland</w:t>
      </w:r>
      <w:proofErr w:type="spellEnd"/>
      <w:r>
        <w:t xml:space="preserve"> 1 and Ellen Wilkinson buildings) out of hours lone working should be included in </w:t>
      </w:r>
      <w:r w:rsidR="00716291">
        <w:t>this policy; please refer to appendix 6.</w:t>
      </w:r>
    </w:p>
    <w:p w:rsidR="00330B78" w:rsidRPr="00EE1B0A" w:rsidRDefault="00330B78" w:rsidP="00223E8C">
      <w:pPr>
        <w:pStyle w:val="BodyTextIndent"/>
        <w:tabs>
          <w:tab w:val="left" w:pos="709"/>
        </w:tabs>
        <w:spacing w:line="360" w:lineRule="auto"/>
        <w:ind w:left="5476" w:firstLine="0"/>
        <w:jc w:val="left"/>
      </w:pPr>
    </w:p>
    <w:p w:rsidR="00763EC4" w:rsidRPr="000D3683" w:rsidRDefault="002230D0" w:rsidP="00763EC4">
      <w:pPr>
        <w:pStyle w:val="BodyTextIndent"/>
        <w:tabs>
          <w:tab w:val="left" w:pos="709"/>
        </w:tabs>
        <w:spacing w:line="360" w:lineRule="auto"/>
        <w:ind w:left="709" w:firstLine="0"/>
        <w:jc w:val="left"/>
        <w:rPr>
          <w:b/>
          <w:szCs w:val="24"/>
        </w:rPr>
      </w:pPr>
      <w:r w:rsidRPr="000D3683">
        <w:rPr>
          <w:b/>
        </w:rPr>
        <w:t xml:space="preserve"> </w:t>
      </w:r>
    </w:p>
    <w:p w:rsidR="005B297D" w:rsidRPr="00716291" w:rsidRDefault="00A20879" w:rsidP="00716291">
      <w:pPr>
        <w:pStyle w:val="ListParagraph"/>
        <w:numPr>
          <w:ilvl w:val="1"/>
          <w:numId w:val="33"/>
        </w:numPr>
        <w:spacing w:line="360" w:lineRule="auto"/>
        <w:rPr>
          <w:b/>
          <w:sz w:val="24"/>
          <w:szCs w:val="24"/>
        </w:rPr>
      </w:pPr>
      <w:r w:rsidRPr="00716291">
        <w:rPr>
          <w:b/>
          <w:sz w:val="24"/>
          <w:szCs w:val="24"/>
        </w:rPr>
        <w:t>Document History</w:t>
      </w:r>
    </w:p>
    <w:p w:rsidR="005B297D" w:rsidRPr="00EE1B0A" w:rsidRDefault="005B297D">
      <w:pPr>
        <w:pStyle w:val="BodyTextIndent"/>
        <w:ind w:firstLine="0"/>
      </w:pPr>
    </w:p>
    <w:p w:rsidR="005B297D" w:rsidRPr="00EE1B0A" w:rsidRDefault="005B297D" w:rsidP="00FF4F40">
      <w:pPr>
        <w:pStyle w:val="BodyTextIndent"/>
        <w:spacing w:line="360" w:lineRule="auto"/>
        <w:ind w:left="0" w:firstLine="0"/>
        <w:jc w:val="left"/>
      </w:pPr>
      <w:r w:rsidRPr="00EE1B0A">
        <w:t xml:space="preserve">The procedures outlined here have been modified from </w:t>
      </w:r>
      <w:r w:rsidR="009B70A0" w:rsidRPr="00EE1B0A">
        <w:t>the Safe Working Practice documents used successfully in the School by several clinical trials (</w:t>
      </w:r>
      <w:r w:rsidR="00FF4F40" w:rsidRPr="00EE1B0A">
        <w:t xml:space="preserve">including </w:t>
      </w:r>
      <w:r w:rsidR="009B70A0" w:rsidRPr="00EE1B0A">
        <w:t xml:space="preserve">MIDAS; </w:t>
      </w:r>
      <w:proofErr w:type="spellStart"/>
      <w:r w:rsidR="009B70A0" w:rsidRPr="00EE1B0A">
        <w:t>ReCAP</w:t>
      </w:r>
      <w:proofErr w:type="spellEnd"/>
      <w:r w:rsidR="00FF4F40" w:rsidRPr="00EE1B0A">
        <w:t xml:space="preserve"> and </w:t>
      </w:r>
      <w:r w:rsidR="009B70A0" w:rsidRPr="00EE1B0A">
        <w:t xml:space="preserve"> PARADES</w:t>
      </w:r>
      <w:r w:rsidR="004873B1" w:rsidRPr="00EE1B0A">
        <w:t xml:space="preserve"> protocols 2004-2014</w:t>
      </w:r>
      <w:r w:rsidR="009B70A0" w:rsidRPr="00EE1B0A">
        <w:t xml:space="preserve">) </w:t>
      </w:r>
      <w:r w:rsidRPr="00EE1B0A">
        <w:t xml:space="preserve">which were developed </w:t>
      </w:r>
      <w:r w:rsidR="00A20879" w:rsidRPr="00EE1B0A">
        <w:t xml:space="preserve">in conjunction with the </w:t>
      </w:r>
      <w:r w:rsidRPr="00EE1B0A">
        <w:t xml:space="preserve"> Mental Health Trusts of Manchester</w:t>
      </w:r>
      <w:r w:rsidR="002D77E3" w:rsidRPr="00EE1B0A">
        <w:t xml:space="preserve">; </w:t>
      </w:r>
      <w:r w:rsidR="009B70A0" w:rsidRPr="00EE1B0A">
        <w:t xml:space="preserve">Greater Manchester West, </w:t>
      </w:r>
      <w:r w:rsidRPr="00EE1B0A">
        <w:t>Lancashire</w:t>
      </w:r>
      <w:r w:rsidR="009B70A0" w:rsidRPr="00EE1B0A">
        <w:t xml:space="preserve"> Care</w:t>
      </w:r>
      <w:r w:rsidR="002D77E3" w:rsidRPr="00EE1B0A">
        <w:t>,</w:t>
      </w:r>
      <w:r w:rsidRPr="00EE1B0A">
        <w:t xml:space="preserve"> and Pennine Care. </w:t>
      </w:r>
      <w:r w:rsidR="00A20879" w:rsidRPr="00EE1B0A">
        <w:t xml:space="preserve">The current version </w:t>
      </w:r>
      <w:r w:rsidR="002D77E3" w:rsidRPr="00EE1B0A">
        <w:t>(</w:t>
      </w:r>
      <w:r w:rsidR="00A371ED" w:rsidRPr="00EE1B0A">
        <w:t>October</w:t>
      </w:r>
      <w:r w:rsidR="009B70A0" w:rsidRPr="00EE1B0A">
        <w:t xml:space="preserve"> 2014</w:t>
      </w:r>
      <w:r w:rsidR="002D77E3" w:rsidRPr="00EE1B0A">
        <w:t>)</w:t>
      </w:r>
      <w:r w:rsidR="00A20879" w:rsidRPr="00EE1B0A">
        <w:t xml:space="preserve"> incorporates guid</w:t>
      </w:r>
      <w:r w:rsidRPr="00EE1B0A">
        <w:t xml:space="preserve">ance from the </w:t>
      </w:r>
      <w:r w:rsidR="007C14C2" w:rsidRPr="00EE1B0A">
        <w:t xml:space="preserve">University of Manchester </w:t>
      </w:r>
      <w:r w:rsidR="00A20879" w:rsidRPr="00EE1B0A">
        <w:t xml:space="preserve">Safety Services  ‘Guidance on Lone Working’ </w:t>
      </w:r>
      <w:r w:rsidR="00FF4F40" w:rsidRPr="00EE1B0A">
        <w:t>Version</w:t>
      </w:r>
      <w:r w:rsidR="00A20879" w:rsidRPr="00EE1B0A">
        <w:t xml:space="preserve"> 2.1</w:t>
      </w:r>
      <w:r w:rsidR="00FF4F40" w:rsidRPr="00EE1B0A">
        <w:t xml:space="preserve">’ which can be found on the University intranet at </w:t>
      </w:r>
      <w:hyperlink r:id="rId9" w:history="1">
        <w:r w:rsidR="003525C2" w:rsidRPr="00EE1B0A">
          <w:rPr>
            <w:rStyle w:val="Hyperlink"/>
            <w:color w:val="auto"/>
          </w:rPr>
          <w:t>http://www.healthandsafety.manchester.ac.uk/toolkits/lone_working</w:t>
        </w:r>
      </w:hyperlink>
    </w:p>
    <w:p w:rsidR="007C14C2" w:rsidRPr="00EE1B0A" w:rsidRDefault="007C14C2" w:rsidP="007C14C2">
      <w:pPr>
        <w:pStyle w:val="BodyTextIndent"/>
        <w:ind w:firstLine="0"/>
        <w:jc w:val="left"/>
      </w:pPr>
    </w:p>
    <w:p w:rsidR="005B297D" w:rsidRPr="00EE1B0A" w:rsidRDefault="00FF4F40" w:rsidP="00FF4F40">
      <w:pPr>
        <w:pStyle w:val="BodyTextIndent"/>
        <w:jc w:val="left"/>
        <w:rPr>
          <w:b/>
        </w:rPr>
      </w:pPr>
      <w:r w:rsidRPr="00EE1B0A">
        <w:rPr>
          <w:b/>
        </w:rPr>
        <w:t xml:space="preserve">1.2 </w:t>
      </w:r>
      <w:r w:rsidR="007C14C2" w:rsidRPr="00EE1B0A">
        <w:rPr>
          <w:b/>
        </w:rPr>
        <w:t>Document updates</w:t>
      </w:r>
    </w:p>
    <w:p w:rsidR="00FF4F40" w:rsidRPr="00EE1B0A" w:rsidRDefault="00FF4F40" w:rsidP="007C14C2">
      <w:pPr>
        <w:pStyle w:val="BodyTextIndent"/>
        <w:ind w:firstLine="0"/>
        <w:jc w:val="left"/>
      </w:pPr>
    </w:p>
    <w:p w:rsidR="005B297D" w:rsidRPr="00EE1B0A" w:rsidRDefault="009B70A0" w:rsidP="00FF4F40">
      <w:pPr>
        <w:pStyle w:val="BodyTextIndent"/>
        <w:spacing w:line="360" w:lineRule="auto"/>
        <w:ind w:left="0" w:firstLine="0"/>
        <w:jc w:val="left"/>
        <w:rPr>
          <w:i/>
        </w:rPr>
      </w:pPr>
      <w:r w:rsidRPr="00EE1B0A">
        <w:t xml:space="preserve">These </w:t>
      </w:r>
      <w:r w:rsidR="00FF4F40" w:rsidRPr="00EE1B0A">
        <w:t>s</w:t>
      </w:r>
      <w:r w:rsidR="005B297D" w:rsidRPr="00EE1B0A">
        <w:t xml:space="preserve">afe </w:t>
      </w:r>
      <w:r w:rsidR="00FF4F40" w:rsidRPr="00EE1B0A">
        <w:t>w</w:t>
      </w:r>
      <w:r w:rsidR="005B297D" w:rsidRPr="00EE1B0A">
        <w:t xml:space="preserve">orking guidelines will be reviewed on </w:t>
      </w:r>
      <w:r w:rsidR="00FF4F40" w:rsidRPr="00EE1B0A">
        <w:t xml:space="preserve">an </w:t>
      </w:r>
      <w:r w:rsidRPr="00EE1B0A">
        <w:t>annual basis</w:t>
      </w:r>
      <w:r w:rsidR="005B297D" w:rsidRPr="00EE1B0A">
        <w:t xml:space="preserve"> and will also incorporate any necessary changes to procedure, which may become apparent </w:t>
      </w:r>
      <w:r w:rsidR="00FF4F40" w:rsidRPr="00EE1B0A">
        <w:t xml:space="preserve">as a result of reports of incidents and near misses to the school safety advisor. </w:t>
      </w:r>
      <w:r w:rsidR="00814505" w:rsidRPr="00EE1B0A">
        <w:t>Please notify the</w:t>
      </w:r>
      <w:r w:rsidR="006821B8" w:rsidRPr="00EE1B0A">
        <w:t xml:space="preserve"> School Safety Advisor regarding</w:t>
      </w:r>
      <w:r w:rsidR="00814505" w:rsidRPr="00EE1B0A">
        <w:t xml:space="preserve"> any broken links or other structural issues in this document.</w:t>
      </w:r>
    </w:p>
    <w:p w:rsidR="005B297D" w:rsidRPr="00EE1B0A" w:rsidRDefault="005B297D" w:rsidP="007C14C2">
      <w:pPr>
        <w:pStyle w:val="BodyTextIndent"/>
        <w:jc w:val="left"/>
      </w:pPr>
    </w:p>
    <w:p w:rsidR="00D60A8A" w:rsidRPr="00EE1B0A" w:rsidRDefault="00D60A8A" w:rsidP="007C14C2">
      <w:pPr>
        <w:ind w:left="360" w:hanging="76"/>
        <w:jc w:val="center"/>
        <w:rPr>
          <w:sz w:val="28"/>
        </w:rPr>
      </w:pPr>
    </w:p>
    <w:p w:rsidR="001B56E2" w:rsidRPr="00EE1B0A" w:rsidRDefault="005911A5" w:rsidP="005911A5">
      <w:pPr>
        <w:rPr>
          <w:b/>
          <w:sz w:val="24"/>
          <w:szCs w:val="24"/>
        </w:rPr>
      </w:pPr>
      <w:r w:rsidRPr="00EE1B0A">
        <w:rPr>
          <w:b/>
          <w:sz w:val="24"/>
          <w:szCs w:val="24"/>
        </w:rPr>
        <w:t xml:space="preserve">1.3 </w:t>
      </w:r>
      <w:r w:rsidR="001B56E2" w:rsidRPr="00EE1B0A">
        <w:rPr>
          <w:b/>
          <w:sz w:val="24"/>
          <w:szCs w:val="24"/>
        </w:rPr>
        <w:t>Related documents</w:t>
      </w:r>
    </w:p>
    <w:p w:rsidR="001B56E2" w:rsidRPr="00EE1B0A" w:rsidRDefault="001B56E2" w:rsidP="001B56E2">
      <w:pPr>
        <w:ind w:left="360" w:hanging="76"/>
        <w:rPr>
          <w:sz w:val="24"/>
          <w:szCs w:val="24"/>
        </w:rPr>
      </w:pPr>
    </w:p>
    <w:p w:rsidR="001B56E2" w:rsidRPr="00EE1B0A" w:rsidRDefault="00595B76" w:rsidP="00E51E08">
      <w:pPr>
        <w:numPr>
          <w:ilvl w:val="0"/>
          <w:numId w:val="23"/>
        </w:numPr>
        <w:ind w:right="96"/>
        <w:rPr>
          <w:sz w:val="24"/>
          <w:szCs w:val="24"/>
        </w:rPr>
      </w:pPr>
      <w:hyperlink r:id="rId10" w:history="1">
        <w:r w:rsidR="002230D0" w:rsidRPr="00EE1B0A">
          <w:rPr>
            <w:rStyle w:val="Hyperlink"/>
            <w:color w:val="auto"/>
            <w:sz w:val="24"/>
            <w:szCs w:val="24"/>
          </w:rPr>
          <w:t xml:space="preserve">University of Manchester </w:t>
        </w:r>
        <w:r w:rsidR="001B56E2" w:rsidRPr="00EE1B0A">
          <w:rPr>
            <w:rStyle w:val="Hyperlink"/>
            <w:color w:val="auto"/>
            <w:sz w:val="24"/>
            <w:szCs w:val="24"/>
          </w:rPr>
          <w:t xml:space="preserve">Safety Services Guidance on Lone Working, version 2.1 </w:t>
        </w:r>
        <w:r w:rsidR="002230D0" w:rsidRPr="00EE1B0A">
          <w:rPr>
            <w:rStyle w:val="Hyperlink"/>
            <w:color w:val="auto"/>
            <w:sz w:val="24"/>
            <w:szCs w:val="24"/>
          </w:rPr>
          <w:t>(June 2014)</w:t>
        </w:r>
      </w:hyperlink>
      <w:r w:rsidR="002230D0" w:rsidRPr="00EE1B0A">
        <w:rPr>
          <w:sz w:val="24"/>
          <w:szCs w:val="24"/>
        </w:rPr>
        <w:t xml:space="preserve"> </w:t>
      </w:r>
    </w:p>
    <w:p w:rsidR="002230D0" w:rsidRPr="00EE1B0A" w:rsidRDefault="002230D0" w:rsidP="005911A5">
      <w:pPr>
        <w:ind w:left="709" w:right="96"/>
        <w:rPr>
          <w:sz w:val="24"/>
          <w:szCs w:val="24"/>
        </w:rPr>
      </w:pPr>
    </w:p>
    <w:p w:rsidR="00824243" w:rsidRPr="00EE1B0A" w:rsidRDefault="00595B76" w:rsidP="005911A5">
      <w:pPr>
        <w:numPr>
          <w:ilvl w:val="0"/>
          <w:numId w:val="23"/>
        </w:numPr>
        <w:ind w:left="709" w:right="96"/>
        <w:rPr>
          <w:sz w:val="24"/>
          <w:szCs w:val="24"/>
        </w:rPr>
      </w:pPr>
      <w:hyperlink r:id="rId11" w:history="1">
        <w:r w:rsidR="001B56E2" w:rsidRPr="00EE1B0A">
          <w:rPr>
            <w:rStyle w:val="Hyperlink"/>
            <w:color w:val="auto"/>
            <w:sz w:val="24"/>
            <w:szCs w:val="24"/>
          </w:rPr>
          <w:t xml:space="preserve">University </w:t>
        </w:r>
        <w:r w:rsidR="002230D0" w:rsidRPr="00EE1B0A">
          <w:rPr>
            <w:rStyle w:val="Hyperlink"/>
            <w:color w:val="auto"/>
            <w:sz w:val="24"/>
            <w:szCs w:val="24"/>
          </w:rPr>
          <w:t xml:space="preserve">of Manchester </w:t>
        </w:r>
        <w:r w:rsidR="001B56E2" w:rsidRPr="00EE1B0A">
          <w:rPr>
            <w:rStyle w:val="Hyperlink"/>
            <w:color w:val="auto"/>
            <w:sz w:val="24"/>
            <w:szCs w:val="24"/>
          </w:rPr>
          <w:t xml:space="preserve">Health &amp; Safety Arrangements: Chapter 10, </w:t>
        </w:r>
        <w:r w:rsidR="00824243" w:rsidRPr="00EE1B0A">
          <w:rPr>
            <w:rStyle w:val="Hyperlink"/>
            <w:color w:val="auto"/>
            <w:sz w:val="24"/>
            <w:szCs w:val="24"/>
          </w:rPr>
          <w:t xml:space="preserve">“Lone Working” </w:t>
        </w:r>
        <w:r w:rsidR="001B56E2" w:rsidRPr="00EE1B0A">
          <w:rPr>
            <w:rStyle w:val="Hyperlink"/>
            <w:color w:val="auto"/>
            <w:sz w:val="24"/>
            <w:szCs w:val="24"/>
          </w:rPr>
          <w:t>version 1.1</w:t>
        </w:r>
      </w:hyperlink>
      <w:r w:rsidR="001B56E2" w:rsidRPr="00EE1B0A">
        <w:rPr>
          <w:sz w:val="24"/>
          <w:szCs w:val="24"/>
        </w:rPr>
        <w:t xml:space="preserve"> </w:t>
      </w:r>
    </w:p>
    <w:p w:rsidR="00814505" w:rsidRPr="00EE1B0A" w:rsidRDefault="00814505" w:rsidP="00814505">
      <w:pPr>
        <w:pStyle w:val="ListParagraph"/>
        <w:rPr>
          <w:sz w:val="24"/>
          <w:szCs w:val="24"/>
        </w:rPr>
      </w:pPr>
    </w:p>
    <w:p w:rsidR="007948BF" w:rsidRPr="00EE1B0A" w:rsidRDefault="00595B76" w:rsidP="00E51E08">
      <w:pPr>
        <w:numPr>
          <w:ilvl w:val="0"/>
          <w:numId w:val="23"/>
        </w:numPr>
        <w:tabs>
          <w:tab w:val="num" w:pos="709"/>
        </w:tabs>
        <w:ind w:right="96"/>
        <w:rPr>
          <w:sz w:val="24"/>
          <w:szCs w:val="24"/>
        </w:rPr>
      </w:pPr>
      <w:hyperlink r:id="rId12" w:history="1">
        <w:r w:rsidR="007948BF" w:rsidRPr="00EE1B0A">
          <w:rPr>
            <w:rStyle w:val="Hyperlink"/>
            <w:color w:val="auto"/>
            <w:sz w:val="24"/>
            <w:szCs w:val="24"/>
          </w:rPr>
          <w:t>University of Manchester Health &amp; Safety Arrangements: Chapter 9 “Health &amp; Safety Risk Management &amp; Risk Assessments – key principles” version 1.0</w:t>
        </w:r>
      </w:hyperlink>
      <w:r w:rsidR="007948BF" w:rsidRPr="00EE1B0A">
        <w:rPr>
          <w:sz w:val="24"/>
          <w:szCs w:val="24"/>
        </w:rPr>
        <w:t xml:space="preserve"> </w:t>
      </w:r>
    </w:p>
    <w:p w:rsidR="00814505" w:rsidRPr="00EE1B0A" w:rsidRDefault="00814505" w:rsidP="00814505">
      <w:pPr>
        <w:pStyle w:val="ListParagraph"/>
        <w:rPr>
          <w:sz w:val="24"/>
          <w:szCs w:val="24"/>
        </w:rPr>
      </w:pPr>
    </w:p>
    <w:p w:rsidR="00814505" w:rsidRPr="00EE1B0A" w:rsidRDefault="00814505" w:rsidP="00814505">
      <w:pPr>
        <w:ind w:left="720" w:right="96"/>
        <w:rPr>
          <w:sz w:val="24"/>
          <w:szCs w:val="24"/>
        </w:rPr>
      </w:pPr>
    </w:p>
    <w:p w:rsidR="007948BF" w:rsidRPr="00EE1B0A" w:rsidRDefault="007948BF" w:rsidP="005911A5">
      <w:pPr>
        <w:ind w:left="709" w:right="96"/>
        <w:rPr>
          <w:sz w:val="24"/>
          <w:szCs w:val="24"/>
        </w:rPr>
      </w:pPr>
    </w:p>
    <w:p w:rsidR="007948BF" w:rsidRPr="00EE1B0A" w:rsidRDefault="007948BF" w:rsidP="00763EC4">
      <w:pPr>
        <w:tabs>
          <w:tab w:val="num" w:pos="1495"/>
        </w:tabs>
        <w:ind w:left="709" w:right="96"/>
        <w:rPr>
          <w:sz w:val="24"/>
          <w:szCs w:val="24"/>
        </w:rPr>
      </w:pPr>
    </w:p>
    <w:p w:rsidR="002230D0" w:rsidRPr="00EE1B0A" w:rsidRDefault="002230D0" w:rsidP="002230D0">
      <w:pPr>
        <w:tabs>
          <w:tab w:val="num" w:pos="709"/>
        </w:tabs>
        <w:ind w:left="709" w:right="96"/>
        <w:rPr>
          <w:sz w:val="24"/>
          <w:szCs w:val="24"/>
        </w:rPr>
      </w:pPr>
    </w:p>
    <w:p w:rsidR="001B56E2" w:rsidRPr="00EE1B0A" w:rsidRDefault="001B56E2" w:rsidP="002230D0">
      <w:pPr>
        <w:tabs>
          <w:tab w:val="num" w:pos="284"/>
        </w:tabs>
        <w:ind w:left="709" w:right="96" w:hanging="425"/>
        <w:rPr>
          <w:sz w:val="28"/>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763EC4" w:rsidRPr="00EE1B0A" w:rsidRDefault="00763EC4" w:rsidP="00763EC4">
      <w:pPr>
        <w:tabs>
          <w:tab w:val="left" w:pos="6521"/>
        </w:tabs>
        <w:spacing w:line="360" w:lineRule="auto"/>
        <w:rPr>
          <w:sz w:val="24"/>
          <w:szCs w:val="24"/>
        </w:rPr>
      </w:pPr>
    </w:p>
    <w:p w:rsidR="00D60A8A" w:rsidRPr="00EE1B0A" w:rsidRDefault="00D60A8A" w:rsidP="007C14C2">
      <w:pPr>
        <w:ind w:left="360" w:hanging="76"/>
        <w:jc w:val="center"/>
        <w:rPr>
          <w:sz w:val="28"/>
        </w:rPr>
      </w:pPr>
    </w:p>
    <w:p w:rsidR="00EF4F72" w:rsidRPr="00EE1B0A" w:rsidRDefault="000A1A07" w:rsidP="000A1A07">
      <w:pPr>
        <w:rPr>
          <w:b/>
          <w:sz w:val="28"/>
          <w:u w:val="single"/>
        </w:rPr>
      </w:pPr>
      <w:r w:rsidRPr="00EE1B0A">
        <w:rPr>
          <w:b/>
          <w:sz w:val="28"/>
          <w:u w:val="single"/>
        </w:rPr>
        <w:t xml:space="preserve">2. </w:t>
      </w:r>
      <w:r w:rsidR="00EF4F72" w:rsidRPr="00EE1B0A">
        <w:rPr>
          <w:b/>
          <w:sz w:val="28"/>
          <w:u w:val="single"/>
        </w:rPr>
        <w:t>Context</w:t>
      </w:r>
    </w:p>
    <w:p w:rsidR="00EF4F72" w:rsidRPr="00EE1B0A" w:rsidRDefault="00EF4F72" w:rsidP="00EF4F72">
      <w:pPr>
        <w:rPr>
          <w:b/>
          <w:sz w:val="28"/>
          <w:u w:val="single"/>
        </w:rPr>
      </w:pPr>
    </w:p>
    <w:p w:rsidR="00EF4F72" w:rsidRPr="00EE1B0A" w:rsidRDefault="00EF4F72" w:rsidP="00450AD1">
      <w:pPr>
        <w:spacing w:line="360" w:lineRule="auto"/>
        <w:rPr>
          <w:sz w:val="24"/>
          <w:szCs w:val="24"/>
        </w:rPr>
      </w:pPr>
      <w:r w:rsidRPr="00EE1B0A">
        <w:rPr>
          <w:sz w:val="24"/>
          <w:szCs w:val="24"/>
        </w:rPr>
        <w:t xml:space="preserve">University staff and students who are working in the community as lone workers may be at significant risk of harm: from research participants; from members of the public and as a result of environmental factors. </w:t>
      </w:r>
      <w:r w:rsidR="00F87A46" w:rsidRPr="00EE1B0A">
        <w:rPr>
          <w:sz w:val="24"/>
          <w:szCs w:val="24"/>
        </w:rPr>
        <w:t xml:space="preserve">Harm </w:t>
      </w:r>
      <w:r w:rsidR="004873B1" w:rsidRPr="00EE1B0A">
        <w:rPr>
          <w:sz w:val="24"/>
          <w:szCs w:val="24"/>
        </w:rPr>
        <w:t xml:space="preserve">in this context </w:t>
      </w:r>
      <w:r w:rsidR="00F87A46" w:rsidRPr="00EE1B0A">
        <w:rPr>
          <w:sz w:val="24"/>
          <w:szCs w:val="24"/>
        </w:rPr>
        <w:t>include</w:t>
      </w:r>
      <w:r w:rsidR="004873B1" w:rsidRPr="00EE1B0A">
        <w:rPr>
          <w:sz w:val="24"/>
          <w:szCs w:val="24"/>
        </w:rPr>
        <w:t>s</w:t>
      </w:r>
      <w:r w:rsidR="00F87A46" w:rsidRPr="00EE1B0A">
        <w:rPr>
          <w:sz w:val="24"/>
          <w:szCs w:val="24"/>
        </w:rPr>
        <w:t xml:space="preserve"> </w:t>
      </w:r>
      <w:r w:rsidR="004873B1" w:rsidRPr="00EE1B0A">
        <w:rPr>
          <w:sz w:val="24"/>
          <w:szCs w:val="24"/>
        </w:rPr>
        <w:t xml:space="preserve">(but is not limited to) </w:t>
      </w:r>
      <w:r w:rsidR="00F87A46" w:rsidRPr="00EE1B0A">
        <w:rPr>
          <w:sz w:val="24"/>
          <w:szCs w:val="24"/>
        </w:rPr>
        <w:t>violent, aggressive or t</w:t>
      </w:r>
      <w:r w:rsidR="004873B1" w:rsidRPr="00EE1B0A">
        <w:rPr>
          <w:sz w:val="24"/>
          <w:szCs w:val="24"/>
        </w:rPr>
        <w:t xml:space="preserve">hreatening behaviour and criminal activity such as theft of personal belongings and vandalism. It is the responsibility of the supervising staff member to minimise the risk of such harm through the effective use of risk assessment and the development of and adherence to project-specific safe working practise protocols. </w:t>
      </w:r>
    </w:p>
    <w:p w:rsidR="00EF4F72" w:rsidRPr="00EE1B0A" w:rsidRDefault="00EF4F72" w:rsidP="00EF4F72">
      <w:pPr>
        <w:jc w:val="center"/>
        <w:rPr>
          <w:i/>
          <w:sz w:val="24"/>
          <w:szCs w:val="24"/>
        </w:rPr>
      </w:pPr>
    </w:p>
    <w:p w:rsidR="00EF4F72" w:rsidRPr="00EE1B0A" w:rsidRDefault="00EF4F72" w:rsidP="00F87A46">
      <w:pPr>
        <w:rPr>
          <w:b/>
          <w:sz w:val="28"/>
          <w:u w:val="single"/>
        </w:rPr>
      </w:pPr>
    </w:p>
    <w:p w:rsidR="00EF4F72" w:rsidRPr="00EE1B0A" w:rsidRDefault="000A1A07" w:rsidP="000A1A07">
      <w:pPr>
        <w:rPr>
          <w:b/>
          <w:sz w:val="28"/>
          <w:u w:val="single"/>
        </w:rPr>
      </w:pPr>
      <w:r w:rsidRPr="00EE1B0A">
        <w:rPr>
          <w:b/>
          <w:sz w:val="28"/>
          <w:u w:val="single"/>
        </w:rPr>
        <w:t xml:space="preserve">3. </w:t>
      </w:r>
      <w:r w:rsidR="00EF4F72" w:rsidRPr="00EE1B0A">
        <w:rPr>
          <w:b/>
          <w:sz w:val="28"/>
          <w:u w:val="single"/>
        </w:rPr>
        <w:t>Key rules for lone working</w:t>
      </w:r>
    </w:p>
    <w:p w:rsidR="00EF4F72" w:rsidRPr="00EE1B0A" w:rsidRDefault="00EF4F72" w:rsidP="0042675C">
      <w:pPr>
        <w:spacing w:line="360" w:lineRule="auto"/>
        <w:jc w:val="center"/>
        <w:rPr>
          <w:b/>
          <w:sz w:val="28"/>
          <w:u w:val="single"/>
        </w:rPr>
      </w:pPr>
    </w:p>
    <w:p w:rsidR="00EF4F72" w:rsidRPr="00EE1B0A" w:rsidRDefault="00EF4F72" w:rsidP="0042675C">
      <w:pPr>
        <w:numPr>
          <w:ilvl w:val="0"/>
          <w:numId w:val="25"/>
        </w:numPr>
        <w:spacing w:after="120"/>
        <w:rPr>
          <w:sz w:val="24"/>
          <w:szCs w:val="24"/>
        </w:rPr>
      </w:pPr>
      <w:r w:rsidRPr="00EE1B0A">
        <w:rPr>
          <w:sz w:val="24"/>
          <w:szCs w:val="24"/>
        </w:rPr>
        <w:t>Lone working should only take place during the working day</w:t>
      </w:r>
    </w:p>
    <w:p w:rsidR="00EF4F72" w:rsidRPr="00EE1B0A" w:rsidRDefault="00EF4F72" w:rsidP="0042675C">
      <w:pPr>
        <w:tabs>
          <w:tab w:val="num" w:pos="1418"/>
        </w:tabs>
        <w:spacing w:after="120"/>
        <w:ind w:hanging="5629"/>
        <w:rPr>
          <w:sz w:val="24"/>
          <w:szCs w:val="24"/>
        </w:rPr>
      </w:pPr>
    </w:p>
    <w:p w:rsidR="00EF4F72" w:rsidRPr="00EE1B0A" w:rsidRDefault="00EF4F72" w:rsidP="0042675C">
      <w:pPr>
        <w:numPr>
          <w:ilvl w:val="0"/>
          <w:numId w:val="25"/>
        </w:numPr>
        <w:spacing w:after="120"/>
        <w:rPr>
          <w:sz w:val="24"/>
          <w:szCs w:val="24"/>
        </w:rPr>
      </w:pPr>
      <w:r w:rsidRPr="00EE1B0A">
        <w:rPr>
          <w:sz w:val="24"/>
          <w:szCs w:val="24"/>
        </w:rPr>
        <w:t>If lone working involves vulnerable groups it should only take place at a time</w:t>
      </w:r>
      <w:r w:rsidRPr="00EE1B0A">
        <w:rPr>
          <w:sz w:val="24"/>
          <w:szCs w:val="24"/>
        </w:rPr>
        <w:br/>
        <w:t>when appropriate supervisory support is available</w:t>
      </w:r>
    </w:p>
    <w:p w:rsidR="00EF4F72" w:rsidRPr="00EE1B0A" w:rsidRDefault="00EF4F72" w:rsidP="0042675C">
      <w:pPr>
        <w:tabs>
          <w:tab w:val="num" w:pos="1418"/>
        </w:tabs>
        <w:spacing w:after="120"/>
        <w:ind w:hanging="5629"/>
        <w:rPr>
          <w:sz w:val="24"/>
          <w:szCs w:val="24"/>
        </w:rPr>
      </w:pPr>
    </w:p>
    <w:p w:rsidR="00EF4F72" w:rsidRPr="00EE1B0A" w:rsidRDefault="00EF4F72" w:rsidP="0042675C">
      <w:pPr>
        <w:numPr>
          <w:ilvl w:val="0"/>
          <w:numId w:val="25"/>
        </w:numPr>
        <w:spacing w:after="120"/>
        <w:rPr>
          <w:sz w:val="24"/>
          <w:szCs w:val="24"/>
        </w:rPr>
      </w:pPr>
      <w:r w:rsidRPr="00EE1B0A">
        <w:rPr>
          <w:sz w:val="24"/>
          <w:szCs w:val="24"/>
        </w:rPr>
        <w:t>A</w:t>
      </w:r>
      <w:r w:rsidR="00450AD1" w:rsidRPr="00EE1B0A">
        <w:rPr>
          <w:sz w:val="24"/>
          <w:szCs w:val="24"/>
        </w:rPr>
        <w:t>ll</w:t>
      </w:r>
      <w:r w:rsidRPr="00EE1B0A">
        <w:rPr>
          <w:sz w:val="24"/>
          <w:szCs w:val="24"/>
        </w:rPr>
        <w:t xml:space="preserve"> lone working </w:t>
      </w:r>
      <w:r w:rsidRPr="00EE1B0A">
        <w:rPr>
          <w:sz w:val="24"/>
          <w:szCs w:val="24"/>
          <w:u w:val="single"/>
        </w:rPr>
        <w:t xml:space="preserve">MUST </w:t>
      </w:r>
      <w:r w:rsidRPr="00EE1B0A">
        <w:rPr>
          <w:sz w:val="24"/>
          <w:szCs w:val="24"/>
        </w:rPr>
        <w:t>be risk assessed prior to the work commencing</w:t>
      </w:r>
    </w:p>
    <w:p w:rsidR="00450AD1" w:rsidRPr="00EE1B0A" w:rsidRDefault="00450AD1" w:rsidP="0042675C">
      <w:pPr>
        <w:pStyle w:val="ListParagraph"/>
        <w:spacing w:after="120"/>
        <w:rPr>
          <w:sz w:val="24"/>
          <w:szCs w:val="24"/>
        </w:rPr>
      </w:pPr>
    </w:p>
    <w:p w:rsidR="00450AD1" w:rsidRPr="00EE1B0A" w:rsidRDefault="00450AD1" w:rsidP="0042675C">
      <w:pPr>
        <w:numPr>
          <w:ilvl w:val="0"/>
          <w:numId w:val="25"/>
        </w:numPr>
        <w:spacing w:after="120"/>
        <w:rPr>
          <w:sz w:val="24"/>
          <w:szCs w:val="24"/>
        </w:rPr>
      </w:pPr>
      <w:r w:rsidRPr="00EE1B0A">
        <w:rPr>
          <w:sz w:val="24"/>
          <w:szCs w:val="24"/>
        </w:rPr>
        <w:t xml:space="preserve">Risk assessments must be regularly reviewed and updated when relevant changes occur (e.g. lone worker </w:t>
      </w:r>
      <w:r w:rsidR="00330B78" w:rsidRPr="00EE1B0A">
        <w:rPr>
          <w:sz w:val="24"/>
          <w:szCs w:val="24"/>
        </w:rPr>
        <w:t xml:space="preserve">becomes </w:t>
      </w:r>
      <w:r w:rsidRPr="00EE1B0A">
        <w:rPr>
          <w:sz w:val="24"/>
          <w:szCs w:val="24"/>
        </w:rPr>
        <w:t>pregnan</w:t>
      </w:r>
      <w:r w:rsidR="00330B78" w:rsidRPr="00EE1B0A">
        <w:rPr>
          <w:sz w:val="24"/>
          <w:szCs w:val="24"/>
        </w:rPr>
        <w:t>t</w:t>
      </w:r>
      <w:r w:rsidRPr="00EE1B0A">
        <w:rPr>
          <w:sz w:val="24"/>
          <w:szCs w:val="24"/>
        </w:rPr>
        <w:t>)</w:t>
      </w:r>
    </w:p>
    <w:p w:rsidR="00450AD1" w:rsidRPr="00EE1B0A" w:rsidRDefault="00450AD1" w:rsidP="0042675C">
      <w:pPr>
        <w:pStyle w:val="ListParagraph"/>
        <w:spacing w:after="120"/>
        <w:rPr>
          <w:sz w:val="24"/>
          <w:szCs w:val="24"/>
        </w:rPr>
      </w:pPr>
    </w:p>
    <w:p w:rsidR="00450AD1" w:rsidRPr="00EE1B0A" w:rsidRDefault="00450AD1" w:rsidP="0042675C">
      <w:pPr>
        <w:numPr>
          <w:ilvl w:val="0"/>
          <w:numId w:val="25"/>
        </w:numPr>
        <w:spacing w:after="120"/>
        <w:rPr>
          <w:sz w:val="24"/>
          <w:szCs w:val="24"/>
        </w:rPr>
      </w:pPr>
      <w:r w:rsidRPr="00EE1B0A">
        <w:rPr>
          <w:sz w:val="24"/>
          <w:szCs w:val="24"/>
        </w:rPr>
        <w:t>All lone workers must follow an agreed safety protocol for the study that they are working on</w:t>
      </w:r>
    </w:p>
    <w:p w:rsidR="008F6435" w:rsidRPr="00EE1B0A" w:rsidRDefault="008F6435" w:rsidP="0042675C">
      <w:pPr>
        <w:pStyle w:val="ListParagraph"/>
        <w:spacing w:after="120"/>
        <w:rPr>
          <w:sz w:val="24"/>
          <w:szCs w:val="24"/>
        </w:rPr>
      </w:pPr>
    </w:p>
    <w:p w:rsidR="008F6435" w:rsidRPr="00EE1B0A" w:rsidRDefault="008F6435" w:rsidP="0042675C">
      <w:pPr>
        <w:numPr>
          <w:ilvl w:val="0"/>
          <w:numId w:val="25"/>
        </w:numPr>
        <w:spacing w:after="120"/>
        <w:rPr>
          <w:sz w:val="24"/>
          <w:szCs w:val="24"/>
        </w:rPr>
      </w:pPr>
      <w:r w:rsidRPr="00EE1B0A">
        <w:rPr>
          <w:sz w:val="24"/>
          <w:szCs w:val="24"/>
        </w:rPr>
        <w:t>Risk controls must be monitored to ensure their implementation and effectiveness</w:t>
      </w:r>
    </w:p>
    <w:p w:rsidR="007F4E4D" w:rsidRPr="00EE1B0A" w:rsidRDefault="007F4E4D" w:rsidP="0042675C">
      <w:pPr>
        <w:pStyle w:val="ListParagraph"/>
        <w:spacing w:after="120"/>
        <w:rPr>
          <w:sz w:val="24"/>
          <w:szCs w:val="24"/>
        </w:rPr>
      </w:pPr>
    </w:p>
    <w:p w:rsidR="007F4E4D" w:rsidRPr="00EE1B0A" w:rsidRDefault="007F4E4D" w:rsidP="0042675C">
      <w:pPr>
        <w:numPr>
          <w:ilvl w:val="0"/>
          <w:numId w:val="25"/>
        </w:numPr>
        <w:spacing w:after="120"/>
        <w:rPr>
          <w:sz w:val="24"/>
          <w:szCs w:val="24"/>
        </w:rPr>
      </w:pPr>
      <w:r w:rsidRPr="00EE1B0A">
        <w:rPr>
          <w:sz w:val="24"/>
          <w:szCs w:val="24"/>
        </w:rPr>
        <w:t>Lone working should only be undertaken by those who have undergone any relevant training required</w:t>
      </w:r>
    </w:p>
    <w:p w:rsidR="007F4E4D" w:rsidRPr="00EE1B0A" w:rsidRDefault="007F4E4D" w:rsidP="001E78B5">
      <w:pPr>
        <w:pStyle w:val="ListParagraph"/>
        <w:rPr>
          <w:sz w:val="24"/>
          <w:szCs w:val="24"/>
        </w:rPr>
      </w:pPr>
    </w:p>
    <w:p w:rsidR="007F4E4D" w:rsidRPr="00EE1B0A" w:rsidRDefault="007F4E4D" w:rsidP="001E78B5">
      <w:pPr>
        <w:spacing w:line="360" w:lineRule="auto"/>
        <w:rPr>
          <w:sz w:val="24"/>
          <w:szCs w:val="24"/>
        </w:rPr>
      </w:pPr>
      <w:r w:rsidRPr="00EE1B0A">
        <w:rPr>
          <w:sz w:val="24"/>
          <w:szCs w:val="24"/>
        </w:rPr>
        <w:t xml:space="preserve"> </w:t>
      </w:r>
    </w:p>
    <w:p w:rsidR="00450AD1" w:rsidRPr="00EE1B0A" w:rsidRDefault="00450AD1" w:rsidP="00450AD1">
      <w:pPr>
        <w:pStyle w:val="ListParagraph"/>
        <w:rPr>
          <w:sz w:val="24"/>
          <w:szCs w:val="24"/>
        </w:rPr>
      </w:pPr>
    </w:p>
    <w:p w:rsidR="00EF4F72" w:rsidRPr="00EE1B0A" w:rsidRDefault="00EF4F72" w:rsidP="00EF4F72">
      <w:pPr>
        <w:pStyle w:val="ListParagraph"/>
        <w:rPr>
          <w:b/>
          <w:sz w:val="24"/>
          <w:szCs w:val="24"/>
        </w:rPr>
      </w:pPr>
    </w:p>
    <w:p w:rsidR="001B56E2" w:rsidRPr="00EE1B0A" w:rsidRDefault="001E78B5" w:rsidP="00E91DA9">
      <w:pPr>
        <w:spacing w:line="360" w:lineRule="auto"/>
        <w:ind w:left="450" w:hanging="450"/>
        <w:rPr>
          <w:b/>
          <w:sz w:val="28"/>
          <w:szCs w:val="28"/>
          <w:u w:val="single"/>
        </w:rPr>
      </w:pPr>
      <w:r w:rsidRPr="00EE1B0A">
        <w:rPr>
          <w:b/>
          <w:sz w:val="24"/>
          <w:szCs w:val="24"/>
          <w:u w:val="single"/>
        </w:rPr>
        <w:br w:type="page"/>
      </w:r>
      <w:r w:rsidR="00F87A46" w:rsidRPr="00EE1B0A">
        <w:rPr>
          <w:b/>
          <w:sz w:val="28"/>
          <w:szCs w:val="28"/>
          <w:u w:val="single"/>
        </w:rPr>
        <w:lastRenderedPageBreak/>
        <w:t>4. Risk Assessment</w:t>
      </w:r>
    </w:p>
    <w:p w:rsidR="001B56E2" w:rsidRPr="00EE1B0A" w:rsidRDefault="001B56E2" w:rsidP="001B56E2">
      <w:pPr>
        <w:jc w:val="center"/>
        <w:rPr>
          <w:b/>
          <w:sz w:val="28"/>
          <w:u w:val="single"/>
        </w:rPr>
      </w:pPr>
    </w:p>
    <w:p w:rsidR="002230D0" w:rsidRPr="00EE1B0A" w:rsidRDefault="002230D0" w:rsidP="002230D0">
      <w:pPr>
        <w:spacing w:line="360" w:lineRule="auto"/>
        <w:rPr>
          <w:sz w:val="24"/>
          <w:szCs w:val="24"/>
        </w:rPr>
      </w:pPr>
      <w:r w:rsidRPr="00EE1B0A">
        <w:rPr>
          <w:sz w:val="24"/>
          <w:szCs w:val="24"/>
        </w:rPr>
        <w:t xml:space="preserve">Line managers and staff who supervise students engaged in community lone working have a duty of care and responsibility to ensure that risk assessments are conducted prior to lone working taking place. Lone workers also have a responsibility </w:t>
      </w:r>
      <w:r w:rsidR="00AE0B86" w:rsidRPr="00EE1B0A">
        <w:rPr>
          <w:sz w:val="24"/>
          <w:szCs w:val="24"/>
        </w:rPr>
        <w:t>to follow the procedures and specific control measures listed in the risk assessment f</w:t>
      </w:r>
      <w:r w:rsidRPr="00EE1B0A">
        <w:rPr>
          <w:sz w:val="24"/>
          <w:szCs w:val="24"/>
        </w:rPr>
        <w:t>or their own safety</w:t>
      </w:r>
      <w:r w:rsidR="00145D6C" w:rsidRPr="00EE1B0A">
        <w:rPr>
          <w:sz w:val="24"/>
          <w:szCs w:val="24"/>
        </w:rPr>
        <w:t xml:space="preserve"> and that of others who may be affected by their actions</w:t>
      </w:r>
      <w:r w:rsidRPr="00EE1B0A">
        <w:rPr>
          <w:sz w:val="24"/>
          <w:szCs w:val="24"/>
        </w:rPr>
        <w:t>.</w:t>
      </w:r>
    </w:p>
    <w:p w:rsidR="001B56E2" w:rsidRPr="00EE1B0A" w:rsidRDefault="001B56E2" w:rsidP="00145D6C">
      <w:pPr>
        <w:spacing w:line="360" w:lineRule="auto"/>
        <w:jc w:val="center"/>
        <w:rPr>
          <w:b/>
          <w:sz w:val="28"/>
          <w:u w:val="single"/>
        </w:rPr>
      </w:pPr>
    </w:p>
    <w:p w:rsidR="000D1667" w:rsidRPr="00EE1B0A" w:rsidRDefault="00AE0B86" w:rsidP="00145D6C">
      <w:pPr>
        <w:spacing w:line="360" w:lineRule="auto"/>
        <w:rPr>
          <w:sz w:val="24"/>
          <w:szCs w:val="24"/>
        </w:rPr>
      </w:pPr>
      <w:r w:rsidRPr="00EE1B0A">
        <w:rPr>
          <w:sz w:val="24"/>
          <w:szCs w:val="24"/>
        </w:rPr>
        <w:t xml:space="preserve">Staff must be familiar with the </w:t>
      </w:r>
      <w:hyperlink r:id="rId13" w:history="1">
        <w:r w:rsidRPr="00EE1B0A">
          <w:rPr>
            <w:rStyle w:val="Hyperlink"/>
            <w:color w:val="auto"/>
            <w:sz w:val="24"/>
            <w:szCs w:val="24"/>
          </w:rPr>
          <w:t>University of Manchester Guidance on Risk Assessment</w:t>
        </w:r>
      </w:hyperlink>
      <w:r w:rsidRPr="00EE1B0A">
        <w:rPr>
          <w:sz w:val="24"/>
          <w:szCs w:val="24"/>
        </w:rPr>
        <w:t xml:space="preserve"> </w:t>
      </w:r>
      <w:r w:rsidRPr="00EE1B0A">
        <w:rPr>
          <w:b/>
          <w:sz w:val="24"/>
          <w:szCs w:val="24"/>
        </w:rPr>
        <w:t>prior</w:t>
      </w:r>
      <w:r w:rsidRPr="00EE1B0A">
        <w:rPr>
          <w:sz w:val="24"/>
          <w:szCs w:val="24"/>
        </w:rPr>
        <w:t xml:space="preserve"> to assessing risk</w:t>
      </w:r>
      <w:r w:rsidR="00A371ED" w:rsidRPr="00EE1B0A">
        <w:rPr>
          <w:sz w:val="24"/>
          <w:szCs w:val="24"/>
        </w:rPr>
        <w:t xml:space="preserve">. </w:t>
      </w:r>
    </w:p>
    <w:p w:rsidR="000D1667" w:rsidRPr="00EE1B0A" w:rsidRDefault="000D1667" w:rsidP="00145D6C">
      <w:pPr>
        <w:spacing w:line="360" w:lineRule="auto"/>
        <w:rPr>
          <w:sz w:val="24"/>
          <w:szCs w:val="24"/>
        </w:rPr>
      </w:pPr>
    </w:p>
    <w:p w:rsidR="000D1667" w:rsidRPr="00EE1B0A" w:rsidRDefault="000D1667" w:rsidP="00145D6C">
      <w:pPr>
        <w:spacing w:line="360" w:lineRule="auto"/>
        <w:rPr>
          <w:sz w:val="24"/>
          <w:szCs w:val="24"/>
        </w:rPr>
      </w:pPr>
      <w:r w:rsidRPr="00EE1B0A">
        <w:rPr>
          <w:sz w:val="24"/>
          <w:szCs w:val="24"/>
          <w:u w:val="single"/>
        </w:rPr>
        <w:t>Training on risk assessment</w:t>
      </w:r>
      <w:r w:rsidRPr="00EE1B0A">
        <w:rPr>
          <w:sz w:val="24"/>
          <w:szCs w:val="24"/>
        </w:rPr>
        <w:t xml:space="preserve"> is also available from the STDU as either a workshop or e-learning module via Blackboard.</w:t>
      </w:r>
      <w:r w:rsidR="00B25880" w:rsidRPr="00EE1B0A">
        <w:rPr>
          <w:sz w:val="24"/>
          <w:szCs w:val="24"/>
        </w:rPr>
        <w:t xml:space="preserve"> </w:t>
      </w:r>
      <w:r w:rsidR="001E78B5" w:rsidRPr="00EE1B0A">
        <w:rPr>
          <w:sz w:val="24"/>
          <w:szCs w:val="24"/>
        </w:rPr>
        <w:t xml:space="preserve">Note that </w:t>
      </w:r>
      <w:proofErr w:type="gramStart"/>
      <w:r w:rsidR="001E78B5" w:rsidRPr="00EE1B0A">
        <w:rPr>
          <w:sz w:val="24"/>
          <w:szCs w:val="24"/>
        </w:rPr>
        <w:t>s</w:t>
      </w:r>
      <w:r w:rsidR="00B25880" w:rsidRPr="00EE1B0A">
        <w:rPr>
          <w:sz w:val="24"/>
          <w:szCs w:val="24"/>
        </w:rPr>
        <w:t>taff are</w:t>
      </w:r>
      <w:proofErr w:type="gramEnd"/>
      <w:r w:rsidR="00B25880" w:rsidRPr="00EE1B0A">
        <w:rPr>
          <w:sz w:val="24"/>
          <w:szCs w:val="24"/>
        </w:rPr>
        <w:t xml:space="preserve"> </w:t>
      </w:r>
      <w:r w:rsidR="001E78B5" w:rsidRPr="00EE1B0A">
        <w:rPr>
          <w:b/>
          <w:sz w:val="24"/>
          <w:szCs w:val="24"/>
        </w:rPr>
        <w:t>required</w:t>
      </w:r>
      <w:r w:rsidR="001E78B5" w:rsidRPr="00EE1B0A">
        <w:rPr>
          <w:sz w:val="24"/>
          <w:szCs w:val="24"/>
        </w:rPr>
        <w:t xml:space="preserve"> </w:t>
      </w:r>
      <w:r w:rsidR="00B25880" w:rsidRPr="00EE1B0A">
        <w:rPr>
          <w:sz w:val="24"/>
          <w:szCs w:val="24"/>
        </w:rPr>
        <w:t>to book onto one of these courses before conducting risk assessments.</w:t>
      </w:r>
    </w:p>
    <w:p w:rsidR="000D1667" w:rsidRPr="00EE1B0A" w:rsidRDefault="000D1667" w:rsidP="00145D6C">
      <w:pPr>
        <w:spacing w:line="360" w:lineRule="auto"/>
        <w:rPr>
          <w:sz w:val="24"/>
          <w:szCs w:val="24"/>
        </w:rPr>
      </w:pPr>
    </w:p>
    <w:p w:rsidR="000D1667" w:rsidRPr="00EE1B0A" w:rsidRDefault="000D1667" w:rsidP="00145D6C">
      <w:pPr>
        <w:spacing w:line="360" w:lineRule="auto"/>
        <w:rPr>
          <w:sz w:val="24"/>
          <w:szCs w:val="24"/>
        </w:rPr>
      </w:pPr>
      <w:r w:rsidRPr="00EE1B0A">
        <w:rPr>
          <w:sz w:val="24"/>
          <w:szCs w:val="24"/>
        </w:rPr>
        <w:t xml:space="preserve">View the Training Catalogue and book online at: </w:t>
      </w:r>
      <w:r w:rsidRPr="00EE1B0A">
        <w:t xml:space="preserve"> </w:t>
      </w:r>
      <w:hyperlink r:id="rId14" w:history="1">
        <w:r w:rsidR="0077604E" w:rsidRPr="00EE1B0A">
          <w:rPr>
            <w:rStyle w:val="Hyperlink"/>
            <w:color w:val="auto"/>
            <w:sz w:val="24"/>
            <w:szCs w:val="24"/>
          </w:rPr>
          <w:t>https://app.manchester.ac.uk/training/default.aspx</w:t>
        </w:r>
      </w:hyperlink>
    </w:p>
    <w:p w:rsidR="000D1667" w:rsidRPr="00EE1B0A" w:rsidRDefault="000D1667" w:rsidP="00145D6C">
      <w:pPr>
        <w:spacing w:line="360" w:lineRule="auto"/>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273"/>
        <w:gridCol w:w="6"/>
        <w:gridCol w:w="6"/>
        <w:gridCol w:w="6"/>
        <w:gridCol w:w="6"/>
      </w:tblGrid>
      <w:tr w:rsidR="00EE1B0A" w:rsidRPr="00EE1B0A" w:rsidTr="000D1667">
        <w:trPr>
          <w:tblCellSpacing w:w="0" w:type="dxa"/>
        </w:trPr>
        <w:tc>
          <w:tcPr>
            <w:tcW w:w="0" w:type="auto"/>
            <w:vAlign w:val="center"/>
            <w:hideMark/>
          </w:tcPr>
          <w:p w:rsidR="000D1667" w:rsidRPr="00EE1B0A" w:rsidRDefault="000D1667" w:rsidP="000D1667">
            <w:pPr>
              <w:numPr>
                <w:ilvl w:val="0"/>
                <w:numId w:val="28"/>
              </w:numPr>
              <w:spacing w:line="360" w:lineRule="auto"/>
              <w:rPr>
                <w:sz w:val="24"/>
                <w:szCs w:val="24"/>
              </w:rPr>
            </w:pPr>
            <w:r w:rsidRPr="00EE1B0A">
              <w:rPr>
                <w:b/>
                <w:sz w:val="24"/>
                <w:szCs w:val="24"/>
              </w:rPr>
              <w:t>THS15</w:t>
            </w:r>
            <w:r w:rsidRPr="00EE1B0A">
              <w:rPr>
                <w:sz w:val="24"/>
                <w:szCs w:val="24"/>
              </w:rPr>
              <w:t xml:space="preserve">: Principles of Risk Assessment (workshop) </w:t>
            </w:r>
          </w:p>
        </w:tc>
        <w:tc>
          <w:tcPr>
            <w:tcW w:w="0" w:type="auto"/>
            <w:vAlign w:val="center"/>
            <w:hideMark/>
          </w:tcPr>
          <w:p w:rsidR="000D1667" w:rsidRPr="00EE1B0A" w:rsidRDefault="000D1667" w:rsidP="000D1667">
            <w:pPr>
              <w:numPr>
                <w:ilvl w:val="0"/>
                <w:numId w:val="28"/>
              </w:numPr>
              <w:spacing w:line="360" w:lineRule="auto"/>
              <w:rPr>
                <w:sz w:val="24"/>
                <w:szCs w:val="24"/>
              </w:rPr>
            </w:pPr>
          </w:p>
        </w:tc>
        <w:tc>
          <w:tcPr>
            <w:tcW w:w="0" w:type="auto"/>
            <w:vAlign w:val="center"/>
          </w:tcPr>
          <w:p w:rsidR="000D1667" w:rsidRPr="00EE1B0A" w:rsidRDefault="000D1667" w:rsidP="000D1667">
            <w:pPr>
              <w:numPr>
                <w:ilvl w:val="0"/>
                <w:numId w:val="28"/>
              </w:numPr>
              <w:spacing w:line="360" w:lineRule="auto"/>
              <w:rPr>
                <w:sz w:val="24"/>
                <w:szCs w:val="24"/>
              </w:rPr>
            </w:pPr>
          </w:p>
        </w:tc>
        <w:tc>
          <w:tcPr>
            <w:tcW w:w="0" w:type="auto"/>
            <w:vAlign w:val="center"/>
          </w:tcPr>
          <w:p w:rsidR="000D1667" w:rsidRPr="00EE1B0A" w:rsidRDefault="000D1667" w:rsidP="000D1667">
            <w:pPr>
              <w:numPr>
                <w:ilvl w:val="0"/>
                <w:numId w:val="28"/>
              </w:numPr>
              <w:spacing w:line="360" w:lineRule="auto"/>
              <w:rPr>
                <w:sz w:val="24"/>
                <w:szCs w:val="24"/>
              </w:rPr>
            </w:pPr>
          </w:p>
        </w:tc>
        <w:tc>
          <w:tcPr>
            <w:tcW w:w="0" w:type="auto"/>
            <w:vAlign w:val="center"/>
          </w:tcPr>
          <w:p w:rsidR="000D1667" w:rsidRPr="00EE1B0A" w:rsidRDefault="000D1667" w:rsidP="000D1667">
            <w:pPr>
              <w:numPr>
                <w:ilvl w:val="0"/>
                <w:numId w:val="28"/>
              </w:numPr>
              <w:spacing w:line="360" w:lineRule="auto"/>
              <w:rPr>
                <w:sz w:val="24"/>
                <w:szCs w:val="24"/>
              </w:rPr>
            </w:pPr>
          </w:p>
        </w:tc>
      </w:tr>
      <w:tr w:rsidR="000D1667" w:rsidRPr="00EE1B0A" w:rsidTr="000D1667">
        <w:trPr>
          <w:tblCellSpacing w:w="0" w:type="dxa"/>
        </w:trPr>
        <w:tc>
          <w:tcPr>
            <w:tcW w:w="0" w:type="auto"/>
            <w:vAlign w:val="center"/>
            <w:hideMark/>
          </w:tcPr>
          <w:p w:rsidR="000D1667" w:rsidRPr="00EE1B0A" w:rsidRDefault="000D1667" w:rsidP="000D1667">
            <w:pPr>
              <w:numPr>
                <w:ilvl w:val="0"/>
                <w:numId w:val="28"/>
              </w:numPr>
              <w:spacing w:line="360" w:lineRule="auto"/>
              <w:rPr>
                <w:sz w:val="24"/>
                <w:szCs w:val="24"/>
              </w:rPr>
            </w:pPr>
            <w:r w:rsidRPr="00EE1B0A">
              <w:rPr>
                <w:b/>
                <w:sz w:val="24"/>
                <w:szCs w:val="24"/>
              </w:rPr>
              <w:t>THS15E</w:t>
            </w:r>
            <w:r w:rsidRPr="00EE1B0A">
              <w:rPr>
                <w:sz w:val="24"/>
                <w:szCs w:val="24"/>
              </w:rPr>
              <w:t xml:space="preserve">: Principles of Risk Assessment (e-Learning) </w:t>
            </w:r>
          </w:p>
        </w:tc>
        <w:tc>
          <w:tcPr>
            <w:tcW w:w="0" w:type="auto"/>
            <w:vAlign w:val="center"/>
            <w:hideMark/>
          </w:tcPr>
          <w:p w:rsidR="000D1667" w:rsidRPr="00EE1B0A" w:rsidRDefault="000D1667" w:rsidP="000D1667">
            <w:pPr>
              <w:spacing w:line="360" w:lineRule="auto"/>
              <w:rPr>
                <w:sz w:val="24"/>
                <w:szCs w:val="24"/>
              </w:rPr>
            </w:pPr>
          </w:p>
        </w:tc>
        <w:tc>
          <w:tcPr>
            <w:tcW w:w="0" w:type="auto"/>
            <w:vAlign w:val="center"/>
            <w:hideMark/>
          </w:tcPr>
          <w:p w:rsidR="000D1667" w:rsidRPr="00EE1B0A" w:rsidRDefault="000D1667" w:rsidP="000D1667">
            <w:pPr>
              <w:numPr>
                <w:ilvl w:val="0"/>
                <w:numId w:val="28"/>
              </w:numPr>
              <w:spacing w:line="360" w:lineRule="auto"/>
              <w:rPr>
                <w:sz w:val="24"/>
                <w:szCs w:val="24"/>
              </w:rPr>
            </w:pPr>
          </w:p>
        </w:tc>
        <w:tc>
          <w:tcPr>
            <w:tcW w:w="0" w:type="auto"/>
            <w:vAlign w:val="center"/>
            <w:hideMark/>
          </w:tcPr>
          <w:p w:rsidR="000D1667" w:rsidRPr="00EE1B0A" w:rsidRDefault="000D1667" w:rsidP="000D1667">
            <w:pPr>
              <w:numPr>
                <w:ilvl w:val="0"/>
                <w:numId w:val="28"/>
              </w:numPr>
              <w:spacing w:line="360" w:lineRule="auto"/>
              <w:rPr>
                <w:sz w:val="24"/>
                <w:szCs w:val="24"/>
              </w:rPr>
            </w:pPr>
          </w:p>
        </w:tc>
        <w:tc>
          <w:tcPr>
            <w:tcW w:w="0" w:type="auto"/>
            <w:vAlign w:val="center"/>
            <w:hideMark/>
          </w:tcPr>
          <w:p w:rsidR="000D1667" w:rsidRPr="00EE1B0A" w:rsidRDefault="000D1667" w:rsidP="000D1667">
            <w:pPr>
              <w:numPr>
                <w:ilvl w:val="0"/>
                <w:numId w:val="28"/>
              </w:numPr>
              <w:spacing w:line="360" w:lineRule="auto"/>
              <w:rPr>
                <w:sz w:val="24"/>
                <w:szCs w:val="24"/>
              </w:rPr>
            </w:pPr>
          </w:p>
        </w:tc>
      </w:tr>
    </w:tbl>
    <w:p w:rsidR="000D1667" w:rsidRPr="00EE1B0A" w:rsidRDefault="000D1667" w:rsidP="00145D6C">
      <w:pPr>
        <w:spacing w:line="360" w:lineRule="auto"/>
        <w:rPr>
          <w:sz w:val="24"/>
          <w:szCs w:val="24"/>
        </w:rPr>
      </w:pPr>
    </w:p>
    <w:p w:rsidR="000D1667" w:rsidRPr="00EE1B0A" w:rsidRDefault="000D1667" w:rsidP="00145D6C">
      <w:pPr>
        <w:spacing w:line="360" w:lineRule="auto"/>
        <w:rPr>
          <w:sz w:val="24"/>
          <w:szCs w:val="24"/>
        </w:rPr>
      </w:pPr>
    </w:p>
    <w:p w:rsidR="005911A5" w:rsidRPr="00EE1B0A" w:rsidRDefault="005911A5" w:rsidP="00145D6C">
      <w:pPr>
        <w:spacing w:line="360" w:lineRule="auto"/>
        <w:rPr>
          <w:sz w:val="24"/>
          <w:szCs w:val="24"/>
        </w:rPr>
      </w:pPr>
    </w:p>
    <w:p w:rsidR="00B25880" w:rsidRPr="00EE1B0A" w:rsidRDefault="00B25880" w:rsidP="00145D6C">
      <w:pPr>
        <w:spacing w:line="360" w:lineRule="auto"/>
        <w:rPr>
          <w:sz w:val="24"/>
          <w:szCs w:val="24"/>
        </w:rPr>
      </w:pPr>
      <w:r w:rsidRPr="00EE1B0A">
        <w:rPr>
          <w:sz w:val="24"/>
          <w:szCs w:val="24"/>
        </w:rPr>
        <w:br w:type="page"/>
      </w:r>
    </w:p>
    <w:p w:rsidR="005911A5" w:rsidRPr="00EE1B0A" w:rsidRDefault="005911A5" w:rsidP="005911A5">
      <w:pPr>
        <w:pBdr>
          <w:top w:val="single" w:sz="4" w:space="1" w:color="auto"/>
          <w:left w:val="single" w:sz="4" w:space="4" w:color="auto"/>
          <w:bottom w:val="single" w:sz="4" w:space="1" w:color="auto"/>
          <w:right w:val="single" w:sz="4" w:space="4" w:color="auto"/>
        </w:pBdr>
        <w:spacing w:line="360" w:lineRule="auto"/>
        <w:rPr>
          <w:sz w:val="24"/>
          <w:szCs w:val="24"/>
        </w:rPr>
      </w:pPr>
      <w:r w:rsidRPr="00EE1B0A">
        <w:rPr>
          <w:sz w:val="24"/>
          <w:szCs w:val="24"/>
        </w:rPr>
        <w:lastRenderedPageBreak/>
        <w:t xml:space="preserve">Incidents involving lone workers are very rare; however </w:t>
      </w:r>
      <w:proofErr w:type="gramStart"/>
      <w:r w:rsidRPr="00EE1B0A">
        <w:rPr>
          <w:sz w:val="24"/>
          <w:szCs w:val="24"/>
        </w:rPr>
        <w:t>staff are</w:t>
      </w:r>
      <w:proofErr w:type="gramEnd"/>
      <w:r w:rsidRPr="00EE1B0A">
        <w:rPr>
          <w:sz w:val="24"/>
          <w:szCs w:val="24"/>
        </w:rPr>
        <w:t xml:space="preserve"> encouraged to consider the </w:t>
      </w:r>
      <w:r w:rsidRPr="00EE1B0A">
        <w:rPr>
          <w:b/>
          <w:sz w:val="24"/>
          <w:szCs w:val="24"/>
        </w:rPr>
        <w:t>‘worst case scenario’</w:t>
      </w:r>
      <w:r w:rsidRPr="00EE1B0A">
        <w:rPr>
          <w:sz w:val="24"/>
          <w:szCs w:val="24"/>
        </w:rPr>
        <w:t xml:space="preserve"> when planning lone working and assess risks accordingly.</w:t>
      </w:r>
    </w:p>
    <w:p w:rsidR="005911A5" w:rsidRPr="00EE1B0A" w:rsidRDefault="005911A5" w:rsidP="00145D6C">
      <w:pPr>
        <w:spacing w:line="360" w:lineRule="auto"/>
        <w:rPr>
          <w:sz w:val="24"/>
          <w:szCs w:val="24"/>
        </w:rPr>
      </w:pPr>
    </w:p>
    <w:p w:rsidR="00F87A46" w:rsidRPr="00EE1B0A" w:rsidRDefault="00F87A46" w:rsidP="00F87A46">
      <w:pPr>
        <w:spacing w:line="360" w:lineRule="auto"/>
        <w:rPr>
          <w:sz w:val="24"/>
          <w:szCs w:val="24"/>
        </w:rPr>
      </w:pPr>
      <w:proofErr w:type="gramStart"/>
      <w:r w:rsidRPr="00EE1B0A">
        <w:rPr>
          <w:sz w:val="24"/>
          <w:szCs w:val="24"/>
        </w:rPr>
        <w:t>Risk</w:t>
      </w:r>
      <w:proofErr w:type="gramEnd"/>
      <w:r w:rsidRPr="00EE1B0A">
        <w:rPr>
          <w:sz w:val="24"/>
          <w:szCs w:val="24"/>
        </w:rPr>
        <w:t xml:space="preserve"> Assessments must take into account both person and environmental factors, for example: </w:t>
      </w:r>
    </w:p>
    <w:p w:rsidR="00F87A46" w:rsidRPr="00EE1B0A" w:rsidRDefault="00F87A46" w:rsidP="00145D6C">
      <w:pPr>
        <w:spacing w:line="360" w:lineRule="auto"/>
        <w:jc w:val="center"/>
        <w:rPr>
          <w:b/>
          <w:sz w:val="24"/>
          <w:szCs w:val="24"/>
          <w:u w:val="single"/>
        </w:rPr>
      </w:pPr>
    </w:p>
    <w:p w:rsidR="005B297D" w:rsidRPr="00EE1B0A" w:rsidRDefault="00C630F4" w:rsidP="00C630F4">
      <w:pPr>
        <w:pStyle w:val="Heading2"/>
        <w:numPr>
          <w:ilvl w:val="0"/>
          <w:numId w:val="0"/>
        </w:numPr>
        <w:spacing w:line="360" w:lineRule="auto"/>
        <w:jc w:val="both"/>
        <w:rPr>
          <w:sz w:val="24"/>
        </w:rPr>
      </w:pPr>
      <w:proofErr w:type="spellStart"/>
      <w:r w:rsidRPr="00EE1B0A">
        <w:rPr>
          <w:sz w:val="24"/>
        </w:rPr>
        <w:t>i</w:t>
      </w:r>
      <w:proofErr w:type="spellEnd"/>
      <w:r w:rsidRPr="00EE1B0A">
        <w:rPr>
          <w:sz w:val="24"/>
        </w:rPr>
        <w:t xml:space="preserve">.    </w:t>
      </w:r>
      <w:r w:rsidR="00F87A46" w:rsidRPr="00EE1B0A">
        <w:rPr>
          <w:sz w:val="24"/>
        </w:rPr>
        <w:t>Person Factors</w:t>
      </w:r>
    </w:p>
    <w:p w:rsidR="00F87A46" w:rsidRPr="00EE1B0A" w:rsidRDefault="00F87A46" w:rsidP="00B42F50">
      <w:pPr>
        <w:spacing w:line="360" w:lineRule="auto"/>
      </w:pPr>
    </w:p>
    <w:p w:rsidR="00F87A46" w:rsidRPr="00EE1B0A" w:rsidRDefault="00F87A46" w:rsidP="00B42F50">
      <w:pPr>
        <w:numPr>
          <w:ilvl w:val="0"/>
          <w:numId w:val="5"/>
        </w:numPr>
        <w:tabs>
          <w:tab w:val="num" w:pos="4036"/>
        </w:tabs>
        <w:spacing w:line="360" w:lineRule="auto"/>
        <w:jc w:val="both"/>
      </w:pPr>
      <w:r w:rsidRPr="00EE1B0A">
        <w:rPr>
          <w:sz w:val="24"/>
        </w:rPr>
        <w:t>Risk of violent, aggressive or threatening behaviour from the participant</w:t>
      </w:r>
    </w:p>
    <w:p w:rsidR="00F87A46" w:rsidRPr="00EE1B0A" w:rsidRDefault="00F87A46" w:rsidP="00B42F50">
      <w:pPr>
        <w:numPr>
          <w:ilvl w:val="0"/>
          <w:numId w:val="5"/>
        </w:numPr>
        <w:tabs>
          <w:tab w:val="num" w:pos="4036"/>
        </w:tabs>
        <w:spacing w:line="360" w:lineRule="auto"/>
      </w:pPr>
      <w:r w:rsidRPr="00EE1B0A">
        <w:rPr>
          <w:sz w:val="24"/>
          <w:szCs w:val="24"/>
        </w:rPr>
        <w:t>Risk of</w:t>
      </w:r>
      <w:r w:rsidRPr="00EE1B0A">
        <w:t xml:space="preserve"> </w:t>
      </w:r>
      <w:r w:rsidRPr="00EE1B0A">
        <w:rPr>
          <w:sz w:val="24"/>
        </w:rPr>
        <w:t>violent, aggressive or threatening behaviour from the participant’s friends o</w:t>
      </w:r>
      <w:r w:rsidR="00450AD1" w:rsidRPr="00EE1B0A">
        <w:rPr>
          <w:sz w:val="24"/>
        </w:rPr>
        <w:t>r</w:t>
      </w:r>
      <w:r w:rsidRPr="00EE1B0A">
        <w:rPr>
          <w:sz w:val="24"/>
        </w:rPr>
        <w:t xml:space="preserve"> family</w:t>
      </w:r>
      <w:r w:rsidR="007F4E4D" w:rsidRPr="00EE1B0A">
        <w:rPr>
          <w:sz w:val="24"/>
        </w:rPr>
        <w:t>, unexpected visitors, persons from neighbouring properties</w:t>
      </w:r>
    </w:p>
    <w:p w:rsidR="00F87A46" w:rsidRPr="00EE1B0A" w:rsidRDefault="00F87A46" w:rsidP="00B42F50">
      <w:pPr>
        <w:numPr>
          <w:ilvl w:val="0"/>
          <w:numId w:val="5"/>
        </w:numPr>
        <w:tabs>
          <w:tab w:val="num" w:pos="4036"/>
        </w:tabs>
        <w:spacing w:line="360" w:lineRule="auto"/>
        <w:jc w:val="both"/>
      </w:pPr>
      <w:r w:rsidRPr="00EE1B0A">
        <w:rPr>
          <w:sz w:val="24"/>
        </w:rPr>
        <w:t>Risk of violent, aggressive, threatening or criminal behaviour from members of the public (e.g. theft or damage to researchers property</w:t>
      </w:r>
      <w:r w:rsidR="007F4E4D" w:rsidRPr="00EE1B0A">
        <w:rPr>
          <w:sz w:val="24"/>
        </w:rPr>
        <w:t>, or assault</w:t>
      </w:r>
      <w:r w:rsidRPr="00EE1B0A">
        <w:rPr>
          <w:sz w:val="24"/>
        </w:rPr>
        <w:t>)</w:t>
      </w:r>
    </w:p>
    <w:p w:rsidR="00450AD1" w:rsidRPr="00EE1B0A" w:rsidRDefault="00450AD1" w:rsidP="00B42F50">
      <w:pPr>
        <w:numPr>
          <w:ilvl w:val="0"/>
          <w:numId w:val="5"/>
        </w:numPr>
        <w:tabs>
          <w:tab w:val="num" w:pos="4036"/>
        </w:tabs>
        <w:spacing w:line="360" w:lineRule="auto"/>
        <w:jc w:val="both"/>
        <w:rPr>
          <w:sz w:val="24"/>
          <w:szCs w:val="24"/>
        </w:rPr>
      </w:pPr>
      <w:r w:rsidRPr="00EE1B0A">
        <w:rPr>
          <w:sz w:val="24"/>
          <w:szCs w:val="24"/>
        </w:rPr>
        <w:t xml:space="preserve">Risk of disclosure of intent to harm self or others </w:t>
      </w:r>
    </w:p>
    <w:p w:rsidR="007F4E4D" w:rsidRPr="00EE1B0A" w:rsidRDefault="007F4E4D" w:rsidP="00B42F50">
      <w:pPr>
        <w:numPr>
          <w:ilvl w:val="0"/>
          <w:numId w:val="5"/>
        </w:numPr>
        <w:tabs>
          <w:tab w:val="num" w:pos="4036"/>
        </w:tabs>
        <w:spacing w:line="360" w:lineRule="auto"/>
        <w:jc w:val="both"/>
        <w:rPr>
          <w:sz w:val="24"/>
          <w:szCs w:val="24"/>
        </w:rPr>
      </w:pPr>
      <w:r w:rsidRPr="00EE1B0A">
        <w:rPr>
          <w:sz w:val="24"/>
          <w:szCs w:val="24"/>
        </w:rPr>
        <w:t>Risks of harm arising from underlying mental health condition</w:t>
      </w:r>
      <w:r w:rsidR="003C5FB9" w:rsidRPr="00EE1B0A">
        <w:rPr>
          <w:sz w:val="24"/>
          <w:szCs w:val="24"/>
        </w:rPr>
        <w:t xml:space="preserve"> of participant</w:t>
      </w:r>
    </w:p>
    <w:p w:rsidR="00450AD1" w:rsidRPr="00EE1B0A" w:rsidRDefault="00450AD1" w:rsidP="00B42F50">
      <w:pPr>
        <w:tabs>
          <w:tab w:val="num" w:pos="4036"/>
        </w:tabs>
        <w:spacing w:line="360" w:lineRule="auto"/>
        <w:ind w:left="360"/>
        <w:jc w:val="both"/>
      </w:pPr>
    </w:p>
    <w:p w:rsidR="00450AD1" w:rsidRPr="00EE1B0A" w:rsidRDefault="00450AD1" w:rsidP="00B42F50">
      <w:pPr>
        <w:pStyle w:val="Heading3"/>
        <w:numPr>
          <w:ilvl w:val="0"/>
          <w:numId w:val="0"/>
        </w:numPr>
        <w:spacing w:line="360" w:lineRule="auto"/>
        <w:ind w:left="288"/>
        <w:jc w:val="left"/>
      </w:pPr>
    </w:p>
    <w:p w:rsidR="005B297D" w:rsidRPr="00EE1B0A" w:rsidRDefault="00450AD1" w:rsidP="00E91DA9">
      <w:pPr>
        <w:pStyle w:val="Heading3"/>
        <w:numPr>
          <w:ilvl w:val="2"/>
          <w:numId w:val="2"/>
        </w:numPr>
        <w:tabs>
          <w:tab w:val="clear" w:pos="3316"/>
        </w:tabs>
        <w:spacing w:line="360" w:lineRule="auto"/>
        <w:ind w:left="284" w:hanging="284"/>
        <w:jc w:val="left"/>
      </w:pPr>
      <w:r w:rsidRPr="00EE1B0A">
        <w:t>Environmental factors</w:t>
      </w:r>
      <w:r w:rsidR="005B297D" w:rsidRPr="00EE1B0A">
        <w:br/>
      </w:r>
    </w:p>
    <w:p w:rsidR="00450AD1" w:rsidRPr="00EE1B0A" w:rsidRDefault="00450AD1" w:rsidP="00B42F50">
      <w:pPr>
        <w:pStyle w:val="BodyTextIndent"/>
        <w:numPr>
          <w:ilvl w:val="0"/>
          <w:numId w:val="6"/>
        </w:numPr>
        <w:spacing w:line="360" w:lineRule="auto"/>
      </w:pPr>
      <w:r w:rsidRPr="00EE1B0A">
        <w:t>Risk from pets at the research participant’s home</w:t>
      </w:r>
      <w:r w:rsidR="007F4E4D" w:rsidRPr="00EE1B0A">
        <w:t xml:space="preserve"> or adjacent properties</w:t>
      </w:r>
    </w:p>
    <w:p w:rsidR="004873B1" w:rsidRPr="00EE1B0A" w:rsidRDefault="004873B1" w:rsidP="00B42F50">
      <w:pPr>
        <w:pStyle w:val="BodyTextIndent"/>
        <w:numPr>
          <w:ilvl w:val="0"/>
          <w:numId w:val="6"/>
        </w:numPr>
        <w:spacing w:line="360" w:lineRule="auto"/>
      </w:pPr>
      <w:r w:rsidRPr="00EE1B0A">
        <w:t xml:space="preserve">Risk from drug paraphernalia at the research participant’s home </w:t>
      </w:r>
    </w:p>
    <w:p w:rsidR="00450AD1" w:rsidRPr="00EE1B0A" w:rsidRDefault="00450AD1" w:rsidP="00B42F50">
      <w:pPr>
        <w:pStyle w:val="BodyTextIndent"/>
        <w:numPr>
          <w:ilvl w:val="0"/>
          <w:numId w:val="6"/>
        </w:numPr>
        <w:spacing w:line="360" w:lineRule="auto"/>
      </w:pPr>
      <w:r w:rsidRPr="00EE1B0A">
        <w:t>Risks arising from the nature of the accommodation e.g. visits to tower blocks where access is difficult</w:t>
      </w:r>
      <w:r w:rsidR="007F4E4D" w:rsidRPr="00EE1B0A">
        <w:t>, unsafe premises / those in poor state of repair</w:t>
      </w:r>
    </w:p>
    <w:p w:rsidR="00450AD1" w:rsidRPr="00EE1B0A" w:rsidRDefault="00450AD1" w:rsidP="00B42F50">
      <w:pPr>
        <w:pStyle w:val="BodyTextIndent"/>
        <w:numPr>
          <w:ilvl w:val="0"/>
          <w:numId w:val="6"/>
        </w:numPr>
        <w:spacing w:line="360" w:lineRule="auto"/>
      </w:pPr>
      <w:r w:rsidRPr="00EE1B0A">
        <w:t xml:space="preserve">Risks arising because of the location </w:t>
      </w:r>
      <w:r w:rsidR="00646B77" w:rsidRPr="00EE1B0A">
        <w:t xml:space="preserve">of the accommodation </w:t>
      </w:r>
      <w:r w:rsidRPr="00EE1B0A">
        <w:t>(e.g. areas with high crime rates where vandalism or car theft a possibility</w:t>
      </w:r>
      <w:r w:rsidR="007F4E4D" w:rsidRPr="00EE1B0A">
        <w:t>, anti-social behaviour</w:t>
      </w:r>
      <w:r w:rsidR="00333327" w:rsidRPr="00EE1B0A">
        <w:t>)</w:t>
      </w:r>
    </w:p>
    <w:p w:rsidR="005B297D" w:rsidRPr="00EE1B0A" w:rsidRDefault="00450AD1" w:rsidP="00B42F50">
      <w:pPr>
        <w:pStyle w:val="BodyTextIndent"/>
        <w:numPr>
          <w:ilvl w:val="0"/>
          <w:numId w:val="6"/>
        </w:numPr>
        <w:spacing w:line="360" w:lineRule="auto"/>
      </w:pPr>
      <w:r w:rsidRPr="00EE1B0A">
        <w:t>Risks arising because of the distance</w:t>
      </w:r>
      <w:r w:rsidR="007F4E4D" w:rsidRPr="00EE1B0A">
        <w:t xml:space="preserve"> / remote location</w:t>
      </w:r>
      <w:r w:rsidRPr="00EE1B0A">
        <w:t xml:space="preserve"> (e.g. car breaking down whilst visiting participant)</w:t>
      </w:r>
    </w:p>
    <w:p w:rsidR="00450AD1" w:rsidRPr="00EE1B0A" w:rsidRDefault="00450AD1" w:rsidP="00B42F50">
      <w:pPr>
        <w:numPr>
          <w:ilvl w:val="0"/>
          <w:numId w:val="6"/>
        </w:numPr>
        <w:spacing w:line="360" w:lineRule="auto"/>
        <w:jc w:val="both"/>
        <w:rPr>
          <w:sz w:val="24"/>
        </w:rPr>
      </w:pPr>
      <w:r w:rsidRPr="00EE1B0A">
        <w:rPr>
          <w:sz w:val="24"/>
        </w:rPr>
        <w:t xml:space="preserve">Risks arising because of </w:t>
      </w:r>
      <w:r w:rsidR="00333327" w:rsidRPr="00EE1B0A">
        <w:rPr>
          <w:sz w:val="24"/>
        </w:rPr>
        <w:t xml:space="preserve">the </w:t>
      </w:r>
      <w:r w:rsidRPr="00EE1B0A">
        <w:rPr>
          <w:sz w:val="24"/>
        </w:rPr>
        <w:t>time of year (</w:t>
      </w:r>
      <w:r w:rsidR="005B297D" w:rsidRPr="00EE1B0A">
        <w:rPr>
          <w:sz w:val="24"/>
        </w:rPr>
        <w:t>visiting in the dark</w:t>
      </w:r>
      <w:r w:rsidRPr="00EE1B0A">
        <w:rPr>
          <w:sz w:val="24"/>
        </w:rPr>
        <w:t>; driving in dangerous conditions e.g. snowy / icy roads</w:t>
      </w:r>
      <w:r w:rsidR="007F4E4D" w:rsidRPr="00EE1B0A">
        <w:rPr>
          <w:sz w:val="24"/>
        </w:rPr>
        <w:t xml:space="preserve"> / adverse weather conditions</w:t>
      </w:r>
      <w:r w:rsidRPr="00EE1B0A">
        <w:rPr>
          <w:sz w:val="24"/>
        </w:rPr>
        <w:t>)</w:t>
      </w:r>
    </w:p>
    <w:p w:rsidR="007F4E4D" w:rsidRPr="00EE1B0A" w:rsidRDefault="007F4E4D" w:rsidP="00B42F50">
      <w:pPr>
        <w:numPr>
          <w:ilvl w:val="0"/>
          <w:numId w:val="6"/>
        </w:numPr>
        <w:spacing w:line="360" w:lineRule="auto"/>
        <w:jc w:val="both"/>
        <w:rPr>
          <w:sz w:val="24"/>
        </w:rPr>
      </w:pPr>
      <w:r w:rsidRPr="00EE1B0A">
        <w:rPr>
          <w:sz w:val="24"/>
        </w:rPr>
        <w:t>Risks from working after daylight hours / conditions of poor visibility</w:t>
      </w:r>
    </w:p>
    <w:p w:rsidR="007F4E4D" w:rsidRPr="00EE1B0A" w:rsidRDefault="007F4E4D" w:rsidP="00B42F50">
      <w:pPr>
        <w:numPr>
          <w:ilvl w:val="0"/>
          <w:numId w:val="6"/>
        </w:numPr>
        <w:spacing w:line="360" w:lineRule="auto"/>
        <w:jc w:val="both"/>
        <w:rPr>
          <w:sz w:val="24"/>
        </w:rPr>
      </w:pPr>
      <w:r w:rsidRPr="00EE1B0A">
        <w:rPr>
          <w:sz w:val="24"/>
        </w:rPr>
        <w:t>Risks from working at a secluded location / walking through areas hidden by shrubbery etc.</w:t>
      </w:r>
    </w:p>
    <w:p w:rsidR="005B297D" w:rsidRPr="00EE1B0A" w:rsidRDefault="005B297D" w:rsidP="00B42F50">
      <w:pPr>
        <w:pStyle w:val="BodyTextIndent2"/>
        <w:spacing w:line="360" w:lineRule="auto"/>
        <w:ind w:left="0" w:firstLine="0"/>
        <w:jc w:val="both"/>
      </w:pPr>
    </w:p>
    <w:p w:rsidR="00646B77" w:rsidRPr="00EE1B0A" w:rsidRDefault="005B297D" w:rsidP="00B42F50">
      <w:pPr>
        <w:pStyle w:val="BodyTextIndent2"/>
        <w:spacing w:line="360" w:lineRule="auto"/>
        <w:ind w:left="0" w:firstLine="0"/>
        <w:jc w:val="both"/>
      </w:pPr>
      <w:r w:rsidRPr="00EE1B0A">
        <w:lastRenderedPageBreak/>
        <w:t xml:space="preserve">All assessments of risk should be completed </w:t>
      </w:r>
      <w:r w:rsidR="00646B77" w:rsidRPr="00EE1B0A">
        <w:t>at the start of the project, typically at the point at which ethical approval is being sought. University and NHS Research Ethics Committees will expect satisfactory arrangements to be in place to safeguard researchers in order to grant approval for the project.</w:t>
      </w:r>
    </w:p>
    <w:p w:rsidR="00646B77" w:rsidRPr="00EE1B0A" w:rsidRDefault="00646B77" w:rsidP="00B42F50">
      <w:pPr>
        <w:pStyle w:val="BodyTextIndent2"/>
        <w:spacing w:line="360" w:lineRule="auto"/>
        <w:ind w:left="0" w:firstLine="0"/>
        <w:jc w:val="both"/>
      </w:pPr>
    </w:p>
    <w:p w:rsidR="005B297D" w:rsidRPr="00EE1B0A" w:rsidRDefault="00646B77" w:rsidP="00B42F50">
      <w:pPr>
        <w:pStyle w:val="BodyTextIndent2"/>
        <w:spacing w:line="360" w:lineRule="auto"/>
        <w:ind w:left="0" w:firstLine="0"/>
      </w:pPr>
      <w:r w:rsidRPr="00EE1B0A">
        <w:t xml:space="preserve">Staff and students must bear in mind that </w:t>
      </w:r>
      <w:r w:rsidR="005B297D" w:rsidRPr="00EE1B0A">
        <w:t>risk assessments are only valid in the circumstances that they were completed</w:t>
      </w:r>
      <w:r w:rsidRPr="00EE1B0A">
        <w:t xml:space="preserve"> and must be updated when those circumstances change. </w:t>
      </w:r>
      <w:r w:rsidR="007F4E4D" w:rsidRPr="00EE1B0A">
        <w:t xml:space="preserve">It is essential that any generic risk assessments in place are adapted to be site / visit specific as required. </w:t>
      </w:r>
      <w:r w:rsidRPr="00EE1B0A">
        <w:t>Lone workers s</w:t>
      </w:r>
      <w:r w:rsidR="005B297D" w:rsidRPr="00EE1B0A">
        <w:t xml:space="preserve">hould always enter a situation with potential risk in mind, even if </w:t>
      </w:r>
      <w:r w:rsidRPr="00EE1B0A">
        <w:t>the likelihood of risk is low. Researchers should also use their gut instinct. If a situation does not feel safe, the visit should not progress.</w:t>
      </w:r>
    </w:p>
    <w:p w:rsidR="00B25880" w:rsidRPr="00EE1B0A" w:rsidRDefault="00B25880" w:rsidP="00B42F50">
      <w:pPr>
        <w:pStyle w:val="BodyTextIndent2"/>
        <w:spacing w:line="360" w:lineRule="auto"/>
        <w:ind w:left="0" w:firstLine="0"/>
      </w:pPr>
    </w:p>
    <w:p w:rsidR="00B25880" w:rsidRPr="00EE1B0A" w:rsidRDefault="00330B78" w:rsidP="00B42F50">
      <w:pPr>
        <w:pStyle w:val="BodyTextIndent2"/>
        <w:spacing w:line="360" w:lineRule="auto"/>
        <w:ind w:left="0" w:firstLine="0"/>
      </w:pPr>
      <w:r w:rsidRPr="00EE1B0A">
        <w:t xml:space="preserve">See appendix </w:t>
      </w:r>
      <w:r w:rsidR="0042675C" w:rsidRPr="00EE1B0A">
        <w:t>1</w:t>
      </w:r>
      <w:r w:rsidR="0043720D" w:rsidRPr="00EE1B0A">
        <w:t xml:space="preserve"> for </w:t>
      </w:r>
      <w:r w:rsidR="00814505" w:rsidRPr="00EE1B0A">
        <w:t xml:space="preserve">links to </w:t>
      </w:r>
      <w:r w:rsidR="0043720D" w:rsidRPr="00EE1B0A">
        <w:t>the Risk Assessment Form an</w:t>
      </w:r>
      <w:r w:rsidR="00223E8C" w:rsidRPr="00EE1B0A">
        <w:t>d</w:t>
      </w:r>
      <w:r w:rsidR="0043720D" w:rsidRPr="00EE1B0A">
        <w:t xml:space="preserve"> accompanying notes</w:t>
      </w:r>
      <w:r w:rsidR="00814505" w:rsidRPr="00EE1B0A">
        <w:t>.</w:t>
      </w:r>
    </w:p>
    <w:p w:rsidR="00330B78" w:rsidRPr="00EE1B0A" w:rsidRDefault="00330B78" w:rsidP="00B42F50">
      <w:pPr>
        <w:pStyle w:val="BodyTextIndent2"/>
        <w:spacing w:line="360" w:lineRule="auto"/>
        <w:ind w:left="0" w:firstLine="0"/>
      </w:pPr>
    </w:p>
    <w:p w:rsidR="00330B78" w:rsidRPr="00EE1B0A" w:rsidRDefault="00330B78" w:rsidP="00B42F50">
      <w:pPr>
        <w:pStyle w:val="BodyTextIndent2"/>
        <w:spacing w:line="360" w:lineRule="auto"/>
        <w:ind w:left="0" w:firstLine="0"/>
      </w:pPr>
    </w:p>
    <w:p w:rsidR="001113EC" w:rsidRPr="00EE1B0A" w:rsidRDefault="001113EC" w:rsidP="00B42F50">
      <w:pPr>
        <w:pStyle w:val="BodyTextIndent2"/>
        <w:spacing w:line="360" w:lineRule="auto"/>
        <w:ind w:left="0" w:firstLine="0"/>
      </w:pPr>
    </w:p>
    <w:p w:rsidR="001113EC" w:rsidRPr="00EE1B0A" w:rsidRDefault="001113EC" w:rsidP="00B42F50">
      <w:pPr>
        <w:pStyle w:val="BodyTextIndent2"/>
        <w:spacing w:line="360" w:lineRule="auto"/>
        <w:ind w:left="0" w:firstLine="0"/>
      </w:pPr>
    </w:p>
    <w:p w:rsidR="001113EC" w:rsidRPr="00EE1B0A" w:rsidRDefault="00BE2920" w:rsidP="000A1A07">
      <w:pPr>
        <w:pStyle w:val="BodyTextIndent2"/>
        <w:spacing w:line="360" w:lineRule="auto"/>
        <w:rPr>
          <w:b/>
          <w:sz w:val="28"/>
          <w:szCs w:val="28"/>
          <w:u w:val="single"/>
        </w:rPr>
      </w:pPr>
      <w:r w:rsidRPr="00EE1B0A">
        <w:br w:type="page"/>
      </w:r>
      <w:r w:rsidR="000A1A07" w:rsidRPr="00EE1B0A">
        <w:rPr>
          <w:b/>
          <w:sz w:val="28"/>
          <w:u w:val="single"/>
        </w:rPr>
        <w:lastRenderedPageBreak/>
        <w:t xml:space="preserve">5. </w:t>
      </w:r>
      <w:r w:rsidR="00E91DA9" w:rsidRPr="00EE1B0A">
        <w:rPr>
          <w:b/>
          <w:sz w:val="28"/>
          <w:szCs w:val="28"/>
          <w:u w:val="single"/>
        </w:rPr>
        <w:t>Safety checking</w:t>
      </w:r>
    </w:p>
    <w:p w:rsidR="0023615C" w:rsidRPr="00EE1B0A" w:rsidRDefault="0023615C" w:rsidP="0023615C">
      <w:pPr>
        <w:spacing w:line="360" w:lineRule="auto"/>
        <w:rPr>
          <w:sz w:val="24"/>
          <w:szCs w:val="24"/>
        </w:rPr>
      </w:pPr>
      <w:r w:rsidRPr="00EE1B0A">
        <w:rPr>
          <w:sz w:val="24"/>
          <w:szCs w:val="24"/>
        </w:rPr>
        <w:t xml:space="preserve">All lone worker visits in the community </w:t>
      </w:r>
      <w:r w:rsidRPr="00EE1B0A">
        <w:rPr>
          <w:b/>
          <w:sz w:val="24"/>
          <w:szCs w:val="24"/>
        </w:rPr>
        <w:t>must</w:t>
      </w:r>
      <w:r w:rsidRPr="00EE1B0A">
        <w:rPr>
          <w:sz w:val="24"/>
          <w:szCs w:val="24"/>
        </w:rPr>
        <w:t xml:space="preserve"> be safety checked and the following safety checking procedures </w:t>
      </w:r>
      <w:r w:rsidRPr="00EE1B0A">
        <w:rPr>
          <w:b/>
          <w:sz w:val="24"/>
          <w:szCs w:val="24"/>
        </w:rPr>
        <w:t>must</w:t>
      </w:r>
      <w:r w:rsidRPr="00EE1B0A">
        <w:rPr>
          <w:sz w:val="24"/>
          <w:szCs w:val="24"/>
        </w:rPr>
        <w:t xml:space="preserve"> be adhered to.</w:t>
      </w:r>
    </w:p>
    <w:p w:rsidR="0023615C" w:rsidRPr="00EE1B0A" w:rsidRDefault="0023615C" w:rsidP="0023615C">
      <w:pPr>
        <w:spacing w:line="360" w:lineRule="auto"/>
        <w:rPr>
          <w:sz w:val="24"/>
          <w:szCs w:val="24"/>
        </w:rPr>
      </w:pPr>
    </w:p>
    <w:p w:rsidR="0023615C" w:rsidRPr="00EE1B0A" w:rsidRDefault="0023615C" w:rsidP="0023615C">
      <w:pPr>
        <w:spacing w:line="360" w:lineRule="auto"/>
        <w:rPr>
          <w:sz w:val="24"/>
          <w:szCs w:val="24"/>
        </w:rPr>
      </w:pPr>
      <w:r w:rsidRPr="00EE1B0A">
        <w:rPr>
          <w:sz w:val="24"/>
          <w:szCs w:val="24"/>
        </w:rPr>
        <w:t>Before conducting a visit alone in the community the lone worker must identify an appropriate person to conduct a safety check. The safety checker must be</w:t>
      </w:r>
      <w:r w:rsidR="00EE1B0A" w:rsidRPr="00EE1B0A">
        <w:rPr>
          <w:sz w:val="24"/>
          <w:szCs w:val="24"/>
        </w:rPr>
        <w:t xml:space="preserve"> either a student or employee within the School of Psychological Sciences,</w:t>
      </w:r>
      <w:r w:rsidRPr="00EE1B0A">
        <w:rPr>
          <w:sz w:val="24"/>
          <w:szCs w:val="24"/>
        </w:rPr>
        <w:t xml:space="preserve"> familiar with th</w:t>
      </w:r>
      <w:r w:rsidR="00EE1B0A" w:rsidRPr="00EE1B0A">
        <w:rPr>
          <w:sz w:val="24"/>
          <w:szCs w:val="24"/>
        </w:rPr>
        <w:t xml:space="preserve">e School’s </w:t>
      </w:r>
      <w:r w:rsidRPr="00EE1B0A">
        <w:rPr>
          <w:sz w:val="24"/>
          <w:szCs w:val="24"/>
        </w:rPr>
        <w:t>Safe Lon</w:t>
      </w:r>
      <w:r w:rsidR="00EE1B0A" w:rsidRPr="00EE1B0A">
        <w:rPr>
          <w:sz w:val="24"/>
          <w:szCs w:val="24"/>
        </w:rPr>
        <w:t>e Working Practices document; they</w:t>
      </w:r>
      <w:r w:rsidRPr="00EE1B0A">
        <w:rPr>
          <w:sz w:val="24"/>
          <w:szCs w:val="24"/>
        </w:rPr>
        <w:t xml:space="preserve"> must be fully briefed as to the procedures required in the event of an emergency and when to follow them. It is up</w:t>
      </w:r>
      <w:r w:rsidR="00EE1B0A" w:rsidRPr="00EE1B0A">
        <w:rPr>
          <w:sz w:val="24"/>
          <w:szCs w:val="24"/>
        </w:rPr>
        <w:t xml:space="preserve"> to the staff member/</w:t>
      </w:r>
      <w:r w:rsidRPr="00EE1B0A">
        <w:rPr>
          <w:sz w:val="24"/>
          <w:szCs w:val="24"/>
        </w:rPr>
        <w:t xml:space="preserve">student to ensure that </w:t>
      </w:r>
      <w:r w:rsidR="00EE1B0A" w:rsidRPr="00EE1B0A">
        <w:rPr>
          <w:sz w:val="24"/>
          <w:szCs w:val="24"/>
        </w:rPr>
        <w:t xml:space="preserve">the </w:t>
      </w:r>
      <w:r w:rsidRPr="00EE1B0A">
        <w:rPr>
          <w:sz w:val="24"/>
          <w:szCs w:val="24"/>
        </w:rPr>
        <w:t>safety checker is aware of th</w:t>
      </w:r>
      <w:r w:rsidR="0043720D" w:rsidRPr="00EE1B0A">
        <w:rPr>
          <w:sz w:val="24"/>
          <w:szCs w:val="24"/>
        </w:rPr>
        <w:t>is</w:t>
      </w:r>
      <w:r w:rsidRPr="00EE1B0A">
        <w:rPr>
          <w:sz w:val="24"/>
          <w:szCs w:val="24"/>
        </w:rPr>
        <w:t xml:space="preserve"> protocol. </w:t>
      </w:r>
    </w:p>
    <w:p w:rsidR="0023615C" w:rsidRPr="00EE1B0A" w:rsidRDefault="0023615C" w:rsidP="0023615C">
      <w:pPr>
        <w:spacing w:line="360" w:lineRule="auto"/>
        <w:rPr>
          <w:sz w:val="24"/>
          <w:szCs w:val="24"/>
        </w:rPr>
      </w:pPr>
    </w:p>
    <w:p w:rsidR="0023615C" w:rsidRPr="00EE1B0A" w:rsidRDefault="0023615C" w:rsidP="0023615C">
      <w:pPr>
        <w:spacing w:line="360" w:lineRule="auto"/>
        <w:rPr>
          <w:sz w:val="24"/>
          <w:szCs w:val="24"/>
        </w:rPr>
      </w:pPr>
      <w:r w:rsidRPr="00EE1B0A">
        <w:rPr>
          <w:sz w:val="24"/>
          <w:szCs w:val="24"/>
        </w:rPr>
        <w:t xml:space="preserve">Safety checking is typically conducted via mobile telephone and where practicable personal mobile phones should not be used. </w:t>
      </w:r>
    </w:p>
    <w:p w:rsidR="001113EC" w:rsidRPr="00EE1B0A" w:rsidRDefault="001113EC" w:rsidP="00B42F50">
      <w:pPr>
        <w:spacing w:line="360" w:lineRule="auto"/>
        <w:rPr>
          <w:b/>
          <w:sz w:val="24"/>
          <w:szCs w:val="24"/>
          <w:u w:val="single"/>
        </w:rPr>
      </w:pPr>
    </w:p>
    <w:p w:rsidR="00EE1AD5" w:rsidRPr="00EE1B0A" w:rsidRDefault="00EE1AD5" w:rsidP="00B42F50">
      <w:pPr>
        <w:spacing w:line="360" w:lineRule="auto"/>
        <w:rPr>
          <w:sz w:val="24"/>
        </w:rPr>
      </w:pPr>
      <w:r w:rsidRPr="00EE1B0A">
        <w:rPr>
          <w:sz w:val="24"/>
          <w:szCs w:val="24"/>
        </w:rPr>
        <w:t>Before conducting a visit the lone worker must provide written documentation about the</w:t>
      </w:r>
      <w:r w:rsidR="0043720D" w:rsidRPr="00EE1B0A">
        <w:rPr>
          <w:sz w:val="24"/>
        </w:rPr>
        <w:t xml:space="preserve"> visit (see A</w:t>
      </w:r>
      <w:r w:rsidRPr="00EE1B0A">
        <w:rPr>
          <w:sz w:val="24"/>
        </w:rPr>
        <w:t xml:space="preserve">ppendix </w:t>
      </w:r>
      <w:r w:rsidR="0043720D" w:rsidRPr="00EE1B0A">
        <w:rPr>
          <w:sz w:val="24"/>
        </w:rPr>
        <w:t xml:space="preserve">2 </w:t>
      </w:r>
      <w:r w:rsidRPr="00EE1B0A">
        <w:rPr>
          <w:sz w:val="24"/>
        </w:rPr>
        <w:t xml:space="preserve">for an example </w:t>
      </w:r>
      <w:proofErr w:type="spellStart"/>
      <w:r w:rsidRPr="00EE1B0A">
        <w:rPr>
          <w:sz w:val="24"/>
        </w:rPr>
        <w:t>proforma</w:t>
      </w:r>
      <w:proofErr w:type="spellEnd"/>
      <w:r w:rsidRPr="00EE1B0A">
        <w:rPr>
          <w:sz w:val="24"/>
        </w:rPr>
        <w:t>)</w:t>
      </w:r>
    </w:p>
    <w:p w:rsidR="0043720D" w:rsidRPr="00EE1B0A" w:rsidRDefault="0043720D" w:rsidP="00B42F50">
      <w:pPr>
        <w:spacing w:line="360" w:lineRule="auto"/>
        <w:rPr>
          <w:sz w:val="24"/>
        </w:rPr>
      </w:pPr>
    </w:p>
    <w:p w:rsidR="00EE1AD5" w:rsidRPr="00EE1B0A" w:rsidRDefault="00EE1AD5" w:rsidP="00B42F50">
      <w:pPr>
        <w:spacing w:line="360" w:lineRule="auto"/>
        <w:rPr>
          <w:sz w:val="24"/>
        </w:rPr>
      </w:pPr>
      <w:r w:rsidRPr="00EE1B0A">
        <w:rPr>
          <w:sz w:val="24"/>
        </w:rPr>
        <w:t xml:space="preserve">This </w:t>
      </w:r>
      <w:r w:rsidR="0043720D" w:rsidRPr="00EE1B0A">
        <w:rPr>
          <w:sz w:val="24"/>
        </w:rPr>
        <w:t xml:space="preserve">document </w:t>
      </w:r>
      <w:r w:rsidR="003C5FB9" w:rsidRPr="00EE1B0A">
        <w:rPr>
          <w:sz w:val="24"/>
        </w:rPr>
        <w:t>should</w:t>
      </w:r>
      <w:r w:rsidRPr="00EE1B0A">
        <w:rPr>
          <w:sz w:val="24"/>
        </w:rPr>
        <w:t xml:space="preserve"> contain:</w:t>
      </w:r>
    </w:p>
    <w:p w:rsidR="001113EC" w:rsidRPr="00EE1B0A" w:rsidRDefault="00EE1AD5" w:rsidP="00B42F50">
      <w:pPr>
        <w:numPr>
          <w:ilvl w:val="0"/>
          <w:numId w:val="13"/>
        </w:numPr>
        <w:spacing w:line="360" w:lineRule="auto"/>
        <w:jc w:val="both"/>
        <w:rPr>
          <w:sz w:val="24"/>
        </w:rPr>
      </w:pPr>
      <w:r w:rsidRPr="00EE1B0A">
        <w:rPr>
          <w:sz w:val="24"/>
        </w:rPr>
        <w:t>Participant’s name and address</w:t>
      </w:r>
    </w:p>
    <w:p w:rsidR="00EE1AD5" w:rsidRPr="00EE1B0A" w:rsidRDefault="00EE1AD5" w:rsidP="00B42F50">
      <w:pPr>
        <w:numPr>
          <w:ilvl w:val="0"/>
          <w:numId w:val="13"/>
        </w:numPr>
        <w:spacing w:line="360" w:lineRule="auto"/>
        <w:jc w:val="both"/>
        <w:rPr>
          <w:sz w:val="24"/>
        </w:rPr>
      </w:pPr>
      <w:r w:rsidRPr="00EE1B0A">
        <w:rPr>
          <w:sz w:val="24"/>
        </w:rPr>
        <w:t>Venue of meeting (if not home address of participant)</w:t>
      </w:r>
    </w:p>
    <w:p w:rsidR="001113EC" w:rsidRPr="00EE1B0A" w:rsidRDefault="00EE1AD5" w:rsidP="00B42F50">
      <w:pPr>
        <w:numPr>
          <w:ilvl w:val="0"/>
          <w:numId w:val="13"/>
        </w:numPr>
        <w:spacing w:line="360" w:lineRule="auto"/>
        <w:jc w:val="both"/>
        <w:rPr>
          <w:sz w:val="24"/>
        </w:rPr>
      </w:pPr>
      <w:r w:rsidRPr="00EE1B0A">
        <w:rPr>
          <w:sz w:val="24"/>
        </w:rPr>
        <w:t>Participant’s h</w:t>
      </w:r>
      <w:r w:rsidR="001113EC" w:rsidRPr="00EE1B0A">
        <w:rPr>
          <w:sz w:val="24"/>
        </w:rPr>
        <w:t>ome telephone/mobile phone number if available.</w:t>
      </w:r>
    </w:p>
    <w:p w:rsidR="00EE1AD5" w:rsidRPr="00EE1B0A" w:rsidRDefault="001113EC" w:rsidP="00B42F50">
      <w:pPr>
        <w:numPr>
          <w:ilvl w:val="0"/>
          <w:numId w:val="13"/>
        </w:numPr>
        <w:spacing w:line="360" w:lineRule="auto"/>
        <w:jc w:val="both"/>
        <w:rPr>
          <w:sz w:val="24"/>
        </w:rPr>
      </w:pPr>
      <w:r w:rsidRPr="00EE1B0A">
        <w:rPr>
          <w:sz w:val="24"/>
        </w:rPr>
        <w:t xml:space="preserve">Name and contact number of Care Co-ordinator or other professional if the participant </w:t>
      </w:r>
      <w:r w:rsidR="00FB216A" w:rsidRPr="00EE1B0A">
        <w:rPr>
          <w:sz w:val="24"/>
        </w:rPr>
        <w:t>is being recruited via mental health services</w:t>
      </w:r>
      <w:r w:rsidR="00EE1AD5" w:rsidRPr="00EE1B0A">
        <w:rPr>
          <w:sz w:val="24"/>
        </w:rPr>
        <w:t>.</w:t>
      </w:r>
    </w:p>
    <w:p w:rsidR="001113EC" w:rsidRPr="00EE1B0A" w:rsidRDefault="001113EC" w:rsidP="00B42F50">
      <w:pPr>
        <w:numPr>
          <w:ilvl w:val="0"/>
          <w:numId w:val="13"/>
        </w:numPr>
        <w:spacing w:line="360" w:lineRule="auto"/>
        <w:jc w:val="both"/>
        <w:rPr>
          <w:sz w:val="24"/>
        </w:rPr>
      </w:pPr>
      <w:r w:rsidRPr="00EE1B0A">
        <w:rPr>
          <w:sz w:val="24"/>
        </w:rPr>
        <w:t>Description and registration number for the car</w:t>
      </w:r>
      <w:r w:rsidR="0043720D" w:rsidRPr="00EE1B0A">
        <w:rPr>
          <w:sz w:val="24"/>
        </w:rPr>
        <w:t>(s)</w:t>
      </w:r>
      <w:r w:rsidRPr="00EE1B0A">
        <w:rPr>
          <w:sz w:val="24"/>
        </w:rPr>
        <w:t xml:space="preserve"> the researcher</w:t>
      </w:r>
      <w:r w:rsidR="00FB216A" w:rsidRPr="00EE1B0A">
        <w:rPr>
          <w:sz w:val="24"/>
        </w:rPr>
        <w:t>(</w:t>
      </w:r>
      <w:r w:rsidRPr="00EE1B0A">
        <w:rPr>
          <w:sz w:val="24"/>
        </w:rPr>
        <w:t>s</w:t>
      </w:r>
      <w:r w:rsidR="00FB216A" w:rsidRPr="00EE1B0A">
        <w:rPr>
          <w:sz w:val="24"/>
        </w:rPr>
        <w:t>)</w:t>
      </w:r>
      <w:r w:rsidRPr="00EE1B0A">
        <w:rPr>
          <w:sz w:val="24"/>
        </w:rPr>
        <w:t xml:space="preserve"> will be travelling in. </w:t>
      </w:r>
    </w:p>
    <w:p w:rsidR="001113EC" w:rsidRPr="00EE1B0A" w:rsidRDefault="001113EC" w:rsidP="00B42F50">
      <w:pPr>
        <w:numPr>
          <w:ilvl w:val="0"/>
          <w:numId w:val="13"/>
        </w:numPr>
        <w:spacing w:line="360" w:lineRule="auto"/>
        <w:jc w:val="both"/>
        <w:rPr>
          <w:sz w:val="24"/>
        </w:rPr>
      </w:pPr>
      <w:r w:rsidRPr="00EE1B0A">
        <w:rPr>
          <w:sz w:val="24"/>
        </w:rPr>
        <w:t>Names of researcher</w:t>
      </w:r>
      <w:r w:rsidR="00FB216A" w:rsidRPr="00EE1B0A">
        <w:rPr>
          <w:sz w:val="24"/>
        </w:rPr>
        <w:t>(</w:t>
      </w:r>
      <w:r w:rsidRPr="00EE1B0A">
        <w:rPr>
          <w:sz w:val="24"/>
        </w:rPr>
        <w:t>s</w:t>
      </w:r>
      <w:r w:rsidR="00FB216A" w:rsidRPr="00EE1B0A">
        <w:rPr>
          <w:sz w:val="24"/>
        </w:rPr>
        <w:t>)</w:t>
      </w:r>
      <w:r w:rsidRPr="00EE1B0A">
        <w:rPr>
          <w:sz w:val="24"/>
        </w:rPr>
        <w:t xml:space="preserve"> who will be making the visit, including </w:t>
      </w:r>
      <w:r w:rsidR="00EE1AD5" w:rsidRPr="00EE1B0A">
        <w:rPr>
          <w:sz w:val="24"/>
        </w:rPr>
        <w:t xml:space="preserve">any </w:t>
      </w:r>
      <w:r w:rsidRPr="00EE1B0A">
        <w:rPr>
          <w:sz w:val="24"/>
        </w:rPr>
        <w:t>escorts.</w:t>
      </w:r>
    </w:p>
    <w:p w:rsidR="001113EC" w:rsidRPr="00EE1B0A" w:rsidRDefault="001113EC" w:rsidP="00B42F50">
      <w:pPr>
        <w:numPr>
          <w:ilvl w:val="0"/>
          <w:numId w:val="13"/>
        </w:numPr>
        <w:spacing w:line="360" w:lineRule="auto"/>
        <w:jc w:val="both"/>
        <w:rPr>
          <w:sz w:val="24"/>
        </w:rPr>
      </w:pPr>
      <w:r w:rsidRPr="00EE1B0A">
        <w:rPr>
          <w:sz w:val="24"/>
        </w:rPr>
        <w:t xml:space="preserve">Mobile </w:t>
      </w:r>
      <w:r w:rsidR="00EE1AD5" w:rsidRPr="00EE1B0A">
        <w:rPr>
          <w:sz w:val="24"/>
        </w:rPr>
        <w:t xml:space="preserve">telephone </w:t>
      </w:r>
      <w:r w:rsidRPr="00EE1B0A">
        <w:rPr>
          <w:sz w:val="24"/>
        </w:rPr>
        <w:t xml:space="preserve">numbers of researchers making </w:t>
      </w:r>
      <w:r w:rsidR="00FB216A" w:rsidRPr="00EE1B0A">
        <w:rPr>
          <w:sz w:val="24"/>
        </w:rPr>
        <w:t xml:space="preserve">the </w:t>
      </w:r>
      <w:r w:rsidR="00EE1AD5" w:rsidRPr="00EE1B0A">
        <w:rPr>
          <w:sz w:val="24"/>
        </w:rPr>
        <w:t>visit (work and personal)</w:t>
      </w:r>
    </w:p>
    <w:p w:rsidR="001113EC" w:rsidRPr="00EE1B0A" w:rsidRDefault="001113EC" w:rsidP="00B42F50">
      <w:pPr>
        <w:numPr>
          <w:ilvl w:val="0"/>
          <w:numId w:val="13"/>
        </w:numPr>
        <w:spacing w:line="360" w:lineRule="auto"/>
        <w:jc w:val="both"/>
        <w:rPr>
          <w:sz w:val="24"/>
        </w:rPr>
      </w:pPr>
      <w:r w:rsidRPr="00EE1B0A">
        <w:rPr>
          <w:sz w:val="24"/>
        </w:rPr>
        <w:t>Time of appointment.</w:t>
      </w:r>
    </w:p>
    <w:p w:rsidR="001113EC" w:rsidRPr="00EE1B0A" w:rsidRDefault="001113EC" w:rsidP="00B42F50">
      <w:pPr>
        <w:numPr>
          <w:ilvl w:val="0"/>
          <w:numId w:val="13"/>
        </w:numPr>
        <w:spacing w:line="360" w:lineRule="auto"/>
        <w:jc w:val="both"/>
        <w:rPr>
          <w:sz w:val="24"/>
        </w:rPr>
      </w:pPr>
      <w:r w:rsidRPr="00EE1B0A">
        <w:rPr>
          <w:sz w:val="24"/>
        </w:rPr>
        <w:t>Check-in deadline.</w:t>
      </w:r>
    </w:p>
    <w:p w:rsidR="001113EC" w:rsidRPr="00EE1B0A" w:rsidRDefault="001113EC" w:rsidP="00EE1AD5">
      <w:pPr>
        <w:numPr>
          <w:ilvl w:val="0"/>
          <w:numId w:val="13"/>
        </w:numPr>
        <w:tabs>
          <w:tab w:val="clear" w:pos="1080"/>
          <w:tab w:val="num" w:pos="993"/>
        </w:tabs>
        <w:spacing w:line="360" w:lineRule="auto"/>
        <w:jc w:val="both"/>
        <w:rPr>
          <w:sz w:val="24"/>
        </w:rPr>
      </w:pPr>
      <w:r w:rsidRPr="00EE1B0A">
        <w:rPr>
          <w:sz w:val="24"/>
        </w:rPr>
        <w:t>Emergency contact.</w:t>
      </w:r>
    </w:p>
    <w:p w:rsidR="009F1436" w:rsidRPr="00EE1B0A" w:rsidRDefault="009F1436" w:rsidP="00EE1AD5">
      <w:pPr>
        <w:numPr>
          <w:ilvl w:val="0"/>
          <w:numId w:val="13"/>
        </w:numPr>
        <w:tabs>
          <w:tab w:val="clear" w:pos="1080"/>
          <w:tab w:val="num" w:pos="993"/>
        </w:tabs>
        <w:spacing w:line="360" w:lineRule="auto"/>
        <w:jc w:val="both"/>
        <w:rPr>
          <w:sz w:val="24"/>
        </w:rPr>
      </w:pPr>
      <w:r w:rsidRPr="00EE1B0A">
        <w:rPr>
          <w:sz w:val="24"/>
        </w:rPr>
        <w:t xml:space="preserve">Secondary contacts prior to </w:t>
      </w:r>
      <w:r w:rsidR="003C5FB9" w:rsidRPr="00EE1B0A">
        <w:rPr>
          <w:sz w:val="24"/>
        </w:rPr>
        <w:t xml:space="preserve">escalating and </w:t>
      </w:r>
      <w:r w:rsidRPr="00EE1B0A">
        <w:rPr>
          <w:sz w:val="24"/>
        </w:rPr>
        <w:t>contacting emergency services</w:t>
      </w:r>
    </w:p>
    <w:p w:rsidR="009F1436" w:rsidRPr="00EE1B0A" w:rsidRDefault="009F1436" w:rsidP="00EE1AD5">
      <w:pPr>
        <w:numPr>
          <w:ilvl w:val="0"/>
          <w:numId w:val="13"/>
        </w:numPr>
        <w:tabs>
          <w:tab w:val="clear" w:pos="1080"/>
          <w:tab w:val="num" w:pos="993"/>
        </w:tabs>
        <w:spacing w:line="360" w:lineRule="auto"/>
        <w:jc w:val="both"/>
        <w:rPr>
          <w:sz w:val="24"/>
        </w:rPr>
      </w:pPr>
      <w:r w:rsidRPr="00EE1B0A">
        <w:rPr>
          <w:sz w:val="24"/>
        </w:rPr>
        <w:t xml:space="preserve">Any shared prior knowledge of incidents or known risks associated with the address or individual to be visited </w:t>
      </w:r>
    </w:p>
    <w:p w:rsidR="00223E8C" w:rsidRPr="00EE1B0A" w:rsidRDefault="00223E8C" w:rsidP="00B42F50">
      <w:pPr>
        <w:spacing w:line="360" w:lineRule="auto"/>
        <w:jc w:val="both"/>
        <w:rPr>
          <w:sz w:val="24"/>
        </w:rPr>
      </w:pPr>
    </w:p>
    <w:p w:rsidR="001113EC" w:rsidRPr="00EE1B0A" w:rsidRDefault="001113EC" w:rsidP="00B42F50">
      <w:pPr>
        <w:spacing w:line="360" w:lineRule="auto"/>
        <w:jc w:val="both"/>
        <w:rPr>
          <w:sz w:val="24"/>
        </w:rPr>
      </w:pPr>
      <w:r w:rsidRPr="00EE1B0A">
        <w:rPr>
          <w:sz w:val="24"/>
        </w:rPr>
        <w:t>On the day of the visit, the researcher should telephone the safety checker to say they are going on the visit</w:t>
      </w:r>
      <w:r w:rsidR="009F1436" w:rsidRPr="00EE1B0A">
        <w:rPr>
          <w:sz w:val="24"/>
        </w:rPr>
        <w:t xml:space="preserve"> and have arrived safely</w:t>
      </w:r>
      <w:r w:rsidR="001E78B5" w:rsidRPr="00EE1B0A">
        <w:rPr>
          <w:sz w:val="24"/>
        </w:rPr>
        <w:t>.</w:t>
      </w:r>
    </w:p>
    <w:p w:rsidR="001113EC" w:rsidRPr="00EE1B0A" w:rsidRDefault="001113EC" w:rsidP="00B42F50">
      <w:pPr>
        <w:spacing w:line="360" w:lineRule="auto"/>
        <w:jc w:val="both"/>
        <w:rPr>
          <w:sz w:val="24"/>
        </w:rPr>
      </w:pPr>
    </w:p>
    <w:p w:rsidR="001113EC" w:rsidRPr="00EE1B0A" w:rsidRDefault="001113EC" w:rsidP="008844CD">
      <w:pPr>
        <w:spacing w:line="360" w:lineRule="auto"/>
        <w:rPr>
          <w:sz w:val="24"/>
        </w:rPr>
      </w:pPr>
      <w:r w:rsidRPr="00EE1B0A">
        <w:rPr>
          <w:sz w:val="24"/>
        </w:rPr>
        <w:t>At the end of the visit, before the check-in deadline, the researchers must ring the safety checker.  The deadline is often 30 minutes after the planned end of visit time.  This allows the visit to run over if necessary.  However, always phone in when you finish the visit.  Do not te</w:t>
      </w:r>
      <w:r w:rsidR="00FB216A" w:rsidRPr="00EE1B0A">
        <w:rPr>
          <w:sz w:val="24"/>
        </w:rPr>
        <w:t xml:space="preserve">lephone from outside a participant’s </w:t>
      </w:r>
      <w:r w:rsidRPr="00EE1B0A">
        <w:rPr>
          <w:sz w:val="24"/>
        </w:rPr>
        <w:t>home.</w:t>
      </w:r>
    </w:p>
    <w:p w:rsidR="001113EC" w:rsidRPr="00EE1B0A" w:rsidRDefault="001113EC" w:rsidP="00B42F50">
      <w:pPr>
        <w:spacing w:line="360" w:lineRule="auto"/>
        <w:jc w:val="both"/>
        <w:rPr>
          <w:sz w:val="24"/>
        </w:rPr>
      </w:pPr>
    </w:p>
    <w:p w:rsidR="00EE1AD5" w:rsidRPr="00EE1B0A" w:rsidRDefault="001113EC" w:rsidP="00B42F50">
      <w:pPr>
        <w:spacing w:line="360" w:lineRule="auto"/>
        <w:jc w:val="both"/>
        <w:rPr>
          <w:sz w:val="24"/>
        </w:rPr>
      </w:pPr>
      <w:r w:rsidRPr="00EE1B0A">
        <w:rPr>
          <w:sz w:val="24"/>
        </w:rPr>
        <w:t xml:space="preserve">The safety checker should be contactable by phone for the whole duration of the visit. </w:t>
      </w:r>
      <w:r w:rsidR="00EE1AD5" w:rsidRPr="00EE1B0A">
        <w:rPr>
          <w:sz w:val="24"/>
        </w:rPr>
        <w:t xml:space="preserve">If the safety checker will not be available for any part of the visit then they should not agree to safety check. It is acceptable to pass the safety check mobile to another safety checker if there is an appropriate handover </w:t>
      </w:r>
      <w:r w:rsidR="0043720D" w:rsidRPr="00EE1B0A">
        <w:rPr>
          <w:sz w:val="24"/>
        </w:rPr>
        <w:t>however.</w:t>
      </w:r>
    </w:p>
    <w:p w:rsidR="00EE1AD5" w:rsidRPr="00EE1B0A" w:rsidRDefault="00EE1AD5" w:rsidP="00B42F50">
      <w:pPr>
        <w:spacing w:line="360" w:lineRule="auto"/>
        <w:jc w:val="both"/>
        <w:rPr>
          <w:sz w:val="24"/>
        </w:rPr>
      </w:pPr>
    </w:p>
    <w:p w:rsidR="001113EC" w:rsidRPr="00EE1B0A" w:rsidRDefault="00EE1AD5" w:rsidP="00B42F50">
      <w:pPr>
        <w:spacing w:line="360" w:lineRule="auto"/>
        <w:jc w:val="both"/>
        <w:rPr>
          <w:sz w:val="24"/>
        </w:rPr>
      </w:pPr>
      <w:r w:rsidRPr="00EE1B0A">
        <w:rPr>
          <w:sz w:val="24"/>
        </w:rPr>
        <w:t xml:space="preserve">The safety check mobile is to be kept free at all times. </w:t>
      </w:r>
      <w:r w:rsidR="0043720D" w:rsidRPr="00EE1B0A">
        <w:rPr>
          <w:sz w:val="24"/>
        </w:rPr>
        <w:t xml:space="preserve">Landline telephones are not generally suitable for safety checking purposes. </w:t>
      </w:r>
      <w:proofErr w:type="gramStart"/>
      <w:r w:rsidR="0043720D" w:rsidRPr="00EE1B0A">
        <w:rPr>
          <w:sz w:val="24"/>
        </w:rPr>
        <w:t>Nor are personal mobile telephones.</w:t>
      </w:r>
      <w:proofErr w:type="gramEnd"/>
    </w:p>
    <w:p w:rsidR="00EE1AD5" w:rsidRPr="00EE1B0A" w:rsidRDefault="00EE1AD5" w:rsidP="00B42F50">
      <w:pPr>
        <w:spacing w:line="360" w:lineRule="auto"/>
        <w:jc w:val="both"/>
        <w:rPr>
          <w:sz w:val="24"/>
        </w:rPr>
      </w:pPr>
    </w:p>
    <w:p w:rsidR="001113EC" w:rsidRPr="00EE1B0A" w:rsidRDefault="001113EC" w:rsidP="00B42F50">
      <w:pPr>
        <w:spacing w:line="360" w:lineRule="auto"/>
        <w:jc w:val="both"/>
        <w:rPr>
          <w:sz w:val="24"/>
        </w:rPr>
      </w:pPr>
      <w:r w:rsidRPr="00EE1B0A">
        <w:rPr>
          <w:sz w:val="24"/>
        </w:rPr>
        <w:t xml:space="preserve">The researchers should keep their mobile phone </w:t>
      </w:r>
      <w:r w:rsidR="0043720D" w:rsidRPr="00EE1B0A">
        <w:rPr>
          <w:sz w:val="24"/>
        </w:rPr>
        <w:t xml:space="preserve">switched </w:t>
      </w:r>
      <w:r w:rsidRPr="00EE1B0A">
        <w:rPr>
          <w:sz w:val="24"/>
        </w:rPr>
        <w:t xml:space="preserve">on during the whole visit; this could be on discrete/ vibrate. </w:t>
      </w:r>
    </w:p>
    <w:p w:rsidR="001113EC" w:rsidRPr="00EE1B0A" w:rsidRDefault="001113EC" w:rsidP="00B42F50">
      <w:pPr>
        <w:spacing w:line="360" w:lineRule="auto"/>
        <w:jc w:val="both"/>
        <w:rPr>
          <w:sz w:val="24"/>
        </w:rPr>
      </w:pPr>
    </w:p>
    <w:p w:rsidR="001113EC" w:rsidRPr="00EE1B0A" w:rsidRDefault="001113EC" w:rsidP="00B42F50">
      <w:pPr>
        <w:spacing w:line="360" w:lineRule="auto"/>
        <w:rPr>
          <w:sz w:val="24"/>
        </w:rPr>
      </w:pPr>
      <w:r w:rsidRPr="00EE1B0A">
        <w:rPr>
          <w:sz w:val="24"/>
        </w:rPr>
        <w:t>In the event of wanting to report an emergency without</w:t>
      </w:r>
      <w:r w:rsidR="00EE1AD5" w:rsidRPr="00EE1B0A">
        <w:rPr>
          <w:sz w:val="24"/>
        </w:rPr>
        <w:t xml:space="preserve"> raising the alarm of the participant</w:t>
      </w:r>
      <w:r w:rsidRPr="00EE1B0A">
        <w:rPr>
          <w:sz w:val="24"/>
        </w:rPr>
        <w:t>, the</w:t>
      </w:r>
      <w:r w:rsidR="0043720D" w:rsidRPr="00EE1B0A">
        <w:rPr>
          <w:sz w:val="24"/>
        </w:rPr>
        <w:t xml:space="preserve"> researchers should</w:t>
      </w:r>
      <w:r w:rsidRPr="00EE1B0A">
        <w:rPr>
          <w:sz w:val="24"/>
        </w:rPr>
        <w:t xml:space="preserve"> ring the safety checker and </w:t>
      </w:r>
      <w:r w:rsidR="00FB216A" w:rsidRPr="00EE1B0A">
        <w:rPr>
          <w:sz w:val="24"/>
        </w:rPr>
        <w:t xml:space="preserve">use </w:t>
      </w:r>
      <w:r w:rsidR="00EE1AD5" w:rsidRPr="00EE1B0A">
        <w:rPr>
          <w:sz w:val="24"/>
        </w:rPr>
        <w:t xml:space="preserve">a </w:t>
      </w:r>
      <w:r w:rsidR="00FB216A" w:rsidRPr="00EE1B0A">
        <w:rPr>
          <w:b/>
          <w:sz w:val="24"/>
        </w:rPr>
        <w:t xml:space="preserve">safe phrase </w:t>
      </w:r>
      <w:r w:rsidR="00FB216A" w:rsidRPr="00EE1B0A">
        <w:rPr>
          <w:sz w:val="24"/>
        </w:rPr>
        <w:t xml:space="preserve">that has been agreed for their project e.g. </w:t>
      </w:r>
      <w:r w:rsidRPr="00EE1B0A">
        <w:rPr>
          <w:b/>
          <w:sz w:val="24"/>
        </w:rPr>
        <w:t xml:space="preserve">“Cancel my appointment with </w:t>
      </w:r>
      <w:r w:rsidR="00FB216A" w:rsidRPr="00EE1B0A">
        <w:rPr>
          <w:b/>
          <w:sz w:val="24"/>
        </w:rPr>
        <w:t>Nancy Rothwell</w:t>
      </w:r>
      <w:r w:rsidRPr="00EE1B0A">
        <w:rPr>
          <w:b/>
          <w:sz w:val="24"/>
        </w:rPr>
        <w:t>”</w:t>
      </w:r>
      <w:r w:rsidRPr="00EE1B0A">
        <w:rPr>
          <w:sz w:val="24"/>
        </w:rPr>
        <w:t xml:space="preserve">. </w:t>
      </w:r>
      <w:r w:rsidR="00EE1AD5" w:rsidRPr="00EE1B0A">
        <w:rPr>
          <w:sz w:val="24"/>
        </w:rPr>
        <w:t>In the event of hearing the project’s safe phrase the s</w:t>
      </w:r>
      <w:r w:rsidRPr="00EE1B0A">
        <w:rPr>
          <w:sz w:val="24"/>
        </w:rPr>
        <w:t xml:space="preserve">afety checker would </w:t>
      </w:r>
      <w:r w:rsidRPr="00EE1B0A">
        <w:rPr>
          <w:b/>
          <w:sz w:val="24"/>
        </w:rPr>
        <w:t>immediately ring the police on 999</w:t>
      </w:r>
      <w:r w:rsidRPr="00EE1B0A">
        <w:rPr>
          <w:sz w:val="24"/>
        </w:rPr>
        <w:t xml:space="preserve"> and ask for assistance at the </w:t>
      </w:r>
      <w:r w:rsidR="00FB216A" w:rsidRPr="00EE1B0A">
        <w:rPr>
          <w:sz w:val="24"/>
        </w:rPr>
        <w:t xml:space="preserve">participant’s </w:t>
      </w:r>
      <w:r w:rsidRPr="00EE1B0A">
        <w:rPr>
          <w:sz w:val="24"/>
        </w:rPr>
        <w:t xml:space="preserve">address. </w:t>
      </w:r>
    </w:p>
    <w:p w:rsidR="009B1FB7" w:rsidRPr="00EE1B0A" w:rsidRDefault="00EF44D2" w:rsidP="00EF44D2">
      <w:pPr>
        <w:spacing w:line="360" w:lineRule="auto"/>
        <w:jc w:val="both"/>
        <w:rPr>
          <w:b/>
          <w:sz w:val="24"/>
        </w:rPr>
      </w:pPr>
      <w:r w:rsidRPr="00EE1B0A">
        <w:rPr>
          <w:sz w:val="24"/>
        </w:rPr>
        <w:br w:type="page"/>
      </w:r>
      <w:r w:rsidRPr="00EE1B0A">
        <w:rPr>
          <w:b/>
          <w:sz w:val="24"/>
        </w:rPr>
        <w:lastRenderedPageBreak/>
        <w:t>5.1</w:t>
      </w:r>
      <w:r w:rsidRPr="00EE1B0A">
        <w:rPr>
          <w:sz w:val="24"/>
        </w:rPr>
        <w:t xml:space="preserve"> </w:t>
      </w:r>
      <w:r w:rsidR="009B1FB7" w:rsidRPr="00EE1B0A">
        <w:rPr>
          <w:b/>
          <w:sz w:val="24"/>
        </w:rPr>
        <w:t xml:space="preserve">Emergency Procedures </w:t>
      </w:r>
    </w:p>
    <w:p w:rsidR="009B1FB7" w:rsidRPr="00EE1B0A" w:rsidRDefault="009B1FB7" w:rsidP="00B42F50">
      <w:pPr>
        <w:spacing w:line="360" w:lineRule="auto"/>
        <w:rPr>
          <w:sz w:val="24"/>
        </w:rPr>
      </w:pPr>
    </w:p>
    <w:p w:rsidR="001113EC" w:rsidRPr="00EE1B0A" w:rsidRDefault="001113EC" w:rsidP="00B42F50">
      <w:pPr>
        <w:spacing w:line="360" w:lineRule="auto"/>
        <w:rPr>
          <w:sz w:val="24"/>
        </w:rPr>
      </w:pPr>
      <w:r w:rsidRPr="00EE1B0A">
        <w:rPr>
          <w:sz w:val="24"/>
        </w:rPr>
        <w:t>If the researcher</w:t>
      </w:r>
      <w:r w:rsidR="0043720D" w:rsidRPr="00EE1B0A">
        <w:rPr>
          <w:sz w:val="24"/>
        </w:rPr>
        <w:t>(</w:t>
      </w:r>
      <w:r w:rsidRPr="00EE1B0A">
        <w:rPr>
          <w:sz w:val="24"/>
        </w:rPr>
        <w:t>s</w:t>
      </w:r>
      <w:r w:rsidR="0043720D" w:rsidRPr="00EE1B0A">
        <w:rPr>
          <w:sz w:val="24"/>
        </w:rPr>
        <w:t>)</w:t>
      </w:r>
      <w:r w:rsidRPr="00EE1B0A">
        <w:rPr>
          <w:sz w:val="24"/>
        </w:rPr>
        <w:t xml:space="preserve"> do not ring the safety checker by the allotted time</w:t>
      </w:r>
      <w:r w:rsidR="00EF44D2" w:rsidRPr="00EE1B0A">
        <w:rPr>
          <w:sz w:val="24"/>
        </w:rPr>
        <w:t>:</w:t>
      </w:r>
    </w:p>
    <w:p w:rsidR="001113EC" w:rsidRPr="00EE1B0A" w:rsidRDefault="001113EC" w:rsidP="00B42F50">
      <w:pPr>
        <w:spacing w:line="360" w:lineRule="auto"/>
        <w:rPr>
          <w:sz w:val="24"/>
        </w:rPr>
      </w:pPr>
    </w:p>
    <w:p w:rsidR="00EF44D2" w:rsidRPr="00EE1B0A" w:rsidRDefault="003E0349" w:rsidP="00B42F50">
      <w:pPr>
        <w:spacing w:line="360" w:lineRule="auto"/>
        <w:rPr>
          <w:sz w:val="24"/>
        </w:rPr>
      </w:pPr>
      <w:r w:rsidRPr="00EE1B0A">
        <w:rPr>
          <w:noProof/>
          <w:sz w:val="24"/>
        </w:rPr>
        <w:drawing>
          <wp:inline distT="0" distB="0" distL="0" distR="0" wp14:anchorId="5604D5FF" wp14:editId="12928064">
            <wp:extent cx="5486400" cy="5920105"/>
            <wp:effectExtent l="0" t="0" r="0" b="23495"/>
            <wp:docPr id="13" name="Organization Chart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113EC" w:rsidRPr="00EE1B0A" w:rsidRDefault="001113EC" w:rsidP="00C55631">
      <w:pPr>
        <w:spacing w:line="360" w:lineRule="auto"/>
        <w:ind w:left="1440"/>
        <w:rPr>
          <w:sz w:val="24"/>
        </w:rPr>
      </w:pPr>
      <w:r w:rsidRPr="00EE1B0A">
        <w:rPr>
          <w:sz w:val="24"/>
        </w:rPr>
        <w:t xml:space="preserve"> </w:t>
      </w:r>
    </w:p>
    <w:p w:rsidR="009B1FB7" w:rsidRPr="00EE1B0A" w:rsidRDefault="009B1FB7" w:rsidP="009B1FB7">
      <w:pPr>
        <w:spacing w:line="360" w:lineRule="auto"/>
        <w:rPr>
          <w:sz w:val="24"/>
        </w:rPr>
      </w:pPr>
    </w:p>
    <w:p w:rsidR="001113EC" w:rsidRPr="00EE1B0A" w:rsidRDefault="001113EC" w:rsidP="00B42F50">
      <w:pPr>
        <w:pStyle w:val="BodyTextIndent2"/>
        <w:spacing w:line="360" w:lineRule="auto"/>
        <w:ind w:left="0" w:firstLine="0"/>
      </w:pPr>
    </w:p>
    <w:p w:rsidR="00646B77" w:rsidRPr="00EE1B0A" w:rsidRDefault="00646B77" w:rsidP="00B42F50">
      <w:pPr>
        <w:pStyle w:val="BodyTextIndent2"/>
        <w:spacing w:line="360" w:lineRule="auto"/>
        <w:ind w:left="0" w:firstLine="0"/>
      </w:pPr>
    </w:p>
    <w:p w:rsidR="00646B77" w:rsidRPr="00EE1B0A" w:rsidRDefault="00646B77" w:rsidP="00B42F50">
      <w:pPr>
        <w:pStyle w:val="BodyTextIndent2"/>
        <w:spacing w:line="360" w:lineRule="auto"/>
        <w:ind w:left="0" w:firstLine="0"/>
      </w:pPr>
    </w:p>
    <w:p w:rsidR="00F87A46" w:rsidRPr="00EE1B0A" w:rsidRDefault="00FB216A" w:rsidP="000A1A07">
      <w:pPr>
        <w:pStyle w:val="BodyTextIndent2"/>
        <w:numPr>
          <w:ilvl w:val="0"/>
          <w:numId w:val="23"/>
        </w:numPr>
        <w:spacing w:line="360" w:lineRule="auto"/>
        <w:ind w:left="426" w:hanging="426"/>
        <w:jc w:val="both"/>
        <w:rPr>
          <w:b/>
          <w:sz w:val="28"/>
          <w:szCs w:val="28"/>
          <w:u w:val="single"/>
        </w:rPr>
      </w:pPr>
      <w:r w:rsidRPr="00EE1B0A">
        <w:rPr>
          <w:b/>
        </w:rPr>
        <w:br w:type="page"/>
      </w:r>
      <w:r w:rsidR="00646B77" w:rsidRPr="00EE1B0A">
        <w:rPr>
          <w:b/>
          <w:sz w:val="28"/>
          <w:szCs w:val="28"/>
          <w:u w:val="single"/>
        </w:rPr>
        <w:lastRenderedPageBreak/>
        <w:t xml:space="preserve">Practical guidelines for </w:t>
      </w:r>
      <w:r w:rsidR="001113EC" w:rsidRPr="00EE1B0A">
        <w:rPr>
          <w:b/>
          <w:sz w:val="28"/>
          <w:szCs w:val="28"/>
          <w:u w:val="single"/>
        </w:rPr>
        <w:t>lone workers</w:t>
      </w:r>
    </w:p>
    <w:p w:rsidR="001113EC" w:rsidRPr="00EE1B0A" w:rsidRDefault="001113EC" w:rsidP="00B42F50">
      <w:pPr>
        <w:pStyle w:val="BodyTextIndent2"/>
        <w:spacing w:line="360" w:lineRule="auto"/>
        <w:ind w:left="0" w:firstLine="0"/>
        <w:jc w:val="both"/>
        <w:rPr>
          <w:b/>
        </w:rPr>
      </w:pPr>
    </w:p>
    <w:p w:rsidR="001113EC" w:rsidRPr="00EE1B0A" w:rsidRDefault="000A6CFE" w:rsidP="00C55631">
      <w:pPr>
        <w:pStyle w:val="BodyTextIndent2"/>
        <w:spacing w:after="120" w:line="360" w:lineRule="auto"/>
        <w:ind w:left="0" w:firstLine="0"/>
        <w:jc w:val="both"/>
        <w:rPr>
          <w:b/>
        </w:rPr>
      </w:pPr>
      <w:r w:rsidRPr="00EE1B0A">
        <w:rPr>
          <w:b/>
        </w:rPr>
        <w:t>6</w:t>
      </w:r>
      <w:r w:rsidR="00E91DA9" w:rsidRPr="00EE1B0A">
        <w:rPr>
          <w:b/>
        </w:rPr>
        <w:t>.1.</w:t>
      </w:r>
      <w:r w:rsidR="0043720D" w:rsidRPr="00EE1B0A">
        <w:rPr>
          <w:b/>
        </w:rPr>
        <w:t xml:space="preserve"> </w:t>
      </w:r>
      <w:r w:rsidR="00B42F50" w:rsidRPr="00EE1B0A">
        <w:rPr>
          <w:b/>
        </w:rPr>
        <w:t>G</w:t>
      </w:r>
      <w:r w:rsidR="001113EC" w:rsidRPr="00EE1B0A">
        <w:rPr>
          <w:b/>
        </w:rPr>
        <w:t>eneral</w:t>
      </w:r>
    </w:p>
    <w:p w:rsidR="009F1436" w:rsidRPr="00EE1B0A" w:rsidRDefault="009F1436" w:rsidP="00C55631">
      <w:pPr>
        <w:numPr>
          <w:ilvl w:val="0"/>
          <w:numId w:val="8"/>
        </w:numPr>
        <w:spacing w:after="120" w:line="360" w:lineRule="auto"/>
        <w:ind w:left="357" w:hanging="357"/>
        <w:rPr>
          <w:sz w:val="24"/>
        </w:rPr>
      </w:pPr>
      <w:r w:rsidRPr="00EE1B0A">
        <w:rPr>
          <w:sz w:val="24"/>
        </w:rPr>
        <w:t xml:space="preserve">Ensure that you are familiar with the relevant risk assessment and any associated safe operating procedures </w:t>
      </w:r>
    </w:p>
    <w:p w:rsidR="009F1436" w:rsidRPr="00EE1B0A" w:rsidRDefault="009F1436" w:rsidP="00C55631">
      <w:pPr>
        <w:numPr>
          <w:ilvl w:val="0"/>
          <w:numId w:val="8"/>
        </w:numPr>
        <w:spacing w:after="120" w:line="360" w:lineRule="auto"/>
        <w:ind w:left="357" w:hanging="357"/>
        <w:rPr>
          <w:sz w:val="24"/>
        </w:rPr>
      </w:pPr>
      <w:r w:rsidRPr="00EE1B0A">
        <w:rPr>
          <w:sz w:val="24"/>
        </w:rPr>
        <w:t xml:space="preserve">Ensure that you have undertaken any relevant training prior to carrying out </w:t>
      </w:r>
    </w:p>
    <w:p w:rsidR="001113EC" w:rsidRPr="00EE1B0A" w:rsidRDefault="001113EC" w:rsidP="00C55631">
      <w:pPr>
        <w:numPr>
          <w:ilvl w:val="0"/>
          <w:numId w:val="8"/>
        </w:numPr>
        <w:spacing w:after="120" w:line="360" w:lineRule="auto"/>
        <w:ind w:left="357" w:hanging="357"/>
        <w:rPr>
          <w:sz w:val="24"/>
        </w:rPr>
      </w:pPr>
      <w:r w:rsidRPr="00EE1B0A">
        <w:rPr>
          <w:sz w:val="24"/>
        </w:rPr>
        <w:t>Check that you know your study’s emergency procedures if you, or someone else, encounter a problem.</w:t>
      </w:r>
    </w:p>
    <w:p w:rsidR="001113EC" w:rsidRPr="00EE1B0A" w:rsidRDefault="001113EC" w:rsidP="00C55631">
      <w:pPr>
        <w:numPr>
          <w:ilvl w:val="0"/>
          <w:numId w:val="8"/>
        </w:numPr>
        <w:spacing w:after="120" w:line="360" w:lineRule="auto"/>
        <w:ind w:left="357" w:hanging="357"/>
        <w:rPr>
          <w:sz w:val="24"/>
        </w:rPr>
      </w:pPr>
      <w:r w:rsidRPr="00EE1B0A">
        <w:rPr>
          <w:sz w:val="24"/>
        </w:rPr>
        <w:t>Ensure that your car is insured for work purposes</w:t>
      </w:r>
      <w:r w:rsidR="009F1436" w:rsidRPr="00EE1B0A">
        <w:rPr>
          <w:sz w:val="24"/>
        </w:rPr>
        <w:t>, taxed and maintained in a safe and roadworthy condition</w:t>
      </w:r>
    </w:p>
    <w:p w:rsidR="001113EC" w:rsidRPr="00EE1B0A" w:rsidRDefault="001113EC" w:rsidP="00C55631">
      <w:pPr>
        <w:numPr>
          <w:ilvl w:val="0"/>
          <w:numId w:val="8"/>
        </w:numPr>
        <w:spacing w:after="120" w:line="360" w:lineRule="auto"/>
        <w:ind w:left="357" w:hanging="357"/>
        <w:rPr>
          <w:sz w:val="24"/>
        </w:rPr>
      </w:pPr>
      <w:r w:rsidRPr="00EE1B0A">
        <w:rPr>
          <w:sz w:val="24"/>
        </w:rPr>
        <w:t xml:space="preserve">Dress appropriately for the area and the participants to be visited to ensure that you don’t become a target. </w:t>
      </w:r>
    </w:p>
    <w:p w:rsidR="001113EC" w:rsidRPr="00EE1B0A" w:rsidRDefault="001113EC" w:rsidP="00C55631">
      <w:pPr>
        <w:numPr>
          <w:ilvl w:val="0"/>
          <w:numId w:val="8"/>
        </w:numPr>
        <w:spacing w:after="120" w:line="360" w:lineRule="auto"/>
        <w:ind w:left="357" w:hanging="357"/>
        <w:rPr>
          <w:sz w:val="24"/>
        </w:rPr>
      </w:pPr>
      <w:r w:rsidRPr="00EE1B0A">
        <w:rPr>
          <w:sz w:val="24"/>
        </w:rPr>
        <w:t>Wear shoes and clothes that do not hinder movement or your ability to run away in an emergency.</w:t>
      </w:r>
    </w:p>
    <w:p w:rsidR="001113EC" w:rsidRPr="00EE1B0A" w:rsidRDefault="001113EC" w:rsidP="00C55631">
      <w:pPr>
        <w:numPr>
          <w:ilvl w:val="0"/>
          <w:numId w:val="8"/>
        </w:numPr>
        <w:spacing w:after="120" w:line="360" w:lineRule="auto"/>
        <w:ind w:left="357" w:hanging="357"/>
        <w:rPr>
          <w:sz w:val="24"/>
        </w:rPr>
      </w:pPr>
      <w:r w:rsidRPr="00EE1B0A">
        <w:rPr>
          <w:sz w:val="24"/>
        </w:rPr>
        <w:t>Think about whether you need to carry everything in a large bag or whether you can leave some things locked in the boot of your car.</w:t>
      </w:r>
    </w:p>
    <w:p w:rsidR="001113EC" w:rsidRPr="00EE1B0A" w:rsidRDefault="001113EC" w:rsidP="00C55631">
      <w:pPr>
        <w:numPr>
          <w:ilvl w:val="0"/>
          <w:numId w:val="9"/>
        </w:numPr>
        <w:spacing w:after="120" w:line="360" w:lineRule="auto"/>
        <w:ind w:left="357" w:hanging="357"/>
        <w:rPr>
          <w:sz w:val="24"/>
        </w:rPr>
      </w:pPr>
      <w:r w:rsidRPr="00EE1B0A">
        <w:rPr>
          <w:sz w:val="24"/>
        </w:rPr>
        <w:t>Ensure that your means of communication and any personal alarms are working and accessible e.g. your phone is charged and you have a signal.  Programme the safe visiting number into your mobile phone so that it can be rung by pressing one button.  If you are going to a property where there is no mobile signal, decisions about visiting should be based on an individual risk assessment, agreed with your supervisor.  Remember to inform the safety checker of the decision.</w:t>
      </w:r>
    </w:p>
    <w:p w:rsidR="001113EC" w:rsidRPr="00EE1B0A" w:rsidRDefault="001113EC" w:rsidP="00C55631">
      <w:pPr>
        <w:numPr>
          <w:ilvl w:val="0"/>
          <w:numId w:val="9"/>
        </w:numPr>
        <w:spacing w:after="120" w:line="360" w:lineRule="auto"/>
        <w:ind w:left="357" w:hanging="357"/>
      </w:pPr>
      <w:r w:rsidRPr="00EE1B0A">
        <w:rPr>
          <w:sz w:val="24"/>
        </w:rPr>
        <w:t>Ensure your vehicle has sufficient petrol and is well maintained.</w:t>
      </w:r>
    </w:p>
    <w:p w:rsidR="001113EC" w:rsidRPr="00EE1B0A" w:rsidRDefault="001113EC" w:rsidP="00C55631">
      <w:pPr>
        <w:numPr>
          <w:ilvl w:val="0"/>
          <w:numId w:val="9"/>
        </w:numPr>
        <w:spacing w:after="120" w:line="360" w:lineRule="auto"/>
        <w:ind w:left="357" w:hanging="357"/>
        <w:rPr>
          <w:sz w:val="24"/>
        </w:rPr>
      </w:pPr>
      <w:r w:rsidRPr="00EE1B0A">
        <w:rPr>
          <w:sz w:val="24"/>
        </w:rPr>
        <w:t xml:space="preserve">Park as near as is practicable to the address to be visited, in such a position as to be able to drive straight </w:t>
      </w:r>
      <w:r w:rsidR="00FB216A" w:rsidRPr="00EE1B0A">
        <w:rPr>
          <w:sz w:val="24"/>
        </w:rPr>
        <w:t>off</w:t>
      </w:r>
      <w:r w:rsidRPr="00EE1B0A">
        <w:rPr>
          <w:sz w:val="24"/>
        </w:rPr>
        <w:t xml:space="preserve"> and in a </w:t>
      </w:r>
      <w:r w:rsidR="00FB216A" w:rsidRPr="00EE1B0A">
        <w:rPr>
          <w:sz w:val="24"/>
        </w:rPr>
        <w:t>well-lit</w:t>
      </w:r>
      <w:r w:rsidRPr="00EE1B0A">
        <w:rPr>
          <w:sz w:val="24"/>
        </w:rPr>
        <w:t xml:space="preserve"> area at night.</w:t>
      </w:r>
    </w:p>
    <w:p w:rsidR="001113EC" w:rsidRPr="00EE1B0A" w:rsidRDefault="001113EC" w:rsidP="00C55631">
      <w:pPr>
        <w:numPr>
          <w:ilvl w:val="0"/>
          <w:numId w:val="9"/>
        </w:numPr>
        <w:spacing w:after="120" w:line="360" w:lineRule="auto"/>
        <w:ind w:left="357" w:hanging="357"/>
        <w:rPr>
          <w:sz w:val="24"/>
        </w:rPr>
      </w:pPr>
      <w:r w:rsidRPr="00EE1B0A">
        <w:rPr>
          <w:sz w:val="24"/>
        </w:rPr>
        <w:t>Avoid, as far as possible, waste ground, isolated pathways and subways, particularly at night.</w:t>
      </w:r>
    </w:p>
    <w:p w:rsidR="001113EC" w:rsidRPr="00EE1B0A" w:rsidRDefault="001113EC" w:rsidP="00C55631">
      <w:pPr>
        <w:numPr>
          <w:ilvl w:val="0"/>
          <w:numId w:val="9"/>
        </w:numPr>
        <w:spacing w:after="120" w:line="360" w:lineRule="auto"/>
        <w:ind w:left="357" w:hanging="357"/>
        <w:rPr>
          <w:sz w:val="24"/>
        </w:rPr>
      </w:pPr>
      <w:r w:rsidRPr="00EE1B0A">
        <w:rPr>
          <w:sz w:val="24"/>
        </w:rPr>
        <w:t>Keep aware of the nearest place of safety, such as shops.</w:t>
      </w:r>
    </w:p>
    <w:p w:rsidR="001113EC" w:rsidRPr="00EE1B0A" w:rsidRDefault="001113EC" w:rsidP="00C55631">
      <w:pPr>
        <w:pStyle w:val="BodyTextIndent2"/>
        <w:numPr>
          <w:ilvl w:val="0"/>
          <w:numId w:val="9"/>
        </w:numPr>
        <w:spacing w:after="120" w:line="360" w:lineRule="auto"/>
        <w:ind w:left="357" w:hanging="357"/>
      </w:pPr>
      <w:r w:rsidRPr="00EE1B0A">
        <w:lastRenderedPageBreak/>
        <w:t xml:space="preserve">It is not </w:t>
      </w:r>
      <w:r w:rsidR="00C55631" w:rsidRPr="00EE1B0A">
        <w:t>permitted</w:t>
      </w:r>
      <w:r w:rsidRPr="00EE1B0A">
        <w:t xml:space="preserve"> for researchers to give lifts to research participants or to carry out research visits in their cars.  If asked, you can say that it is against University policy to do so, i.e. you are not refusing them you are simply not allowed.</w:t>
      </w:r>
    </w:p>
    <w:p w:rsidR="001113EC" w:rsidRPr="00EE1B0A" w:rsidRDefault="001113EC" w:rsidP="00C55631">
      <w:pPr>
        <w:numPr>
          <w:ilvl w:val="0"/>
          <w:numId w:val="9"/>
        </w:numPr>
        <w:spacing w:after="120" w:line="360" w:lineRule="auto"/>
        <w:ind w:left="357" w:hanging="357"/>
        <w:rPr>
          <w:sz w:val="24"/>
        </w:rPr>
      </w:pPr>
      <w:r w:rsidRPr="00EE1B0A">
        <w:rPr>
          <w:sz w:val="24"/>
        </w:rPr>
        <w:t>At the end of a visit when calling in to report to the safety checker, pa</w:t>
      </w:r>
      <w:r w:rsidR="00566DFA" w:rsidRPr="00EE1B0A">
        <w:rPr>
          <w:sz w:val="24"/>
        </w:rPr>
        <w:t>rk up out of sight of the participant</w:t>
      </w:r>
      <w:r w:rsidRPr="00EE1B0A">
        <w:rPr>
          <w:sz w:val="24"/>
        </w:rPr>
        <w:t xml:space="preserve"> (i.e. round the corner</w:t>
      </w:r>
      <w:r w:rsidR="009F1436" w:rsidRPr="00EE1B0A">
        <w:rPr>
          <w:sz w:val="24"/>
        </w:rPr>
        <w:t xml:space="preserve"> to the nearest place of safety</w:t>
      </w:r>
      <w:r w:rsidRPr="00EE1B0A">
        <w:rPr>
          <w:sz w:val="24"/>
        </w:rPr>
        <w:t>) to make the call, to avoid raising unnecessary suspicion.</w:t>
      </w:r>
    </w:p>
    <w:p w:rsidR="009F1436" w:rsidRPr="00EE1B0A" w:rsidRDefault="009F1436" w:rsidP="00C55631">
      <w:pPr>
        <w:numPr>
          <w:ilvl w:val="0"/>
          <w:numId w:val="9"/>
        </w:numPr>
        <w:spacing w:after="120" w:line="360" w:lineRule="auto"/>
        <w:ind w:left="357" w:hanging="357"/>
        <w:rPr>
          <w:sz w:val="24"/>
        </w:rPr>
      </w:pPr>
      <w:r w:rsidRPr="00EE1B0A">
        <w:rPr>
          <w:sz w:val="24"/>
        </w:rPr>
        <w:t>Ensure that you have valid ID to provide authentication of your visit</w:t>
      </w:r>
    </w:p>
    <w:p w:rsidR="001113EC" w:rsidRPr="00EE1B0A" w:rsidRDefault="001113EC" w:rsidP="00B42F50">
      <w:pPr>
        <w:spacing w:line="360" w:lineRule="auto"/>
        <w:rPr>
          <w:sz w:val="24"/>
        </w:rPr>
      </w:pPr>
    </w:p>
    <w:p w:rsidR="00F87A46" w:rsidRPr="00EE1B0A" w:rsidRDefault="000A6CFE" w:rsidP="00B42F50">
      <w:pPr>
        <w:spacing w:line="360" w:lineRule="auto"/>
        <w:rPr>
          <w:b/>
          <w:sz w:val="24"/>
        </w:rPr>
      </w:pPr>
      <w:r w:rsidRPr="00EE1B0A">
        <w:rPr>
          <w:b/>
          <w:sz w:val="24"/>
        </w:rPr>
        <w:t>6</w:t>
      </w:r>
      <w:r w:rsidR="00E91DA9" w:rsidRPr="00EE1B0A">
        <w:rPr>
          <w:b/>
          <w:sz w:val="24"/>
        </w:rPr>
        <w:t xml:space="preserve">.2. </w:t>
      </w:r>
      <w:r w:rsidR="00F87A46" w:rsidRPr="00EE1B0A">
        <w:rPr>
          <w:b/>
          <w:sz w:val="24"/>
        </w:rPr>
        <w:t>Meeting Research Participants in the Community</w:t>
      </w:r>
    </w:p>
    <w:p w:rsidR="00F87A46" w:rsidRPr="00EE1B0A" w:rsidRDefault="00F87A46" w:rsidP="00B42F50">
      <w:pPr>
        <w:spacing w:line="360" w:lineRule="auto"/>
        <w:jc w:val="center"/>
        <w:rPr>
          <w:b/>
          <w:sz w:val="24"/>
        </w:rPr>
      </w:pPr>
    </w:p>
    <w:p w:rsidR="00F87A46" w:rsidRPr="00EE1B0A" w:rsidRDefault="00F87A46" w:rsidP="00B42F50">
      <w:pPr>
        <w:pStyle w:val="Heading1"/>
        <w:numPr>
          <w:ilvl w:val="0"/>
          <w:numId w:val="0"/>
        </w:numPr>
        <w:spacing w:line="360" w:lineRule="auto"/>
        <w:rPr>
          <w:b w:val="0"/>
        </w:rPr>
      </w:pPr>
      <w:r w:rsidRPr="00EE1B0A">
        <w:rPr>
          <w:b w:val="0"/>
        </w:rPr>
        <w:t xml:space="preserve">Prior to arranging to meet the participant, researchers should decide with their supervisor / line manager the most suitable location to conduct the research. In the case of research with people under the care of mental health services a thorough risk assessment with the care-coordinator/keyworker must </w:t>
      </w:r>
      <w:r w:rsidR="00646B77" w:rsidRPr="00EE1B0A">
        <w:rPr>
          <w:b w:val="0"/>
        </w:rPr>
        <w:t xml:space="preserve">additionally </w:t>
      </w:r>
      <w:r w:rsidRPr="00EE1B0A">
        <w:rPr>
          <w:b w:val="0"/>
        </w:rPr>
        <w:t>be completed prior to the visit being arranged</w:t>
      </w:r>
      <w:r w:rsidR="00646B77" w:rsidRPr="00EE1B0A">
        <w:rPr>
          <w:b w:val="0"/>
        </w:rPr>
        <w:t xml:space="preserve"> (as outlined in the project-specific protocol)</w:t>
      </w:r>
      <w:r w:rsidRPr="00EE1B0A">
        <w:rPr>
          <w:b w:val="0"/>
        </w:rPr>
        <w:t>.</w:t>
      </w:r>
    </w:p>
    <w:p w:rsidR="00F87A46" w:rsidRPr="00EE1B0A" w:rsidRDefault="00F87A46" w:rsidP="00B42F50">
      <w:pPr>
        <w:pStyle w:val="Heading1"/>
        <w:numPr>
          <w:ilvl w:val="0"/>
          <w:numId w:val="0"/>
        </w:numPr>
        <w:spacing w:line="360" w:lineRule="auto"/>
        <w:jc w:val="both"/>
        <w:rPr>
          <w:b w:val="0"/>
        </w:rPr>
      </w:pPr>
    </w:p>
    <w:p w:rsidR="00F87A46" w:rsidRPr="00EE1B0A" w:rsidRDefault="00F87A46" w:rsidP="00F87083">
      <w:pPr>
        <w:pStyle w:val="Heading1"/>
        <w:numPr>
          <w:ilvl w:val="0"/>
          <w:numId w:val="0"/>
        </w:numPr>
        <w:spacing w:line="360" w:lineRule="auto"/>
        <w:rPr>
          <w:b w:val="0"/>
        </w:rPr>
      </w:pPr>
      <w:r w:rsidRPr="00EE1B0A">
        <w:rPr>
          <w:b w:val="0"/>
        </w:rPr>
        <w:t>When visits are to be carried out in the participant</w:t>
      </w:r>
      <w:r w:rsidR="00646B77" w:rsidRPr="00EE1B0A">
        <w:rPr>
          <w:b w:val="0"/>
        </w:rPr>
        <w:t>’</w:t>
      </w:r>
      <w:r w:rsidRPr="00EE1B0A">
        <w:rPr>
          <w:b w:val="0"/>
        </w:rPr>
        <w:t xml:space="preserve">s home a full assessment of risk issues must be conducted before arranging to meet the participant at their home, taking into account both person and environmental factors.  If there are any doubts about personal safety then the participant should be visited in pairs (if the risk assessment shows that it is safe to do so) </w:t>
      </w:r>
      <w:r w:rsidR="008844CD" w:rsidRPr="00EE1B0A">
        <w:rPr>
          <w:b w:val="0"/>
        </w:rPr>
        <w:t>or alternative</w:t>
      </w:r>
      <w:r w:rsidRPr="00EE1B0A">
        <w:rPr>
          <w:b w:val="0"/>
        </w:rPr>
        <w:t xml:space="preserve"> arrangements should be made. </w:t>
      </w:r>
    </w:p>
    <w:p w:rsidR="00C55631" w:rsidRPr="00EE1B0A" w:rsidRDefault="00C55631" w:rsidP="00B42F50">
      <w:pPr>
        <w:pStyle w:val="BodyTextIndent2"/>
        <w:spacing w:line="360" w:lineRule="auto"/>
        <w:ind w:left="0" w:firstLine="0"/>
        <w:jc w:val="both"/>
        <w:rPr>
          <w:b/>
        </w:rPr>
      </w:pPr>
    </w:p>
    <w:p w:rsidR="005B297D" w:rsidRPr="00EE1B0A" w:rsidRDefault="000A6CFE" w:rsidP="00B42F50">
      <w:pPr>
        <w:pStyle w:val="BodyTextIndent2"/>
        <w:spacing w:line="360" w:lineRule="auto"/>
        <w:ind w:left="0" w:firstLine="0"/>
        <w:jc w:val="both"/>
        <w:rPr>
          <w:b/>
        </w:rPr>
      </w:pPr>
      <w:r w:rsidRPr="00EE1B0A">
        <w:rPr>
          <w:b/>
        </w:rPr>
        <w:t>6</w:t>
      </w:r>
      <w:r w:rsidR="00E91DA9" w:rsidRPr="00EE1B0A">
        <w:rPr>
          <w:b/>
        </w:rPr>
        <w:t xml:space="preserve">.3. </w:t>
      </w:r>
      <w:r w:rsidR="00646B77" w:rsidRPr="00EE1B0A">
        <w:rPr>
          <w:b/>
        </w:rPr>
        <w:t>Meeting at a clinic / other NHS venue</w:t>
      </w:r>
    </w:p>
    <w:p w:rsidR="00646B77" w:rsidRPr="00EE1B0A" w:rsidRDefault="00646B77" w:rsidP="00B42F50">
      <w:pPr>
        <w:pStyle w:val="BodyTextIndent2"/>
        <w:spacing w:line="360" w:lineRule="auto"/>
        <w:ind w:left="0" w:firstLine="0"/>
      </w:pPr>
    </w:p>
    <w:p w:rsidR="005B297D" w:rsidRPr="00EE1B0A" w:rsidRDefault="005B297D" w:rsidP="00B42F50">
      <w:pPr>
        <w:pStyle w:val="BodyTextIndent2"/>
        <w:spacing w:line="360" w:lineRule="auto"/>
        <w:ind w:left="0" w:firstLine="0"/>
      </w:pPr>
      <w:r w:rsidRPr="00EE1B0A">
        <w:t xml:space="preserve">If the </w:t>
      </w:r>
      <w:r w:rsidR="00646B77" w:rsidRPr="00EE1B0A">
        <w:t xml:space="preserve">participant </w:t>
      </w:r>
      <w:r w:rsidRPr="00EE1B0A">
        <w:t>has agreed to a meeting at a clinic then there a</w:t>
      </w:r>
      <w:r w:rsidR="00646B77" w:rsidRPr="00EE1B0A">
        <w:t xml:space="preserve">re still important things to do </w:t>
      </w:r>
      <w:r w:rsidRPr="00EE1B0A">
        <w:t>to ensure personal safety.</w:t>
      </w:r>
    </w:p>
    <w:p w:rsidR="005B297D" w:rsidRPr="00EE1B0A" w:rsidRDefault="005B297D" w:rsidP="00B42F50">
      <w:pPr>
        <w:pStyle w:val="BodyTextIndent2"/>
        <w:numPr>
          <w:ilvl w:val="0"/>
          <w:numId w:val="7"/>
        </w:numPr>
        <w:spacing w:line="360" w:lineRule="auto"/>
      </w:pPr>
      <w:r w:rsidRPr="00EE1B0A">
        <w:t>The clinic staff should be informed of whom you are seeing so that they can also keep an eye on your safety.</w:t>
      </w:r>
    </w:p>
    <w:p w:rsidR="005B297D" w:rsidRPr="00EE1B0A" w:rsidRDefault="005B297D" w:rsidP="00B42F50">
      <w:pPr>
        <w:pStyle w:val="BodyTextIndent2"/>
        <w:numPr>
          <w:ilvl w:val="0"/>
          <w:numId w:val="7"/>
        </w:numPr>
        <w:spacing w:line="360" w:lineRule="auto"/>
      </w:pPr>
      <w:r w:rsidRPr="00EE1B0A">
        <w:t>It is important to know if the clinic has any security systems in place and how to use them.</w:t>
      </w:r>
    </w:p>
    <w:p w:rsidR="005B297D" w:rsidRPr="00EE1B0A" w:rsidRDefault="005B297D" w:rsidP="00B42F50">
      <w:pPr>
        <w:pStyle w:val="BodyTextIndent2"/>
        <w:numPr>
          <w:ilvl w:val="0"/>
          <w:numId w:val="7"/>
        </w:numPr>
        <w:spacing w:line="360" w:lineRule="auto"/>
      </w:pPr>
      <w:r w:rsidRPr="00EE1B0A">
        <w:t>Find out how to summon help as quickly as possible i.e. use of a panic alarm, if there is anyone in a room nearby who can be called upon for assistance.</w:t>
      </w:r>
    </w:p>
    <w:p w:rsidR="001F09C5" w:rsidRPr="00EE1B0A" w:rsidRDefault="005B297D" w:rsidP="00B42F50">
      <w:pPr>
        <w:pStyle w:val="BodyTextIndent2"/>
        <w:numPr>
          <w:ilvl w:val="0"/>
          <w:numId w:val="7"/>
        </w:numPr>
        <w:spacing w:line="360" w:lineRule="auto"/>
      </w:pPr>
      <w:r w:rsidRPr="00EE1B0A">
        <w:lastRenderedPageBreak/>
        <w:t>Ensure the visit is at a time when staff will be around. For example, Friday afternoons may not be a good time since staffing may be low.</w:t>
      </w:r>
    </w:p>
    <w:p w:rsidR="00FB216A" w:rsidRPr="00EE1B0A" w:rsidRDefault="00FB216A" w:rsidP="00B42F50">
      <w:pPr>
        <w:pStyle w:val="BodyTextIndent"/>
        <w:spacing w:line="360" w:lineRule="auto"/>
        <w:rPr>
          <w:b/>
        </w:rPr>
      </w:pPr>
    </w:p>
    <w:p w:rsidR="005B297D" w:rsidRPr="00EE1B0A" w:rsidRDefault="000A6CFE" w:rsidP="00B42F50">
      <w:pPr>
        <w:pStyle w:val="BodyTextIndent"/>
        <w:spacing w:line="360" w:lineRule="auto"/>
        <w:rPr>
          <w:b/>
        </w:rPr>
      </w:pPr>
      <w:r w:rsidRPr="00EE1B0A">
        <w:rPr>
          <w:b/>
        </w:rPr>
        <w:t>6</w:t>
      </w:r>
      <w:r w:rsidR="00E91DA9" w:rsidRPr="00EE1B0A">
        <w:rPr>
          <w:b/>
        </w:rPr>
        <w:t xml:space="preserve">.4. </w:t>
      </w:r>
      <w:r w:rsidR="001113EC" w:rsidRPr="00EE1B0A">
        <w:rPr>
          <w:b/>
        </w:rPr>
        <w:t>Home visits</w:t>
      </w:r>
    </w:p>
    <w:p w:rsidR="005B297D" w:rsidRPr="00EE1B0A" w:rsidRDefault="005B297D" w:rsidP="00B42F50">
      <w:pPr>
        <w:pStyle w:val="BodyTextIndent"/>
        <w:spacing w:line="360" w:lineRule="auto"/>
        <w:rPr>
          <w:b/>
        </w:rPr>
      </w:pPr>
    </w:p>
    <w:p w:rsidR="005B297D" w:rsidRPr="00EE1B0A" w:rsidRDefault="005B297D" w:rsidP="00B42F50">
      <w:pPr>
        <w:spacing w:line="360" w:lineRule="auto"/>
        <w:jc w:val="both"/>
        <w:rPr>
          <w:b/>
          <w:sz w:val="24"/>
        </w:rPr>
      </w:pPr>
      <w:r w:rsidRPr="00EE1B0A">
        <w:rPr>
          <w:b/>
          <w:sz w:val="24"/>
        </w:rPr>
        <w:t xml:space="preserve">When arriving at a </w:t>
      </w:r>
      <w:r w:rsidR="001113EC" w:rsidRPr="00EE1B0A">
        <w:rPr>
          <w:b/>
          <w:sz w:val="24"/>
        </w:rPr>
        <w:t xml:space="preserve">participant’s </w:t>
      </w:r>
      <w:r w:rsidRPr="00EE1B0A">
        <w:rPr>
          <w:b/>
          <w:sz w:val="24"/>
        </w:rPr>
        <w:t>home:</w:t>
      </w:r>
    </w:p>
    <w:p w:rsidR="005B297D" w:rsidRPr="00EE1B0A" w:rsidRDefault="005B297D" w:rsidP="00B42F50">
      <w:pPr>
        <w:spacing w:line="360" w:lineRule="auto"/>
        <w:jc w:val="both"/>
        <w:rPr>
          <w:sz w:val="24"/>
        </w:rPr>
      </w:pPr>
    </w:p>
    <w:p w:rsidR="005B297D" w:rsidRPr="00EE1B0A" w:rsidRDefault="005B297D" w:rsidP="00C55631">
      <w:pPr>
        <w:numPr>
          <w:ilvl w:val="0"/>
          <w:numId w:val="10"/>
        </w:numPr>
        <w:spacing w:after="120" w:line="360" w:lineRule="auto"/>
        <w:rPr>
          <w:sz w:val="24"/>
        </w:rPr>
      </w:pPr>
      <w:r w:rsidRPr="00EE1B0A">
        <w:rPr>
          <w:sz w:val="24"/>
        </w:rPr>
        <w:t>Assess the situation on approach and be prepared to abandon or postpone the visit if in doubt of your safety.</w:t>
      </w:r>
    </w:p>
    <w:p w:rsidR="005B297D" w:rsidRPr="00EE1B0A" w:rsidRDefault="005B297D" w:rsidP="00C55631">
      <w:pPr>
        <w:numPr>
          <w:ilvl w:val="0"/>
          <w:numId w:val="10"/>
        </w:numPr>
        <w:spacing w:after="120" w:line="360" w:lineRule="auto"/>
        <w:rPr>
          <w:sz w:val="24"/>
        </w:rPr>
      </w:pPr>
      <w:r w:rsidRPr="00EE1B0A">
        <w:rPr>
          <w:sz w:val="24"/>
        </w:rPr>
        <w:t>Stand well clear of the doorway after ringing or knocking.  Stand sideways on so that you present a narrow, protected target.</w:t>
      </w:r>
    </w:p>
    <w:p w:rsidR="005B297D" w:rsidRPr="00EE1B0A" w:rsidRDefault="005B297D" w:rsidP="00C55631">
      <w:pPr>
        <w:numPr>
          <w:ilvl w:val="0"/>
          <w:numId w:val="10"/>
        </w:numPr>
        <w:spacing w:after="120" w:line="360" w:lineRule="auto"/>
        <w:rPr>
          <w:sz w:val="24"/>
        </w:rPr>
      </w:pPr>
      <w:r w:rsidRPr="00EE1B0A">
        <w:rPr>
          <w:sz w:val="24"/>
        </w:rPr>
        <w:t>Show identity ba</w:t>
      </w:r>
      <w:r w:rsidR="00000BB6" w:rsidRPr="00EE1B0A">
        <w:rPr>
          <w:sz w:val="24"/>
        </w:rPr>
        <w:t xml:space="preserve">dges </w:t>
      </w:r>
      <w:r w:rsidR="001113EC" w:rsidRPr="00EE1B0A">
        <w:rPr>
          <w:sz w:val="24"/>
        </w:rPr>
        <w:t>if necessary (</w:t>
      </w:r>
      <w:r w:rsidR="00000BB6" w:rsidRPr="00EE1B0A">
        <w:rPr>
          <w:sz w:val="24"/>
        </w:rPr>
        <w:t>U</w:t>
      </w:r>
      <w:r w:rsidRPr="00EE1B0A">
        <w:rPr>
          <w:sz w:val="24"/>
        </w:rPr>
        <w:t>niversity ID card</w:t>
      </w:r>
      <w:r w:rsidR="00B25880" w:rsidRPr="00EE1B0A">
        <w:rPr>
          <w:sz w:val="24"/>
        </w:rPr>
        <w:t xml:space="preserve"> </w:t>
      </w:r>
      <w:r w:rsidR="001113EC" w:rsidRPr="00EE1B0A">
        <w:rPr>
          <w:sz w:val="24"/>
        </w:rPr>
        <w:t>or NHS ID</w:t>
      </w:r>
      <w:r w:rsidR="00000BB6" w:rsidRPr="00EE1B0A">
        <w:rPr>
          <w:sz w:val="24"/>
        </w:rPr>
        <w:t>)</w:t>
      </w:r>
      <w:r w:rsidRPr="00EE1B0A">
        <w:rPr>
          <w:sz w:val="24"/>
        </w:rPr>
        <w:t>, but do not wear them as this may make you a target.</w:t>
      </w:r>
    </w:p>
    <w:p w:rsidR="005B297D" w:rsidRPr="00EE1B0A" w:rsidRDefault="005B297D" w:rsidP="00C55631">
      <w:pPr>
        <w:numPr>
          <w:ilvl w:val="0"/>
          <w:numId w:val="10"/>
        </w:numPr>
        <w:spacing w:after="120" w:line="360" w:lineRule="auto"/>
        <w:rPr>
          <w:sz w:val="24"/>
        </w:rPr>
      </w:pPr>
      <w:r w:rsidRPr="00EE1B0A">
        <w:rPr>
          <w:sz w:val="24"/>
        </w:rPr>
        <w:t xml:space="preserve">Let the </w:t>
      </w:r>
      <w:r w:rsidR="001113EC" w:rsidRPr="00EE1B0A">
        <w:rPr>
          <w:sz w:val="24"/>
        </w:rPr>
        <w:t xml:space="preserve">participant </w:t>
      </w:r>
      <w:r w:rsidRPr="00EE1B0A">
        <w:rPr>
          <w:sz w:val="24"/>
        </w:rPr>
        <w:t>know (honestly) how much of their time you will need.</w:t>
      </w:r>
    </w:p>
    <w:p w:rsidR="005B297D" w:rsidRPr="00EE1B0A" w:rsidRDefault="005B297D" w:rsidP="00C55631">
      <w:pPr>
        <w:numPr>
          <w:ilvl w:val="0"/>
          <w:numId w:val="11"/>
        </w:numPr>
        <w:spacing w:after="120" w:line="360" w:lineRule="auto"/>
        <w:rPr>
          <w:sz w:val="24"/>
        </w:rPr>
      </w:pPr>
      <w:r w:rsidRPr="00EE1B0A">
        <w:rPr>
          <w:sz w:val="24"/>
        </w:rPr>
        <w:t xml:space="preserve">Do not enter a location if you are uneasy about your safety.  Make an excuse not to go in if the person answering the door gives any cause for concern, for example if they are drunk, if the </w:t>
      </w:r>
      <w:r w:rsidR="001113EC" w:rsidRPr="00EE1B0A">
        <w:rPr>
          <w:sz w:val="24"/>
        </w:rPr>
        <w:t>participant</w:t>
      </w:r>
      <w:r w:rsidRPr="00EE1B0A">
        <w:rPr>
          <w:sz w:val="24"/>
        </w:rPr>
        <w:t xml:space="preserve"> is not in, or a potentially dangerous </w:t>
      </w:r>
      <w:r w:rsidR="001113EC" w:rsidRPr="00EE1B0A">
        <w:rPr>
          <w:sz w:val="24"/>
        </w:rPr>
        <w:t xml:space="preserve">friend or </w:t>
      </w:r>
      <w:r w:rsidRPr="00EE1B0A">
        <w:rPr>
          <w:sz w:val="24"/>
        </w:rPr>
        <w:t>relative is present.</w:t>
      </w:r>
    </w:p>
    <w:p w:rsidR="005B297D" w:rsidRPr="00EE1B0A" w:rsidRDefault="005B297D" w:rsidP="00C55631">
      <w:pPr>
        <w:numPr>
          <w:ilvl w:val="0"/>
          <w:numId w:val="11"/>
        </w:numPr>
        <w:spacing w:after="120" w:line="360" w:lineRule="auto"/>
        <w:rPr>
          <w:sz w:val="24"/>
        </w:rPr>
      </w:pPr>
      <w:r w:rsidRPr="00EE1B0A">
        <w:rPr>
          <w:sz w:val="24"/>
        </w:rPr>
        <w:t xml:space="preserve">Wait to be invited in or at least ask if you can go in. </w:t>
      </w:r>
      <w:r w:rsidRPr="00EE1B0A">
        <w:rPr>
          <w:sz w:val="24"/>
          <w:u w:val="single"/>
        </w:rPr>
        <w:t>Follow</w:t>
      </w:r>
      <w:r w:rsidRPr="00EE1B0A">
        <w:rPr>
          <w:sz w:val="24"/>
        </w:rPr>
        <w:t xml:space="preserve"> the occupants in when entering houses and other buildings.</w:t>
      </w:r>
    </w:p>
    <w:p w:rsidR="005B297D" w:rsidRPr="00EE1B0A" w:rsidRDefault="005B297D" w:rsidP="00C55631">
      <w:pPr>
        <w:numPr>
          <w:ilvl w:val="0"/>
          <w:numId w:val="11"/>
        </w:numPr>
        <w:spacing w:after="120" w:line="360" w:lineRule="auto"/>
        <w:rPr>
          <w:sz w:val="24"/>
        </w:rPr>
      </w:pPr>
      <w:r w:rsidRPr="00EE1B0A">
        <w:rPr>
          <w:sz w:val="24"/>
        </w:rPr>
        <w:t>Check as you go in how the front door locks.</w:t>
      </w:r>
    </w:p>
    <w:p w:rsidR="005B297D" w:rsidRPr="00EE1B0A" w:rsidRDefault="005B297D" w:rsidP="00C55631">
      <w:pPr>
        <w:numPr>
          <w:ilvl w:val="0"/>
          <w:numId w:val="12"/>
        </w:numPr>
        <w:spacing w:after="120" w:line="360" w:lineRule="auto"/>
        <w:rPr>
          <w:sz w:val="24"/>
        </w:rPr>
      </w:pPr>
      <w:r w:rsidRPr="00EE1B0A">
        <w:rPr>
          <w:sz w:val="24"/>
        </w:rPr>
        <w:t xml:space="preserve">Study your surroundings. Look for a </w:t>
      </w:r>
      <w:r w:rsidR="001F09C5" w:rsidRPr="00EE1B0A">
        <w:rPr>
          <w:sz w:val="24"/>
        </w:rPr>
        <w:t xml:space="preserve">safe and easily accessible </w:t>
      </w:r>
      <w:r w:rsidRPr="00EE1B0A">
        <w:rPr>
          <w:sz w:val="24"/>
        </w:rPr>
        <w:t>exit.</w:t>
      </w:r>
    </w:p>
    <w:p w:rsidR="005B297D" w:rsidRPr="00EE1B0A" w:rsidRDefault="005B297D" w:rsidP="00C55631">
      <w:pPr>
        <w:numPr>
          <w:ilvl w:val="0"/>
          <w:numId w:val="12"/>
        </w:numPr>
        <w:spacing w:after="120" w:line="360" w:lineRule="auto"/>
        <w:rPr>
          <w:sz w:val="24"/>
        </w:rPr>
      </w:pPr>
      <w:r w:rsidRPr="00EE1B0A">
        <w:rPr>
          <w:sz w:val="24"/>
        </w:rPr>
        <w:t xml:space="preserve">Try to sit closer to the door and at an appropriate distance, ideally in a separate chair, from the </w:t>
      </w:r>
      <w:r w:rsidR="001113EC" w:rsidRPr="00EE1B0A">
        <w:rPr>
          <w:sz w:val="24"/>
        </w:rPr>
        <w:t>participant.</w:t>
      </w:r>
      <w:r w:rsidRPr="00EE1B0A">
        <w:rPr>
          <w:sz w:val="24"/>
        </w:rPr>
        <w:t xml:space="preserve"> </w:t>
      </w:r>
    </w:p>
    <w:p w:rsidR="005B297D" w:rsidRPr="00EE1B0A" w:rsidRDefault="001F09C5" w:rsidP="00C55631">
      <w:pPr>
        <w:numPr>
          <w:ilvl w:val="0"/>
          <w:numId w:val="12"/>
        </w:numPr>
        <w:spacing w:after="120" w:line="360" w:lineRule="auto"/>
        <w:rPr>
          <w:sz w:val="24"/>
        </w:rPr>
      </w:pPr>
      <w:r w:rsidRPr="00EE1B0A">
        <w:rPr>
          <w:sz w:val="24"/>
        </w:rPr>
        <w:t xml:space="preserve">Ensure that you only take the necessary belongings with you. </w:t>
      </w:r>
      <w:r w:rsidR="005B297D" w:rsidRPr="00EE1B0A">
        <w:rPr>
          <w:sz w:val="24"/>
        </w:rPr>
        <w:t>Don’t spread your belongings around. You may need to leave in a hurry. In an emergency leave your belongings. Personal safety is more important than confidentiality.</w:t>
      </w:r>
    </w:p>
    <w:p w:rsidR="005B297D" w:rsidRPr="00EE1B0A" w:rsidRDefault="005B297D" w:rsidP="00C55631">
      <w:pPr>
        <w:numPr>
          <w:ilvl w:val="0"/>
          <w:numId w:val="12"/>
        </w:numPr>
        <w:spacing w:after="120" w:line="360" w:lineRule="auto"/>
        <w:rPr>
          <w:sz w:val="24"/>
        </w:rPr>
      </w:pPr>
      <w:r w:rsidRPr="00EE1B0A">
        <w:rPr>
          <w:sz w:val="24"/>
        </w:rPr>
        <w:t>Remain aware of the behaviour of all persons in the house, looking for any signs or signals that may indicate a potential problem.</w:t>
      </w:r>
    </w:p>
    <w:p w:rsidR="005B297D" w:rsidRPr="00EE1B0A" w:rsidRDefault="005B297D" w:rsidP="00C55631">
      <w:pPr>
        <w:numPr>
          <w:ilvl w:val="0"/>
          <w:numId w:val="12"/>
        </w:numPr>
        <w:spacing w:after="120" w:line="360" w:lineRule="auto"/>
        <w:rPr>
          <w:sz w:val="24"/>
        </w:rPr>
      </w:pPr>
      <w:r w:rsidRPr="00EE1B0A">
        <w:rPr>
          <w:sz w:val="24"/>
        </w:rPr>
        <w:t>Remain aware of the environment and maintain escape routes in case problems arise.</w:t>
      </w:r>
    </w:p>
    <w:p w:rsidR="005B297D" w:rsidRPr="00EE1B0A" w:rsidRDefault="005B297D" w:rsidP="00C55631">
      <w:pPr>
        <w:spacing w:after="120" w:line="360" w:lineRule="auto"/>
        <w:rPr>
          <w:sz w:val="24"/>
        </w:rPr>
      </w:pPr>
    </w:p>
    <w:p w:rsidR="005B297D" w:rsidRPr="00EE1B0A" w:rsidRDefault="001113EC" w:rsidP="00C55631">
      <w:pPr>
        <w:numPr>
          <w:ilvl w:val="0"/>
          <w:numId w:val="12"/>
        </w:numPr>
        <w:spacing w:after="120" w:line="360" w:lineRule="auto"/>
        <w:rPr>
          <w:sz w:val="24"/>
        </w:rPr>
      </w:pPr>
      <w:r w:rsidRPr="00EE1B0A">
        <w:rPr>
          <w:sz w:val="24"/>
        </w:rPr>
        <w:lastRenderedPageBreak/>
        <w:t xml:space="preserve">Treat participants </w:t>
      </w:r>
      <w:r w:rsidR="005B297D" w:rsidRPr="00EE1B0A">
        <w:rPr>
          <w:sz w:val="24"/>
        </w:rPr>
        <w:t>courteously, remembering that you are a guest in their home</w:t>
      </w:r>
    </w:p>
    <w:p w:rsidR="005B297D" w:rsidRPr="00EE1B0A" w:rsidRDefault="005B297D" w:rsidP="00C55631">
      <w:pPr>
        <w:numPr>
          <w:ilvl w:val="0"/>
          <w:numId w:val="12"/>
        </w:numPr>
        <w:spacing w:after="120" w:line="360" w:lineRule="auto"/>
        <w:rPr>
          <w:sz w:val="24"/>
        </w:rPr>
      </w:pPr>
      <w:r w:rsidRPr="00EE1B0A">
        <w:rPr>
          <w:sz w:val="24"/>
        </w:rPr>
        <w:t>If at any time during the visit you have any concern for your safety, make your excuses and leave. Have some set phrases so you don’t have to think on your feet, ones that you feel comfortable with</w:t>
      </w:r>
      <w:r w:rsidR="001113EC" w:rsidRPr="00EE1B0A">
        <w:rPr>
          <w:sz w:val="24"/>
        </w:rPr>
        <w:t xml:space="preserve"> (these might be specified in your study safety protocol)</w:t>
      </w:r>
      <w:r w:rsidRPr="00EE1B0A">
        <w:rPr>
          <w:sz w:val="24"/>
        </w:rPr>
        <w:t>.</w:t>
      </w:r>
    </w:p>
    <w:p w:rsidR="001C7E90" w:rsidRPr="00EE1B0A" w:rsidRDefault="005B297D" w:rsidP="00C55631">
      <w:pPr>
        <w:numPr>
          <w:ilvl w:val="0"/>
          <w:numId w:val="12"/>
        </w:numPr>
        <w:spacing w:after="120" w:line="360" w:lineRule="auto"/>
        <w:rPr>
          <w:sz w:val="24"/>
        </w:rPr>
      </w:pPr>
      <w:r w:rsidRPr="00EE1B0A">
        <w:rPr>
          <w:sz w:val="24"/>
        </w:rPr>
        <w:t>If an escort is accompanying the</w:t>
      </w:r>
      <w:r w:rsidR="001113EC" w:rsidRPr="00EE1B0A">
        <w:rPr>
          <w:sz w:val="24"/>
        </w:rPr>
        <w:t xml:space="preserve"> researcher the</w:t>
      </w:r>
      <w:r w:rsidRPr="00EE1B0A">
        <w:rPr>
          <w:sz w:val="24"/>
        </w:rPr>
        <w:t xml:space="preserve">y will be able to assess the surroundings more vigilantly than the interviewer.  There will need to be some agreement between interviewer and escort prior to the visit as to how the escort can communicate any problems that may arise during the visit with which they feel uncomfortable.  This could be a code word or phrase, for example, the escort could say, “I’m just keeping an eye on the time, we do need to remember to get back to the office in time for that meeting” as way of an excuse.  See Appendix </w:t>
      </w:r>
      <w:r w:rsidR="0043720D" w:rsidRPr="00EE1B0A">
        <w:rPr>
          <w:sz w:val="24"/>
        </w:rPr>
        <w:t>3</w:t>
      </w:r>
      <w:r w:rsidRPr="00EE1B0A">
        <w:rPr>
          <w:sz w:val="24"/>
        </w:rPr>
        <w:t xml:space="preserve"> for a description of the role of the escort</w:t>
      </w:r>
      <w:r w:rsidR="001C7E90" w:rsidRPr="00EE1B0A">
        <w:rPr>
          <w:sz w:val="24"/>
        </w:rPr>
        <w:t>.</w:t>
      </w:r>
    </w:p>
    <w:p w:rsidR="005B297D" w:rsidRPr="00EE1B0A" w:rsidRDefault="001C7E90" w:rsidP="00B42F50">
      <w:pPr>
        <w:numPr>
          <w:ilvl w:val="0"/>
          <w:numId w:val="12"/>
        </w:numPr>
        <w:spacing w:after="120" w:line="360" w:lineRule="auto"/>
        <w:rPr>
          <w:sz w:val="24"/>
        </w:rPr>
      </w:pPr>
      <w:r w:rsidRPr="00EE1B0A">
        <w:rPr>
          <w:sz w:val="24"/>
        </w:rPr>
        <w:t>Be sensitive to c</w:t>
      </w:r>
      <w:r w:rsidR="001F09C5" w:rsidRPr="00EE1B0A">
        <w:rPr>
          <w:sz w:val="24"/>
        </w:rPr>
        <w:t xml:space="preserve">ultural </w:t>
      </w:r>
      <w:r w:rsidRPr="00EE1B0A">
        <w:rPr>
          <w:sz w:val="24"/>
        </w:rPr>
        <w:t xml:space="preserve">and / or </w:t>
      </w:r>
      <w:r w:rsidR="001F09C5" w:rsidRPr="00EE1B0A">
        <w:rPr>
          <w:sz w:val="24"/>
        </w:rPr>
        <w:t xml:space="preserve">religious </w:t>
      </w:r>
      <w:r w:rsidRPr="00EE1B0A">
        <w:rPr>
          <w:sz w:val="24"/>
        </w:rPr>
        <w:t xml:space="preserve">differences </w:t>
      </w:r>
      <w:r w:rsidR="001F09C5" w:rsidRPr="00EE1B0A">
        <w:rPr>
          <w:sz w:val="24"/>
        </w:rPr>
        <w:t xml:space="preserve"> (e.g. being aware of religious festivals / dress expectations)</w:t>
      </w:r>
    </w:p>
    <w:p w:rsidR="005B297D" w:rsidRPr="00EE1B0A" w:rsidRDefault="005B297D" w:rsidP="00B42F50">
      <w:pPr>
        <w:spacing w:line="360" w:lineRule="auto"/>
        <w:jc w:val="both"/>
        <w:rPr>
          <w:sz w:val="24"/>
        </w:rPr>
      </w:pPr>
    </w:p>
    <w:p w:rsidR="005B297D" w:rsidRPr="00EE1B0A" w:rsidRDefault="000A6CFE" w:rsidP="00B42F50">
      <w:pPr>
        <w:spacing w:line="360" w:lineRule="auto"/>
        <w:jc w:val="both"/>
        <w:rPr>
          <w:b/>
          <w:sz w:val="24"/>
        </w:rPr>
      </w:pPr>
      <w:r w:rsidRPr="00EE1B0A">
        <w:rPr>
          <w:b/>
          <w:sz w:val="24"/>
        </w:rPr>
        <w:t>6</w:t>
      </w:r>
      <w:r w:rsidR="00E91DA9" w:rsidRPr="00EE1B0A">
        <w:rPr>
          <w:b/>
          <w:sz w:val="24"/>
        </w:rPr>
        <w:t xml:space="preserve">.5. </w:t>
      </w:r>
      <w:r w:rsidR="005B297D" w:rsidRPr="00EE1B0A">
        <w:rPr>
          <w:b/>
          <w:sz w:val="24"/>
        </w:rPr>
        <w:t>Additional Circumstances</w:t>
      </w:r>
    </w:p>
    <w:p w:rsidR="005B297D" w:rsidRPr="00EE1B0A" w:rsidRDefault="005B297D" w:rsidP="00B42F50">
      <w:pPr>
        <w:spacing w:line="360" w:lineRule="auto"/>
        <w:jc w:val="both"/>
        <w:rPr>
          <w:sz w:val="24"/>
        </w:rPr>
      </w:pPr>
    </w:p>
    <w:p w:rsidR="005B297D" w:rsidRPr="00EE1B0A" w:rsidRDefault="005B297D" w:rsidP="00B42F50">
      <w:pPr>
        <w:spacing w:line="360" w:lineRule="auto"/>
        <w:jc w:val="both"/>
        <w:rPr>
          <w:sz w:val="24"/>
          <w:u w:val="single"/>
        </w:rPr>
      </w:pPr>
      <w:r w:rsidRPr="00EE1B0A">
        <w:rPr>
          <w:sz w:val="24"/>
          <w:u w:val="single"/>
        </w:rPr>
        <w:t xml:space="preserve">No </w:t>
      </w:r>
      <w:r w:rsidR="00A10A0D" w:rsidRPr="00EE1B0A">
        <w:rPr>
          <w:sz w:val="24"/>
          <w:u w:val="single"/>
        </w:rPr>
        <w:t xml:space="preserve">information about participant </w:t>
      </w:r>
      <w:r w:rsidRPr="00EE1B0A">
        <w:rPr>
          <w:sz w:val="24"/>
          <w:u w:val="single"/>
        </w:rPr>
        <w:t>before an appointment</w:t>
      </w:r>
    </w:p>
    <w:p w:rsidR="005B297D" w:rsidRPr="00EE1B0A" w:rsidRDefault="001F09C5" w:rsidP="00B42F50">
      <w:pPr>
        <w:spacing w:line="360" w:lineRule="auto"/>
        <w:jc w:val="both"/>
        <w:rPr>
          <w:sz w:val="24"/>
        </w:rPr>
      </w:pPr>
      <w:r w:rsidRPr="00EE1B0A">
        <w:rPr>
          <w:sz w:val="24"/>
        </w:rPr>
        <w:t>It is always recommended that you have prior knowledge of the address you are visiting and the participant concerned and that the risks have been adequately assessed prior to your visit. However under certain circumstances, t</w:t>
      </w:r>
      <w:r w:rsidR="005B297D" w:rsidRPr="00EE1B0A">
        <w:rPr>
          <w:sz w:val="24"/>
        </w:rPr>
        <w:t>h</w:t>
      </w:r>
      <w:r w:rsidR="001C7E90" w:rsidRPr="00EE1B0A">
        <w:rPr>
          <w:sz w:val="24"/>
        </w:rPr>
        <w:t xml:space="preserve">e following procedure </w:t>
      </w:r>
      <w:r w:rsidR="005B297D" w:rsidRPr="00EE1B0A">
        <w:rPr>
          <w:sz w:val="24"/>
        </w:rPr>
        <w:t xml:space="preserve">may be used, where you would normally contact </w:t>
      </w:r>
      <w:r w:rsidR="00692692" w:rsidRPr="00EE1B0A">
        <w:rPr>
          <w:sz w:val="24"/>
        </w:rPr>
        <w:t xml:space="preserve">a </w:t>
      </w:r>
      <w:r w:rsidR="005B297D" w:rsidRPr="00EE1B0A">
        <w:rPr>
          <w:sz w:val="24"/>
        </w:rPr>
        <w:t xml:space="preserve">care co-ordinator before a visit, for example if you had not seen a </w:t>
      </w:r>
      <w:r w:rsidR="00692692" w:rsidRPr="00EE1B0A">
        <w:rPr>
          <w:sz w:val="24"/>
        </w:rPr>
        <w:t>participant</w:t>
      </w:r>
      <w:r w:rsidR="005B297D" w:rsidRPr="00EE1B0A">
        <w:rPr>
          <w:sz w:val="24"/>
        </w:rPr>
        <w:t xml:space="preserve"> for a couple of weeks, but you have not been able to speak to them</w:t>
      </w:r>
      <w:r w:rsidR="00A10A0D" w:rsidRPr="00EE1B0A">
        <w:rPr>
          <w:sz w:val="24"/>
        </w:rPr>
        <w:t xml:space="preserve"> or where the participant is not in mental health services but you have limited information about them prior to meeting</w:t>
      </w:r>
      <w:r w:rsidR="005B297D" w:rsidRPr="00EE1B0A">
        <w:rPr>
          <w:sz w:val="24"/>
        </w:rPr>
        <w:t xml:space="preserve">.  You may have booked the visit in and find yourself deciding whether to go on the visit or cancel it.  </w:t>
      </w:r>
    </w:p>
    <w:p w:rsidR="005B297D" w:rsidRPr="00EE1B0A" w:rsidRDefault="005B297D" w:rsidP="00C55631">
      <w:pPr>
        <w:numPr>
          <w:ilvl w:val="0"/>
          <w:numId w:val="19"/>
        </w:numPr>
        <w:spacing w:after="120" w:line="360" w:lineRule="auto"/>
        <w:ind w:left="714" w:hanging="357"/>
        <w:jc w:val="both"/>
        <w:rPr>
          <w:sz w:val="24"/>
        </w:rPr>
      </w:pPr>
      <w:r w:rsidRPr="00EE1B0A">
        <w:rPr>
          <w:sz w:val="24"/>
        </w:rPr>
        <w:t xml:space="preserve">One possibility is to go on the visit, inform the safety checker of the situation and ask them to telephone you after </w:t>
      </w:r>
      <w:r w:rsidR="00692692" w:rsidRPr="00EE1B0A">
        <w:rPr>
          <w:sz w:val="24"/>
        </w:rPr>
        <w:t>five</w:t>
      </w:r>
      <w:r w:rsidRPr="00EE1B0A">
        <w:rPr>
          <w:sz w:val="24"/>
        </w:rPr>
        <w:t xml:space="preserve"> minutes.  </w:t>
      </w:r>
    </w:p>
    <w:p w:rsidR="005B297D" w:rsidRPr="00EE1B0A" w:rsidRDefault="005B297D" w:rsidP="00C55631">
      <w:pPr>
        <w:numPr>
          <w:ilvl w:val="0"/>
          <w:numId w:val="19"/>
        </w:numPr>
        <w:spacing w:after="120" w:line="360" w:lineRule="auto"/>
        <w:ind w:left="714" w:hanging="357"/>
        <w:jc w:val="both"/>
        <w:rPr>
          <w:sz w:val="24"/>
        </w:rPr>
      </w:pPr>
      <w:r w:rsidRPr="00EE1B0A">
        <w:rPr>
          <w:sz w:val="24"/>
        </w:rPr>
        <w:t xml:space="preserve">Ask the safety checker to ask you how the visit is going.  </w:t>
      </w:r>
    </w:p>
    <w:p w:rsidR="005B297D" w:rsidRPr="00EE1B0A" w:rsidRDefault="005B297D" w:rsidP="00C55631">
      <w:pPr>
        <w:numPr>
          <w:ilvl w:val="0"/>
          <w:numId w:val="19"/>
        </w:numPr>
        <w:spacing w:after="120" w:line="360" w:lineRule="auto"/>
        <w:ind w:left="714" w:hanging="357"/>
        <w:jc w:val="both"/>
        <w:rPr>
          <w:sz w:val="24"/>
        </w:rPr>
      </w:pPr>
      <w:r w:rsidRPr="00EE1B0A">
        <w:rPr>
          <w:sz w:val="24"/>
        </w:rPr>
        <w:t xml:space="preserve">If you want to leave the visit, </w:t>
      </w:r>
      <w:proofErr w:type="gramStart"/>
      <w:r w:rsidRPr="00EE1B0A">
        <w:rPr>
          <w:sz w:val="24"/>
        </w:rPr>
        <w:t>tell the safety checker</w:t>
      </w:r>
      <w:proofErr w:type="gramEnd"/>
      <w:r w:rsidRPr="00EE1B0A">
        <w:rPr>
          <w:sz w:val="24"/>
        </w:rPr>
        <w:t xml:space="preserve">, “I’ll leave straight away”.  </w:t>
      </w:r>
    </w:p>
    <w:p w:rsidR="005B297D" w:rsidRPr="00EE1B0A" w:rsidRDefault="005B297D" w:rsidP="00C55631">
      <w:pPr>
        <w:numPr>
          <w:ilvl w:val="0"/>
          <w:numId w:val="19"/>
        </w:numPr>
        <w:spacing w:after="120" w:line="360" w:lineRule="auto"/>
        <w:ind w:left="714" w:hanging="357"/>
        <w:jc w:val="both"/>
        <w:rPr>
          <w:sz w:val="24"/>
        </w:rPr>
      </w:pPr>
      <w:r w:rsidRPr="00EE1B0A">
        <w:rPr>
          <w:sz w:val="24"/>
        </w:rPr>
        <w:t xml:space="preserve">Tell the </w:t>
      </w:r>
      <w:r w:rsidR="00692692" w:rsidRPr="00EE1B0A">
        <w:rPr>
          <w:sz w:val="24"/>
        </w:rPr>
        <w:t>participant</w:t>
      </w:r>
      <w:r w:rsidRPr="00EE1B0A">
        <w:rPr>
          <w:sz w:val="24"/>
        </w:rPr>
        <w:t xml:space="preserve"> that there is an </w:t>
      </w:r>
      <w:proofErr w:type="gramStart"/>
      <w:r w:rsidRPr="00EE1B0A">
        <w:rPr>
          <w:sz w:val="24"/>
        </w:rPr>
        <w:t>emergency,</w:t>
      </w:r>
      <w:proofErr w:type="gramEnd"/>
      <w:r w:rsidRPr="00EE1B0A">
        <w:rPr>
          <w:sz w:val="24"/>
        </w:rPr>
        <w:t xml:space="preserve"> make your apologies and leave. </w:t>
      </w:r>
    </w:p>
    <w:p w:rsidR="005B297D" w:rsidRPr="00EE1B0A" w:rsidRDefault="005B297D" w:rsidP="00C55631">
      <w:pPr>
        <w:numPr>
          <w:ilvl w:val="0"/>
          <w:numId w:val="19"/>
        </w:numPr>
        <w:spacing w:after="120" w:line="360" w:lineRule="auto"/>
        <w:ind w:left="714" w:hanging="357"/>
        <w:jc w:val="both"/>
        <w:rPr>
          <w:sz w:val="24"/>
        </w:rPr>
      </w:pPr>
      <w:r w:rsidRPr="00EE1B0A">
        <w:rPr>
          <w:sz w:val="24"/>
        </w:rPr>
        <w:lastRenderedPageBreak/>
        <w:t xml:space="preserve">If you decide you are going to stay on the visit, tell the safety checker “I will phone you at the end of the visit”.  </w:t>
      </w:r>
    </w:p>
    <w:p w:rsidR="005B297D" w:rsidRPr="00EE1B0A" w:rsidRDefault="00692692" w:rsidP="00C55631">
      <w:pPr>
        <w:numPr>
          <w:ilvl w:val="0"/>
          <w:numId w:val="19"/>
        </w:numPr>
        <w:spacing w:after="120" w:line="360" w:lineRule="auto"/>
        <w:ind w:left="714" w:hanging="357"/>
        <w:jc w:val="both"/>
        <w:rPr>
          <w:sz w:val="24"/>
        </w:rPr>
      </w:pPr>
      <w:r w:rsidRPr="00EE1B0A">
        <w:rPr>
          <w:sz w:val="24"/>
        </w:rPr>
        <w:t xml:space="preserve">Apologize to the participant </w:t>
      </w:r>
      <w:r w:rsidR="005B297D" w:rsidRPr="00EE1B0A">
        <w:rPr>
          <w:sz w:val="24"/>
        </w:rPr>
        <w:t>for the interruption.</w:t>
      </w:r>
    </w:p>
    <w:p w:rsidR="001F09C5" w:rsidRPr="00EE1B0A" w:rsidRDefault="001F09C5" w:rsidP="00C55631">
      <w:pPr>
        <w:numPr>
          <w:ilvl w:val="0"/>
          <w:numId w:val="19"/>
        </w:numPr>
        <w:spacing w:after="120" w:line="360" w:lineRule="auto"/>
        <w:ind w:left="714" w:hanging="357"/>
        <w:jc w:val="both"/>
        <w:rPr>
          <w:sz w:val="24"/>
        </w:rPr>
      </w:pPr>
      <w:r w:rsidRPr="00EE1B0A">
        <w:rPr>
          <w:sz w:val="24"/>
        </w:rPr>
        <w:t>In exceptional circumstances you may be required to carry out a dynamic risk assessment where no other option is available to you</w:t>
      </w:r>
      <w:r w:rsidR="00C55631" w:rsidRPr="00EE1B0A">
        <w:rPr>
          <w:sz w:val="24"/>
        </w:rPr>
        <w:t>.</w:t>
      </w:r>
    </w:p>
    <w:p w:rsidR="005B297D" w:rsidRPr="00EE1B0A" w:rsidRDefault="005B297D" w:rsidP="00B42F50">
      <w:pPr>
        <w:pStyle w:val="BodyTextIndent"/>
        <w:spacing w:line="360" w:lineRule="auto"/>
        <w:ind w:left="0" w:firstLine="0"/>
        <w:jc w:val="left"/>
        <w:rPr>
          <w:u w:val="single"/>
        </w:rPr>
      </w:pPr>
    </w:p>
    <w:p w:rsidR="005B297D" w:rsidRPr="00EE1B0A" w:rsidRDefault="000A1A07" w:rsidP="000A1A07">
      <w:pPr>
        <w:pStyle w:val="BodyTextIndent"/>
        <w:spacing w:line="360" w:lineRule="auto"/>
        <w:rPr>
          <w:b/>
          <w:sz w:val="28"/>
        </w:rPr>
      </w:pPr>
      <w:r w:rsidRPr="00EE1B0A">
        <w:rPr>
          <w:b/>
          <w:sz w:val="28"/>
          <w:u w:val="single"/>
        </w:rPr>
        <w:t xml:space="preserve">7. </w:t>
      </w:r>
      <w:r w:rsidR="00E91DA9" w:rsidRPr="00EE1B0A">
        <w:rPr>
          <w:b/>
          <w:sz w:val="28"/>
          <w:u w:val="single"/>
        </w:rPr>
        <w:t>Indication of intent to harm self or others</w:t>
      </w:r>
    </w:p>
    <w:p w:rsidR="005B297D" w:rsidRPr="00EE1B0A" w:rsidRDefault="005B297D" w:rsidP="00B42F50">
      <w:pPr>
        <w:pStyle w:val="BodyTextIndent"/>
        <w:spacing w:line="360" w:lineRule="auto"/>
      </w:pPr>
    </w:p>
    <w:p w:rsidR="005B297D" w:rsidRPr="00EE1B0A" w:rsidRDefault="005B297D" w:rsidP="00B42F50">
      <w:pPr>
        <w:pStyle w:val="BodyTextIndent"/>
        <w:spacing w:line="360" w:lineRule="auto"/>
        <w:ind w:left="0" w:firstLine="0"/>
        <w:jc w:val="left"/>
      </w:pPr>
      <w:r w:rsidRPr="00EE1B0A">
        <w:t xml:space="preserve">During a </w:t>
      </w:r>
      <w:r w:rsidR="00333327" w:rsidRPr="00EE1B0A">
        <w:t>visit a participant</w:t>
      </w:r>
      <w:r w:rsidRPr="00EE1B0A">
        <w:t xml:space="preserve"> may indicate intent to harm themselves or others.  Any information of this nature </w:t>
      </w:r>
      <w:r w:rsidRPr="00EE1B0A">
        <w:rPr>
          <w:u w:val="single"/>
        </w:rPr>
        <w:t>must</w:t>
      </w:r>
      <w:r w:rsidRPr="00EE1B0A">
        <w:t xml:space="preserve"> be acted upon.</w:t>
      </w:r>
      <w:r w:rsidR="00A10A0D" w:rsidRPr="00EE1B0A">
        <w:t xml:space="preserve"> </w:t>
      </w:r>
      <w:r w:rsidR="00566DFA" w:rsidRPr="00EE1B0A">
        <w:t>If the participant</w:t>
      </w:r>
      <w:r w:rsidRPr="00EE1B0A">
        <w:t xml:space="preserve"> is expressing an intention to harm someone else then the procedure below should be followed.</w:t>
      </w:r>
    </w:p>
    <w:p w:rsidR="005B297D" w:rsidRPr="00EE1B0A" w:rsidRDefault="005B297D" w:rsidP="00B42F50">
      <w:pPr>
        <w:pStyle w:val="BodyTextIndent"/>
        <w:spacing w:line="360" w:lineRule="auto"/>
      </w:pPr>
    </w:p>
    <w:p w:rsidR="005B297D" w:rsidRPr="00EE1B0A" w:rsidRDefault="005B297D" w:rsidP="00B42F50">
      <w:pPr>
        <w:pStyle w:val="BodyTextIndent"/>
        <w:spacing w:line="360" w:lineRule="auto"/>
        <w:ind w:left="0" w:firstLine="0"/>
        <w:jc w:val="left"/>
        <w:rPr>
          <w:b/>
        </w:rPr>
      </w:pPr>
      <w:r w:rsidRPr="00EE1B0A">
        <w:rPr>
          <w:b/>
        </w:rPr>
        <w:t>At the beginning of</w:t>
      </w:r>
      <w:r w:rsidR="00094E0E" w:rsidRPr="00EE1B0A">
        <w:rPr>
          <w:b/>
        </w:rPr>
        <w:t xml:space="preserve"> each</w:t>
      </w:r>
      <w:r w:rsidRPr="00EE1B0A">
        <w:rPr>
          <w:b/>
        </w:rPr>
        <w:t xml:space="preserve"> </w:t>
      </w:r>
      <w:r w:rsidR="00692692" w:rsidRPr="00EE1B0A">
        <w:rPr>
          <w:b/>
        </w:rPr>
        <w:t xml:space="preserve">research visit </w:t>
      </w:r>
      <w:r w:rsidRPr="00EE1B0A">
        <w:rPr>
          <w:b/>
        </w:rPr>
        <w:t xml:space="preserve">the </w:t>
      </w:r>
      <w:r w:rsidR="00692692" w:rsidRPr="00EE1B0A">
        <w:rPr>
          <w:b/>
        </w:rPr>
        <w:t xml:space="preserve">participant </w:t>
      </w:r>
      <w:r w:rsidRPr="00EE1B0A">
        <w:rPr>
          <w:b/>
        </w:rPr>
        <w:t>should be informed that what is discussed during the session is confidential.  However, if they indicate any current intention to harm themselves or others then their care co-ordinator and psychiatrist will need to be contacted</w:t>
      </w:r>
      <w:r w:rsidR="00692692" w:rsidRPr="00EE1B0A">
        <w:rPr>
          <w:b/>
        </w:rPr>
        <w:t xml:space="preserve"> (if applicable)</w:t>
      </w:r>
      <w:r w:rsidRPr="00EE1B0A">
        <w:rPr>
          <w:b/>
        </w:rPr>
        <w:t>.</w:t>
      </w:r>
    </w:p>
    <w:p w:rsidR="005B297D" w:rsidRPr="00EE1B0A" w:rsidRDefault="005B297D" w:rsidP="00B42F50">
      <w:pPr>
        <w:pStyle w:val="BodyTextIndent"/>
        <w:spacing w:line="360" w:lineRule="auto"/>
        <w:ind w:left="0" w:firstLine="0"/>
        <w:jc w:val="left"/>
      </w:pPr>
    </w:p>
    <w:p w:rsidR="005B297D" w:rsidRPr="00EE1B0A" w:rsidRDefault="005B297D" w:rsidP="00B42F50">
      <w:pPr>
        <w:pStyle w:val="BodyTextIndent"/>
        <w:spacing w:line="360" w:lineRule="auto"/>
        <w:ind w:left="0" w:firstLine="0"/>
        <w:jc w:val="left"/>
      </w:pPr>
      <w:r w:rsidRPr="00EE1B0A">
        <w:t xml:space="preserve">If the </w:t>
      </w:r>
      <w:r w:rsidR="00566DFA" w:rsidRPr="00EE1B0A">
        <w:t>participant</w:t>
      </w:r>
      <w:r w:rsidRPr="00EE1B0A">
        <w:t xml:space="preserve"> indicates they are going to </w:t>
      </w:r>
      <w:r w:rsidRPr="00EE1B0A">
        <w:rPr>
          <w:u w:val="single"/>
        </w:rPr>
        <w:t>harm themselves</w:t>
      </w:r>
      <w:r w:rsidRPr="00EE1B0A">
        <w:t xml:space="preserve"> then follow the protocol for Harm to </w:t>
      </w:r>
      <w:proofErr w:type="gramStart"/>
      <w:r w:rsidR="001D3EB1" w:rsidRPr="00EE1B0A">
        <w:t>Self</w:t>
      </w:r>
      <w:proofErr w:type="gramEnd"/>
      <w:r w:rsidR="001D3EB1" w:rsidRPr="00EE1B0A">
        <w:t xml:space="preserve"> (</w:t>
      </w:r>
      <w:r w:rsidRPr="00EE1B0A">
        <w:t xml:space="preserve">see Appendix </w:t>
      </w:r>
      <w:r w:rsidR="00A10A0D" w:rsidRPr="00EE1B0A">
        <w:t>4</w:t>
      </w:r>
      <w:r w:rsidRPr="00EE1B0A">
        <w:t>)</w:t>
      </w:r>
    </w:p>
    <w:p w:rsidR="005B297D" w:rsidRPr="00EE1B0A" w:rsidRDefault="005B297D" w:rsidP="00B42F50">
      <w:pPr>
        <w:pStyle w:val="BodyTextIndent"/>
        <w:spacing w:line="360" w:lineRule="auto"/>
        <w:ind w:left="0" w:firstLine="0"/>
        <w:jc w:val="left"/>
      </w:pPr>
    </w:p>
    <w:p w:rsidR="005B297D" w:rsidRPr="00EE1B0A" w:rsidRDefault="005B297D" w:rsidP="00B42F50">
      <w:pPr>
        <w:pStyle w:val="BodyTextIndent"/>
        <w:spacing w:line="360" w:lineRule="auto"/>
        <w:ind w:left="0" w:firstLine="0"/>
        <w:jc w:val="left"/>
      </w:pPr>
      <w:r w:rsidRPr="00EE1B0A">
        <w:t xml:space="preserve">If the </w:t>
      </w:r>
      <w:r w:rsidR="00566DFA" w:rsidRPr="00EE1B0A">
        <w:t>participant</w:t>
      </w:r>
      <w:r w:rsidRPr="00EE1B0A">
        <w:t xml:space="preserve"> is expressing an intention to </w:t>
      </w:r>
      <w:r w:rsidRPr="00EE1B0A">
        <w:rPr>
          <w:u w:val="single"/>
        </w:rPr>
        <w:t>harm someone else</w:t>
      </w:r>
      <w:r w:rsidRPr="00EE1B0A">
        <w:t xml:space="preserve"> then ensure your personal safety.  </w:t>
      </w:r>
      <w:proofErr w:type="gramStart"/>
      <w:r w:rsidRPr="00EE1B0A">
        <w:t>If you feel threatened in any way then leave immediately.</w:t>
      </w:r>
      <w:proofErr w:type="gramEnd"/>
      <w:r w:rsidRPr="00EE1B0A">
        <w:t xml:space="preserve">  Phone the </w:t>
      </w:r>
      <w:r w:rsidR="00566DFA" w:rsidRPr="00EE1B0A">
        <w:t>participant’s</w:t>
      </w:r>
      <w:r w:rsidRPr="00EE1B0A">
        <w:t xml:space="preserve"> Care Co-ordinator, the duty officer, or the on-call psychiatrist </w:t>
      </w:r>
      <w:r w:rsidR="00A10A0D" w:rsidRPr="00EE1B0A">
        <w:t xml:space="preserve">(if applicable) </w:t>
      </w:r>
      <w:r w:rsidRPr="00EE1B0A">
        <w:t xml:space="preserve">and explain the situation.  Relevant professionals should also be made aware that </w:t>
      </w:r>
      <w:r w:rsidR="00B42F50" w:rsidRPr="00EE1B0A">
        <w:t xml:space="preserve">researchers are </w:t>
      </w:r>
      <w:r w:rsidRPr="00EE1B0A">
        <w:t>not qualified to complete risk assessments.  If you are concerned for the immediate safety of yourself or someone else then call the police.</w:t>
      </w:r>
    </w:p>
    <w:p w:rsidR="005B297D" w:rsidRPr="00EE1B0A" w:rsidRDefault="005B297D" w:rsidP="00B42F50">
      <w:pPr>
        <w:pStyle w:val="BodyTextIndent"/>
        <w:spacing w:line="360" w:lineRule="auto"/>
        <w:ind w:left="0" w:firstLine="0"/>
        <w:jc w:val="left"/>
      </w:pPr>
    </w:p>
    <w:p w:rsidR="00824243" w:rsidRPr="00EE1B0A" w:rsidRDefault="005B297D" w:rsidP="00B42F50">
      <w:pPr>
        <w:pStyle w:val="BodyTextIndent"/>
        <w:spacing w:line="360" w:lineRule="auto"/>
        <w:ind w:left="0" w:firstLine="0"/>
        <w:jc w:val="left"/>
        <w:rPr>
          <w:b/>
          <w:bCs/>
          <w:sz w:val="28"/>
          <w:szCs w:val="28"/>
          <w:u w:val="single"/>
        </w:rPr>
      </w:pPr>
      <w:r w:rsidRPr="00EE1B0A">
        <w:t>Discuss any risk issues you have e</w:t>
      </w:r>
      <w:r w:rsidR="00B42F50" w:rsidRPr="00EE1B0A">
        <w:t xml:space="preserve">ncountered during supervision. </w:t>
      </w:r>
      <w:r w:rsidR="00692692" w:rsidRPr="00EE1B0A">
        <w:rPr>
          <w:b/>
          <w:bCs/>
          <w:szCs w:val="24"/>
        </w:rPr>
        <w:t>It is recommended that ‘risk’ is a standing agenda item on all supervisory meetings</w:t>
      </w:r>
      <w:r w:rsidR="005911A5" w:rsidRPr="00EE1B0A">
        <w:rPr>
          <w:b/>
          <w:bCs/>
          <w:szCs w:val="24"/>
        </w:rPr>
        <w:br w:type="page"/>
      </w:r>
      <w:r w:rsidR="000A6CFE" w:rsidRPr="00EE1B0A">
        <w:rPr>
          <w:b/>
          <w:bCs/>
          <w:sz w:val="28"/>
          <w:szCs w:val="28"/>
          <w:u w:val="single"/>
        </w:rPr>
        <w:lastRenderedPageBreak/>
        <w:t>8</w:t>
      </w:r>
      <w:r w:rsidR="000A1A07" w:rsidRPr="00EE1B0A">
        <w:rPr>
          <w:b/>
          <w:bCs/>
          <w:sz w:val="28"/>
          <w:szCs w:val="28"/>
          <w:u w:val="single"/>
        </w:rPr>
        <w:t>. Incident R</w:t>
      </w:r>
      <w:r w:rsidR="00E91DA9" w:rsidRPr="00EE1B0A">
        <w:rPr>
          <w:b/>
          <w:bCs/>
          <w:sz w:val="28"/>
          <w:szCs w:val="28"/>
          <w:u w:val="single"/>
        </w:rPr>
        <w:t xml:space="preserve">eporting </w:t>
      </w:r>
    </w:p>
    <w:p w:rsidR="005911A5" w:rsidRPr="00EE1B0A" w:rsidRDefault="005911A5" w:rsidP="00B42F50">
      <w:pPr>
        <w:spacing w:line="360" w:lineRule="auto"/>
        <w:rPr>
          <w:sz w:val="24"/>
          <w:szCs w:val="24"/>
        </w:rPr>
      </w:pPr>
    </w:p>
    <w:p w:rsidR="005911A5" w:rsidRPr="00EE1B0A" w:rsidRDefault="005911A5" w:rsidP="00B42F50">
      <w:pPr>
        <w:spacing w:line="360" w:lineRule="auto"/>
        <w:rPr>
          <w:sz w:val="24"/>
          <w:szCs w:val="24"/>
        </w:rPr>
      </w:pPr>
      <w:r w:rsidRPr="00EE1B0A">
        <w:rPr>
          <w:sz w:val="24"/>
          <w:szCs w:val="24"/>
        </w:rPr>
        <w:t xml:space="preserve">Incidents and near misses (including the threat of and actual physical and non-physical harm) should be reported </w:t>
      </w:r>
      <w:r w:rsidRPr="00EE1B0A">
        <w:rPr>
          <w:b/>
          <w:sz w:val="24"/>
          <w:szCs w:val="24"/>
        </w:rPr>
        <w:t>without delay</w:t>
      </w:r>
      <w:r w:rsidRPr="00EE1B0A">
        <w:rPr>
          <w:sz w:val="24"/>
          <w:szCs w:val="24"/>
        </w:rPr>
        <w:t xml:space="preserve"> using the University’s </w:t>
      </w:r>
      <w:hyperlink r:id="rId20" w:history="1">
        <w:r w:rsidRPr="00EE1B0A">
          <w:rPr>
            <w:rStyle w:val="Hyperlink"/>
            <w:color w:val="auto"/>
            <w:sz w:val="24"/>
            <w:szCs w:val="24"/>
          </w:rPr>
          <w:t>incident report form</w:t>
        </w:r>
      </w:hyperlink>
      <w:r w:rsidR="0042675C" w:rsidRPr="00EE1B0A">
        <w:rPr>
          <w:sz w:val="24"/>
          <w:szCs w:val="24"/>
        </w:rPr>
        <w:t>.</w:t>
      </w:r>
      <w:r w:rsidRPr="00EE1B0A">
        <w:rPr>
          <w:sz w:val="24"/>
          <w:szCs w:val="24"/>
        </w:rPr>
        <w:t xml:space="preserve"> This will also ensure that any lessons learned can be fed back into risk management processes and further preventive measures can be developed. Some incidents may need to be reported to the enforcing authorities via the University Safety Office</w:t>
      </w:r>
      <w:r w:rsidR="0042675C" w:rsidRPr="00EE1B0A">
        <w:rPr>
          <w:sz w:val="24"/>
          <w:szCs w:val="24"/>
        </w:rPr>
        <w:t>. The S</w:t>
      </w:r>
      <w:r w:rsidRPr="00EE1B0A">
        <w:rPr>
          <w:sz w:val="24"/>
          <w:szCs w:val="24"/>
        </w:rPr>
        <w:t xml:space="preserve">chool </w:t>
      </w:r>
      <w:r w:rsidR="0042675C" w:rsidRPr="00EE1B0A">
        <w:rPr>
          <w:sz w:val="24"/>
          <w:szCs w:val="24"/>
        </w:rPr>
        <w:t>S</w:t>
      </w:r>
      <w:r w:rsidRPr="00EE1B0A">
        <w:rPr>
          <w:sz w:val="24"/>
          <w:szCs w:val="24"/>
        </w:rPr>
        <w:t xml:space="preserve">afety </w:t>
      </w:r>
      <w:r w:rsidR="0042675C" w:rsidRPr="00EE1B0A">
        <w:rPr>
          <w:sz w:val="24"/>
          <w:szCs w:val="24"/>
        </w:rPr>
        <w:t>A</w:t>
      </w:r>
      <w:r w:rsidRPr="00EE1B0A">
        <w:rPr>
          <w:sz w:val="24"/>
          <w:szCs w:val="24"/>
        </w:rPr>
        <w:t>dvisor</w:t>
      </w:r>
      <w:r w:rsidR="00400463" w:rsidRPr="00EE1B0A">
        <w:rPr>
          <w:sz w:val="24"/>
          <w:szCs w:val="24"/>
        </w:rPr>
        <w:t>, Louise Twelvetrees</w:t>
      </w:r>
      <w:r w:rsidR="0042675C" w:rsidRPr="00EE1B0A">
        <w:rPr>
          <w:sz w:val="24"/>
          <w:szCs w:val="24"/>
        </w:rPr>
        <w:t xml:space="preserve"> (</w:t>
      </w:r>
      <w:hyperlink r:id="rId21" w:history="1">
        <w:r w:rsidR="00400463" w:rsidRPr="00EE1B0A">
          <w:rPr>
            <w:rStyle w:val="Hyperlink"/>
            <w:color w:val="auto"/>
            <w:sz w:val="24"/>
            <w:szCs w:val="24"/>
          </w:rPr>
          <w:t>louise.twelvetrees@manchester.ac.uk</w:t>
        </w:r>
      </w:hyperlink>
      <w:r w:rsidR="00400463" w:rsidRPr="00EE1B0A">
        <w:rPr>
          <w:sz w:val="24"/>
          <w:szCs w:val="24"/>
        </w:rPr>
        <w:t>; 0161 306 0441</w:t>
      </w:r>
      <w:r w:rsidR="0042675C" w:rsidRPr="00EE1B0A">
        <w:rPr>
          <w:sz w:val="24"/>
          <w:szCs w:val="24"/>
        </w:rPr>
        <w:t xml:space="preserve">) </w:t>
      </w:r>
      <w:r w:rsidRPr="00EE1B0A">
        <w:rPr>
          <w:sz w:val="24"/>
          <w:szCs w:val="24"/>
        </w:rPr>
        <w:t>will advise if this is the case.</w:t>
      </w:r>
    </w:p>
    <w:p w:rsidR="005911A5" w:rsidRPr="00EE1B0A" w:rsidRDefault="005911A5" w:rsidP="00FE7431">
      <w:pPr>
        <w:rPr>
          <w:b/>
          <w:bCs/>
          <w:sz w:val="24"/>
          <w:szCs w:val="24"/>
        </w:rPr>
      </w:pPr>
    </w:p>
    <w:p w:rsidR="001F09C5" w:rsidRPr="00EE1B0A" w:rsidRDefault="001F09C5" w:rsidP="00FE7431">
      <w:pPr>
        <w:rPr>
          <w:b/>
          <w:bCs/>
          <w:sz w:val="24"/>
          <w:szCs w:val="24"/>
        </w:rPr>
      </w:pPr>
    </w:p>
    <w:p w:rsidR="001F09C5" w:rsidRPr="00EE1B0A" w:rsidRDefault="001F09C5" w:rsidP="001F09C5">
      <w:pPr>
        <w:rPr>
          <w:b/>
          <w:bCs/>
          <w:sz w:val="28"/>
          <w:szCs w:val="28"/>
          <w:u w:val="single"/>
        </w:rPr>
      </w:pPr>
      <w:r w:rsidRPr="00EE1B0A">
        <w:rPr>
          <w:b/>
          <w:bCs/>
          <w:sz w:val="28"/>
          <w:szCs w:val="28"/>
          <w:u w:val="single"/>
        </w:rPr>
        <w:t>9.  Monitoring</w:t>
      </w:r>
    </w:p>
    <w:p w:rsidR="001F09C5" w:rsidRPr="00EE1B0A" w:rsidRDefault="001F09C5" w:rsidP="001C7E90">
      <w:pPr>
        <w:ind w:left="360"/>
        <w:rPr>
          <w:b/>
          <w:bCs/>
          <w:sz w:val="28"/>
          <w:szCs w:val="28"/>
        </w:rPr>
      </w:pPr>
    </w:p>
    <w:p w:rsidR="001F09C5" w:rsidRPr="00EE1B0A" w:rsidRDefault="001F09C5" w:rsidP="00F87083">
      <w:pPr>
        <w:spacing w:line="360" w:lineRule="auto"/>
        <w:rPr>
          <w:bCs/>
          <w:sz w:val="24"/>
          <w:szCs w:val="24"/>
        </w:rPr>
      </w:pPr>
      <w:r w:rsidRPr="00EE1B0A">
        <w:rPr>
          <w:bCs/>
          <w:sz w:val="24"/>
          <w:szCs w:val="24"/>
        </w:rPr>
        <w:t>It is essential that once risk assessments have been formulated, that a process is in place to ensure that risk controls are being routinely implemented and that those controls are effective in adequately controlling risk.</w:t>
      </w:r>
    </w:p>
    <w:p w:rsidR="00F87083" w:rsidRPr="00EE1B0A" w:rsidRDefault="00F87083" w:rsidP="00F87083">
      <w:pPr>
        <w:spacing w:line="360" w:lineRule="auto"/>
        <w:rPr>
          <w:bCs/>
          <w:sz w:val="24"/>
          <w:szCs w:val="24"/>
        </w:rPr>
      </w:pPr>
    </w:p>
    <w:p w:rsidR="00F87083" w:rsidRPr="00EE1B0A" w:rsidRDefault="00F87083">
      <w:pPr>
        <w:rPr>
          <w:bCs/>
          <w:sz w:val="24"/>
          <w:szCs w:val="24"/>
        </w:rPr>
      </w:pPr>
      <w:r w:rsidRPr="00EE1B0A">
        <w:rPr>
          <w:bCs/>
          <w:sz w:val="24"/>
          <w:szCs w:val="24"/>
        </w:rPr>
        <w:br w:type="page"/>
      </w:r>
    </w:p>
    <w:p w:rsidR="00F87083" w:rsidRPr="00EE1B0A" w:rsidRDefault="000A1A07" w:rsidP="00F87083">
      <w:pPr>
        <w:spacing w:line="360" w:lineRule="auto"/>
        <w:rPr>
          <w:b/>
          <w:bCs/>
          <w:sz w:val="28"/>
          <w:szCs w:val="24"/>
          <w:u w:val="single"/>
        </w:rPr>
      </w:pPr>
      <w:r w:rsidRPr="00EE1B0A">
        <w:rPr>
          <w:b/>
          <w:bCs/>
          <w:sz w:val="28"/>
          <w:szCs w:val="24"/>
          <w:u w:val="single"/>
        </w:rPr>
        <w:lastRenderedPageBreak/>
        <w:t>APPENDIX</w:t>
      </w:r>
      <w:r w:rsidR="00F87083" w:rsidRPr="00EE1B0A">
        <w:rPr>
          <w:b/>
          <w:bCs/>
          <w:sz w:val="28"/>
          <w:szCs w:val="24"/>
          <w:u w:val="single"/>
        </w:rPr>
        <w:t xml:space="preserve"> 1 –</w:t>
      </w:r>
      <w:r w:rsidR="00814505" w:rsidRPr="00EE1B0A">
        <w:rPr>
          <w:b/>
          <w:bCs/>
          <w:sz w:val="28"/>
          <w:szCs w:val="24"/>
          <w:u w:val="single"/>
        </w:rPr>
        <w:t xml:space="preserve"> </w:t>
      </w:r>
      <w:r w:rsidR="00F87083" w:rsidRPr="00EE1B0A">
        <w:rPr>
          <w:b/>
          <w:bCs/>
          <w:sz w:val="28"/>
          <w:szCs w:val="24"/>
          <w:u w:val="single"/>
        </w:rPr>
        <w:t>Risk Assessment</w:t>
      </w:r>
      <w:r w:rsidRPr="00EE1B0A">
        <w:rPr>
          <w:b/>
          <w:bCs/>
          <w:sz w:val="28"/>
          <w:szCs w:val="24"/>
          <w:u w:val="single"/>
        </w:rPr>
        <w:t xml:space="preserve"> F</w:t>
      </w:r>
      <w:r w:rsidR="00F87083" w:rsidRPr="00EE1B0A">
        <w:rPr>
          <w:b/>
          <w:bCs/>
          <w:sz w:val="28"/>
          <w:szCs w:val="24"/>
          <w:u w:val="single"/>
        </w:rPr>
        <w:t>orm</w:t>
      </w:r>
      <w:r w:rsidR="00814505" w:rsidRPr="00EE1B0A">
        <w:rPr>
          <w:b/>
          <w:bCs/>
          <w:sz w:val="28"/>
          <w:szCs w:val="24"/>
          <w:u w:val="single"/>
        </w:rPr>
        <w:t>s</w:t>
      </w: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pPr>
      <w:r w:rsidRPr="00EE1B0A">
        <w:rPr>
          <w:bCs/>
          <w:sz w:val="24"/>
          <w:szCs w:val="24"/>
        </w:rPr>
        <w:t xml:space="preserve">The University of Manchester’s </w:t>
      </w:r>
      <w:hyperlink r:id="rId22" w:history="1">
        <w:r w:rsidRPr="00EE1B0A">
          <w:rPr>
            <w:rStyle w:val="Hyperlink"/>
            <w:bCs/>
            <w:color w:val="auto"/>
            <w:sz w:val="24"/>
            <w:szCs w:val="24"/>
          </w:rPr>
          <w:t>Safety Services website</w:t>
        </w:r>
      </w:hyperlink>
      <w:r w:rsidRPr="00EE1B0A">
        <w:rPr>
          <w:bCs/>
          <w:sz w:val="24"/>
          <w:szCs w:val="24"/>
        </w:rPr>
        <w:t xml:space="preserve"> contains a variety of toolkits and useful documents associated with risk assessments. The most up-to-date general risk assessment template and guidance notes </w:t>
      </w:r>
      <w:hyperlink r:id="rId23" w:history="1">
        <w:r w:rsidRPr="00EE1B0A">
          <w:rPr>
            <w:rStyle w:val="Hyperlink"/>
            <w:bCs/>
            <w:color w:val="auto"/>
            <w:sz w:val="24"/>
            <w:szCs w:val="24"/>
          </w:rPr>
          <w:t>can be found here</w:t>
        </w:r>
      </w:hyperlink>
      <w:r w:rsidRPr="00EE1B0A">
        <w:rPr>
          <w:bCs/>
          <w:sz w:val="24"/>
          <w:szCs w:val="24"/>
        </w:rPr>
        <w:t>.</w:t>
      </w:r>
      <w:r w:rsidR="000A1A07" w:rsidRPr="00EE1B0A">
        <w:rPr>
          <w:bCs/>
          <w:sz w:val="24"/>
          <w:szCs w:val="24"/>
        </w:rPr>
        <w:t xml:space="preserve"> After filling in the risk assessment form, it is recommended that all researchers involved in a project or study fill in the following declaration:</w:t>
      </w:r>
    </w:p>
    <w:p w:rsidR="000A1A07" w:rsidRPr="00EE1B0A" w:rsidRDefault="000A1A07" w:rsidP="00F87083">
      <w:pPr>
        <w:spacing w:line="360" w:lineRule="auto"/>
        <w:rPr>
          <w:bCs/>
          <w:sz w:val="24"/>
          <w:szCs w:val="24"/>
        </w:rPr>
      </w:pPr>
    </w:p>
    <w:p w:rsidR="000A1A07" w:rsidRPr="00EE1B0A" w:rsidRDefault="000A1A07" w:rsidP="00F87083">
      <w:pPr>
        <w:spacing w:line="360" w:lineRule="auto"/>
        <w:rPr>
          <w:bCs/>
          <w:sz w:val="24"/>
          <w:szCs w:val="24"/>
        </w:rPr>
      </w:pPr>
    </w:p>
    <w:p w:rsidR="00F87083" w:rsidRPr="00EE1B0A" w:rsidRDefault="00F87083" w:rsidP="00F87083">
      <w:pPr>
        <w:spacing w:line="360" w:lineRule="auto"/>
        <w:rPr>
          <w:bCs/>
          <w:sz w:val="24"/>
          <w:szCs w:val="24"/>
        </w:rPr>
      </w:pPr>
    </w:p>
    <w:p w:rsidR="00F87083" w:rsidRPr="00EE1B0A" w:rsidRDefault="00F87083" w:rsidP="00F87083">
      <w:pPr>
        <w:rPr>
          <w:rFonts w:ascii="Verdana" w:hAnsi="Verdana"/>
          <w:b/>
          <w:u w:val="single"/>
        </w:rPr>
      </w:pPr>
      <w:r w:rsidRPr="00EE1B0A">
        <w:rPr>
          <w:rFonts w:ascii="Verdana" w:hAnsi="Verdana"/>
          <w:b/>
          <w:u w:val="single"/>
        </w:rPr>
        <w:t>Risk Assessment Declaration</w:t>
      </w:r>
    </w:p>
    <w:p w:rsidR="00F87083" w:rsidRPr="00EE1B0A" w:rsidRDefault="00F87083" w:rsidP="00F87083">
      <w:pPr>
        <w:rPr>
          <w:rFonts w:ascii="Verdana" w:hAnsi="Verdana"/>
        </w:rPr>
      </w:pPr>
      <w:r w:rsidRPr="00EE1B0A">
        <w:rPr>
          <w:rFonts w:ascii="Verdana" w:hAnsi="Verdana"/>
        </w:rPr>
        <w:t>Please ensure that all relevant persons, including supervisors, sign this declaration.</w:t>
      </w:r>
    </w:p>
    <w:p w:rsidR="00F87083" w:rsidRPr="00EE1B0A" w:rsidRDefault="00F87083" w:rsidP="00F87083">
      <w:pPr>
        <w:rPr>
          <w:rFonts w:ascii="Verdana" w:hAnsi="Verdana"/>
          <w:b/>
          <w:u w:val="single"/>
        </w:rPr>
      </w:pPr>
    </w:p>
    <w:p w:rsidR="00F87083" w:rsidRPr="00EE1B0A" w:rsidRDefault="00F87083" w:rsidP="00F87083">
      <w:pPr>
        <w:rPr>
          <w:rFonts w:ascii="Verdana" w:hAnsi="Verdana"/>
        </w:rPr>
      </w:pPr>
      <w:r w:rsidRPr="00EE1B0A">
        <w:rPr>
          <w:rFonts w:ascii="Verdana" w:hAnsi="Verdana"/>
        </w:rPr>
        <w:t>[Insert title of research here]</w:t>
      </w:r>
    </w:p>
    <w:p w:rsidR="00F87083" w:rsidRPr="00EE1B0A" w:rsidRDefault="00F87083" w:rsidP="00F87083">
      <w:pPr>
        <w:rPr>
          <w:rFonts w:ascii="Verdana" w:hAnsi="Verdana"/>
        </w:rPr>
      </w:pPr>
    </w:p>
    <w:p w:rsidR="00F87083" w:rsidRPr="00EE1B0A" w:rsidRDefault="00F87083" w:rsidP="00F87083">
      <w:pPr>
        <w:rPr>
          <w:rFonts w:ascii="Verdana" w:hAnsi="Verdana"/>
        </w:rPr>
      </w:pPr>
      <w:r w:rsidRPr="00EE1B0A">
        <w:rPr>
          <w:rFonts w:ascii="Verdana" w:hAnsi="Verdana"/>
        </w:rPr>
        <w:t>I confirm that I have read and understood the significant findings of this risk assessment, will undertake any actions assigned to me, and will endeavour to ensure it is kept up to date and any measures or controls identified are completed and monitored.</w:t>
      </w:r>
    </w:p>
    <w:p w:rsidR="00F87083" w:rsidRPr="00EE1B0A" w:rsidRDefault="00F87083" w:rsidP="00F87083">
      <w:pPr>
        <w:rPr>
          <w:rFonts w:ascii="Verdana" w:hAnsi="Verdana"/>
        </w:rPr>
      </w:pPr>
    </w:p>
    <w:p w:rsidR="00F87083" w:rsidRPr="00EE1B0A" w:rsidRDefault="00F87083" w:rsidP="00F87083">
      <w:pPr>
        <w:rPr>
          <w:rFonts w:ascii="Verdana" w:hAnsi="Verdana"/>
        </w:rPr>
      </w:pPr>
      <w:r w:rsidRPr="00EE1B0A">
        <w:rPr>
          <w:rFonts w:ascii="Verdana" w:hAnsi="Verdana"/>
        </w:rPr>
        <w:t>This risk assessment will be stored [insert location] and monitored by [insert responsible person].</w:t>
      </w:r>
    </w:p>
    <w:p w:rsidR="00F87083" w:rsidRPr="00EE1B0A" w:rsidRDefault="00F87083" w:rsidP="00F87083">
      <w:pPr>
        <w:rPr>
          <w:rFonts w:ascii="Verdana" w:hAnsi="Verdana"/>
        </w:rPr>
      </w:pPr>
    </w:p>
    <w:tbl>
      <w:tblPr>
        <w:tblStyle w:val="TableGrid"/>
        <w:tblW w:w="0" w:type="auto"/>
        <w:tblLook w:val="04A0" w:firstRow="1" w:lastRow="0" w:firstColumn="1" w:lastColumn="0" w:noHBand="0" w:noVBand="1"/>
      </w:tblPr>
      <w:tblGrid>
        <w:gridCol w:w="2289"/>
        <w:gridCol w:w="2231"/>
        <w:gridCol w:w="2475"/>
        <w:gridCol w:w="2248"/>
      </w:tblGrid>
      <w:tr w:rsidR="00EE1B0A"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r w:rsidR="00EE1B0A"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r w:rsidR="00EE1B0A"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r w:rsidR="00EE1B0A"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r w:rsidR="00EE1B0A"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r w:rsidR="00F87083" w:rsidRPr="00EE1B0A" w:rsidTr="00D808DA">
        <w:tc>
          <w:tcPr>
            <w:tcW w:w="3544" w:type="dxa"/>
          </w:tcPr>
          <w:p w:rsidR="00F87083" w:rsidRPr="00EE1B0A" w:rsidRDefault="00F87083" w:rsidP="00D808DA">
            <w:pPr>
              <w:rPr>
                <w:rFonts w:ascii="Verdana" w:hAnsi="Verdana"/>
              </w:rPr>
            </w:pPr>
            <w:r w:rsidRPr="00EE1B0A">
              <w:rPr>
                <w:rFonts w:ascii="Verdana" w:hAnsi="Verdana"/>
              </w:rPr>
              <w:t>Print name</w:t>
            </w:r>
          </w:p>
          <w:p w:rsidR="00F87083" w:rsidRPr="00EE1B0A" w:rsidRDefault="00F87083" w:rsidP="00D808DA">
            <w:pPr>
              <w:rPr>
                <w:rFonts w:ascii="Verdana" w:hAnsi="Verdana"/>
              </w:rPr>
            </w:pPr>
          </w:p>
          <w:p w:rsidR="00F87083" w:rsidRPr="00EE1B0A" w:rsidRDefault="00F87083" w:rsidP="00D808DA">
            <w:pPr>
              <w:rPr>
                <w:rFonts w:ascii="Verdana" w:hAnsi="Verdana"/>
              </w:rPr>
            </w:pPr>
          </w:p>
        </w:tc>
        <w:tc>
          <w:tcPr>
            <w:tcW w:w="3544" w:type="dxa"/>
          </w:tcPr>
          <w:p w:rsidR="00F87083" w:rsidRPr="00EE1B0A" w:rsidRDefault="00F87083" w:rsidP="00D808DA">
            <w:pPr>
              <w:rPr>
                <w:rFonts w:ascii="Verdana" w:hAnsi="Verdana"/>
              </w:rPr>
            </w:pPr>
            <w:r w:rsidRPr="00EE1B0A">
              <w:rPr>
                <w:rFonts w:ascii="Verdana" w:hAnsi="Verdana"/>
              </w:rPr>
              <w:t>Role</w:t>
            </w:r>
          </w:p>
        </w:tc>
        <w:tc>
          <w:tcPr>
            <w:tcW w:w="3544" w:type="dxa"/>
          </w:tcPr>
          <w:p w:rsidR="00F87083" w:rsidRPr="00EE1B0A" w:rsidRDefault="00F87083" w:rsidP="00D808DA">
            <w:pPr>
              <w:rPr>
                <w:rFonts w:ascii="Verdana" w:hAnsi="Verdana"/>
              </w:rPr>
            </w:pPr>
            <w:r w:rsidRPr="00EE1B0A">
              <w:rPr>
                <w:rFonts w:ascii="Verdana" w:hAnsi="Verdana"/>
              </w:rPr>
              <w:t>Signature</w:t>
            </w:r>
          </w:p>
        </w:tc>
        <w:tc>
          <w:tcPr>
            <w:tcW w:w="3544" w:type="dxa"/>
          </w:tcPr>
          <w:p w:rsidR="00F87083" w:rsidRPr="00EE1B0A" w:rsidRDefault="00F87083" w:rsidP="00D808DA">
            <w:pPr>
              <w:rPr>
                <w:rFonts w:ascii="Verdana" w:hAnsi="Verdana"/>
              </w:rPr>
            </w:pPr>
            <w:r w:rsidRPr="00EE1B0A">
              <w:rPr>
                <w:rFonts w:ascii="Verdana" w:hAnsi="Verdana"/>
              </w:rPr>
              <w:t>Date</w:t>
            </w:r>
          </w:p>
        </w:tc>
      </w:tr>
    </w:tbl>
    <w:p w:rsidR="00F87083" w:rsidRPr="00EE1B0A" w:rsidRDefault="00F87083" w:rsidP="00F87083">
      <w:pPr>
        <w:rPr>
          <w:rFonts w:ascii="Verdana" w:hAnsi="Verdana"/>
        </w:rPr>
      </w:pP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pPr>
    </w:p>
    <w:p w:rsidR="00F87083" w:rsidRPr="00EE1B0A" w:rsidRDefault="00F87083" w:rsidP="00F87083">
      <w:pPr>
        <w:spacing w:line="360" w:lineRule="auto"/>
        <w:rPr>
          <w:bCs/>
          <w:sz w:val="24"/>
          <w:szCs w:val="24"/>
        </w:rPr>
        <w:sectPr w:rsidR="00F87083" w:rsidRPr="00EE1B0A" w:rsidSect="00824243">
          <w:footerReference w:type="even" r:id="rId24"/>
          <w:footerReference w:type="default" r:id="rId25"/>
          <w:pgSz w:w="11907" w:h="16840" w:code="9"/>
          <w:pgMar w:top="1440" w:right="1440" w:bottom="1440" w:left="1440" w:header="706" w:footer="706" w:gutter="0"/>
          <w:pgNumType w:start="1"/>
          <w:cols w:space="720"/>
          <w:titlePg/>
          <w:docGrid w:linePitch="272"/>
        </w:sectPr>
      </w:pPr>
    </w:p>
    <w:p w:rsidR="0043720D" w:rsidRPr="00EE1B0A" w:rsidRDefault="00F43D25" w:rsidP="0043720D">
      <w:pPr>
        <w:rPr>
          <w:b/>
          <w:sz w:val="28"/>
          <w:szCs w:val="24"/>
          <w:u w:val="single"/>
        </w:rPr>
      </w:pPr>
      <w:proofErr w:type="gramStart"/>
      <w:r w:rsidRPr="00EE1B0A">
        <w:rPr>
          <w:b/>
          <w:sz w:val="28"/>
          <w:u w:val="single"/>
        </w:rPr>
        <w:lastRenderedPageBreak/>
        <w:t xml:space="preserve">APPENDIX </w:t>
      </w:r>
      <w:r w:rsidR="00DC7446" w:rsidRPr="00EE1B0A">
        <w:rPr>
          <w:b/>
          <w:sz w:val="28"/>
          <w:u w:val="single"/>
        </w:rPr>
        <w:t>2</w:t>
      </w:r>
      <w:r w:rsidR="0043720D" w:rsidRPr="00EE1B0A">
        <w:rPr>
          <w:b/>
          <w:sz w:val="28"/>
          <w:u w:val="single"/>
        </w:rPr>
        <w:t>.</w:t>
      </w:r>
      <w:proofErr w:type="gramEnd"/>
      <w:r w:rsidR="0043720D" w:rsidRPr="00EE1B0A">
        <w:rPr>
          <w:b/>
          <w:sz w:val="28"/>
          <w:u w:val="single"/>
        </w:rPr>
        <w:t xml:space="preserve"> </w:t>
      </w:r>
      <w:r w:rsidR="000A1A07" w:rsidRPr="00EE1B0A">
        <w:rPr>
          <w:b/>
          <w:sz w:val="28"/>
          <w:u w:val="single"/>
        </w:rPr>
        <w:t xml:space="preserve">Safety Check </w:t>
      </w:r>
      <w:proofErr w:type="spellStart"/>
      <w:r w:rsidR="000A1A07" w:rsidRPr="00EE1B0A">
        <w:rPr>
          <w:b/>
          <w:sz w:val="28"/>
          <w:u w:val="single"/>
        </w:rPr>
        <w:t>Proforma</w:t>
      </w:r>
      <w:proofErr w:type="spellEnd"/>
    </w:p>
    <w:p w:rsidR="0043720D" w:rsidRPr="00EE1B0A" w:rsidRDefault="0043720D" w:rsidP="0043720D">
      <w:pPr>
        <w:pStyle w:val="BodyTextIndent"/>
        <w:rPr>
          <w:b/>
        </w:rPr>
      </w:pPr>
    </w:p>
    <w:p w:rsidR="0043720D" w:rsidRPr="00EE1B0A" w:rsidRDefault="0043720D" w:rsidP="0043720D">
      <w:pPr>
        <w:rPr>
          <w:rFonts w:ascii="Arial" w:hAnsi="Arial"/>
        </w:rPr>
      </w:pPr>
    </w:p>
    <w:tbl>
      <w:tblPr>
        <w:tblW w:w="9724"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2444"/>
        <w:gridCol w:w="1857"/>
        <w:gridCol w:w="187"/>
        <w:gridCol w:w="1683"/>
        <w:gridCol w:w="1683"/>
      </w:tblGrid>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Date</w:t>
            </w:r>
          </w:p>
        </w:tc>
        <w:tc>
          <w:tcPr>
            <w:tcW w:w="7854" w:type="dxa"/>
            <w:gridSpan w:val="5"/>
          </w:tcPr>
          <w:p w:rsidR="0043720D" w:rsidRPr="00EE1B0A" w:rsidRDefault="0043720D" w:rsidP="007E57E4">
            <w:pPr>
              <w:rPr>
                <w:rFonts w:ascii="Arial" w:hAnsi="Arial"/>
              </w:rPr>
            </w:pPr>
          </w:p>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Appointment Time</w:t>
            </w:r>
          </w:p>
        </w:tc>
        <w:tc>
          <w:tcPr>
            <w:tcW w:w="7854" w:type="dxa"/>
            <w:gridSpan w:val="5"/>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Check-in deadline</w:t>
            </w:r>
          </w:p>
        </w:tc>
        <w:tc>
          <w:tcPr>
            <w:tcW w:w="7854" w:type="dxa"/>
            <w:gridSpan w:val="5"/>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Participant’s  Name</w:t>
            </w:r>
          </w:p>
          <w:p w:rsidR="0043720D" w:rsidRPr="00EE1B0A" w:rsidRDefault="0043720D" w:rsidP="007E57E4">
            <w:pPr>
              <w:rPr>
                <w:rFonts w:ascii="Arial" w:hAnsi="Arial"/>
                <w:b/>
              </w:rPr>
            </w:pPr>
          </w:p>
        </w:tc>
        <w:tc>
          <w:tcPr>
            <w:tcW w:w="7854" w:type="dxa"/>
            <w:gridSpan w:val="5"/>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Participant’s Home Address</w:t>
            </w:r>
          </w:p>
          <w:p w:rsidR="0043720D" w:rsidRPr="00EE1B0A" w:rsidRDefault="0043720D" w:rsidP="007E57E4">
            <w:pPr>
              <w:rPr>
                <w:rFonts w:ascii="Arial" w:hAnsi="Arial"/>
                <w:b/>
              </w:rPr>
            </w:pPr>
          </w:p>
        </w:tc>
        <w:tc>
          <w:tcPr>
            <w:tcW w:w="7854" w:type="dxa"/>
            <w:gridSpan w:val="5"/>
          </w:tcPr>
          <w:p w:rsidR="0043720D" w:rsidRPr="00EE1B0A" w:rsidRDefault="0043720D" w:rsidP="007E57E4">
            <w:pPr>
              <w:rPr>
                <w:rFonts w:ascii="Arial" w:hAnsi="Arial"/>
              </w:rPr>
            </w:pPr>
          </w:p>
          <w:p w:rsidR="0043720D" w:rsidRPr="00EE1B0A" w:rsidRDefault="0043720D" w:rsidP="007E57E4">
            <w:pPr>
              <w:rPr>
                <w:rFonts w:ascii="Arial" w:hAnsi="Arial"/>
              </w:rPr>
            </w:pPr>
          </w:p>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Location of meeting (if not participant’s home)</w:t>
            </w:r>
          </w:p>
        </w:tc>
        <w:tc>
          <w:tcPr>
            <w:tcW w:w="7854" w:type="dxa"/>
            <w:gridSpan w:val="5"/>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Participant’s Telephone Number</w:t>
            </w:r>
          </w:p>
        </w:tc>
        <w:tc>
          <w:tcPr>
            <w:tcW w:w="2444" w:type="dxa"/>
          </w:tcPr>
          <w:p w:rsidR="0043720D" w:rsidRPr="00EE1B0A" w:rsidRDefault="0043720D" w:rsidP="007E57E4">
            <w:pPr>
              <w:rPr>
                <w:rFonts w:ascii="Arial" w:hAnsi="Arial"/>
              </w:rPr>
            </w:pPr>
          </w:p>
        </w:tc>
        <w:tc>
          <w:tcPr>
            <w:tcW w:w="2044" w:type="dxa"/>
            <w:gridSpan w:val="2"/>
          </w:tcPr>
          <w:p w:rsidR="0043720D" w:rsidRPr="00EE1B0A" w:rsidRDefault="0043720D" w:rsidP="007E57E4">
            <w:pPr>
              <w:rPr>
                <w:rFonts w:ascii="Arial" w:hAnsi="Arial"/>
                <w:b/>
              </w:rPr>
            </w:pPr>
            <w:r w:rsidRPr="00EE1B0A">
              <w:rPr>
                <w:rFonts w:ascii="Arial" w:hAnsi="Arial"/>
                <w:b/>
              </w:rPr>
              <w:t>Participant’s Mobile Number</w:t>
            </w:r>
          </w:p>
        </w:tc>
        <w:tc>
          <w:tcPr>
            <w:tcW w:w="3366" w:type="dxa"/>
            <w:gridSpan w:val="2"/>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CPN/Care Co-ordinator (if applicable)</w:t>
            </w:r>
          </w:p>
        </w:tc>
        <w:tc>
          <w:tcPr>
            <w:tcW w:w="2444" w:type="dxa"/>
          </w:tcPr>
          <w:p w:rsidR="0043720D" w:rsidRPr="00EE1B0A" w:rsidRDefault="0043720D" w:rsidP="007E57E4">
            <w:pPr>
              <w:rPr>
                <w:rFonts w:ascii="Arial" w:hAnsi="Arial"/>
              </w:rPr>
            </w:pPr>
          </w:p>
          <w:p w:rsidR="0043720D" w:rsidRPr="00EE1B0A" w:rsidRDefault="0043720D" w:rsidP="007E57E4">
            <w:pPr>
              <w:rPr>
                <w:rFonts w:ascii="Arial" w:hAnsi="Arial"/>
              </w:rPr>
            </w:pPr>
          </w:p>
        </w:tc>
        <w:tc>
          <w:tcPr>
            <w:tcW w:w="2044" w:type="dxa"/>
            <w:gridSpan w:val="2"/>
          </w:tcPr>
          <w:p w:rsidR="0043720D" w:rsidRPr="00EE1B0A" w:rsidRDefault="0043720D" w:rsidP="007E57E4">
            <w:pPr>
              <w:rPr>
                <w:rFonts w:ascii="Arial" w:hAnsi="Arial"/>
                <w:b/>
              </w:rPr>
            </w:pPr>
            <w:r w:rsidRPr="00EE1B0A">
              <w:rPr>
                <w:rFonts w:ascii="Arial" w:hAnsi="Arial"/>
                <w:b/>
              </w:rPr>
              <w:t>CPN/CC Contact Number</w:t>
            </w:r>
          </w:p>
        </w:tc>
        <w:tc>
          <w:tcPr>
            <w:tcW w:w="3366" w:type="dxa"/>
            <w:gridSpan w:val="2"/>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CPN Address</w:t>
            </w:r>
          </w:p>
        </w:tc>
        <w:tc>
          <w:tcPr>
            <w:tcW w:w="7854" w:type="dxa"/>
            <w:gridSpan w:val="5"/>
          </w:tcPr>
          <w:p w:rsidR="0043720D" w:rsidRPr="00EE1B0A" w:rsidRDefault="0043720D" w:rsidP="007E57E4">
            <w:pPr>
              <w:rPr>
                <w:rFonts w:ascii="Arial" w:hAnsi="Arial"/>
              </w:rPr>
            </w:pPr>
          </w:p>
          <w:p w:rsidR="0043720D" w:rsidRPr="00EE1B0A" w:rsidRDefault="0043720D" w:rsidP="007E57E4">
            <w:pPr>
              <w:rPr>
                <w:rFonts w:ascii="Arial" w:hAnsi="Arial"/>
              </w:rPr>
            </w:pPr>
          </w:p>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rPr>
            </w:pPr>
          </w:p>
        </w:tc>
        <w:tc>
          <w:tcPr>
            <w:tcW w:w="2444" w:type="dxa"/>
          </w:tcPr>
          <w:p w:rsidR="0043720D" w:rsidRPr="00EE1B0A" w:rsidRDefault="0043720D" w:rsidP="007E57E4">
            <w:pPr>
              <w:rPr>
                <w:rFonts w:ascii="Arial" w:hAnsi="Arial"/>
                <w:b/>
              </w:rPr>
            </w:pPr>
            <w:r w:rsidRPr="00EE1B0A">
              <w:rPr>
                <w:rFonts w:ascii="Arial" w:hAnsi="Arial"/>
                <w:b/>
              </w:rPr>
              <w:t>Name</w:t>
            </w:r>
          </w:p>
          <w:p w:rsidR="0043720D" w:rsidRPr="00EE1B0A" w:rsidRDefault="0043720D" w:rsidP="007E57E4">
            <w:pPr>
              <w:rPr>
                <w:rFonts w:ascii="Arial" w:hAnsi="Arial"/>
                <w:b/>
              </w:rPr>
            </w:pPr>
          </w:p>
        </w:tc>
        <w:tc>
          <w:tcPr>
            <w:tcW w:w="1857" w:type="dxa"/>
          </w:tcPr>
          <w:p w:rsidR="0043720D" w:rsidRPr="00EE1B0A" w:rsidRDefault="0043720D" w:rsidP="0043720D">
            <w:pPr>
              <w:rPr>
                <w:rFonts w:ascii="Arial" w:hAnsi="Arial"/>
                <w:b/>
              </w:rPr>
            </w:pPr>
            <w:r w:rsidRPr="00EE1B0A">
              <w:rPr>
                <w:rFonts w:ascii="Arial" w:hAnsi="Arial"/>
                <w:b/>
              </w:rPr>
              <w:t xml:space="preserve">Work Mobile </w:t>
            </w:r>
          </w:p>
        </w:tc>
        <w:tc>
          <w:tcPr>
            <w:tcW w:w="1870" w:type="dxa"/>
            <w:gridSpan w:val="2"/>
          </w:tcPr>
          <w:p w:rsidR="0043720D" w:rsidRPr="00EE1B0A" w:rsidRDefault="0043720D" w:rsidP="007E57E4">
            <w:pPr>
              <w:rPr>
                <w:rFonts w:ascii="Arial" w:hAnsi="Arial"/>
                <w:b/>
              </w:rPr>
            </w:pPr>
            <w:r w:rsidRPr="00EE1B0A">
              <w:rPr>
                <w:rFonts w:ascii="Arial" w:hAnsi="Arial"/>
                <w:b/>
              </w:rPr>
              <w:t xml:space="preserve">Personal </w:t>
            </w:r>
            <w:smartTag w:uri="urn:schemas-microsoft-com:office:smarttags" w:element="City">
              <w:smartTag w:uri="urn:schemas-microsoft-com:office:smarttags" w:element="place">
                <w:r w:rsidRPr="00EE1B0A">
                  <w:rPr>
                    <w:rFonts w:ascii="Arial" w:hAnsi="Arial"/>
                    <w:b/>
                  </w:rPr>
                  <w:t>Mobile</w:t>
                </w:r>
              </w:smartTag>
            </w:smartTag>
          </w:p>
        </w:tc>
        <w:tc>
          <w:tcPr>
            <w:tcW w:w="1683" w:type="dxa"/>
          </w:tcPr>
          <w:p w:rsidR="0043720D" w:rsidRPr="00EE1B0A" w:rsidRDefault="0043720D" w:rsidP="007E57E4">
            <w:pPr>
              <w:rPr>
                <w:rFonts w:ascii="Arial" w:hAnsi="Arial"/>
                <w:b/>
              </w:rPr>
            </w:pPr>
          </w:p>
        </w:tc>
      </w:tr>
      <w:tr w:rsidR="00EE1B0A" w:rsidRPr="00EE1B0A" w:rsidTr="007E57E4">
        <w:trPr>
          <w:cantSplit/>
        </w:trPr>
        <w:tc>
          <w:tcPr>
            <w:tcW w:w="1870" w:type="dxa"/>
            <w:vMerge w:val="restart"/>
          </w:tcPr>
          <w:p w:rsidR="0043720D" w:rsidRPr="00EE1B0A" w:rsidRDefault="0043720D" w:rsidP="007E57E4">
            <w:pPr>
              <w:rPr>
                <w:rFonts w:ascii="Arial" w:hAnsi="Arial"/>
                <w:b/>
              </w:rPr>
            </w:pPr>
            <w:r w:rsidRPr="00EE1B0A">
              <w:rPr>
                <w:rFonts w:ascii="Arial" w:hAnsi="Arial"/>
                <w:b/>
              </w:rPr>
              <w:t>Researcher 1</w:t>
            </w:r>
          </w:p>
        </w:tc>
        <w:tc>
          <w:tcPr>
            <w:tcW w:w="2444" w:type="dxa"/>
          </w:tcPr>
          <w:p w:rsidR="0043720D" w:rsidRPr="00EE1B0A" w:rsidRDefault="0043720D" w:rsidP="007E57E4">
            <w:pPr>
              <w:rPr>
                <w:rFonts w:ascii="Arial" w:hAnsi="Arial"/>
              </w:rPr>
            </w:pPr>
          </w:p>
          <w:p w:rsidR="0043720D" w:rsidRPr="00EE1B0A" w:rsidRDefault="0043720D" w:rsidP="007E57E4">
            <w:pPr>
              <w:rPr>
                <w:rFonts w:ascii="Arial" w:hAnsi="Arial"/>
              </w:rPr>
            </w:pPr>
          </w:p>
        </w:tc>
        <w:tc>
          <w:tcPr>
            <w:tcW w:w="1857" w:type="dxa"/>
          </w:tcPr>
          <w:p w:rsidR="0043720D" w:rsidRPr="00EE1B0A" w:rsidRDefault="0043720D" w:rsidP="007E57E4">
            <w:pPr>
              <w:rPr>
                <w:rFonts w:ascii="Arial" w:hAnsi="Arial"/>
              </w:rPr>
            </w:pPr>
          </w:p>
        </w:tc>
        <w:tc>
          <w:tcPr>
            <w:tcW w:w="1870" w:type="dxa"/>
            <w:gridSpan w:val="2"/>
          </w:tcPr>
          <w:p w:rsidR="0043720D" w:rsidRPr="00EE1B0A" w:rsidRDefault="0043720D" w:rsidP="007E57E4">
            <w:pPr>
              <w:rPr>
                <w:rFonts w:ascii="Arial" w:hAnsi="Arial"/>
              </w:rPr>
            </w:pPr>
          </w:p>
        </w:tc>
        <w:tc>
          <w:tcPr>
            <w:tcW w:w="1683" w:type="dxa"/>
          </w:tcPr>
          <w:p w:rsidR="0043720D" w:rsidRPr="00EE1B0A" w:rsidRDefault="0043720D" w:rsidP="007E57E4">
            <w:pPr>
              <w:rPr>
                <w:rFonts w:ascii="Arial" w:hAnsi="Arial"/>
              </w:rPr>
            </w:pPr>
          </w:p>
        </w:tc>
      </w:tr>
      <w:tr w:rsidR="00EE1B0A" w:rsidRPr="00EE1B0A" w:rsidTr="007E57E4">
        <w:trPr>
          <w:cantSplit/>
        </w:trPr>
        <w:tc>
          <w:tcPr>
            <w:tcW w:w="1870" w:type="dxa"/>
            <w:vMerge/>
          </w:tcPr>
          <w:p w:rsidR="0043720D" w:rsidRPr="00EE1B0A" w:rsidRDefault="0043720D" w:rsidP="007E57E4">
            <w:pPr>
              <w:rPr>
                <w:rFonts w:ascii="Arial" w:hAnsi="Arial"/>
                <w:b/>
              </w:rPr>
            </w:pPr>
          </w:p>
        </w:tc>
        <w:tc>
          <w:tcPr>
            <w:tcW w:w="2444" w:type="dxa"/>
          </w:tcPr>
          <w:p w:rsidR="0043720D" w:rsidRPr="00EE1B0A" w:rsidRDefault="0043720D" w:rsidP="007E57E4">
            <w:pPr>
              <w:rPr>
                <w:rFonts w:ascii="Arial" w:hAnsi="Arial"/>
              </w:rPr>
            </w:pPr>
            <w:r w:rsidRPr="00EE1B0A">
              <w:rPr>
                <w:rFonts w:ascii="Arial" w:hAnsi="Arial"/>
              </w:rPr>
              <w:t>Vehicle Details:</w:t>
            </w:r>
          </w:p>
          <w:p w:rsidR="0043720D" w:rsidRPr="00EE1B0A" w:rsidRDefault="0043720D" w:rsidP="007E57E4">
            <w:pPr>
              <w:rPr>
                <w:rFonts w:ascii="Arial" w:hAnsi="Arial"/>
              </w:rPr>
            </w:pPr>
          </w:p>
        </w:tc>
        <w:tc>
          <w:tcPr>
            <w:tcW w:w="5410" w:type="dxa"/>
            <w:gridSpan w:val="4"/>
          </w:tcPr>
          <w:p w:rsidR="0043720D" w:rsidRPr="00EE1B0A" w:rsidRDefault="0043720D" w:rsidP="007E57E4">
            <w:pPr>
              <w:rPr>
                <w:rFonts w:ascii="Arial" w:hAnsi="Arial"/>
              </w:rPr>
            </w:pPr>
          </w:p>
        </w:tc>
      </w:tr>
      <w:tr w:rsidR="00EE1B0A" w:rsidRPr="00EE1B0A" w:rsidTr="007E57E4">
        <w:trPr>
          <w:cantSplit/>
        </w:trPr>
        <w:tc>
          <w:tcPr>
            <w:tcW w:w="1870" w:type="dxa"/>
            <w:vMerge w:val="restart"/>
          </w:tcPr>
          <w:p w:rsidR="0043720D" w:rsidRPr="00EE1B0A" w:rsidRDefault="0043720D" w:rsidP="007E57E4">
            <w:pPr>
              <w:rPr>
                <w:rFonts w:ascii="Arial" w:hAnsi="Arial"/>
                <w:b/>
              </w:rPr>
            </w:pPr>
            <w:r w:rsidRPr="00EE1B0A">
              <w:rPr>
                <w:rFonts w:ascii="Arial" w:hAnsi="Arial"/>
                <w:b/>
              </w:rPr>
              <w:t>Researcher 2</w:t>
            </w:r>
          </w:p>
        </w:tc>
        <w:tc>
          <w:tcPr>
            <w:tcW w:w="2444" w:type="dxa"/>
          </w:tcPr>
          <w:p w:rsidR="0043720D" w:rsidRPr="00EE1B0A" w:rsidRDefault="0043720D" w:rsidP="007E57E4">
            <w:pPr>
              <w:rPr>
                <w:rFonts w:ascii="Arial" w:hAnsi="Arial"/>
              </w:rPr>
            </w:pPr>
          </w:p>
          <w:p w:rsidR="0043720D" w:rsidRPr="00EE1B0A" w:rsidRDefault="0043720D" w:rsidP="007E57E4">
            <w:pPr>
              <w:rPr>
                <w:rFonts w:ascii="Arial" w:hAnsi="Arial"/>
              </w:rPr>
            </w:pPr>
          </w:p>
        </w:tc>
        <w:tc>
          <w:tcPr>
            <w:tcW w:w="1857" w:type="dxa"/>
          </w:tcPr>
          <w:p w:rsidR="0043720D" w:rsidRPr="00EE1B0A" w:rsidRDefault="0043720D" w:rsidP="007E57E4">
            <w:pPr>
              <w:rPr>
                <w:rFonts w:ascii="Arial" w:hAnsi="Arial"/>
              </w:rPr>
            </w:pPr>
          </w:p>
        </w:tc>
        <w:tc>
          <w:tcPr>
            <w:tcW w:w="1870" w:type="dxa"/>
            <w:gridSpan w:val="2"/>
          </w:tcPr>
          <w:p w:rsidR="0043720D" w:rsidRPr="00EE1B0A" w:rsidRDefault="0043720D" w:rsidP="007E57E4">
            <w:pPr>
              <w:rPr>
                <w:rFonts w:ascii="Arial" w:hAnsi="Arial"/>
              </w:rPr>
            </w:pPr>
          </w:p>
        </w:tc>
        <w:tc>
          <w:tcPr>
            <w:tcW w:w="1683" w:type="dxa"/>
          </w:tcPr>
          <w:p w:rsidR="0043720D" w:rsidRPr="00EE1B0A" w:rsidRDefault="0043720D" w:rsidP="007E57E4">
            <w:pPr>
              <w:rPr>
                <w:rFonts w:ascii="Arial" w:hAnsi="Arial"/>
              </w:rPr>
            </w:pPr>
          </w:p>
        </w:tc>
      </w:tr>
      <w:tr w:rsidR="00EE1B0A" w:rsidRPr="00EE1B0A" w:rsidTr="007E57E4">
        <w:trPr>
          <w:cantSplit/>
        </w:trPr>
        <w:tc>
          <w:tcPr>
            <w:tcW w:w="1870" w:type="dxa"/>
            <w:vMerge/>
          </w:tcPr>
          <w:p w:rsidR="0043720D" w:rsidRPr="00EE1B0A" w:rsidRDefault="0043720D" w:rsidP="007E57E4">
            <w:pPr>
              <w:rPr>
                <w:rFonts w:ascii="Arial" w:hAnsi="Arial"/>
                <w:b/>
              </w:rPr>
            </w:pPr>
          </w:p>
        </w:tc>
        <w:tc>
          <w:tcPr>
            <w:tcW w:w="2444" w:type="dxa"/>
          </w:tcPr>
          <w:p w:rsidR="0043720D" w:rsidRPr="00EE1B0A" w:rsidRDefault="0043720D" w:rsidP="007E57E4">
            <w:pPr>
              <w:rPr>
                <w:rFonts w:ascii="Arial" w:hAnsi="Arial"/>
              </w:rPr>
            </w:pPr>
            <w:r w:rsidRPr="00EE1B0A">
              <w:rPr>
                <w:rFonts w:ascii="Arial" w:hAnsi="Arial"/>
              </w:rPr>
              <w:t>Vehicle Details:</w:t>
            </w:r>
          </w:p>
          <w:p w:rsidR="0043720D" w:rsidRPr="00EE1B0A" w:rsidRDefault="0043720D" w:rsidP="007E57E4">
            <w:pPr>
              <w:rPr>
                <w:rFonts w:ascii="Arial" w:hAnsi="Arial"/>
              </w:rPr>
            </w:pPr>
          </w:p>
        </w:tc>
        <w:tc>
          <w:tcPr>
            <w:tcW w:w="5410" w:type="dxa"/>
            <w:gridSpan w:val="4"/>
          </w:tcPr>
          <w:p w:rsidR="0043720D" w:rsidRPr="00EE1B0A" w:rsidRDefault="0043720D" w:rsidP="007E57E4">
            <w:pPr>
              <w:rPr>
                <w:rFonts w:ascii="Arial" w:hAnsi="Arial"/>
              </w:rPr>
            </w:pPr>
          </w:p>
        </w:tc>
      </w:tr>
      <w:tr w:rsidR="00EE1B0A" w:rsidRPr="00EE1B0A" w:rsidTr="007E57E4">
        <w:tc>
          <w:tcPr>
            <w:tcW w:w="1870" w:type="dxa"/>
          </w:tcPr>
          <w:p w:rsidR="0043720D" w:rsidRPr="00EE1B0A" w:rsidRDefault="0043720D" w:rsidP="007E57E4">
            <w:pPr>
              <w:rPr>
                <w:rFonts w:ascii="Arial" w:hAnsi="Arial"/>
                <w:b/>
              </w:rPr>
            </w:pPr>
            <w:r w:rsidRPr="00EE1B0A">
              <w:rPr>
                <w:rFonts w:ascii="Arial" w:hAnsi="Arial"/>
                <w:b/>
              </w:rPr>
              <w:t>Escort</w:t>
            </w:r>
          </w:p>
          <w:p w:rsidR="0043720D" w:rsidRPr="00EE1B0A" w:rsidRDefault="0043720D" w:rsidP="007E57E4">
            <w:pPr>
              <w:rPr>
                <w:rFonts w:ascii="Arial" w:hAnsi="Arial"/>
              </w:rPr>
            </w:pPr>
          </w:p>
          <w:p w:rsidR="0043720D" w:rsidRPr="00EE1B0A" w:rsidRDefault="0043720D" w:rsidP="007E57E4">
            <w:pPr>
              <w:rPr>
                <w:rFonts w:ascii="Arial" w:hAnsi="Arial"/>
              </w:rPr>
            </w:pPr>
          </w:p>
          <w:p w:rsidR="0043720D" w:rsidRPr="00EE1B0A" w:rsidRDefault="0043720D" w:rsidP="007E57E4">
            <w:pPr>
              <w:rPr>
                <w:rFonts w:ascii="Arial" w:hAnsi="Arial"/>
              </w:rPr>
            </w:pPr>
          </w:p>
          <w:p w:rsidR="0043720D" w:rsidRPr="00EE1B0A" w:rsidRDefault="0043720D" w:rsidP="007E57E4">
            <w:pPr>
              <w:rPr>
                <w:rFonts w:ascii="Arial" w:hAnsi="Arial"/>
              </w:rPr>
            </w:pPr>
          </w:p>
        </w:tc>
        <w:tc>
          <w:tcPr>
            <w:tcW w:w="2444" w:type="dxa"/>
          </w:tcPr>
          <w:p w:rsidR="0043720D" w:rsidRPr="00EE1B0A" w:rsidRDefault="0043720D" w:rsidP="007E57E4">
            <w:pPr>
              <w:rPr>
                <w:rFonts w:ascii="Arial" w:hAnsi="Arial"/>
              </w:rPr>
            </w:pPr>
          </w:p>
        </w:tc>
        <w:tc>
          <w:tcPr>
            <w:tcW w:w="1857" w:type="dxa"/>
          </w:tcPr>
          <w:p w:rsidR="0043720D" w:rsidRPr="00EE1B0A" w:rsidRDefault="0043720D" w:rsidP="007E57E4">
            <w:pPr>
              <w:rPr>
                <w:rFonts w:ascii="Arial" w:hAnsi="Arial"/>
              </w:rPr>
            </w:pPr>
          </w:p>
        </w:tc>
        <w:tc>
          <w:tcPr>
            <w:tcW w:w="1870" w:type="dxa"/>
            <w:gridSpan w:val="2"/>
          </w:tcPr>
          <w:p w:rsidR="0043720D" w:rsidRPr="00EE1B0A" w:rsidRDefault="0043720D" w:rsidP="007E57E4">
            <w:pPr>
              <w:rPr>
                <w:rFonts w:ascii="Arial" w:hAnsi="Arial"/>
              </w:rPr>
            </w:pPr>
          </w:p>
        </w:tc>
        <w:tc>
          <w:tcPr>
            <w:tcW w:w="1683" w:type="dxa"/>
          </w:tcPr>
          <w:p w:rsidR="0043720D" w:rsidRPr="00EE1B0A" w:rsidRDefault="0043720D" w:rsidP="007E57E4">
            <w:pPr>
              <w:rPr>
                <w:rFonts w:ascii="Arial" w:hAnsi="Arial"/>
              </w:rPr>
            </w:pPr>
          </w:p>
        </w:tc>
      </w:tr>
      <w:tr w:rsidR="00EE1B0A" w:rsidRPr="00EE1B0A" w:rsidTr="007E57E4">
        <w:tc>
          <w:tcPr>
            <w:tcW w:w="9724" w:type="dxa"/>
            <w:gridSpan w:val="6"/>
          </w:tcPr>
          <w:p w:rsidR="0043720D" w:rsidRPr="00EE1B0A" w:rsidRDefault="0043720D" w:rsidP="007E57E4">
            <w:pPr>
              <w:rPr>
                <w:rFonts w:ascii="Arial" w:hAnsi="Arial"/>
              </w:rPr>
            </w:pPr>
          </w:p>
          <w:p w:rsidR="0043720D" w:rsidRPr="00EE1B0A" w:rsidRDefault="0043720D" w:rsidP="007E57E4">
            <w:pPr>
              <w:rPr>
                <w:rFonts w:ascii="Arial" w:hAnsi="Arial"/>
                <w:b/>
                <w:sz w:val="22"/>
                <w:szCs w:val="22"/>
              </w:rPr>
            </w:pPr>
            <w:r w:rsidRPr="00EE1B0A">
              <w:rPr>
                <w:rFonts w:ascii="Arial" w:hAnsi="Arial"/>
                <w:sz w:val="22"/>
                <w:szCs w:val="22"/>
              </w:rPr>
              <w:t xml:space="preserve">In case of Emergency call  the </w:t>
            </w:r>
            <w:r w:rsidRPr="00EE1B0A">
              <w:rPr>
                <w:rFonts w:ascii="Arial" w:hAnsi="Arial"/>
                <w:b/>
                <w:sz w:val="22"/>
                <w:szCs w:val="22"/>
              </w:rPr>
              <w:t xml:space="preserve">safety check mobile: &lt;number to be inserted here&gt; </w:t>
            </w:r>
          </w:p>
          <w:p w:rsidR="0043720D" w:rsidRPr="00EE1B0A" w:rsidRDefault="0043720D" w:rsidP="007E57E4">
            <w:pPr>
              <w:rPr>
                <w:rFonts w:ascii="Arial" w:hAnsi="Arial"/>
                <w:b/>
                <w:sz w:val="22"/>
                <w:szCs w:val="22"/>
              </w:rPr>
            </w:pPr>
          </w:p>
          <w:p w:rsidR="0043720D" w:rsidRPr="00EE1B0A" w:rsidRDefault="0043720D" w:rsidP="0043720D">
            <w:pPr>
              <w:rPr>
                <w:rFonts w:ascii="Arial" w:hAnsi="Arial"/>
              </w:rPr>
            </w:pPr>
          </w:p>
        </w:tc>
      </w:tr>
    </w:tbl>
    <w:p w:rsidR="0043720D" w:rsidRPr="00EE1B0A" w:rsidRDefault="0043720D" w:rsidP="0043720D"/>
    <w:p w:rsidR="0043720D" w:rsidRPr="00EE1B0A" w:rsidRDefault="0043720D" w:rsidP="00DC7446">
      <w:pPr>
        <w:rPr>
          <w:b/>
          <w:sz w:val="24"/>
        </w:rPr>
      </w:pPr>
    </w:p>
    <w:p w:rsidR="00F43D25" w:rsidRPr="00EE1B0A" w:rsidRDefault="00F43D25" w:rsidP="00F43D25">
      <w:pPr>
        <w:rPr>
          <w:b/>
          <w:sz w:val="24"/>
        </w:rPr>
      </w:pPr>
    </w:p>
    <w:p w:rsidR="00F43D25" w:rsidRPr="00EE1B0A" w:rsidRDefault="0043720D" w:rsidP="00F43D25">
      <w:pPr>
        <w:rPr>
          <w:b/>
          <w:sz w:val="24"/>
          <w:u w:val="single"/>
        </w:rPr>
      </w:pPr>
      <w:r w:rsidRPr="00EE1B0A">
        <w:rPr>
          <w:b/>
          <w:sz w:val="24"/>
        </w:rPr>
        <w:br w:type="page"/>
      </w:r>
      <w:r w:rsidRPr="00EE1B0A">
        <w:rPr>
          <w:b/>
          <w:sz w:val="28"/>
          <w:u w:val="single"/>
        </w:rPr>
        <w:lastRenderedPageBreak/>
        <w:t xml:space="preserve">APPENDIX 3. </w:t>
      </w:r>
      <w:r w:rsidR="000A1A07" w:rsidRPr="00EE1B0A">
        <w:rPr>
          <w:b/>
          <w:sz w:val="28"/>
          <w:u w:val="single"/>
        </w:rPr>
        <w:t>The Role of the Escort</w:t>
      </w:r>
    </w:p>
    <w:p w:rsidR="00F43D25" w:rsidRPr="00EE1B0A" w:rsidRDefault="00F43D25" w:rsidP="00F43D25">
      <w:pPr>
        <w:rPr>
          <w:sz w:val="24"/>
        </w:rPr>
      </w:pPr>
    </w:p>
    <w:p w:rsidR="00F43D25" w:rsidRPr="00EE1B0A" w:rsidRDefault="00A10A0D" w:rsidP="00F43D25">
      <w:pPr>
        <w:rPr>
          <w:sz w:val="24"/>
        </w:rPr>
      </w:pPr>
      <w:r w:rsidRPr="00EE1B0A">
        <w:rPr>
          <w:sz w:val="24"/>
        </w:rPr>
        <w:t xml:space="preserve">When a researcher is due to visit a participant </w:t>
      </w:r>
      <w:r w:rsidR="00F43D25" w:rsidRPr="00EE1B0A">
        <w:rPr>
          <w:sz w:val="24"/>
        </w:rPr>
        <w:t>whose risk assessment show</w:t>
      </w:r>
      <w:r w:rsidRPr="00EE1B0A">
        <w:rPr>
          <w:sz w:val="24"/>
        </w:rPr>
        <w:t>s</w:t>
      </w:r>
      <w:r w:rsidR="00F43D25" w:rsidRPr="00EE1B0A">
        <w:rPr>
          <w:sz w:val="24"/>
        </w:rPr>
        <w:t xml:space="preserve"> that it is unsafe for them to visit alone, they will </w:t>
      </w:r>
      <w:r w:rsidRPr="00EE1B0A">
        <w:rPr>
          <w:sz w:val="24"/>
        </w:rPr>
        <w:t xml:space="preserve">need to </w:t>
      </w:r>
      <w:r w:rsidR="00F43D25" w:rsidRPr="00EE1B0A">
        <w:rPr>
          <w:sz w:val="24"/>
        </w:rPr>
        <w:t>take along an escort.  An escort may also be tak</w:t>
      </w:r>
      <w:r w:rsidRPr="00EE1B0A">
        <w:rPr>
          <w:sz w:val="24"/>
        </w:rPr>
        <w:t xml:space="preserve">en if the researcher </w:t>
      </w:r>
      <w:r w:rsidR="00F43D25" w:rsidRPr="00EE1B0A">
        <w:rPr>
          <w:sz w:val="24"/>
        </w:rPr>
        <w:t xml:space="preserve">is concerned in any way about the visit, or if they or the </w:t>
      </w:r>
      <w:r w:rsidR="00566DFA" w:rsidRPr="00EE1B0A">
        <w:rPr>
          <w:sz w:val="24"/>
        </w:rPr>
        <w:t>participant</w:t>
      </w:r>
      <w:r w:rsidR="00F43D25" w:rsidRPr="00EE1B0A">
        <w:rPr>
          <w:sz w:val="24"/>
        </w:rPr>
        <w:t>’s care coordinator ha</w:t>
      </w:r>
      <w:r w:rsidR="00566DFA" w:rsidRPr="00EE1B0A">
        <w:rPr>
          <w:sz w:val="24"/>
        </w:rPr>
        <w:t>s had no contact with the participant</w:t>
      </w:r>
      <w:r w:rsidR="00F43D25" w:rsidRPr="00EE1B0A">
        <w:rPr>
          <w:sz w:val="24"/>
        </w:rPr>
        <w:t xml:space="preserve"> in the last couple of weeks.</w:t>
      </w:r>
    </w:p>
    <w:p w:rsidR="00F43D25" w:rsidRPr="00EE1B0A" w:rsidRDefault="00F43D25" w:rsidP="00F43D25">
      <w:pPr>
        <w:rPr>
          <w:sz w:val="24"/>
        </w:rPr>
      </w:pPr>
    </w:p>
    <w:p w:rsidR="00F43D25" w:rsidRPr="00EE1B0A" w:rsidRDefault="00F43D25" w:rsidP="00F43D25">
      <w:pPr>
        <w:rPr>
          <w:sz w:val="24"/>
        </w:rPr>
      </w:pPr>
      <w:r w:rsidRPr="00EE1B0A">
        <w:rPr>
          <w:sz w:val="24"/>
        </w:rPr>
        <w:t>Risks may relat</w:t>
      </w:r>
      <w:r w:rsidR="00A10A0D" w:rsidRPr="00EE1B0A">
        <w:rPr>
          <w:sz w:val="24"/>
        </w:rPr>
        <w:t>e to the behaviour of the participant</w:t>
      </w:r>
      <w:r w:rsidRPr="00EE1B0A">
        <w:rPr>
          <w:sz w:val="24"/>
        </w:rPr>
        <w:t xml:space="preserve"> themselves, or could relate to the environment you are entering, including any other people who may be present.  In some cases the risks may be too high even for two people to visit, and in this situation an appointment at a community mental health centre or GPs surgery may be arranged.  </w:t>
      </w:r>
    </w:p>
    <w:p w:rsidR="00F43D25" w:rsidRPr="00EE1B0A" w:rsidRDefault="00F43D25" w:rsidP="00F43D25">
      <w:pPr>
        <w:rPr>
          <w:sz w:val="24"/>
        </w:rPr>
      </w:pPr>
    </w:p>
    <w:p w:rsidR="00F43D25" w:rsidRPr="00EE1B0A" w:rsidRDefault="00F43D25" w:rsidP="00F43D25">
      <w:pPr>
        <w:rPr>
          <w:sz w:val="24"/>
        </w:rPr>
      </w:pPr>
      <w:r w:rsidRPr="00EE1B0A">
        <w:rPr>
          <w:b/>
          <w:sz w:val="24"/>
        </w:rPr>
        <w:t>Preparation</w:t>
      </w:r>
      <w:r w:rsidRPr="00EE1B0A">
        <w:rPr>
          <w:sz w:val="24"/>
        </w:rPr>
        <w:t xml:space="preserve"> </w:t>
      </w:r>
    </w:p>
    <w:p w:rsidR="00F43D25" w:rsidRPr="00EE1B0A" w:rsidRDefault="00F43D25" w:rsidP="00F43D25">
      <w:pPr>
        <w:rPr>
          <w:sz w:val="24"/>
        </w:rPr>
      </w:pPr>
    </w:p>
    <w:p w:rsidR="00F43D25" w:rsidRPr="00EE1B0A" w:rsidRDefault="00F43D25" w:rsidP="00F43D25">
      <w:pPr>
        <w:rPr>
          <w:sz w:val="24"/>
        </w:rPr>
      </w:pPr>
      <w:r w:rsidRPr="00EE1B0A">
        <w:rPr>
          <w:sz w:val="24"/>
        </w:rPr>
        <w:t>Prior to going on a visit as an escort you need to mee</w:t>
      </w:r>
      <w:r w:rsidR="00A10A0D" w:rsidRPr="00EE1B0A">
        <w:rPr>
          <w:sz w:val="24"/>
        </w:rPr>
        <w:t>t with the researcher</w:t>
      </w:r>
      <w:r w:rsidRPr="00EE1B0A">
        <w:rPr>
          <w:sz w:val="24"/>
        </w:rPr>
        <w:t xml:space="preserve"> to discuss t</w:t>
      </w:r>
      <w:r w:rsidR="00A10A0D" w:rsidRPr="00EE1B0A">
        <w:rPr>
          <w:sz w:val="24"/>
        </w:rPr>
        <w:t>he main concerns in the participant’s</w:t>
      </w:r>
      <w:r w:rsidRPr="00EE1B0A">
        <w:rPr>
          <w:sz w:val="24"/>
        </w:rPr>
        <w:t xml:space="preserve"> risk assessment.  It is important</w:t>
      </w:r>
      <w:r w:rsidR="00A10A0D" w:rsidRPr="00EE1B0A">
        <w:rPr>
          <w:sz w:val="24"/>
        </w:rPr>
        <w:t xml:space="preserve"> that the researcher </w:t>
      </w:r>
      <w:r w:rsidRPr="00EE1B0A">
        <w:rPr>
          <w:sz w:val="24"/>
        </w:rPr>
        <w:t>share</w:t>
      </w:r>
      <w:r w:rsidR="00A10A0D" w:rsidRPr="00EE1B0A">
        <w:rPr>
          <w:sz w:val="24"/>
        </w:rPr>
        <w:t>s</w:t>
      </w:r>
      <w:r w:rsidRPr="00EE1B0A">
        <w:rPr>
          <w:sz w:val="24"/>
        </w:rPr>
        <w:t xml:space="preserve"> any infor</w:t>
      </w:r>
      <w:r w:rsidR="00A10A0D" w:rsidRPr="00EE1B0A">
        <w:rPr>
          <w:sz w:val="24"/>
        </w:rPr>
        <w:t>mation they have about the participant</w:t>
      </w:r>
      <w:r w:rsidRPr="00EE1B0A">
        <w:rPr>
          <w:sz w:val="24"/>
        </w:rPr>
        <w:t xml:space="preserve"> with you.  This way, as far as possible, you will be aware of what to expect.  </w:t>
      </w:r>
    </w:p>
    <w:p w:rsidR="00F43D25" w:rsidRPr="00EE1B0A" w:rsidRDefault="00F43D25" w:rsidP="00F43D25">
      <w:pPr>
        <w:rPr>
          <w:sz w:val="24"/>
        </w:rPr>
      </w:pPr>
    </w:p>
    <w:p w:rsidR="00F43D25" w:rsidRPr="00EE1B0A" w:rsidRDefault="00F43D25" w:rsidP="00F43D25">
      <w:pPr>
        <w:rPr>
          <w:sz w:val="24"/>
        </w:rPr>
      </w:pPr>
      <w:r w:rsidRPr="00EE1B0A">
        <w:rPr>
          <w:sz w:val="24"/>
        </w:rPr>
        <w:t>The two of you need to plan what you would do if a certain situation arose during the visit.  You need to agree on any code phrases to use if you, as the escort, needs to communicate that you are feeling worried, or think you should leave.  For example, “I have remembered that we need to be back at the office for that meeting, and have to leave right away.”</w:t>
      </w:r>
    </w:p>
    <w:p w:rsidR="00F43D25" w:rsidRPr="00EE1B0A" w:rsidRDefault="00F43D25" w:rsidP="00F43D25">
      <w:pPr>
        <w:rPr>
          <w:sz w:val="24"/>
        </w:rPr>
      </w:pPr>
    </w:p>
    <w:p w:rsidR="00F43D25" w:rsidRPr="00EE1B0A" w:rsidRDefault="00F43D25" w:rsidP="00F43D25">
      <w:pPr>
        <w:rPr>
          <w:b/>
          <w:sz w:val="24"/>
        </w:rPr>
      </w:pPr>
      <w:r w:rsidRPr="00EE1B0A">
        <w:rPr>
          <w:b/>
          <w:sz w:val="24"/>
        </w:rPr>
        <w:t xml:space="preserve">Introductions to the </w:t>
      </w:r>
      <w:r w:rsidR="00A10A0D" w:rsidRPr="00EE1B0A">
        <w:rPr>
          <w:b/>
          <w:sz w:val="24"/>
        </w:rPr>
        <w:t>participant</w:t>
      </w:r>
    </w:p>
    <w:p w:rsidR="00F43D25" w:rsidRPr="00EE1B0A" w:rsidRDefault="00F43D25" w:rsidP="00F43D25">
      <w:pPr>
        <w:rPr>
          <w:b/>
          <w:sz w:val="24"/>
        </w:rPr>
      </w:pPr>
    </w:p>
    <w:p w:rsidR="00F43D25" w:rsidRPr="00EE1B0A" w:rsidRDefault="00A10A0D" w:rsidP="00F43D25">
      <w:pPr>
        <w:rPr>
          <w:sz w:val="24"/>
        </w:rPr>
      </w:pPr>
      <w:r w:rsidRPr="00EE1B0A">
        <w:rPr>
          <w:sz w:val="24"/>
        </w:rPr>
        <w:t xml:space="preserve">The researcher </w:t>
      </w:r>
      <w:r w:rsidR="00F43D25" w:rsidRPr="00EE1B0A">
        <w:rPr>
          <w:sz w:val="24"/>
        </w:rPr>
        <w:t xml:space="preserve">will introduce you to the </w:t>
      </w:r>
      <w:r w:rsidRPr="00EE1B0A">
        <w:rPr>
          <w:sz w:val="24"/>
        </w:rPr>
        <w:t>participant</w:t>
      </w:r>
      <w:r w:rsidR="00F43D25" w:rsidRPr="00EE1B0A">
        <w:rPr>
          <w:sz w:val="24"/>
        </w:rPr>
        <w:t xml:space="preserve"> and explain that you have come along to observe the session but not to join in.  You may greet the </w:t>
      </w:r>
      <w:r w:rsidRPr="00EE1B0A">
        <w:rPr>
          <w:sz w:val="24"/>
        </w:rPr>
        <w:t>participant</w:t>
      </w:r>
      <w:r w:rsidR="00F43D25" w:rsidRPr="00EE1B0A">
        <w:rPr>
          <w:sz w:val="24"/>
        </w:rPr>
        <w:t xml:space="preserve"> in a friendly manner but the </w:t>
      </w:r>
      <w:r w:rsidRPr="00EE1B0A">
        <w:rPr>
          <w:sz w:val="24"/>
        </w:rPr>
        <w:t>participant</w:t>
      </w:r>
      <w:r w:rsidR="00F43D25" w:rsidRPr="00EE1B0A">
        <w:rPr>
          <w:sz w:val="24"/>
        </w:rPr>
        <w:t xml:space="preserve"> must understand that it is the research</w:t>
      </w:r>
      <w:r w:rsidRPr="00EE1B0A">
        <w:rPr>
          <w:sz w:val="24"/>
        </w:rPr>
        <w:t xml:space="preserve">er </w:t>
      </w:r>
      <w:r w:rsidR="00F43D25" w:rsidRPr="00EE1B0A">
        <w:rPr>
          <w:sz w:val="24"/>
        </w:rPr>
        <w:t>who has come to talk with them.</w:t>
      </w:r>
    </w:p>
    <w:p w:rsidR="00F43D25" w:rsidRPr="00EE1B0A" w:rsidRDefault="00F43D25" w:rsidP="00F43D25">
      <w:pPr>
        <w:rPr>
          <w:sz w:val="24"/>
        </w:rPr>
      </w:pPr>
    </w:p>
    <w:p w:rsidR="00F43D25" w:rsidRPr="00EE1B0A" w:rsidRDefault="00F43D25" w:rsidP="00F43D25">
      <w:pPr>
        <w:rPr>
          <w:b/>
          <w:sz w:val="24"/>
        </w:rPr>
      </w:pPr>
      <w:r w:rsidRPr="00EE1B0A">
        <w:rPr>
          <w:b/>
          <w:sz w:val="24"/>
        </w:rPr>
        <w:t>Confidentiality</w:t>
      </w:r>
    </w:p>
    <w:p w:rsidR="00F43D25" w:rsidRPr="00EE1B0A" w:rsidRDefault="00F43D25" w:rsidP="00F43D25">
      <w:pPr>
        <w:rPr>
          <w:b/>
          <w:sz w:val="24"/>
        </w:rPr>
      </w:pPr>
    </w:p>
    <w:p w:rsidR="00F43D25" w:rsidRPr="00EE1B0A" w:rsidRDefault="00F43D25" w:rsidP="00F43D25">
      <w:pPr>
        <w:rPr>
          <w:sz w:val="24"/>
        </w:rPr>
      </w:pPr>
      <w:r w:rsidRPr="00EE1B0A">
        <w:rPr>
          <w:sz w:val="24"/>
        </w:rPr>
        <w:t>The researcher</w:t>
      </w:r>
      <w:r w:rsidR="00A10A0D" w:rsidRPr="00EE1B0A">
        <w:rPr>
          <w:sz w:val="24"/>
        </w:rPr>
        <w:t xml:space="preserve"> </w:t>
      </w:r>
      <w:r w:rsidRPr="00EE1B0A">
        <w:rPr>
          <w:sz w:val="24"/>
        </w:rPr>
        <w:t xml:space="preserve">will explain to the </w:t>
      </w:r>
      <w:r w:rsidR="00A10A0D" w:rsidRPr="00EE1B0A">
        <w:rPr>
          <w:sz w:val="24"/>
        </w:rPr>
        <w:t>participant</w:t>
      </w:r>
      <w:r w:rsidRPr="00EE1B0A">
        <w:rPr>
          <w:sz w:val="24"/>
        </w:rPr>
        <w:t xml:space="preserve"> that everyone present at the visit (</w:t>
      </w:r>
      <w:r w:rsidR="00A10A0D" w:rsidRPr="00EE1B0A">
        <w:rPr>
          <w:sz w:val="24"/>
        </w:rPr>
        <w:t xml:space="preserve">researcher and </w:t>
      </w:r>
      <w:r w:rsidRPr="00EE1B0A">
        <w:rPr>
          <w:sz w:val="24"/>
        </w:rPr>
        <w:t xml:space="preserve">escort) will treat anything they say as confidential.  </w:t>
      </w:r>
    </w:p>
    <w:p w:rsidR="00F43D25" w:rsidRPr="00EE1B0A" w:rsidRDefault="00F43D25" w:rsidP="00F43D25">
      <w:pPr>
        <w:rPr>
          <w:sz w:val="24"/>
        </w:rPr>
      </w:pPr>
    </w:p>
    <w:p w:rsidR="00F43D25" w:rsidRPr="00EE1B0A" w:rsidRDefault="00F43D25" w:rsidP="00F43D25">
      <w:pPr>
        <w:rPr>
          <w:b/>
          <w:sz w:val="24"/>
        </w:rPr>
      </w:pPr>
      <w:r w:rsidRPr="00EE1B0A">
        <w:rPr>
          <w:b/>
          <w:sz w:val="24"/>
        </w:rPr>
        <w:t>During the session</w:t>
      </w:r>
    </w:p>
    <w:p w:rsidR="00F43D25" w:rsidRPr="00EE1B0A" w:rsidRDefault="00F43D25" w:rsidP="00F43D25">
      <w:pPr>
        <w:rPr>
          <w:sz w:val="24"/>
        </w:rPr>
      </w:pPr>
    </w:p>
    <w:p w:rsidR="00A10A0D" w:rsidRPr="00EE1B0A" w:rsidRDefault="00F43D25" w:rsidP="00A10A0D">
      <w:pPr>
        <w:rPr>
          <w:sz w:val="24"/>
          <w:szCs w:val="24"/>
        </w:rPr>
      </w:pPr>
      <w:r w:rsidRPr="00EE1B0A">
        <w:rPr>
          <w:sz w:val="24"/>
        </w:rPr>
        <w:t>A</w:t>
      </w:r>
      <w:r w:rsidR="00A10A0D" w:rsidRPr="00EE1B0A">
        <w:rPr>
          <w:sz w:val="24"/>
        </w:rPr>
        <w:t>s an escort you will not visit participants</w:t>
      </w:r>
      <w:r w:rsidRPr="00EE1B0A">
        <w:rPr>
          <w:sz w:val="24"/>
        </w:rPr>
        <w:t xml:space="preserve"> alone and will always be in the company of a </w:t>
      </w:r>
      <w:r w:rsidR="00A10A0D" w:rsidRPr="00EE1B0A">
        <w:rPr>
          <w:sz w:val="24"/>
        </w:rPr>
        <w:t xml:space="preserve">University </w:t>
      </w:r>
      <w:r w:rsidRPr="00EE1B0A">
        <w:rPr>
          <w:sz w:val="24"/>
        </w:rPr>
        <w:t>member of staff</w:t>
      </w:r>
      <w:r w:rsidR="00A10A0D" w:rsidRPr="00EE1B0A">
        <w:rPr>
          <w:sz w:val="24"/>
        </w:rPr>
        <w:t xml:space="preserve"> /student</w:t>
      </w:r>
      <w:r w:rsidRPr="00EE1B0A">
        <w:rPr>
          <w:sz w:val="24"/>
        </w:rPr>
        <w:t xml:space="preserve"> who will take the lead in the sessions.  As an escort you are there to act as a neutral observer. Please be aware of your body language and facial expres</w:t>
      </w:r>
      <w:r w:rsidR="00A10A0D" w:rsidRPr="00EE1B0A">
        <w:rPr>
          <w:sz w:val="24"/>
        </w:rPr>
        <w:t xml:space="preserve">sions. We never want the participant </w:t>
      </w:r>
      <w:r w:rsidRPr="00EE1B0A">
        <w:rPr>
          <w:sz w:val="24"/>
        </w:rPr>
        <w:t xml:space="preserve">to feel judged or uncomfortable. It is important that you are also aware of the environment and any other </w:t>
      </w:r>
      <w:r w:rsidR="00A10A0D" w:rsidRPr="00EE1B0A">
        <w:rPr>
          <w:sz w:val="24"/>
        </w:rPr>
        <w:t xml:space="preserve">people around.  The researcher </w:t>
      </w:r>
      <w:r w:rsidRPr="00EE1B0A">
        <w:rPr>
          <w:sz w:val="24"/>
        </w:rPr>
        <w:t xml:space="preserve">is relying on you to spot any risks that they may not notice when speaking to the </w:t>
      </w:r>
      <w:r w:rsidR="00A10A0D" w:rsidRPr="00EE1B0A">
        <w:rPr>
          <w:sz w:val="24"/>
        </w:rPr>
        <w:t>participant</w:t>
      </w:r>
      <w:r w:rsidRPr="00EE1B0A">
        <w:rPr>
          <w:sz w:val="24"/>
        </w:rPr>
        <w:t xml:space="preserve">.  You are expected to sit quietly during the session.  Obviously the </w:t>
      </w:r>
      <w:r w:rsidR="00A10A0D" w:rsidRPr="00EE1B0A">
        <w:rPr>
          <w:sz w:val="24"/>
        </w:rPr>
        <w:t>participant</w:t>
      </w:r>
      <w:r w:rsidRPr="00EE1B0A">
        <w:rPr>
          <w:sz w:val="24"/>
        </w:rPr>
        <w:t xml:space="preserve"> may ask you questions or refer to you, in which case you need to explain that </w:t>
      </w:r>
      <w:r w:rsidR="00A10A0D" w:rsidRPr="00EE1B0A">
        <w:rPr>
          <w:sz w:val="24"/>
        </w:rPr>
        <w:t xml:space="preserve">it is the researcher who is </w:t>
      </w:r>
      <w:r w:rsidRPr="00EE1B0A">
        <w:rPr>
          <w:sz w:val="24"/>
        </w:rPr>
        <w:t>there to talk to them today.</w:t>
      </w:r>
      <w:r w:rsidRPr="00EE1B0A">
        <w:rPr>
          <w:sz w:val="24"/>
        </w:rPr>
        <w:br w:type="page"/>
      </w:r>
    </w:p>
    <w:p w:rsidR="005B297D" w:rsidRPr="00EE1B0A" w:rsidRDefault="00F43D25" w:rsidP="005B297D">
      <w:pPr>
        <w:pStyle w:val="Title"/>
        <w:jc w:val="left"/>
        <w:rPr>
          <w:sz w:val="28"/>
          <w:szCs w:val="24"/>
          <w:u w:val="single"/>
        </w:rPr>
      </w:pPr>
      <w:r w:rsidRPr="00EE1B0A">
        <w:rPr>
          <w:sz w:val="28"/>
          <w:szCs w:val="24"/>
          <w:u w:val="single"/>
        </w:rPr>
        <w:lastRenderedPageBreak/>
        <w:t xml:space="preserve">APPENDIX </w:t>
      </w:r>
      <w:r w:rsidR="00A10A0D" w:rsidRPr="00EE1B0A">
        <w:rPr>
          <w:sz w:val="28"/>
          <w:szCs w:val="24"/>
          <w:u w:val="single"/>
        </w:rPr>
        <w:t xml:space="preserve">4. </w:t>
      </w:r>
      <w:r w:rsidR="000A1A07" w:rsidRPr="00EE1B0A">
        <w:rPr>
          <w:sz w:val="28"/>
          <w:szCs w:val="24"/>
          <w:u w:val="single"/>
        </w:rPr>
        <w:t>Indication of Intent to Harm Self or Others</w:t>
      </w:r>
    </w:p>
    <w:p w:rsidR="005B297D" w:rsidRPr="00EE1B0A" w:rsidRDefault="005B297D">
      <w:pPr>
        <w:jc w:val="both"/>
        <w:rPr>
          <w:b/>
          <w:sz w:val="24"/>
          <w:szCs w:val="24"/>
        </w:rPr>
      </w:pPr>
    </w:p>
    <w:p w:rsidR="005B297D" w:rsidRPr="00EE1B0A" w:rsidRDefault="005B297D" w:rsidP="00692692">
      <w:pPr>
        <w:rPr>
          <w:sz w:val="24"/>
          <w:szCs w:val="24"/>
        </w:rPr>
      </w:pPr>
      <w:r w:rsidRPr="00EE1B0A">
        <w:rPr>
          <w:sz w:val="24"/>
          <w:szCs w:val="24"/>
        </w:rPr>
        <w:t xml:space="preserve">During a session </w:t>
      </w:r>
      <w:r w:rsidR="00692692" w:rsidRPr="00EE1B0A">
        <w:rPr>
          <w:sz w:val="24"/>
          <w:szCs w:val="24"/>
        </w:rPr>
        <w:t xml:space="preserve">the participant </w:t>
      </w:r>
      <w:r w:rsidRPr="00EE1B0A">
        <w:rPr>
          <w:sz w:val="24"/>
          <w:szCs w:val="24"/>
        </w:rPr>
        <w:t xml:space="preserve">may indicate an intention to harm themselves or others. Any information of this nature </w:t>
      </w:r>
      <w:r w:rsidRPr="00EE1B0A">
        <w:rPr>
          <w:sz w:val="24"/>
          <w:szCs w:val="24"/>
          <w:u w:val="single"/>
        </w:rPr>
        <w:t>must</w:t>
      </w:r>
      <w:r w:rsidRPr="00EE1B0A">
        <w:rPr>
          <w:sz w:val="24"/>
          <w:szCs w:val="24"/>
        </w:rPr>
        <w:t xml:space="preserve"> be acted upon.</w:t>
      </w:r>
    </w:p>
    <w:p w:rsidR="005B297D" w:rsidRPr="00EE1B0A" w:rsidRDefault="005B297D" w:rsidP="00692692">
      <w:pPr>
        <w:rPr>
          <w:sz w:val="24"/>
          <w:szCs w:val="24"/>
        </w:rPr>
      </w:pPr>
    </w:p>
    <w:p w:rsidR="005B297D" w:rsidRPr="00EE1B0A" w:rsidRDefault="005B297D" w:rsidP="00692692">
      <w:pPr>
        <w:rPr>
          <w:sz w:val="24"/>
          <w:szCs w:val="24"/>
        </w:rPr>
      </w:pPr>
      <w:r w:rsidRPr="00EE1B0A">
        <w:rPr>
          <w:sz w:val="24"/>
          <w:szCs w:val="24"/>
        </w:rPr>
        <w:t xml:space="preserve">At the beginning of </w:t>
      </w:r>
      <w:r w:rsidR="00692692" w:rsidRPr="00EE1B0A">
        <w:rPr>
          <w:sz w:val="24"/>
          <w:szCs w:val="24"/>
        </w:rPr>
        <w:t xml:space="preserve">each visit </w:t>
      </w:r>
      <w:r w:rsidRPr="00EE1B0A">
        <w:rPr>
          <w:sz w:val="24"/>
          <w:szCs w:val="24"/>
        </w:rPr>
        <w:t xml:space="preserve">the </w:t>
      </w:r>
      <w:r w:rsidR="00692692" w:rsidRPr="00EE1B0A">
        <w:rPr>
          <w:sz w:val="24"/>
          <w:szCs w:val="24"/>
        </w:rPr>
        <w:t xml:space="preserve">participant should </w:t>
      </w:r>
      <w:r w:rsidRPr="00EE1B0A">
        <w:rPr>
          <w:sz w:val="24"/>
          <w:szCs w:val="24"/>
        </w:rPr>
        <w:t>be informed that what is discussed is private and confidential. However if they indicate any current intention to harm themselves or others then the therapist / researcher has a legal duty to contact their care co-ordinator and psychiatrist.</w:t>
      </w:r>
    </w:p>
    <w:p w:rsidR="005B297D" w:rsidRPr="00EE1B0A" w:rsidRDefault="005B297D" w:rsidP="00692692">
      <w:pPr>
        <w:rPr>
          <w:sz w:val="24"/>
          <w:szCs w:val="24"/>
        </w:rPr>
      </w:pPr>
    </w:p>
    <w:p w:rsidR="005B297D" w:rsidRPr="00EE1B0A" w:rsidRDefault="005B297D" w:rsidP="00A10A0D">
      <w:pPr>
        <w:rPr>
          <w:sz w:val="24"/>
          <w:szCs w:val="24"/>
        </w:rPr>
      </w:pPr>
      <w:r w:rsidRPr="00EE1B0A">
        <w:rPr>
          <w:sz w:val="24"/>
          <w:szCs w:val="24"/>
        </w:rPr>
        <w:t xml:space="preserve">If the </w:t>
      </w:r>
      <w:r w:rsidR="00A10A0D" w:rsidRPr="00EE1B0A">
        <w:rPr>
          <w:sz w:val="24"/>
          <w:szCs w:val="24"/>
        </w:rPr>
        <w:t>participant</w:t>
      </w:r>
      <w:r w:rsidRPr="00EE1B0A">
        <w:rPr>
          <w:sz w:val="24"/>
          <w:szCs w:val="24"/>
        </w:rPr>
        <w:t xml:space="preserve"> indicates that they are going to harm themselves or others then your supervisor must be contacted at the earliest opportunity to discuss what action to take next (</w:t>
      </w:r>
      <w:r w:rsidR="00A10A0D" w:rsidRPr="00EE1B0A">
        <w:rPr>
          <w:sz w:val="24"/>
          <w:szCs w:val="24"/>
        </w:rPr>
        <w:t xml:space="preserve">e.g. </w:t>
      </w:r>
      <w:r w:rsidRPr="00EE1B0A">
        <w:rPr>
          <w:sz w:val="24"/>
          <w:szCs w:val="24"/>
        </w:rPr>
        <w:t>informing the Care Co-ordinator and/or psychiatrist</w:t>
      </w:r>
      <w:r w:rsidR="00A10A0D" w:rsidRPr="00EE1B0A">
        <w:rPr>
          <w:sz w:val="24"/>
          <w:szCs w:val="24"/>
        </w:rPr>
        <w:t xml:space="preserve"> if recruited from mental health services</w:t>
      </w:r>
      <w:r w:rsidRPr="00EE1B0A">
        <w:rPr>
          <w:sz w:val="24"/>
          <w:szCs w:val="24"/>
        </w:rPr>
        <w:t>). If the supervisor is unavailable then the Care Co-ordinator should be contacted and the situation should be discussed with the supervisor at the earliest opportunity.</w:t>
      </w:r>
    </w:p>
    <w:p w:rsidR="005B297D" w:rsidRPr="00EE1B0A" w:rsidRDefault="005B297D">
      <w:pPr>
        <w:jc w:val="both"/>
        <w:rPr>
          <w:sz w:val="24"/>
          <w:szCs w:val="24"/>
        </w:rPr>
      </w:pPr>
    </w:p>
    <w:p w:rsidR="005B297D" w:rsidRPr="00EE1B0A" w:rsidRDefault="005B297D" w:rsidP="00A10A0D">
      <w:pPr>
        <w:rPr>
          <w:sz w:val="24"/>
          <w:szCs w:val="24"/>
        </w:rPr>
      </w:pPr>
      <w:r w:rsidRPr="00EE1B0A">
        <w:rPr>
          <w:sz w:val="24"/>
          <w:szCs w:val="24"/>
        </w:rPr>
        <w:t>If the danger is perceived to be imminent then the Care Co-ordinator should be contacted for advice whilst the res</w:t>
      </w:r>
      <w:r w:rsidR="00566DFA" w:rsidRPr="00EE1B0A">
        <w:rPr>
          <w:sz w:val="24"/>
          <w:szCs w:val="24"/>
        </w:rPr>
        <w:t>earcher is still with the participant</w:t>
      </w:r>
      <w:r w:rsidRPr="00EE1B0A">
        <w:rPr>
          <w:sz w:val="24"/>
          <w:szCs w:val="24"/>
        </w:rPr>
        <w:t xml:space="preserve">. If the Care Co-ordinator is not available then another professional involved with the </w:t>
      </w:r>
      <w:r w:rsidR="00A10A0D" w:rsidRPr="00EE1B0A">
        <w:rPr>
          <w:sz w:val="24"/>
          <w:szCs w:val="24"/>
        </w:rPr>
        <w:t>participant</w:t>
      </w:r>
      <w:r w:rsidRPr="00EE1B0A">
        <w:rPr>
          <w:sz w:val="24"/>
          <w:szCs w:val="24"/>
        </w:rPr>
        <w:t xml:space="preserve"> for example, their psychiatrist should be asked for advice.   Failing that, the duty team or duty officer should be contacted. If this is not successful it may be necessary to contact the duty psychiatrist (usually contacted via the hospital switchboard). Whatever the course of action, these options should always be discussed with the </w:t>
      </w:r>
      <w:r w:rsidR="00A10A0D" w:rsidRPr="00EE1B0A">
        <w:rPr>
          <w:sz w:val="24"/>
          <w:szCs w:val="24"/>
        </w:rPr>
        <w:t>participant</w:t>
      </w:r>
      <w:r w:rsidRPr="00EE1B0A">
        <w:rPr>
          <w:sz w:val="24"/>
          <w:szCs w:val="24"/>
        </w:rPr>
        <w:t xml:space="preserve"> beforehand.  </w:t>
      </w:r>
      <w:r w:rsidR="00A10A0D" w:rsidRPr="00EE1B0A">
        <w:rPr>
          <w:sz w:val="24"/>
          <w:szCs w:val="24"/>
        </w:rPr>
        <w:t>For participants who are not in contact with mental health services the lone worker and supervisor must agree an appropriate strategy if a declaration of intent to harm is made.</w:t>
      </w:r>
    </w:p>
    <w:p w:rsidR="005B297D" w:rsidRPr="00EE1B0A" w:rsidRDefault="005B297D">
      <w:pPr>
        <w:jc w:val="both"/>
        <w:rPr>
          <w:sz w:val="24"/>
          <w:szCs w:val="24"/>
        </w:rPr>
      </w:pPr>
    </w:p>
    <w:p w:rsidR="005B297D" w:rsidRPr="00EE1B0A" w:rsidRDefault="005B297D">
      <w:pPr>
        <w:jc w:val="both"/>
        <w:rPr>
          <w:sz w:val="24"/>
          <w:szCs w:val="24"/>
        </w:rPr>
      </w:pPr>
      <w:r w:rsidRPr="00EE1B0A">
        <w:rPr>
          <w:sz w:val="24"/>
          <w:szCs w:val="24"/>
        </w:rPr>
        <w:t xml:space="preserve"> </w:t>
      </w:r>
      <w:r w:rsidR="00A10A0D" w:rsidRPr="00EE1B0A">
        <w:rPr>
          <w:sz w:val="24"/>
          <w:szCs w:val="24"/>
        </w:rPr>
        <w:t>If the participant</w:t>
      </w:r>
      <w:r w:rsidRPr="00EE1B0A">
        <w:rPr>
          <w:sz w:val="24"/>
          <w:szCs w:val="24"/>
        </w:rPr>
        <w:t xml:space="preserve"> is currently harming themselves or has so done recently, and there is a need for medical attention, it would be import</w:t>
      </w:r>
      <w:r w:rsidR="00566DFA" w:rsidRPr="00EE1B0A">
        <w:rPr>
          <w:sz w:val="24"/>
          <w:szCs w:val="24"/>
        </w:rPr>
        <w:t>ant to negotiate with the participant</w:t>
      </w:r>
      <w:r w:rsidRPr="00EE1B0A">
        <w:rPr>
          <w:sz w:val="24"/>
          <w:szCs w:val="24"/>
        </w:rPr>
        <w:t xml:space="preserve"> that they attend hospital or that they allow an ambulance to be called. The mental health team or duty psychiatrist would ensure that anyone refusing medical attention was assessed under the Mental Health Act. A decision regarding the need for a compulsory admission to hospital will then be made by an approved social worker in accordance with the Mental Health Act 1983.</w:t>
      </w:r>
    </w:p>
    <w:p w:rsidR="005B297D" w:rsidRPr="00EE1B0A" w:rsidRDefault="005B297D">
      <w:pPr>
        <w:jc w:val="both"/>
        <w:rPr>
          <w:sz w:val="24"/>
          <w:szCs w:val="24"/>
        </w:rPr>
      </w:pPr>
    </w:p>
    <w:p w:rsidR="005B297D" w:rsidRPr="00EE1B0A" w:rsidRDefault="005B297D">
      <w:pPr>
        <w:jc w:val="both"/>
        <w:rPr>
          <w:sz w:val="24"/>
          <w:szCs w:val="24"/>
        </w:rPr>
      </w:pPr>
      <w:r w:rsidRPr="00EE1B0A">
        <w:rPr>
          <w:sz w:val="24"/>
          <w:szCs w:val="24"/>
        </w:rPr>
        <w:t xml:space="preserve">If the </w:t>
      </w:r>
      <w:r w:rsidR="00566DFA" w:rsidRPr="00EE1B0A">
        <w:rPr>
          <w:sz w:val="24"/>
          <w:szCs w:val="24"/>
        </w:rPr>
        <w:t>participant</w:t>
      </w:r>
      <w:r w:rsidRPr="00EE1B0A">
        <w:rPr>
          <w:sz w:val="24"/>
          <w:szCs w:val="24"/>
        </w:rPr>
        <w:t xml:space="preserve"> or someone else has committed a crime then it may be necessary to phone the police as soon as possible. If you have any doubt about the safety of the </w:t>
      </w:r>
      <w:r w:rsidR="00566DFA" w:rsidRPr="00EE1B0A">
        <w:rPr>
          <w:sz w:val="24"/>
          <w:szCs w:val="24"/>
        </w:rPr>
        <w:t>participant</w:t>
      </w:r>
      <w:r w:rsidRPr="00EE1B0A">
        <w:rPr>
          <w:sz w:val="24"/>
          <w:szCs w:val="24"/>
        </w:rPr>
        <w:t xml:space="preserve"> or yourself then discuss these issues with your supervisor as soon as possible.</w:t>
      </w:r>
    </w:p>
    <w:p w:rsidR="005B297D" w:rsidRPr="00EE1B0A" w:rsidRDefault="005B297D">
      <w:pPr>
        <w:jc w:val="both"/>
        <w:rPr>
          <w:sz w:val="24"/>
          <w:szCs w:val="24"/>
        </w:rPr>
      </w:pPr>
    </w:p>
    <w:p w:rsidR="00B42F50" w:rsidRPr="00EE1B0A" w:rsidRDefault="005B297D" w:rsidP="00B42F50">
      <w:pPr>
        <w:rPr>
          <w:b/>
          <w:sz w:val="24"/>
        </w:rPr>
      </w:pPr>
      <w:r w:rsidRPr="00EE1B0A">
        <w:rPr>
          <w:b/>
          <w:sz w:val="24"/>
          <w:szCs w:val="24"/>
        </w:rPr>
        <w:t>Ensure that you record all information and actions taken, including telephone calls and discussions wit</w:t>
      </w:r>
      <w:r w:rsidR="00566DFA" w:rsidRPr="00EE1B0A">
        <w:rPr>
          <w:b/>
          <w:sz w:val="24"/>
          <w:szCs w:val="24"/>
        </w:rPr>
        <w:t>h your supervisor, in the participant</w:t>
      </w:r>
      <w:r w:rsidRPr="00EE1B0A">
        <w:rPr>
          <w:b/>
          <w:sz w:val="24"/>
          <w:szCs w:val="24"/>
        </w:rPr>
        <w:t>’s file.</w:t>
      </w:r>
      <w:r w:rsidRPr="00EE1B0A">
        <w:rPr>
          <w:b/>
        </w:rPr>
        <w:br w:type="page"/>
      </w:r>
      <w:r w:rsidR="00B42F50" w:rsidRPr="00EE1B0A">
        <w:rPr>
          <w:b/>
          <w:sz w:val="24"/>
        </w:rPr>
        <w:lastRenderedPageBreak/>
        <w:t xml:space="preserve"> </w:t>
      </w:r>
    </w:p>
    <w:p w:rsidR="00F43D25" w:rsidRPr="00EE1B0A" w:rsidRDefault="00F43D25" w:rsidP="00F43D25">
      <w:pPr>
        <w:rPr>
          <w:b/>
          <w:sz w:val="28"/>
          <w:u w:val="single"/>
        </w:rPr>
      </w:pPr>
      <w:r w:rsidRPr="00EE1B0A">
        <w:rPr>
          <w:b/>
          <w:sz w:val="28"/>
          <w:u w:val="single"/>
        </w:rPr>
        <w:t xml:space="preserve">APPENDIX </w:t>
      </w:r>
      <w:r w:rsidR="00566DFA" w:rsidRPr="00EE1B0A">
        <w:rPr>
          <w:b/>
          <w:sz w:val="28"/>
          <w:u w:val="single"/>
        </w:rPr>
        <w:t>5</w:t>
      </w:r>
      <w:r w:rsidR="000A1A07" w:rsidRPr="00EE1B0A">
        <w:rPr>
          <w:b/>
          <w:sz w:val="28"/>
          <w:u w:val="single"/>
        </w:rPr>
        <w:t xml:space="preserve">. </w:t>
      </w:r>
      <w:r w:rsidR="00B42F50" w:rsidRPr="00EE1B0A">
        <w:rPr>
          <w:b/>
          <w:sz w:val="28"/>
          <w:u w:val="single"/>
        </w:rPr>
        <w:t xml:space="preserve">SPS </w:t>
      </w:r>
      <w:r w:rsidRPr="00EE1B0A">
        <w:rPr>
          <w:b/>
          <w:sz w:val="28"/>
          <w:u w:val="single"/>
        </w:rPr>
        <w:t>Safe Working Practices - Declaration</w:t>
      </w:r>
    </w:p>
    <w:p w:rsidR="00F43D25" w:rsidRPr="00EE1B0A" w:rsidRDefault="00F43D25" w:rsidP="00F43D25">
      <w:pPr>
        <w:rPr>
          <w:b/>
          <w:sz w:val="24"/>
        </w:rPr>
      </w:pPr>
    </w:p>
    <w:p w:rsidR="00B42F50" w:rsidRPr="00EE1B0A" w:rsidRDefault="00F43D25" w:rsidP="00B42F50">
      <w:pPr>
        <w:pStyle w:val="Title"/>
        <w:jc w:val="left"/>
        <w:rPr>
          <w:sz w:val="24"/>
          <w:szCs w:val="24"/>
        </w:rPr>
      </w:pPr>
      <w:r w:rsidRPr="00EE1B0A">
        <w:rPr>
          <w:sz w:val="24"/>
        </w:rPr>
        <w:t>I confirm that I have read the document entitled “</w:t>
      </w:r>
      <w:r w:rsidR="00B42F50" w:rsidRPr="00EE1B0A">
        <w:rPr>
          <w:sz w:val="24"/>
          <w:szCs w:val="24"/>
        </w:rPr>
        <w:t>School of Psychological Sciences</w:t>
      </w:r>
    </w:p>
    <w:p w:rsidR="00F43D25" w:rsidRPr="00EE1B0A" w:rsidRDefault="00B42F50" w:rsidP="00B42F50">
      <w:pPr>
        <w:pStyle w:val="Title"/>
        <w:jc w:val="left"/>
        <w:rPr>
          <w:sz w:val="24"/>
        </w:rPr>
      </w:pPr>
      <w:r w:rsidRPr="00EE1B0A">
        <w:rPr>
          <w:sz w:val="24"/>
          <w:szCs w:val="24"/>
        </w:rPr>
        <w:t>Safe Lone Working Practices &amp; Risk Assessment Guidelines</w:t>
      </w:r>
      <w:r w:rsidR="00F43D25" w:rsidRPr="00EE1B0A">
        <w:rPr>
          <w:sz w:val="24"/>
        </w:rPr>
        <w:t xml:space="preserve">” and </w:t>
      </w:r>
      <w:r w:rsidR="004B5574" w:rsidRPr="00EE1B0A">
        <w:rPr>
          <w:sz w:val="24"/>
        </w:rPr>
        <w:t xml:space="preserve">undertake to follow </w:t>
      </w:r>
      <w:r w:rsidR="00F43D25" w:rsidRPr="00EE1B0A">
        <w:rPr>
          <w:sz w:val="24"/>
        </w:rPr>
        <w:t xml:space="preserve">will follow </w:t>
      </w:r>
      <w:r w:rsidR="004B5574" w:rsidRPr="00EE1B0A">
        <w:rPr>
          <w:sz w:val="24"/>
        </w:rPr>
        <w:t>the guidelines enclosed</w:t>
      </w:r>
      <w:r w:rsidR="00591639" w:rsidRPr="00EE1B0A">
        <w:rPr>
          <w:sz w:val="24"/>
        </w:rPr>
        <w:t>.</w:t>
      </w:r>
    </w:p>
    <w:p w:rsidR="00F43D25" w:rsidRPr="00EE1B0A" w:rsidRDefault="00F43D25" w:rsidP="00F43D25">
      <w:pPr>
        <w:rPr>
          <w:sz w:val="24"/>
        </w:rPr>
      </w:pPr>
    </w:p>
    <w:p w:rsidR="00F43D25" w:rsidRPr="00EE1B0A" w:rsidRDefault="00F43D25" w:rsidP="00F43D25">
      <w:pPr>
        <w:rPr>
          <w:sz w:val="24"/>
        </w:rPr>
      </w:pPr>
    </w:p>
    <w:p w:rsidR="00F43D25" w:rsidRPr="00EE1B0A" w:rsidRDefault="00F43D25" w:rsidP="00F43D25">
      <w:pPr>
        <w:rPr>
          <w:sz w:val="24"/>
        </w:rPr>
      </w:pPr>
      <w:r w:rsidRPr="00EE1B0A">
        <w:rPr>
          <w:sz w:val="24"/>
        </w:rPr>
        <w:t>Date last updated (see page 2) of version read: ____________________</w:t>
      </w:r>
    </w:p>
    <w:p w:rsidR="00F43D25" w:rsidRPr="00EE1B0A" w:rsidRDefault="00F43D25" w:rsidP="00F43D25">
      <w:pPr>
        <w:rPr>
          <w:sz w:val="24"/>
        </w:rPr>
      </w:pPr>
    </w:p>
    <w:p w:rsidR="00F43D25" w:rsidRPr="00EE1B0A" w:rsidRDefault="00F43D25" w:rsidP="00F43D25">
      <w:pPr>
        <w:rPr>
          <w:sz w:val="24"/>
        </w:rPr>
      </w:pPr>
    </w:p>
    <w:p w:rsidR="00F43D25" w:rsidRPr="00EE1B0A" w:rsidRDefault="00F43D25" w:rsidP="00F43D25">
      <w:pPr>
        <w:rPr>
          <w:sz w:val="24"/>
        </w:rPr>
      </w:pPr>
      <w:r w:rsidRPr="00EE1B0A">
        <w:rPr>
          <w:sz w:val="24"/>
        </w:rPr>
        <w:t>Signed: _________________</w:t>
      </w:r>
    </w:p>
    <w:p w:rsidR="00F43D25" w:rsidRPr="00EE1B0A" w:rsidRDefault="00F43D25" w:rsidP="00F43D25">
      <w:pPr>
        <w:rPr>
          <w:sz w:val="24"/>
        </w:rPr>
      </w:pPr>
    </w:p>
    <w:p w:rsidR="005B297D" w:rsidRPr="00EE1B0A" w:rsidRDefault="00F43D25" w:rsidP="00F43D25">
      <w:pPr>
        <w:rPr>
          <w:sz w:val="24"/>
        </w:rPr>
      </w:pPr>
      <w:r w:rsidRPr="00EE1B0A">
        <w:rPr>
          <w:sz w:val="24"/>
        </w:rPr>
        <w:t>Date: ___________________</w:t>
      </w:r>
    </w:p>
    <w:p w:rsidR="00C630F4" w:rsidRPr="00EE1B0A" w:rsidRDefault="00C630F4" w:rsidP="00F43D25">
      <w:pPr>
        <w:sectPr w:rsidR="00C630F4" w:rsidRPr="00EE1B0A" w:rsidSect="000A1A07">
          <w:pgSz w:w="11907" w:h="16840" w:code="9"/>
          <w:pgMar w:top="1440" w:right="1440" w:bottom="1440" w:left="1440" w:header="706" w:footer="706" w:gutter="0"/>
          <w:cols w:space="720"/>
          <w:titlePg/>
          <w:docGrid w:linePitch="272"/>
        </w:sectPr>
      </w:pPr>
    </w:p>
    <w:p w:rsidR="00716291" w:rsidRPr="00EE1B0A" w:rsidRDefault="00716291" w:rsidP="00716291">
      <w:pPr>
        <w:rPr>
          <w:b/>
          <w:sz w:val="28"/>
          <w:u w:val="single"/>
        </w:rPr>
      </w:pPr>
      <w:r w:rsidRPr="00EE1B0A">
        <w:rPr>
          <w:b/>
          <w:sz w:val="28"/>
          <w:u w:val="single"/>
        </w:rPr>
        <w:lastRenderedPageBreak/>
        <w:t xml:space="preserve">APPENDIX </w:t>
      </w:r>
      <w:r>
        <w:rPr>
          <w:b/>
          <w:sz w:val="28"/>
          <w:u w:val="single"/>
        </w:rPr>
        <w:t>6</w:t>
      </w:r>
      <w:r w:rsidRPr="00EE1B0A">
        <w:rPr>
          <w:b/>
          <w:sz w:val="28"/>
          <w:u w:val="single"/>
        </w:rPr>
        <w:t xml:space="preserve">. </w:t>
      </w:r>
      <w:r w:rsidR="00495BFF">
        <w:rPr>
          <w:b/>
          <w:sz w:val="28"/>
          <w:u w:val="single"/>
        </w:rPr>
        <w:t>Guidance:</w:t>
      </w:r>
      <w:r>
        <w:rPr>
          <w:b/>
          <w:sz w:val="28"/>
          <w:u w:val="single"/>
        </w:rPr>
        <w:t xml:space="preserve"> on-site, out of hours lone working</w:t>
      </w:r>
    </w:p>
    <w:p w:rsidR="0042675C" w:rsidRDefault="0042675C" w:rsidP="00097877">
      <w:pPr>
        <w:rPr>
          <w:rFonts w:ascii="Arial" w:hAnsi="Arial" w:cs="Arial"/>
          <w:sz w:val="8"/>
          <w:szCs w:val="24"/>
          <w:lang w:eastAsia="en-US"/>
        </w:rPr>
      </w:pPr>
    </w:p>
    <w:p w:rsidR="00716291" w:rsidRDefault="00716291" w:rsidP="00716291">
      <w:pPr>
        <w:pStyle w:val="ListParagraph"/>
        <w:jc w:val="both"/>
        <w:rPr>
          <w:sz w:val="24"/>
          <w:szCs w:val="24"/>
        </w:rPr>
      </w:pPr>
    </w:p>
    <w:p w:rsidR="00716291" w:rsidRDefault="00716291" w:rsidP="00716291">
      <w:pPr>
        <w:pStyle w:val="ListParagraph"/>
        <w:jc w:val="both"/>
        <w:rPr>
          <w:sz w:val="24"/>
          <w:szCs w:val="24"/>
        </w:rPr>
      </w:pPr>
    </w:p>
    <w:p w:rsidR="00716291" w:rsidRDefault="00716291" w:rsidP="00716291">
      <w:pPr>
        <w:pStyle w:val="ListParagraph"/>
        <w:ind w:left="360"/>
        <w:jc w:val="both"/>
        <w:rPr>
          <w:sz w:val="24"/>
          <w:szCs w:val="24"/>
        </w:rPr>
      </w:pPr>
      <w:r>
        <w:rPr>
          <w:sz w:val="24"/>
          <w:szCs w:val="24"/>
        </w:rPr>
        <w:t>‘O</w:t>
      </w:r>
      <w:r w:rsidR="0021445F">
        <w:rPr>
          <w:sz w:val="24"/>
          <w:szCs w:val="24"/>
        </w:rPr>
        <w:t xml:space="preserve">n-site’ refers to the following </w:t>
      </w:r>
      <w:r w:rsidR="00495BFF">
        <w:rPr>
          <w:sz w:val="24"/>
          <w:szCs w:val="24"/>
        </w:rPr>
        <w:t>University</w:t>
      </w:r>
      <w:r>
        <w:rPr>
          <w:sz w:val="24"/>
          <w:szCs w:val="24"/>
        </w:rPr>
        <w:t xml:space="preserve"> of Manchester buildings:</w:t>
      </w:r>
    </w:p>
    <w:p w:rsidR="00716291" w:rsidRDefault="00716291" w:rsidP="00495BFF">
      <w:pPr>
        <w:pStyle w:val="ListParagraph"/>
        <w:numPr>
          <w:ilvl w:val="0"/>
          <w:numId w:val="36"/>
        </w:numPr>
        <w:jc w:val="both"/>
        <w:rPr>
          <w:sz w:val="24"/>
          <w:szCs w:val="24"/>
        </w:rPr>
      </w:pPr>
      <w:r>
        <w:rPr>
          <w:sz w:val="24"/>
          <w:szCs w:val="24"/>
        </w:rPr>
        <w:t>Zochonis</w:t>
      </w:r>
    </w:p>
    <w:p w:rsidR="00716291" w:rsidRDefault="00495BFF" w:rsidP="00495BFF">
      <w:pPr>
        <w:pStyle w:val="ListParagraph"/>
        <w:numPr>
          <w:ilvl w:val="0"/>
          <w:numId w:val="36"/>
        </w:numPr>
        <w:jc w:val="both"/>
        <w:rPr>
          <w:sz w:val="24"/>
          <w:szCs w:val="24"/>
        </w:rPr>
      </w:pPr>
      <w:r>
        <w:rPr>
          <w:sz w:val="24"/>
          <w:szCs w:val="24"/>
        </w:rPr>
        <w:t xml:space="preserve">Coupland </w:t>
      </w:r>
      <w:r w:rsidR="00716291">
        <w:rPr>
          <w:sz w:val="24"/>
          <w:szCs w:val="24"/>
        </w:rPr>
        <w:t>1</w:t>
      </w:r>
    </w:p>
    <w:p w:rsidR="00716291" w:rsidRDefault="00716291" w:rsidP="00495BFF">
      <w:pPr>
        <w:pStyle w:val="ListParagraph"/>
        <w:numPr>
          <w:ilvl w:val="0"/>
          <w:numId w:val="36"/>
        </w:numPr>
        <w:jc w:val="both"/>
        <w:rPr>
          <w:sz w:val="24"/>
          <w:szCs w:val="24"/>
        </w:rPr>
      </w:pPr>
      <w:r>
        <w:rPr>
          <w:sz w:val="24"/>
          <w:szCs w:val="24"/>
        </w:rPr>
        <w:t>Ellen Wilkinson</w:t>
      </w:r>
    </w:p>
    <w:p w:rsidR="00716291" w:rsidRDefault="00716291" w:rsidP="00716291">
      <w:pPr>
        <w:pStyle w:val="ListParagraph"/>
        <w:ind w:left="360"/>
        <w:jc w:val="both"/>
        <w:rPr>
          <w:sz w:val="24"/>
          <w:szCs w:val="24"/>
        </w:rPr>
      </w:pPr>
    </w:p>
    <w:p w:rsidR="00716291" w:rsidRDefault="00716291" w:rsidP="00716291">
      <w:pPr>
        <w:pStyle w:val="ListParagraph"/>
        <w:ind w:left="360"/>
        <w:jc w:val="both"/>
        <w:rPr>
          <w:sz w:val="24"/>
          <w:szCs w:val="24"/>
        </w:rPr>
      </w:pPr>
      <w:r>
        <w:rPr>
          <w:sz w:val="24"/>
          <w:szCs w:val="24"/>
        </w:rPr>
        <w:t>‘Out of hours’ refers to the time</w:t>
      </w:r>
      <w:r w:rsidR="00495BFF">
        <w:rPr>
          <w:sz w:val="24"/>
          <w:szCs w:val="24"/>
        </w:rPr>
        <w:t xml:space="preserve"> period</w:t>
      </w:r>
      <w:r>
        <w:rPr>
          <w:sz w:val="24"/>
          <w:szCs w:val="24"/>
        </w:rPr>
        <w:t xml:space="preserve"> outside building </w:t>
      </w:r>
      <w:r w:rsidR="00495BFF">
        <w:rPr>
          <w:sz w:val="24"/>
          <w:szCs w:val="24"/>
        </w:rPr>
        <w:t>automatic</w:t>
      </w:r>
      <w:r>
        <w:rPr>
          <w:sz w:val="24"/>
          <w:szCs w:val="24"/>
        </w:rPr>
        <w:t xml:space="preserve"> lock-down; please reference specific </w:t>
      </w:r>
      <w:r w:rsidR="00495BFF">
        <w:rPr>
          <w:sz w:val="24"/>
          <w:szCs w:val="24"/>
        </w:rPr>
        <w:t>building lock down hours.</w:t>
      </w:r>
      <w:r>
        <w:rPr>
          <w:sz w:val="24"/>
          <w:szCs w:val="24"/>
        </w:rPr>
        <w:t xml:space="preserve"> </w:t>
      </w:r>
    </w:p>
    <w:p w:rsidR="00495BFF" w:rsidRDefault="00495BFF" w:rsidP="00716291">
      <w:pPr>
        <w:pStyle w:val="ListParagraph"/>
        <w:ind w:left="360"/>
        <w:jc w:val="both"/>
        <w:rPr>
          <w:sz w:val="24"/>
          <w:szCs w:val="24"/>
        </w:rPr>
      </w:pPr>
    </w:p>
    <w:p w:rsidR="00716291" w:rsidRDefault="00716291" w:rsidP="00716291">
      <w:pPr>
        <w:pStyle w:val="ListParagraph"/>
        <w:ind w:left="360"/>
        <w:jc w:val="both"/>
        <w:rPr>
          <w:sz w:val="24"/>
          <w:szCs w:val="24"/>
        </w:rPr>
      </w:pPr>
    </w:p>
    <w:p w:rsidR="00716291" w:rsidRPr="00716291" w:rsidRDefault="00716291" w:rsidP="00716291">
      <w:pPr>
        <w:pStyle w:val="ListParagraph"/>
        <w:numPr>
          <w:ilvl w:val="0"/>
          <w:numId w:val="35"/>
        </w:numPr>
        <w:jc w:val="both"/>
        <w:rPr>
          <w:sz w:val="24"/>
          <w:szCs w:val="24"/>
        </w:rPr>
      </w:pPr>
      <w:r w:rsidRPr="00716291">
        <w:rPr>
          <w:sz w:val="24"/>
          <w:szCs w:val="24"/>
        </w:rPr>
        <w:t xml:space="preserve">Office type work may be carried out unaccompanied at any time during </w:t>
      </w:r>
      <w:r w:rsidR="00495BFF">
        <w:rPr>
          <w:sz w:val="24"/>
          <w:szCs w:val="24"/>
        </w:rPr>
        <w:t>the normal working day</w:t>
      </w:r>
      <w:r w:rsidRPr="00716291">
        <w:rPr>
          <w:sz w:val="24"/>
          <w:szCs w:val="24"/>
        </w:rPr>
        <w:t xml:space="preserve">. </w:t>
      </w:r>
    </w:p>
    <w:p w:rsidR="00716291" w:rsidRPr="00716291" w:rsidRDefault="00716291" w:rsidP="00716291">
      <w:pPr>
        <w:ind w:left="720"/>
        <w:jc w:val="both"/>
        <w:rPr>
          <w:sz w:val="24"/>
          <w:szCs w:val="24"/>
        </w:rPr>
      </w:pPr>
    </w:p>
    <w:p w:rsidR="00716291" w:rsidRPr="00716291" w:rsidRDefault="00716291" w:rsidP="00716291">
      <w:pPr>
        <w:pStyle w:val="ListParagraph"/>
        <w:numPr>
          <w:ilvl w:val="0"/>
          <w:numId w:val="35"/>
        </w:numPr>
        <w:rPr>
          <w:sz w:val="24"/>
          <w:szCs w:val="24"/>
        </w:rPr>
      </w:pPr>
      <w:r w:rsidRPr="00716291">
        <w:rPr>
          <w:sz w:val="24"/>
          <w:szCs w:val="24"/>
        </w:rPr>
        <w:t>Staff who choose to work out of normal hours and at weekends</w:t>
      </w:r>
      <w:r w:rsidR="00495BFF">
        <w:rPr>
          <w:sz w:val="24"/>
          <w:szCs w:val="24"/>
        </w:rPr>
        <w:t>,</w:t>
      </w:r>
      <w:r w:rsidRPr="00716291">
        <w:rPr>
          <w:sz w:val="24"/>
          <w:szCs w:val="24"/>
        </w:rPr>
        <w:t xml:space="preserve"> who will be undertaking non office based activities</w:t>
      </w:r>
      <w:r w:rsidR="00495BFF">
        <w:rPr>
          <w:sz w:val="24"/>
          <w:szCs w:val="24"/>
        </w:rPr>
        <w:t>,</w:t>
      </w:r>
      <w:r w:rsidRPr="00716291">
        <w:rPr>
          <w:sz w:val="24"/>
          <w:szCs w:val="24"/>
        </w:rPr>
        <w:t xml:space="preserve"> should</w:t>
      </w:r>
      <w:r w:rsidR="00495BFF">
        <w:rPr>
          <w:sz w:val="24"/>
          <w:szCs w:val="24"/>
        </w:rPr>
        <w:t xml:space="preserve"> also</w:t>
      </w:r>
      <w:r w:rsidRPr="00716291">
        <w:rPr>
          <w:sz w:val="24"/>
          <w:szCs w:val="24"/>
        </w:rPr>
        <w:t xml:space="preserve"> consult the University’s arrangeme</w:t>
      </w:r>
      <w:r w:rsidR="0021445F">
        <w:rPr>
          <w:sz w:val="24"/>
          <w:szCs w:val="24"/>
        </w:rPr>
        <w:t>nts on lone w</w:t>
      </w:r>
      <w:r w:rsidRPr="00716291">
        <w:rPr>
          <w:sz w:val="24"/>
          <w:szCs w:val="24"/>
        </w:rPr>
        <w:t xml:space="preserve">orking: </w:t>
      </w:r>
      <w:hyperlink r:id="rId26" w:history="1">
        <w:r w:rsidRPr="00716291">
          <w:rPr>
            <w:rStyle w:val="Hyperlink"/>
            <w:sz w:val="24"/>
            <w:szCs w:val="24"/>
          </w:rPr>
          <w:t>http://documents.manchester.ac.uk/display.aspx?DocID=13891</w:t>
        </w:r>
      </w:hyperlink>
    </w:p>
    <w:p w:rsidR="00716291" w:rsidRPr="00716291" w:rsidRDefault="00716291" w:rsidP="00716291">
      <w:pPr>
        <w:rPr>
          <w:sz w:val="24"/>
          <w:szCs w:val="24"/>
        </w:rPr>
      </w:pPr>
    </w:p>
    <w:p w:rsidR="00716291" w:rsidRPr="00716291" w:rsidRDefault="00716291" w:rsidP="00716291">
      <w:pPr>
        <w:pStyle w:val="ListParagraph"/>
        <w:numPr>
          <w:ilvl w:val="0"/>
          <w:numId w:val="35"/>
        </w:numPr>
        <w:jc w:val="both"/>
        <w:rPr>
          <w:sz w:val="24"/>
          <w:szCs w:val="24"/>
        </w:rPr>
      </w:pPr>
      <w:r w:rsidRPr="00716291">
        <w:rPr>
          <w:sz w:val="24"/>
          <w:szCs w:val="24"/>
        </w:rPr>
        <w:t>All people working out of hours should: avoid the use of lifts, notify the Head of Section or School Safety Advisor of any medical conditions which may make them unsuitable for working alone and raise the alarm in the event of an emergency by calling University Security on tel 27(5) 2578 or 30(6) 9966. If they are alone in a building they should also advise University Security in the interests of personal safety.</w:t>
      </w:r>
    </w:p>
    <w:p w:rsidR="00716291" w:rsidRPr="00716291" w:rsidRDefault="00716291" w:rsidP="00716291">
      <w:pPr>
        <w:jc w:val="both"/>
        <w:rPr>
          <w:sz w:val="24"/>
          <w:szCs w:val="24"/>
        </w:rPr>
      </w:pPr>
    </w:p>
    <w:p w:rsidR="00716291" w:rsidRPr="0021445F" w:rsidRDefault="00716291" w:rsidP="00716291">
      <w:pPr>
        <w:pStyle w:val="ListParagraph"/>
        <w:numPr>
          <w:ilvl w:val="0"/>
          <w:numId w:val="35"/>
        </w:numPr>
        <w:jc w:val="both"/>
        <w:rPr>
          <w:sz w:val="24"/>
          <w:szCs w:val="24"/>
        </w:rPr>
      </w:pPr>
      <w:r w:rsidRPr="0021445F">
        <w:rPr>
          <w:sz w:val="24"/>
          <w:szCs w:val="24"/>
        </w:rPr>
        <w:t>Any of the above is subject to a risk assessment approve</w:t>
      </w:r>
      <w:r w:rsidR="0021445F">
        <w:rPr>
          <w:sz w:val="24"/>
          <w:szCs w:val="24"/>
        </w:rPr>
        <w:t>d by the Section Lead</w:t>
      </w:r>
      <w:r w:rsidRPr="0021445F">
        <w:rPr>
          <w:sz w:val="24"/>
          <w:szCs w:val="24"/>
        </w:rPr>
        <w:t>.</w:t>
      </w:r>
      <w:r w:rsidR="0021445F" w:rsidRPr="0021445F">
        <w:rPr>
          <w:sz w:val="24"/>
          <w:szCs w:val="24"/>
        </w:rPr>
        <w:t xml:space="preserve">  </w:t>
      </w:r>
      <w:r w:rsidR="0021445F">
        <w:rPr>
          <w:color w:val="1F497D"/>
          <w:sz w:val="24"/>
          <w:szCs w:val="24"/>
        </w:rPr>
        <w:t>F</w:t>
      </w:r>
      <w:r w:rsidR="0021445F" w:rsidRPr="0021445F">
        <w:rPr>
          <w:color w:val="1F497D"/>
          <w:sz w:val="24"/>
          <w:szCs w:val="24"/>
        </w:rPr>
        <w:t xml:space="preserve">ollowing an assessment of risk, some activities considered higher risk may </w:t>
      </w:r>
      <w:r w:rsidR="0021445F">
        <w:rPr>
          <w:color w:val="1F497D"/>
          <w:sz w:val="24"/>
          <w:szCs w:val="24"/>
        </w:rPr>
        <w:t xml:space="preserve">be prohibited on a lone working/out of hours </w:t>
      </w:r>
      <w:r w:rsidR="0021445F" w:rsidRPr="0021445F">
        <w:rPr>
          <w:color w:val="1F497D"/>
          <w:sz w:val="24"/>
          <w:szCs w:val="24"/>
        </w:rPr>
        <w:t>basis.</w:t>
      </w:r>
    </w:p>
    <w:p w:rsidR="00716291" w:rsidRPr="00716291" w:rsidRDefault="00716291" w:rsidP="00716291">
      <w:pPr>
        <w:ind w:left="720"/>
        <w:jc w:val="both"/>
        <w:rPr>
          <w:sz w:val="24"/>
          <w:szCs w:val="24"/>
        </w:rPr>
      </w:pPr>
    </w:p>
    <w:p w:rsidR="00716291" w:rsidRPr="0021445F" w:rsidRDefault="0021445F" w:rsidP="00716291">
      <w:pPr>
        <w:pStyle w:val="ListParagraph"/>
        <w:numPr>
          <w:ilvl w:val="0"/>
          <w:numId w:val="35"/>
        </w:numPr>
        <w:jc w:val="both"/>
        <w:rPr>
          <w:sz w:val="24"/>
          <w:szCs w:val="24"/>
        </w:rPr>
      </w:pPr>
      <w:r w:rsidRPr="0021445F">
        <w:rPr>
          <w:color w:val="1F497D"/>
          <w:sz w:val="24"/>
          <w:szCs w:val="24"/>
        </w:rPr>
        <w:t>U</w:t>
      </w:r>
      <w:r w:rsidRPr="0021445F">
        <w:rPr>
          <w:color w:val="1F497D"/>
          <w:sz w:val="24"/>
          <w:szCs w:val="24"/>
        </w:rPr>
        <w:t>ndergraduates are prohibited from on-site lone working outside normal working hours.</w:t>
      </w:r>
      <w:r w:rsidR="00716291" w:rsidRPr="0021445F">
        <w:rPr>
          <w:sz w:val="24"/>
          <w:szCs w:val="24"/>
        </w:rPr>
        <w:t>in areas occupied by the Sch</w:t>
      </w:r>
      <w:r>
        <w:rPr>
          <w:sz w:val="24"/>
          <w:szCs w:val="24"/>
        </w:rPr>
        <w:t>ool.  If there</w:t>
      </w:r>
      <w:r w:rsidR="00716291" w:rsidRPr="0021445F">
        <w:rPr>
          <w:sz w:val="24"/>
          <w:szCs w:val="24"/>
        </w:rPr>
        <w:t xml:space="preserve"> is a specific need</w:t>
      </w:r>
      <w:r>
        <w:rPr>
          <w:sz w:val="24"/>
          <w:szCs w:val="24"/>
        </w:rPr>
        <w:t xml:space="preserve"> for this and appropriate supervision can</w:t>
      </w:r>
      <w:r w:rsidR="00716291" w:rsidRPr="0021445F">
        <w:rPr>
          <w:sz w:val="24"/>
          <w:szCs w:val="24"/>
        </w:rPr>
        <w:t xml:space="preserve"> be</w:t>
      </w:r>
      <w:r>
        <w:rPr>
          <w:sz w:val="24"/>
          <w:szCs w:val="24"/>
        </w:rPr>
        <w:t xml:space="preserve"> arranged by a staff member a</w:t>
      </w:r>
      <w:r w:rsidR="00716291" w:rsidRPr="0021445F">
        <w:rPr>
          <w:sz w:val="24"/>
          <w:szCs w:val="24"/>
        </w:rPr>
        <w:t>ctivities will be subject to risk assessment</w:t>
      </w:r>
      <w:r>
        <w:rPr>
          <w:sz w:val="24"/>
          <w:szCs w:val="24"/>
        </w:rPr>
        <w:t xml:space="preserve"> and approval</w:t>
      </w:r>
      <w:r w:rsidR="00716291" w:rsidRPr="0021445F">
        <w:rPr>
          <w:sz w:val="24"/>
          <w:szCs w:val="24"/>
        </w:rPr>
        <w:t>.</w:t>
      </w:r>
    </w:p>
    <w:p w:rsidR="00716291" w:rsidRPr="00EE1B0A" w:rsidRDefault="00716291" w:rsidP="00097877">
      <w:pPr>
        <w:rPr>
          <w:rFonts w:ascii="Arial" w:hAnsi="Arial" w:cs="Arial"/>
          <w:sz w:val="8"/>
          <w:szCs w:val="24"/>
          <w:lang w:eastAsia="en-US"/>
        </w:rPr>
      </w:pPr>
    </w:p>
    <w:sectPr w:rsidR="00716291" w:rsidRPr="00EE1B0A">
      <w:headerReference w:type="default" r:id="rId27"/>
      <w:footerReference w:type="default" r:id="rId28"/>
      <w:pgSz w:w="11906" w:h="16838" w:code="9"/>
      <w:pgMar w:top="680" w:right="680" w:bottom="680" w:left="680" w:header="284" w:footer="4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0F4" w:rsidRDefault="00C630F4">
      <w:r>
        <w:separator/>
      </w:r>
    </w:p>
  </w:endnote>
  <w:endnote w:type="continuationSeparator" w:id="0">
    <w:p w:rsidR="00C630F4" w:rsidRDefault="00C6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4" w:rsidRDefault="00C63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30F4" w:rsidRDefault="00C630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4" w:rsidRDefault="00C63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B76">
      <w:rPr>
        <w:rStyle w:val="PageNumber"/>
        <w:noProof/>
      </w:rPr>
      <w:t>4</w:t>
    </w:r>
    <w:r>
      <w:rPr>
        <w:rStyle w:val="PageNumber"/>
      </w:rPr>
      <w:fldChar w:fldCharType="end"/>
    </w:r>
  </w:p>
  <w:p w:rsidR="00C630F4" w:rsidRDefault="00C630F4">
    <w:pPr>
      <w:pStyle w:val="Footer"/>
      <w:framePr w:w="63" w:wrap="around" w:vAnchor="text" w:hAnchor="page" w:x="6022" w:y="-63"/>
      <w:rPr>
        <w:rStyle w:val="PageNumber"/>
      </w:rPr>
    </w:pPr>
  </w:p>
  <w:p w:rsidR="00C630F4" w:rsidRDefault="00C630F4">
    <w:pPr>
      <w:pStyle w:val="Footer"/>
      <w:ind w:right="360"/>
    </w:pPr>
    <w:r>
      <w:rPr>
        <w:rStyle w:val="PageNumber"/>
      </w:rPr>
      <w:t xml:space="preserve">                    </w:t>
    </w:r>
    <w:r w:rsidRPr="00E15E34">
      <w:rPr>
        <w:rStyle w:val="PageNumber"/>
      </w:rPr>
      <w:tab/>
      <w:t xml:space="preserve">Page </w:t>
    </w:r>
    <w:r w:rsidRPr="00E15E34">
      <w:rPr>
        <w:rStyle w:val="PageNumber"/>
      </w:rPr>
      <w:tab/>
    </w:r>
    <w:r>
      <w:rPr>
        <w:rStyle w:val="PageNumber"/>
      </w:rPr>
      <w:fldChar w:fldCharType="begin"/>
    </w:r>
    <w:r>
      <w:rPr>
        <w:rStyle w:val="PageNumber"/>
      </w:rPr>
      <w:instrText xml:space="preserve"> DATE \@ "dd/MM/yyyy" </w:instrText>
    </w:r>
    <w:r>
      <w:rPr>
        <w:rStyle w:val="PageNumber"/>
      </w:rPr>
      <w:fldChar w:fldCharType="separate"/>
    </w:r>
    <w:r w:rsidR="0021445F">
      <w:rPr>
        <w:rStyle w:val="PageNumber"/>
        <w:noProof/>
      </w:rPr>
      <w:t>21/03/2016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4" w:rsidRPr="00136DE5" w:rsidRDefault="00C630F4" w:rsidP="00C630F4">
    <w:pPr>
      <w:pStyle w:val="Footer"/>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0F4" w:rsidRDefault="00C630F4">
      <w:r>
        <w:separator/>
      </w:r>
    </w:p>
  </w:footnote>
  <w:footnote w:type="continuationSeparator" w:id="0">
    <w:p w:rsidR="00C630F4" w:rsidRDefault="00C63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4" w:rsidRDefault="00C630F4">
    <w:pPr>
      <w:pStyle w:val="Header"/>
      <w:jc w:val="center"/>
      <w:rPr>
        <w:rFonts w:ascii="Arial" w:hAnsi="Arial" w:cs="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82C"/>
    <w:multiLevelType w:val="hybridMultilevel"/>
    <w:tmpl w:val="86748B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DA473F"/>
    <w:multiLevelType w:val="hybridMultilevel"/>
    <w:tmpl w:val="EB641452"/>
    <w:lvl w:ilvl="0" w:tplc="C82E1AC2">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9A539A"/>
    <w:multiLevelType w:val="hybridMultilevel"/>
    <w:tmpl w:val="FB7C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25C1422"/>
    <w:multiLevelType w:val="hybridMultilevel"/>
    <w:tmpl w:val="0084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FA2555"/>
    <w:multiLevelType w:val="multilevel"/>
    <w:tmpl w:val="828226B2"/>
    <w:lvl w:ilvl="0">
      <w:start w:val="1"/>
      <w:numFmt w:val="decimal"/>
      <w:lvlText w:val="%1."/>
      <w:lvlJc w:val="left"/>
      <w:pPr>
        <w:tabs>
          <w:tab w:val="num" w:pos="1495"/>
        </w:tabs>
        <w:ind w:left="1495" w:hanging="360"/>
      </w:pPr>
      <w:rPr>
        <w:rFonts w:ascii="Times New Roman" w:eastAsia="Times New Roman" w:hAnsi="Times New Roman" w:cs="Times New Roman"/>
      </w:rPr>
    </w:lvl>
    <w:lvl w:ilvl="1">
      <w:start w:val="2"/>
      <w:numFmt w:val="decimal"/>
      <w:lvlText w:val="%2."/>
      <w:lvlJc w:val="left"/>
      <w:pPr>
        <w:tabs>
          <w:tab w:val="num" w:pos="2596"/>
        </w:tabs>
        <w:ind w:left="2596" w:hanging="360"/>
      </w:pPr>
      <w:rPr>
        <w:rFonts w:hint="default"/>
        <w:sz w:val="24"/>
        <w:u w:val="single"/>
      </w:rPr>
    </w:lvl>
    <w:lvl w:ilvl="2">
      <w:start w:val="1"/>
      <w:numFmt w:val="lowerRoman"/>
      <w:lvlText w:val="%3."/>
      <w:lvlJc w:val="right"/>
      <w:pPr>
        <w:tabs>
          <w:tab w:val="num" w:pos="3316"/>
        </w:tabs>
        <w:ind w:left="3316" w:hanging="180"/>
      </w:pPr>
    </w:lvl>
    <w:lvl w:ilvl="3">
      <w:start w:val="1"/>
      <w:numFmt w:val="decimal"/>
      <w:lvlText w:val="%4."/>
      <w:lvlJc w:val="left"/>
      <w:pPr>
        <w:tabs>
          <w:tab w:val="num" w:pos="4036"/>
        </w:tabs>
        <w:ind w:left="4036" w:hanging="360"/>
      </w:pPr>
    </w:lvl>
    <w:lvl w:ilvl="4">
      <w:start w:val="1"/>
      <w:numFmt w:val="lowerLetter"/>
      <w:lvlText w:val="%5."/>
      <w:lvlJc w:val="left"/>
      <w:pPr>
        <w:tabs>
          <w:tab w:val="num" w:pos="4756"/>
        </w:tabs>
        <w:ind w:left="4756" w:hanging="360"/>
      </w:pPr>
    </w:lvl>
    <w:lvl w:ilvl="5">
      <w:start w:val="1"/>
      <w:numFmt w:val="lowerRoman"/>
      <w:lvlText w:val="%6."/>
      <w:lvlJc w:val="right"/>
      <w:pPr>
        <w:tabs>
          <w:tab w:val="num" w:pos="5476"/>
        </w:tabs>
        <w:ind w:left="5476" w:hanging="180"/>
      </w:pPr>
    </w:lvl>
    <w:lvl w:ilvl="6">
      <w:start w:val="1"/>
      <w:numFmt w:val="decimal"/>
      <w:lvlText w:val="%7."/>
      <w:lvlJc w:val="left"/>
      <w:pPr>
        <w:tabs>
          <w:tab w:val="num" w:pos="6196"/>
        </w:tabs>
        <w:ind w:left="6196" w:hanging="360"/>
      </w:pPr>
    </w:lvl>
    <w:lvl w:ilvl="7">
      <w:start w:val="1"/>
      <w:numFmt w:val="lowerLetter"/>
      <w:lvlText w:val="%8)"/>
      <w:lvlJc w:val="left"/>
      <w:pPr>
        <w:ind w:left="6916" w:hanging="360"/>
      </w:pPr>
      <w:rPr>
        <w:rFonts w:hint="default"/>
      </w:rPr>
    </w:lvl>
    <w:lvl w:ilvl="8" w:tentative="1">
      <w:start w:val="1"/>
      <w:numFmt w:val="lowerRoman"/>
      <w:lvlText w:val="%9."/>
      <w:lvlJc w:val="right"/>
      <w:pPr>
        <w:tabs>
          <w:tab w:val="num" w:pos="7636"/>
        </w:tabs>
        <w:ind w:left="7636" w:hanging="180"/>
      </w:pPr>
    </w:lvl>
  </w:abstractNum>
  <w:abstractNum w:abstractNumId="5">
    <w:nsid w:val="18785F3C"/>
    <w:multiLevelType w:val="hybridMultilevel"/>
    <w:tmpl w:val="7BCCD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4A4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5421B1A"/>
    <w:multiLevelType w:val="hybridMultilevel"/>
    <w:tmpl w:val="FA26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8C5DF0"/>
    <w:multiLevelType w:val="multilevel"/>
    <w:tmpl w:val="23889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AC26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D5F48A1"/>
    <w:multiLevelType w:val="hybridMultilevel"/>
    <w:tmpl w:val="04C8E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1ED1659"/>
    <w:multiLevelType w:val="hybridMultilevel"/>
    <w:tmpl w:val="01E89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953A3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436B33E0"/>
    <w:multiLevelType w:val="multilevel"/>
    <w:tmpl w:val="9692DD30"/>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BAF46B1"/>
    <w:multiLevelType w:val="multilevel"/>
    <w:tmpl w:val="7F3ED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FD37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6F0D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C795A30"/>
    <w:multiLevelType w:val="singleLevel"/>
    <w:tmpl w:val="0809000F"/>
    <w:lvl w:ilvl="0">
      <w:start w:val="1"/>
      <w:numFmt w:val="decimal"/>
      <w:lvlText w:val="%1."/>
      <w:lvlJc w:val="left"/>
      <w:pPr>
        <w:tabs>
          <w:tab w:val="num" w:pos="720"/>
        </w:tabs>
        <w:ind w:left="720" w:hanging="360"/>
      </w:pPr>
    </w:lvl>
  </w:abstractNum>
  <w:abstractNum w:abstractNumId="18">
    <w:nsid w:val="5EC741FE"/>
    <w:multiLevelType w:val="multilevel"/>
    <w:tmpl w:val="7F3ED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4038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16476CE"/>
    <w:multiLevelType w:val="singleLevel"/>
    <w:tmpl w:val="0809000F"/>
    <w:lvl w:ilvl="0">
      <w:start w:val="1"/>
      <w:numFmt w:val="decimal"/>
      <w:lvlText w:val="%1."/>
      <w:lvlJc w:val="left"/>
      <w:pPr>
        <w:tabs>
          <w:tab w:val="num" w:pos="360"/>
        </w:tabs>
        <w:ind w:left="360" w:hanging="360"/>
      </w:pPr>
    </w:lvl>
  </w:abstractNum>
  <w:abstractNum w:abstractNumId="21">
    <w:nsid w:val="65373F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53A2FA3"/>
    <w:multiLevelType w:val="multilevel"/>
    <w:tmpl w:val="B3FC7D0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5A82F91"/>
    <w:multiLevelType w:val="multilevel"/>
    <w:tmpl w:val="5A24994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6E65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93B49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6A9824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FD05489"/>
    <w:multiLevelType w:val="hybridMultilevel"/>
    <w:tmpl w:val="628E7B24"/>
    <w:lvl w:ilvl="0" w:tplc="93A6BF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02A3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70471FF0"/>
    <w:multiLevelType w:val="hybridMultilevel"/>
    <w:tmpl w:val="0958C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EB220C"/>
    <w:multiLevelType w:val="hybridMultilevel"/>
    <w:tmpl w:val="1910BAEE"/>
    <w:lvl w:ilvl="0" w:tplc="73FCF85A">
      <w:start w:val="1"/>
      <w:numFmt w:val="decimal"/>
      <w:lvlText w:val="(%1)"/>
      <w:lvlJc w:val="left"/>
      <w:pPr>
        <w:tabs>
          <w:tab w:val="num" w:pos="720"/>
        </w:tabs>
        <w:ind w:left="72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nsid w:val="75BD3496"/>
    <w:multiLevelType w:val="hybridMultilevel"/>
    <w:tmpl w:val="4202BEB4"/>
    <w:lvl w:ilvl="0" w:tplc="D7AED78A">
      <w:start w:val="1"/>
      <w:numFmt w:val="decimal"/>
      <w:lvlText w:val="%1."/>
      <w:lvlJc w:val="left"/>
      <w:pPr>
        <w:tabs>
          <w:tab w:val="num" w:pos="720"/>
        </w:tabs>
        <w:ind w:left="720" w:hanging="360"/>
      </w:pPr>
    </w:lvl>
    <w:lvl w:ilvl="1" w:tplc="404ACBD8">
      <w:start w:val="1"/>
      <w:numFmt w:val="lowerLetter"/>
      <w:lvlText w:val="%2."/>
      <w:lvlJc w:val="left"/>
      <w:pPr>
        <w:tabs>
          <w:tab w:val="num" w:pos="1440"/>
        </w:tabs>
        <w:ind w:left="1440" w:hanging="360"/>
      </w:pPr>
    </w:lvl>
    <w:lvl w:ilvl="2" w:tplc="BA1076B4">
      <w:start w:val="1"/>
      <w:numFmt w:val="lowerRoman"/>
      <w:lvlText w:val="%3."/>
      <w:lvlJc w:val="right"/>
      <w:pPr>
        <w:tabs>
          <w:tab w:val="num" w:pos="2160"/>
        </w:tabs>
        <w:ind w:left="2160" w:hanging="180"/>
      </w:pPr>
    </w:lvl>
    <w:lvl w:ilvl="3" w:tplc="6EC04470" w:tentative="1">
      <w:start w:val="1"/>
      <w:numFmt w:val="decimal"/>
      <w:lvlText w:val="%4."/>
      <w:lvlJc w:val="left"/>
      <w:pPr>
        <w:tabs>
          <w:tab w:val="num" w:pos="2880"/>
        </w:tabs>
        <w:ind w:left="2880" w:hanging="360"/>
      </w:pPr>
    </w:lvl>
    <w:lvl w:ilvl="4" w:tplc="0FF214F6" w:tentative="1">
      <w:start w:val="1"/>
      <w:numFmt w:val="lowerLetter"/>
      <w:lvlText w:val="%5."/>
      <w:lvlJc w:val="left"/>
      <w:pPr>
        <w:tabs>
          <w:tab w:val="num" w:pos="3600"/>
        </w:tabs>
        <w:ind w:left="3600" w:hanging="360"/>
      </w:pPr>
    </w:lvl>
    <w:lvl w:ilvl="5" w:tplc="A9A22EB4" w:tentative="1">
      <w:start w:val="1"/>
      <w:numFmt w:val="lowerRoman"/>
      <w:lvlText w:val="%6."/>
      <w:lvlJc w:val="right"/>
      <w:pPr>
        <w:tabs>
          <w:tab w:val="num" w:pos="4320"/>
        </w:tabs>
        <w:ind w:left="4320" w:hanging="180"/>
      </w:pPr>
    </w:lvl>
    <w:lvl w:ilvl="6" w:tplc="097073D4" w:tentative="1">
      <w:start w:val="1"/>
      <w:numFmt w:val="decimal"/>
      <w:lvlText w:val="%7."/>
      <w:lvlJc w:val="left"/>
      <w:pPr>
        <w:tabs>
          <w:tab w:val="num" w:pos="5040"/>
        </w:tabs>
        <w:ind w:left="5040" w:hanging="360"/>
      </w:pPr>
    </w:lvl>
    <w:lvl w:ilvl="7" w:tplc="0388E7BE" w:tentative="1">
      <w:start w:val="1"/>
      <w:numFmt w:val="lowerLetter"/>
      <w:lvlText w:val="%8."/>
      <w:lvlJc w:val="left"/>
      <w:pPr>
        <w:tabs>
          <w:tab w:val="num" w:pos="5760"/>
        </w:tabs>
        <w:ind w:left="5760" w:hanging="360"/>
      </w:pPr>
    </w:lvl>
    <w:lvl w:ilvl="8" w:tplc="E2580DBA" w:tentative="1">
      <w:start w:val="1"/>
      <w:numFmt w:val="lowerRoman"/>
      <w:lvlText w:val="%9."/>
      <w:lvlJc w:val="right"/>
      <w:pPr>
        <w:tabs>
          <w:tab w:val="num" w:pos="6480"/>
        </w:tabs>
        <w:ind w:left="6480" w:hanging="180"/>
      </w:pPr>
    </w:lvl>
  </w:abstractNum>
  <w:abstractNum w:abstractNumId="32">
    <w:nsid w:val="7B025FDB"/>
    <w:multiLevelType w:val="singleLevel"/>
    <w:tmpl w:val="9938813A"/>
    <w:lvl w:ilvl="0">
      <w:start w:val="1"/>
      <w:numFmt w:val="bullet"/>
      <w:lvlText w:val=""/>
      <w:lvlJc w:val="left"/>
      <w:pPr>
        <w:tabs>
          <w:tab w:val="num" w:pos="360"/>
        </w:tabs>
        <w:ind w:left="360" w:hanging="360"/>
      </w:pPr>
      <w:rPr>
        <w:rFonts w:ascii="Symbol" w:hAnsi="Symbol" w:hint="default"/>
        <w:color w:val="auto"/>
      </w:rPr>
    </w:lvl>
  </w:abstractNum>
  <w:abstractNum w:abstractNumId="33">
    <w:nsid w:val="7E8C1B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EC51660"/>
    <w:multiLevelType w:val="multilevel"/>
    <w:tmpl w:val="2FE0F4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4"/>
  </w:num>
  <w:num w:numId="3">
    <w:abstractNumId w:val="17"/>
  </w:num>
  <w:num w:numId="4">
    <w:abstractNumId w:val="31"/>
  </w:num>
  <w:num w:numId="5">
    <w:abstractNumId w:val="32"/>
  </w:num>
  <w:num w:numId="6">
    <w:abstractNumId w:val="6"/>
  </w:num>
  <w:num w:numId="7">
    <w:abstractNumId w:val="24"/>
  </w:num>
  <w:num w:numId="8">
    <w:abstractNumId w:val="16"/>
  </w:num>
  <w:num w:numId="9">
    <w:abstractNumId w:val="26"/>
  </w:num>
  <w:num w:numId="10">
    <w:abstractNumId w:val="33"/>
  </w:num>
  <w:num w:numId="11">
    <w:abstractNumId w:val="28"/>
  </w:num>
  <w:num w:numId="12">
    <w:abstractNumId w:val="9"/>
  </w:num>
  <w:num w:numId="13">
    <w:abstractNumId w:val="22"/>
  </w:num>
  <w:num w:numId="14">
    <w:abstractNumId w:val="13"/>
  </w:num>
  <w:num w:numId="15">
    <w:abstractNumId w:val="19"/>
  </w:num>
  <w:num w:numId="16">
    <w:abstractNumId w:val="21"/>
  </w:num>
  <w:num w:numId="17">
    <w:abstractNumId w:val="15"/>
  </w:num>
  <w:num w:numId="18">
    <w:abstractNumId w:val="25"/>
  </w:num>
  <w:num w:numId="19">
    <w:abstractNumId w:val="29"/>
  </w:num>
  <w:num w:numId="20">
    <w:abstractNumId w:val="12"/>
  </w:num>
  <w:num w:numId="21">
    <w:abstractNumId w:val="34"/>
  </w:num>
  <w:num w:numId="22">
    <w:abstractNumId w:val="8"/>
  </w:num>
  <w:num w:numId="23">
    <w:abstractNumId w:val="5"/>
  </w:num>
  <w:num w:numId="24">
    <w:abstractNumId w:val="3"/>
  </w:num>
  <w:num w:numId="25">
    <w:abstractNumId w:val="11"/>
  </w:num>
  <w:num w:numId="26">
    <w:abstractNumId w:val="27"/>
  </w:num>
  <w:num w:numId="27">
    <w:abstractNumId w:val="1"/>
  </w:num>
  <w:num w:numId="28">
    <w:abstractNumId w:val="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3"/>
  </w:num>
  <w:num w:numId="32">
    <w:abstractNumId w:val="0"/>
  </w:num>
  <w:num w:numId="33">
    <w:abstractNumId w:val="14"/>
  </w:num>
  <w:num w:numId="34">
    <w:abstractNumId w:val="10"/>
  </w:num>
  <w:num w:numId="35">
    <w:abstractNumId w:val="18"/>
  </w:num>
  <w:num w:numId="3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F3"/>
    <w:rsid w:val="00000BB6"/>
    <w:rsid w:val="000241B7"/>
    <w:rsid w:val="0002542E"/>
    <w:rsid w:val="00034CBA"/>
    <w:rsid w:val="000366F3"/>
    <w:rsid w:val="0006420A"/>
    <w:rsid w:val="0007422C"/>
    <w:rsid w:val="00092FF5"/>
    <w:rsid w:val="00094E0E"/>
    <w:rsid w:val="00097877"/>
    <w:rsid w:val="000A1A07"/>
    <w:rsid w:val="000A6CFE"/>
    <w:rsid w:val="000B0D3D"/>
    <w:rsid w:val="000D1667"/>
    <w:rsid w:val="000D3683"/>
    <w:rsid w:val="001113EC"/>
    <w:rsid w:val="00121B88"/>
    <w:rsid w:val="00144E4E"/>
    <w:rsid w:val="00145D6C"/>
    <w:rsid w:val="0014728E"/>
    <w:rsid w:val="00154AAC"/>
    <w:rsid w:val="001A2A82"/>
    <w:rsid w:val="001B56E2"/>
    <w:rsid w:val="001C7E90"/>
    <w:rsid w:val="001D3EB1"/>
    <w:rsid w:val="001E78B5"/>
    <w:rsid w:val="001F09C5"/>
    <w:rsid w:val="0021445F"/>
    <w:rsid w:val="002230D0"/>
    <w:rsid w:val="00223E8C"/>
    <w:rsid w:val="002350F0"/>
    <w:rsid w:val="0023615C"/>
    <w:rsid w:val="002458EC"/>
    <w:rsid w:val="002604C5"/>
    <w:rsid w:val="00293BB2"/>
    <w:rsid w:val="002B130A"/>
    <w:rsid w:val="002D77E3"/>
    <w:rsid w:val="002F2DFC"/>
    <w:rsid w:val="00330B78"/>
    <w:rsid w:val="00333327"/>
    <w:rsid w:val="003525C2"/>
    <w:rsid w:val="003913A6"/>
    <w:rsid w:val="003916D3"/>
    <w:rsid w:val="003A7E00"/>
    <w:rsid w:val="003C5FB9"/>
    <w:rsid w:val="003E0349"/>
    <w:rsid w:val="00400463"/>
    <w:rsid w:val="0042675C"/>
    <w:rsid w:val="0043720D"/>
    <w:rsid w:val="00446C3A"/>
    <w:rsid w:val="00450AD1"/>
    <w:rsid w:val="00451B4E"/>
    <w:rsid w:val="00455B86"/>
    <w:rsid w:val="004718D4"/>
    <w:rsid w:val="004873B1"/>
    <w:rsid w:val="00495BFF"/>
    <w:rsid w:val="004B5574"/>
    <w:rsid w:val="004B5F9E"/>
    <w:rsid w:val="00566DFA"/>
    <w:rsid w:val="005911A5"/>
    <w:rsid w:val="00591639"/>
    <w:rsid w:val="00595B76"/>
    <w:rsid w:val="005964B4"/>
    <w:rsid w:val="005B297D"/>
    <w:rsid w:val="005C7470"/>
    <w:rsid w:val="00646B77"/>
    <w:rsid w:val="0065334A"/>
    <w:rsid w:val="006821B8"/>
    <w:rsid w:val="00692692"/>
    <w:rsid w:val="006A01FD"/>
    <w:rsid w:val="006A187A"/>
    <w:rsid w:val="006B44FE"/>
    <w:rsid w:val="006E037A"/>
    <w:rsid w:val="00716291"/>
    <w:rsid w:val="00752914"/>
    <w:rsid w:val="00754931"/>
    <w:rsid w:val="00763EC4"/>
    <w:rsid w:val="0077604E"/>
    <w:rsid w:val="007948BF"/>
    <w:rsid w:val="007C14C2"/>
    <w:rsid w:val="007E57E4"/>
    <w:rsid w:val="007F4E4D"/>
    <w:rsid w:val="00814505"/>
    <w:rsid w:val="00824243"/>
    <w:rsid w:val="00843E41"/>
    <w:rsid w:val="00881855"/>
    <w:rsid w:val="008844CD"/>
    <w:rsid w:val="008B2EAB"/>
    <w:rsid w:val="008B6785"/>
    <w:rsid w:val="008F6435"/>
    <w:rsid w:val="00912581"/>
    <w:rsid w:val="00917615"/>
    <w:rsid w:val="00917870"/>
    <w:rsid w:val="0097384C"/>
    <w:rsid w:val="00975742"/>
    <w:rsid w:val="009B1FB7"/>
    <w:rsid w:val="009B70A0"/>
    <w:rsid w:val="009F1436"/>
    <w:rsid w:val="00A10A0D"/>
    <w:rsid w:val="00A20879"/>
    <w:rsid w:val="00A371ED"/>
    <w:rsid w:val="00A41AC8"/>
    <w:rsid w:val="00AE0B86"/>
    <w:rsid w:val="00B2154F"/>
    <w:rsid w:val="00B25880"/>
    <w:rsid w:val="00B42F50"/>
    <w:rsid w:val="00B54BCE"/>
    <w:rsid w:val="00B80AE8"/>
    <w:rsid w:val="00BE2920"/>
    <w:rsid w:val="00BF3FEC"/>
    <w:rsid w:val="00C37243"/>
    <w:rsid w:val="00C55631"/>
    <w:rsid w:val="00C630F4"/>
    <w:rsid w:val="00D12662"/>
    <w:rsid w:val="00D60A8A"/>
    <w:rsid w:val="00D64BB1"/>
    <w:rsid w:val="00D769CF"/>
    <w:rsid w:val="00DC7446"/>
    <w:rsid w:val="00E1288F"/>
    <w:rsid w:val="00E51E08"/>
    <w:rsid w:val="00E63689"/>
    <w:rsid w:val="00E91DA9"/>
    <w:rsid w:val="00EE1AD5"/>
    <w:rsid w:val="00EE1B0A"/>
    <w:rsid w:val="00EF28D2"/>
    <w:rsid w:val="00EF44D2"/>
    <w:rsid w:val="00EF4F72"/>
    <w:rsid w:val="00F43D25"/>
    <w:rsid w:val="00F738DC"/>
    <w:rsid w:val="00F87083"/>
    <w:rsid w:val="00F87A46"/>
    <w:rsid w:val="00FB216A"/>
    <w:rsid w:val="00FD38F3"/>
    <w:rsid w:val="00FE7431"/>
    <w:rsid w:val="00FF4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20"/>
      </w:numPr>
      <w:outlineLvl w:val="0"/>
    </w:pPr>
    <w:rPr>
      <w:b/>
      <w:sz w:val="24"/>
    </w:rPr>
  </w:style>
  <w:style w:type="paragraph" w:styleId="Heading2">
    <w:name w:val="heading 2"/>
    <w:basedOn w:val="Normal"/>
    <w:next w:val="Normal"/>
    <w:qFormat/>
    <w:pPr>
      <w:keepNext/>
      <w:numPr>
        <w:ilvl w:val="1"/>
        <w:numId w:val="20"/>
      </w:numPr>
      <w:outlineLvl w:val="1"/>
    </w:pPr>
    <w:rPr>
      <w:b/>
    </w:rPr>
  </w:style>
  <w:style w:type="paragraph" w:styleId="Heading3">
    <w:name w:val="heading 3"/>
    <w:basedOn w:val="Normal"/>
    <w:next w:val="Normal"/>
    <w:qFormat/>
    <w:pPr>
      <w:keepNext/>
      <w:numPr>
        <w:ilvl w:val="2"/>
        <w:numId w:val="20"/>
      </w:numPr>
      <w:jc w:val="both"/>
      <w:outlineLvl w:val="2"/>
    </w:pPr>
    <w:rPr>
      <w:b/>
      <w:sz w:val="24"/>
    </w:rPr>
  </w:style>
  <w:style w:type="paragraph" w:styleId="Heading4">
    <w:name w:val="heading 4"/>
    <w:basedOn w:val="Normal"/>
    <w:next w:val="Normal"/>
    <w:link w:val="Heading4Char"/>
    <w:semiHidden/>
    <w:unhideWhenUsed/>
    <w:qFormat/>
    <w:rsid w:val="0042675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360" w:hanging="360"/>
      <w:jc w:val="both"/>
    </w:pPr>
    <w:rPr>
      <w:sz w:val="24"/>
    </w:rPr>
  </w:style>
  <w:style w:type="paragraph" w:styleId="BodyTextIndent2">
    <w:name w:val="Body Text Indent 2"/>
    <w:basedOn w:val="Normal"/>
    <w:pPr>
      <w:ind w:left="360" w:hanging="360"/>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ind w:firstLine="720"/>
      <w:jc w:val="center"/>
    </w:pPr>
    <w:rPr>
      <w:sz w:val="28"/>
    </w:rPr>
  </w:style>
  <w:style w:type="paragraph" w:styleId="BodyText">
    <w:name w:val="Body Text"/>
    <w:basedOn w:val="Normal"/>
    <w:rPr>
      <w:sz w:val="22"/>
    </w:rPr>
  </w:style>
  <w:style w:type="paragraph" w:styleId="BodyText2">
    <w:name w:val="Body Text 2"/>
    <w:basedOn w:val="Normal"/>
    <w:rPr>
      <w:b/>
      <w:sz w:val="22"/>
    </w:rPr>
  </w:style>
  <w:style w:type="paragraph" w:styleId="PlainText">
    <w:name w:val="Plain Text"/>
    <w:basedOn w:val="Normal"/>
    <w:rPr>
      <w:rFonts w:ascii="Courier New" w:hAnsi="Courier New"/>
    </w:rPr>
  </w:style>
  <w:style w:type="character" w:styleId="CommentReference">
    <w:name w:val="annotation reference"/>
    <w:semiHidden/>
    <w:rsid w:val="006345CA"/>
    <w:rPr>
      <w:sz w:val="18"/>
    </w:rPr>
  </w:style>
  <w:style w:type="paragraph" w:styleId="CommentText">
    <w:name w:val="annotation text"/>
    <w:basedOn w:val="Normal"/>
    <w:semiHidden/>
    <w:rsid w:val="006345CA"/>
    <w:rPr>
      <w:sz w:val="24"/>
      <w:szCs w:val="24"/>
    </w:rPr>
  </w:style>
  <w:style w:type="paragraph" w:styleId="CommentSubject">
    <w:name w:val="annotation subject"/>
    <w:basedOn w:val="CommentText"/>
    <w:next w:val="CommentText"/>
    <w:semiHidden/>
    <w:rsid w:val="006345CA"/>
    <w:rPr>
      <w:sz w:val="20"/>
      <w:szCs w:val="20"/>
    </w:rPr>
  </w:style>
  <w:style w:type="paragraph" w:styleId="NormalWeb">
    <w:name w:val="Normal (Web)"/>
    <w:basedOn w:val="Normal"/>
    <w:rsid w:val="001D3EB1"/>
    <w:pPr>
      <w:spacing w:before="100" w:beforeAutospacing="1" w:after="100" w:afterAutospacing="1"/>
    </w:pPr>
    <w:rPr>
      <w:rFonts w:ascii="Arial Unicode MS" w:eastAsia="Arial Unicode MS" w:hAnsi="Arial Unicode MS" w:cs="Arial Unicode MS"/>
      <w:sz w:val="24"/>
      <w:szCs w:val="24"/>
      <w:lang w:eastAsia="en-US"/>
    </w:rPr>
  </w:style>
  <w:style w:type="character" w:styleId="Strong">
    <w:name w:val="Strong"/>
    <w:qFormat/>
    <w:rsid w:val="001D3EB1"/>
    <w:rPr>
      <w:b/>
      <w:bCs/>
    </w:rPr>
  </w:style>
  <w:style w:type="character" w:styleId="Hyperlink">
    <w:name w:val="Hyperlink"/>
    <w:rsid w:val="001D3EB1"/>
    <w:rPr>
      <w:color w:val="0000FF"/>
      <w:u w:val="single"/>
    </w:rPr>
  </w:style>
  <w:style w:type="paragraph" w:styleId="ListParagraph">
    <w:name w:val="List Paragraph"/>
    <w:basedOn w:val="Normal"/>
    <w:uiPriority w:val="34"/>
    <w:qFormat/>
    <w:rsid w:val="00EF4F72"/>
    <w:pPr>
      <w:ind w:left="720"/>
    </w:pPr>
  </w:style>
  <w:style w:type="character" w:styleId="FollowedHyperlink">
    <w:name w:val="FollowedHyperlink"/>
    <w:rsid w:val="003525C2"/>
    <w:rPr>
      <w:color w:val="800080"/>
      <w:u w:val="single"/>
    </w:rPr>
  </w:style>
  <w:style w:type="table" w:styleId="TableGrid">
    <w:name w:val="Table Grid"/>
    <w:basedOn w:val="TableNormal"/>
    <w:rsid w:val="00B80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2675C"/>
    <w:rPr>
      <w:rFonts w:asciiTheme="minorHAnsi" w:eastAsiaTheme="minorEastAsia" w:hAnsiTheme="minorHAnsi" w:cstheme="min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numPr>
        <w:numId w:val="20"/>
      </w:numPr>
      <w:outlineLvl w:val="0"/>
    </w:pPr>
    <w:rPr>
      <w:b/>
      <w:sz w:val="24"/>
    </w:rPr>
  </w:style>
  <w:style w:type="paragraph" w:styleId="Heading2">
    <w:name w:val="heading 2"/>
    <w:basedOn w:val="Normal"/>
    <w:next w:val="Normal"/>
    <w:qFormat/>
    <w:pPr>
      <w:keepNext/>
      <w:numPr>
        <w:ilvl w:val="1"/>
        <w:numId w:val="20"/>
      </w:numPr>
      <w:outlineLvl w:val="1"/>
    </w:pPr>
    <w:rPr>
      <w:b/>
    </w:rPr>
  </w:style>
  <w:style w:type="paragraph" w:styleId="Heading3">
    <w:name w:val="heading 3"/>
    <w:basedOn w:val="Normal"/>
    <w:next w:val="Normal"/>
    <w:qFormat/>
    <w:pPr>
      <w:keepNext/>
      <w:numPr>
        <w:ilvl w:val="2"/>
        <w:numId w:val="20"/>
      </w:numPr>
      <w:jc w:val="both"/>
      <w:outlineLvl w:val="2"/>
    </w:pPr>
    <w:rPr>
      <w:b/>
      <w:sz w:val="24"/>
    </w:rPr>
  </w:style>
  <w:style w:type="paragraph" w:styleId="Heading4">
    <w:name w:val="heading 4"/>
    <w:basedOn w:val="Normal"/>
    <w:next w:val="Normal"/>
    <w:link w:val="Heading4Char"/>
    <w:semiHidden/>
    <w:unhideWhenUsed/>
    <w:qFormat/>
    <w:rsid w:val="0042675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360" w:hanging="360"/>
      <w:jc w:val="both"/>
    </w:pPr>
    <w:rPr>
      <w:sz w:val="24"/>
    </w:rPr>
  </w:style>
  <w:style w:type="paragraph" w:styleId="BodyTextIndent2">
    <w:name w:val="Body Text Indent 2"/>
    <w:basedOn w:val="Normal"/>
    <w:pPr>
      <w:ind w:left="360" w:hanging="360"/>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ind w:firstLine="720"/>
      <w:jc w:val="center"/>
    </w:pPr>
    <w:rPr>
      <w:sz w:val="28"/>
    </w:rPr>
  </w:style>
  <w:style w:type="paragraph" w:styleId="BodyText">
    <w:name w:val="Body Text"/>
    <w:basedOn w:val="Normal"/>
    <w:rPr>
      <w:sz w:val="22"/>
    </w:rPr>
  </w:style>
  <w:style w:type="paragraph" w:styleId="BodyText2">
    <w:name w:val="Body Text 2"/>
    <w:basedOn w:val="Normal"/>
    <w:rPr>
      <w:b/>
      <w:sz w:val="22"/>
    </w:rPr>
  </w:style>
  <w:style w:type="paragraph" w:styleId="PlainText">
    <w:name w:val="Plain Text"/>
    <w:basedOn w:val="Normal"/>
    <w:rPr>
      <w:rFonts w:ascii="Courier New" w:hAnsi="Courier New"/>
    </w:rPr>
  </w:style>
  <w:style w:type="character" w:styleId="CommentReference">
    <w:name w:val="annotation reference"/>
    <w:semiHidden/>
    <w:rsid w:val="006345CA"/>
    <w:rPr>
      <w:sz w:val="18"/>
    </w:rPr>
  </w:style>
  <w:style w:type="paragraph" w:styleId="CommentText">
    <w:name w:val="annotation text"/>
    <w:basedOn w:val="Normal"/>
    <w:semiHidden/>
    <w:rsid w:val="006345CA"/>
    <w:rPr>
      <w:sz w:val="24"/>
      <w:szCs w:val="24"/>
    </w:rPr>
  </w:style>
  <w:style w:type="paragraph" w:styleId="CommentSubject">
    <w:name w:val="annotation subject"/>
    <w:basedOn w:val="CommentText"/>
    <w:next w:val="CommentText"/>
    <w:semiHidden/>
    <w:rsid w:val="006345CA"/>
    <w:rPr>
      <w:sz w:val="20"/>
      <w:szCs w:val="20"/>
    </w:rPr>
  </w:style>
  <w:style w:type="paragraph" w:styleId="NormalWeb">
    <w:name w:val="Normal (Web)"/>
    <w:basedOn w:val="Normal"/>
    <w:rsid w:val="001D3EB1"/>
    <w:pPr>
      <w:spacing w:before="100" w:beforeAutospacing="1" w:after="100" w:afterAutospacing="1"/>
    </w:pPr>
    <w:rPr>
      <w:rFonts w:ascii="Arial Unicode MS" w:eastAsia="Arial Unicode MS" w:hAnsi="Arial Unicode MS" w:cs="Arial Unicode MS"/>
      <w:sz w:val="24"/>
      <w:szCs w:val="24"/>
      <w:lang w:eastAsia="en-US"/>
    </w:rPr>
  </w:style>
  <w:style w:type="character" w:styleId="Strong">
    <w:name w:val="Strong"/>
    <w:qFormat/>
    <w:rsid w:val="001D3EB1"/>
    <w:rPr>
      <w:b/>
      <w:bCs/>
    </w:rPr>
  </w:style>
  <w:style w:type="character" w:styleId="Hyperlink">
    <w:name w:val="Hyperlink"/>
    <w:rsid w:val="001D3EB1"/>
    <w:rPr>
      <w:color w:val="0000FF"/>
      <w:u w:val="single"/>
    </w:rPr>
  </w:style>
  <w:style w:type="paragraph" w:styleId="ListParagraph">
    <w:name w:val="List Paragraph"/>
    <w:basedOn w:val="Normal"/>
    <w:uiPriority w:val="34"/>
    <w:qFormat/>
    <w:rsid w:val="00EF4F72"/>
    <w:pPr>
      <w:ind w:left="720"/>
    </w:pPr>
  </w:style>
  <w:style w:type="character" w:styleId="FollowedHyperlink">
    <w:name w:val="FollowedHyperlink"/>
    <w:rsid w:val="003525C2"/>
    <w:rPr>
      <w:color w:val="800080"/>
      <w:u w:val="single"/>
    </w:rPr>
  </w:style>
  <w:style w:type="table" w:styleId="TableGrid">
    <w:name w:val="Table Grid"/>
    <w:basedOn w:val="TableNormal"/>
    <w:rsid w:val="00B80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2675C"/>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7379">
      <w:bodyDiv w:val="1"/>
      <w:marLeft w:val="0"/>
      <w:marRight w:val="0"/>
      <w:marTop w:val="0"/>
      <w:marBottom w:val="0"/>
      <w:divBdr>
        <w:top w:val="none" w:sz="0" w:space="0" w:color="auto"/>
        <w:left w:val="none" w:sz="0" w:space="0" w:color="auto"/>
        <w:bottom w:val="none" w:sz="0" w:space="0" w:color="auto"/>
        <w:right w:val="none" w:sz="0" w:space="0" w:color="auto"/>
      </w:divBdr>
      <w:divsChild>
        <w:div w:id="144705878">
          <w:marLeft w:val="0"/>
          <w:marRight w:val="0"/>
          <w:marTop w:val="0"/>
          <w:marBottom w:val="0"/>
          <w:divBdr>
            <w:top w:val="none" w:sz="0" w:space="0" w:color="auto"/>
            <w:left w:val="none" w:sz="0" w:space="0" w:color="auto"/>
            <w:bottom w:val="none" w:sz="0" w:space="0" w:color="auto"/>
            <w:right w:val="none" w:sz="0" w:space="0" w:color="auto"/>
          </w:divBdr>
        </w:div>
        <w:div w:id="148522448">
          <w:marLeft w:val="0"/>
          <w:marRight w:val="0"/>
          <w:marTop w:val="0"/>
          <w:marBottom w:val="0"/>
          <w:divBdr>
            <w:top w:val="none" w:sz="0" w:space="0" w:color="auto"/>
            <w:left w:val="none" w:sz="0" w:space="0" w:color="auto"/>
            <w:bottom w:val="none" w:sz="0" w:space="0" w:color="auto"/>
            <w:right w:val="none" w:sz="0" w:space="0" w:color="auto"/>
          </w:divBdr>
        </w:div>
        <w:div w:id="226887851">
          <w:marLeft w:val="0"/>
          <w:marRight w:val="0"/>
          <w:marTop w:val="0"/>
          <w:marBottom w:val="0"/>
          <w:divBdr>
            <w:top w:val="none" w:sz="0" w:space="0" w:color="auto"/>
            <w:left w:val="none" w:sz="0" w:space="0" w:color="auto"/>
            <w:bottom w:val="none" w:sz="0" w:space="0" w:color="auto"/>
            <w:right w:val="none" w:sz="0" w:space="0" w:color="auto"/>
          </w:divBdr>
        </w:div>
        <w:div w:id="321277828">
          <w:marLeft w:val="0"/>
          <w:marRight w:val="0"/>
          <w:marTop w:val="0"/>
          <w:marBottom w:val="0"/>
          <w:divBdr>
            <w:top w:val="none" w:sz="0" w:space="0" w:color="auto"/>
            <w:left w:val="none" w:sz="0" w:space="0" w:color="auto"/>
            <w:bottom w:val="none" w:sz="0" w:space="0" w:color="auto"/>
            <w:right w:val="none" w:sz="0" w:space="0" w:color="auto"/>
          </w:divBdr>
        </w:div>
        <w:div w:id="871382007">
          <w:marLeft w:val="0"/>
          <w:marRight w:val="0"/>
          <w:marTop w:val="0"/>
          <w:marBottom w:val="0"/>
          <w:divBdr>
            <w:top w:val="none" w:sz="0" w:space="0" w:color="auto"/>
            <w:left w:val="none" w:sz="0" w:space="0" w:color="auto"/>
            <w:bottom w:val="none" w:sz="0" w:space="0" w:color="auto"/>
            <w:right w:val="none" w:sz="0" w:space="0" w:color="auto"/>
          </w:divBdr>
        </w:div>
        <w:div w:id="1424759742">
          <w:marLeft w:val="0"/>
          <w:marRight w:val="0"/>
          <w:marTop w:val="0"/>
          <w:marBottom w:val="0"/>
          <w:divBdr>
            <w:top w:val="none" w:sz="0" w:space="0" w:color="auto"/>
            <w:left w:val="none" w:sz="0" w:space="0" w:color="auto"/>
            <w:bottom w:val="none" w:sz="0" w:space="0" w:color="auto"/>
            <w:right w:val="none" w:sz="0" w:space="0" w:color="auto"/>
          </w:divBdr>
        </w:div>
        <w:div w:id="1566060577">
          <w:marLeft w:val="0"/>
          <w:marRight w:val="0"/>
          <w:marTop w:val="0"/>
          <w:marBottom w:val="0"/>
          <w:divBdr>
            <w:top w:val="none" w:sz="0" w:space="0" w:color="auto"/>
            <w:left w:val="none" w:sz="0" w:space="0" w:color="auto"/>
            <w:bottom w:val="none" w:sz="0" w:space="0" w:color="auto"/>
            <w:right w:val="none" w:sz="0" w:space="0" w:color="auto"/>
          </w:divBdr>
        </w:div>
        <w:div w:id="1682245840">
          <w:marLeft w:val="0"/>
          <w:marRight w:val="0"/>
          <w:marTop w:val="0"/>
          <w:marBottom w:val="0"/>
          <w:divBdr>
            <w:top w:val="none" w:sz="0" w:space="0" w:color="auto"/>
            <w:left w:val="none" w:sz="0" w:space="0" w:color="auto"/>
            <w:bottom w:val="none" w:sz="0" w:space="0" w:color="auto"/>
            <w:right w:val="none" w:sz="0" w:space="0" w:color="auto"/>
          </w:divBdr>
        </w:div>
        <w:div w:id="1874924090">
          <w:marLeft w:val="0"/>
          <w:marRight w:val="0"/>
          <w:marTop w:val="0"/>
          <w:marBottom w:val="0"/>
          <w:divBdr>
            <w:top w:val="none" w:sz="0" w:space="0" w:color="auto"/>
            <w:left w:val="none" w:sz="0" w:space="0" w:color="auto"/>
            <w:bottom w:val="none" w:sz="0" w:space="0" w:color="auto"/>
            <w:right w:val="none" w:sz="0" w:space="0" w:color="auto"/>
          </w:divBdr>
        </w:div>
        <w:div w:id="2022662484">
          <w:marLeft w:val="0"/>
          <w:marRight w:val="0"/>
          <w:marTop w:val="0"/>
          <w:marBottom w:val="0"/>
          <w:divBdr>
            <w:top w:val="none" w:sz="0" w:space="0" w:color="auto"/>
            <w:left w:val="none" w:sz="0" w:space="0" w:color="auto"/>
            <w:bottom w:val="none" w:sz="0" w:space="0" w:color="auto"/>
            <w:right w:val="none" w:sz="0" w:space="0" w:color="auto"/>
          </w:divBdr>
        </w:div>
      </w:divsChild>
    </w:div>
    <w:div w:id="300621332">
      <w:bodyDiv w:val="1"/>
      <w:marLeft w:val="0"/>
      <w:marRight w:val="0"/>
      <w:marTop w:val="0"/>
      <w:marBottom w:val="0"/>
      <w:divBdr>
        <w:top w:val="none" w:sz="0" w:space="0" w:color="auto"/>
        <w:left w:val="none" w:sz="0" w:space="0" w:color="auto"/>
        <w:bottom w:val="none" w:sz="0" w:space="0" w:color="auto"/>
        <w:right w:val="none" w:sz="0" w:space="0" w:color="auto"/>
      </w:divBdr>
      <w:divsChild>
        <w:div w:id="89275058">
          <w:marLeft w:val="0"/>
          <w:marRight w:val="0"/>
          <w:marTop w:val="0"/>
          <w:marBottom w:val="0"/>
          <w:divBdr>
            <w:top w:val="none" w:sz="0" w:space="0" w:color="auto"/>
            <w:left w:val="none" w:sz="0" w:space="0" w:color="auto"/>
            <w:bottom w:val="none" w:sz="0" w:space="0" w:color="auto"/>
            <w:right w:val="none" w:sz="0" w:space="0" w:color="auto"/>
          </w:divBdr>
        </w:div>
        <w:div w:id="199782335">
          <w:marLeft w:val="0"/>
          <w:marRight w:val="0"/>
          <w:marTop w:val="0"/>
          <w:marBottom w:val="0"/>
          <w:divBdr>
            <w:top w:val="none" w:sz="0" w:space="0" w:color="auto"/>
            <w:left w:val="none" w:sz="0" w:space="0" w:color="auto"/>
            <w:bottom w:val="none" w:sz="0" w:space="0" w:color="auto"/>
            <w:right w:val="none" w:sz="0" w:space="0" w:color="auto"/>
          </w:divBdr>
        </w:div>
        <w:div w:id="313145144">
          <w:marLeft w:val="0"/>
          <w:marRight w:val="0"/>
          <w:marTop w:val="0"/>
          <w:marBottom w:val="0"/>
          <w:divBdr>
            <w:top w:val="none" w:sz="0" w:space="0" w:color="auto"/>
            <w:left w:val="none" w:sz="0" w:space="0" w:color="auto"/>
            <w:bottom w:val="none" w:sz="0" w:space="0" w:color="auto"/>
            <w:right w:val="none" w:sz="0" w:space="0" w:color="auto"/>
          </w:divBdr>
        </w:div>
        <w:div w:id="347021277">
          <w:marLeft w:val="0"/>
          <w:marRight w:val="0"/>
          <w:marTop w:val="0"/>
          <w:marBottom w:val="0"/>
          <w:divBdr>
            <w:top w:val="none" w:sz="0" w:space="0" w:color="auto"/>
            <w:left w:val="none" w:sz="0" w:space="0" w:color="auto"/>
            <w:bottom w:val="none" w:sz="0" w:space="0" w:color="auto"/>
            <w:right w:val="none" w:sz="0" w:space="0" w:color="auto"/>
          </w:divBdr>
        </w:div>
        <w:div w:id="402797079">
          <w:marLeft w:val="0"/>
          <w:marRight w:val="0"/>
          <w:marTop w:val="0"/>
          <w:marBottom w:val="0"/>
          <w:divBdr>
            <w:top w:val="none" w:sz="0" w:space="0" w:color="auto"/>
            <w:left w:val="none" w:sz="0" w:space="0" w:color="auto"/>
            <w:bottom w:val="none" w:sz="0" w:space="0" w:color="auto"/>
            <w:right w:val="none" w:sz="0" w:space="0" w:color="auto"/>
          </w:divBdr>
        </w:div>
        <w:div w:id="419716542">
          <w:marLeft w:val="0"/>
          <w:marRight w:val="0"/>
          <w:marTop w:val="0"/>
          <w:marBottom w:val="0"/>
          <w:divBdr>
            <w:top w:val="none" w:sz="0" w:space="0" w:color="auto"/>
            <w:left w:val="none" w:sz="0" w:space="0" w:color="auto"/>
            <w:bottom w:val="none" w:sz="0" w:space="0" w:color="auto"/>
            <w:right w:val="none" w:sz="0" w:space="0" w:color="auto"/>
          </w:divBdr>
        </w:div>
        <w:div w:id="433937292">
          <w:marLeft w:val="0"/>
          <w:marRight w:val="0"/>
          <w:marTop w:val="0"/>
          <w:marBottom w:val="0"/>
          <w:divBdr>
            <w:top w:val="none" w:sz="0" w:space="0" w:color="auto"/>
            <w:left w:val="none" w:sz="0" w:space="0" w:color="auto"/>
            <w:bottom w:val="none" w:sz="0" w:space="0" w:color="auto"/>
            <w:right w:val="none" w:sz="0" w:space="0" w:color="auto"/>
          </w:divBdr>
        </w:div>
        <w:div w:id="471410795">
          <w:marLeft w:val="0"/>
          <w:marRight w:val="0"/>
          <w:marTop w:val="0"/>
          <w:marBottom w:val="0"/>
          <w:divBdr>
            <w:top w:val="none" w:sz="0" w:space="0" w:color="auto"/>
            <w:left w:val="none" w:sz="0" w:space="0" w:color="auto"/>
            <w:bottom w:val="none" w:sz="0" w:space="0" w:color="auto"/>
            <w:right w:val="none" w:sz="0" w:space="0" w:color="auto"/>
          </w:divBdr>
        </w:div>
        <w:div w:id="479157522">
          <w:marLeft w:val="0"/>
          <w:marRight w:val="0"/>
          <w:marTop w:val="0"/>
          <w:marBottom w:val="0"/>
          <w:divBdr>
            <w:top w:val="none" w:sz="0" w:space="0" w:color="auto"/>
            <w:left w:val="none" w:sz="0" w:space="0" w:color="auto"/>
            <w:bottom w:val="none" w:sz="0" w:space="0" w:color="auto"/>
            <w:right w:val="none" w:sz="0" w:space="0" w:color="auto"/>
          </w:divBdr>
        </w:div>
        <w:div w:id="506988980">
          <w:marLeft w:val="0"/>
          <w:marRight w:val="0"/>
          <w:marTop w:val="0"/>
          <w:marBottom w:val="0"/>
          <w:divBdr>
            <w:top w:val="none" w:sz="0" w:space="0" w:color="auto"/>
            <w:left w:val="none" w:sz="0" w:space="0" w:color="auto"/>
            <w:bottom w:val="none" w:sz="0" w:space="0" w:color="auto"/>
            <w:right w:val="none" w:sz="0" w:space="0" w:color="auto"/>
          </w:divBdr>
        </w:div>
        <w:div w:id="730931837">
          <w:marLeft w:val="0"/>
          <w:marRight w:val="0"/>
          <w:marTop w:val="0"/>
          <w:marBottom w:val="0"/>
          <w:divBdr>
            <w:top w:val="none" w:sz="0" w:space="0" w:color="auto"/>
            <w:left w:val="none" w:sz="0" w:space="0" w:color="auto"/>
            <w:bottom w:val="none" w:sz="0" w:space="0" w:color="auto"/>
            <w:right w:val="none" w:sz="0" w:space="0" w:color="auto"/>
          </w:divBdr>
        </w:div>
        <w:div w:id="754206762">
          <w:marLeft w:val="0"/>
          <w:marRight w:val="0"/>
          <w:marTop w:val="0"/>
          <w:marBottom w:val="0"/>
          <w:divBdr>
            <w:top w:val="none" w:sz="0" w:space="0" w:color="auto"/>
            <w:left w:val="none" w:sz="0" w:space="0" w:color="auto"/>
            <w:bottom w:val="none" w:sz="0" w:space="0" w:color="auto"/>
            <w:right w:val="none" w:sz="0" w:space="0" w:color="auto"/>
          </w:divBdr>
        </w:div>
        <w:div w:id="797072360">
          <w:marLeft w:val="0"/>
          <w:marRight w:val="0"/>
          <w:marTop w:val="0"/>
          <w:marBottom w:val="0"/>
          <w:divBdr>
            <w:top w:val="none" w:sz="0" w:space="0" w:color="auto"/>
            <w:left w:val="none" w:sz="0" w:space="0" w:color="auto"/>
            <w:bottom w:val="none" w:sz="0" w:space="0" w:color="auto"/>
            <w:right w:val="none" w:sz="0" w:space="0" w:color="auto"/>
          </w:divBdr>
        </w:div>
        <w:div w:id="906232665">
          <w:marLeft w:val="0"/>
          <w:marRight w:val="0"/>
          <w:marTop w:val="0"/>
          <w:marBottom w:val="0"/>
          <w:divBdr>
            <w:top w:val="none" w:sz="0" w:space="0" w:color="auto"/>
            <w:left w:val="none" w:sz="0" w:space="0" w:color="auto"/>
            <w:bottom w:val="none" w:sz="0" w:space="0" w:color="auto"/>
            <w:right w:val="none" w:sz="0" w:space="0" w:color="auto"/>
          </w:divBdr>
        </w:div>
        <w:div w:id="945381084">
          <w:marLeft w:val="0"/>
          <w:marRight w:val="0"/>
          <w:marTop w:val="0"/>
          <w:marBottom w:val="0"/>
          <w:divBdr>
            <w:top w:val="none" w:sz="0" w:space="0" w:color="auto"/>
            <w:left w:val="none" w:sz="0" w:space="0" w:color="auto"/>
            <w:bottom w:val="none" w:sz="0" w:space="0" w:color="auto"/>
            <w:right w:val="none" w:sz="0" w:space="0" w:color="auto"/>
          </w:divBdr>
        </w:div>
        <w:div w:id="1062563626">
          <w:marLeft w:val="0"/>
          <w:marRight w:val="0"/>
          <w:marTop w:val="0"/>
          <w:marBottom w:val="0"/>
          <w:divBdr>
            <w:top w:val="none" w:sz="0" w:space="0" w:color="auto"/>
            <w:left w:val="none" w:sz="0" w:space="0" w:color="auto"/>
            <w:bottom w:val="none" w:sz="0" w:space="0" w:color="auto"/>
            <w:right w:val="none" w:sz="0" w:space="0" w:color="auto"/>
          </w:divBdr>
        </w:div>
        <w:div w:id="1089429346">
          <w:marLeft w:val="0"/>
          <w:marRight w:val="0"/>
          <w:marTop w:val="0"/>
          <w:marBottom w:val="0"/>
          <w:divBdr>
            <w:top w:val="none" w:sz="0" w:space="0" w:color="auto"/>
            <w:left w:val="none" w:sz="0" w:space="0" w:color="auto"/>
            <w:bottom w:val="none" w:sz="0" w:space="0" w:color="auto"/>
            <w:right w:val="none" w:sz="0" w:space="0" w:color="auto"/>
          </w:divBdr>
        </w:div>
        <w:div w:id="1101757450">
          <w:marLeft w:val="0"/>
          <w:marRight w:val="0"/>
          <w:marTop w:val="0"/>
          <w:marBottom w:val="0"/>
          <w:divBdr>
            <w:top w:val="none" w:sz="0" w:space="0" w:color="auto"/>
            <w:left w:val="none" w:sz="0" w:space="0" w:color="auto"/>
            <w:bottom w:val="none" w:sz="0" w:space="0" w:color="auto"/>
            <w:right w:val="none" w:sz="0" w:space="0" w:color="auto"/>
          </w:divBdr>
        </w:div>
        <w:div w:id="1117062789">
          <w:marLeft w:val="0"/>
          <w:marRight w:val="0"/>
          <w:marTop w:val="0"/>
          <w:marBottom w:val="0"/>
          <w:divBdr>
            <w:top w:val="none" w:sz="0" w:space="0" w:color="auto"/>
            <w:left w:val="none" w:sz="0" w:space="0" w:color="auto"/>
            <w:bottom w:val="none" w:sz="0" w:space="0" w:color="auto"/>
            <w:right w:val="none" w:sz="0" w:space="0" w:color="auto"/>
          </w:divBdr>
        </w:div>
        <w:div w:id="1231505709">
          <w:marLeft w:val="0"/>
          <w:marRight w:val="0"/>
          <w:marTop w:val="0"/>
          <w:marBottom w:val="0"/>
          <w:divBdr>
            <w:top w:val="none" w:sz="0" w:space="0" w:color="auto"/>
            <w:left w:val="none" w:sz="0" w:space="0" w:color="auto"/>
            <w:bottom w:val="none" w:sz="0" w:space="0" w:color="auto"/>
            <w:right w:val="none" w:sz="0" w:space="0" w:color="auto"/>
          </w:divBdr>
        </w:div>
        <w:div w:id="1235160909">
          <w:marLeft w:val="0"/>
          <w:marRight w:val="0"/>
          <w:marTop w:val="0"/>
          <w:marBottom w:val="0"/>
          <w:divBdr>
            <w:top w:val="none" w:sz="0" w:space="0" w:color="auto"/>
            <w:left w:val="none" w:sz="0" w:space="0" w:color="auto"/>
            <w:bottom w:val="none" w:sz="0" w:space="0" w:color="auto"/>
            <w:right w:val="none" w:sz="0" w:space="0" w:color="auto"/>
          </w:divBdr>
        </w:div>
        <w:div w:id="1296181498">
          <w:marLeft w:val="0"/>
          <w:marRight w:val="0"/>
          <w:marTop w:val="0"/>
          <w:marBottom w:val="0"/>
          <w:divBdr>
            <w:top w:val="none" w:sz="0" w:space="0" w:color="auto"/>
            <w:left w:val="none" w:sz="0" w:space="0" w:color="auto"/>
            <w:bottom w:val="none" w:sz="0" w:space="0" w:color="auto"/>
            <w:right w:val="none" w:sz="0" w:space="0" w:color="auto"/>
          </w:divBdr>
        </w:div>
        <w:div w:id="1368873771">
          <w:marLeft w:val="0"/>
          <w:marRight w:val="0"/>
          <w:marTop w:val="0"/>
          <w:marBottom w:val="0"/>
          <w:divBdr>
            <w:top w:val="none" w:sz="0" w:space="0" w:color="auto"/>
            <w:left w:val="none" w:sz="0" w:space="0" w:color="auto"/>
            <w:bottom w:val="none" w:sz="0" w:space="0" w:color="auto"/>
            <w:right w:val="none" w:sz="0" w:space="0" w:color="auto"/>
          </w:divBdr>
        </w:div>
        <w:div w:id="1413240456">
          <w:marLeft w:val="0"/>
          <w:marRight w:val="0"/>
          <w:marTop w:val="0"/>
          <w:marBottom w:val="0"/>
          <w:divBdr>
            <w:top w:val="none" w:sz="0" w:space="0" w:color="auto"/>
            <w:left w:val="none" w:sz="0" w:space="0" w:color="auto"/>
            <w:bottom w:val="none" w:sz="0" w:space="0" w:color="auto"/>
            <w:right w:val="none" w:sz="0" w:space="0" w:color="auto"/>
          </w:divBdr>
        </w:div>
        <w:div w:id="1452046803">
          <w:marLeft w:val="0"/>
          <w:marRight w:val="0"/>
          <w:marTop w:val="0"/>
          <w:marBottom w:val="0"/>
          <w:divBdr>
            <w:top w:val="none" w:sz="0" w:space="0" w:color="auto"/>
            <w:left w:val="none" w:sz="0" w:space="0" w:color="auto"/>
            <w:bottom w:val="none" w:sz="0" w:space="0" w:color="auto"/>
            <w:right w:val="none" w:sz="0" w:space="0" w:color="auto"/>
          </w:divBdr>
        </w:div>
        <w:div w:id="1452361509">
          <w:marLeft w:val="0"/>
          <w:marRight w:val="0"/>
          <w:marTop w:val="0"/>
          <w:marBottom w:val="0"/>
          <w:divBdr>
            <w:top w:val="none" w:sz="0" w:space="0" w:color="auto"/>
            <w:left w:val="none" w:sz="0" w:space="0" w:color="auto"/>
            <w:bottom w:val="none" w:sz="0" w:space="0" w:color="auto"/>
            <w:right w:val="none" w:sz="0" w:space="0" w:color="auto"/>
          </w:divBdr>
        </w:div>
        <w:div w:id="1608390993">
          <w:marLeft w:val="0"/>
          <w:marRight w:val="0"/>
          <w:marTop w:val="0"/>
          <w:marBottom w:val="0"/>
          <w:divBdr>
            <w:top w:val="none" w:sz="0" w:space="0" w:color="auto"/>
            <w:left w:val="none" w:sz="0" w:space="0" w:color="auto"/>
            <w:bottom w:val="none" w:sz="0" w:space="0" w:color="auto"/>
            <w:right w:val="none" w:sz="0" w:space="0" w:color="auto"/>
          </w:divBdr>
        </w:div>
        <w:div w:id="1636257588">
          <w:marLeft w:val="0"/>
          <w:marRight w:val="0"/>
          <w:marTop w:val="0"/>
          <w:marBottom w:val="0"/>
          <w:divBdr>
            <w:top w:val="none" w:sz="0" w:space="0" w:color="auto"/>
            <w:left w:val="none" w:sz="0" w:space="0" w:color="auto"/>
            <w:bottom w:val="none" w:sz="0" w:space="0" w:color="auto"/>
            <w:right w:val="none" w:sz="0" w:space="0" w:color="auto"/>
          </w:divBdr>
        </w:div>
        <w:div w:id="1744644705">
          <w:marLeft w:val="0"/>
          <w:marRight w:val="0"/>
          <w:marTop w:val="0"/>
          <w:marBottom w:val="0"/>
          <w:divBdr>
            <w:top w:val="none" w:sz="0" w:space="0" w:color="auto"/>
            <w:left w:val="none" w:sz="0" w:space="0" w:color="auto"/>
            <w:bottom w:val="none" w:sz="0" w:space="0" w:color="auto"/>
            <w:right w:val="none" w:sz="0" w:space="0" w:color="auto"/>
          </w:divBdr>
        </w:div>
        <w:div w:id="1879007060">
          <w:marLeft w:val="0"/>
          <w:marRight w:val="0"/>
          <w:marTop w:val="0"/>
          <w:marBottom w:val="0"/>
          <w:divBdr>
            <w:top w:val="none" w:sz="0" w:space="0" w:color="auto"/>
            <w:left w:val="none" w:sz="0" w:space="0" w:color="auto"/>
            <w:bottom w:val="none" w:sz="0" w:space="0" w:color="auto"/>
            <w:right w:val="none" w:sz="0" w:space="0" w:color="auto"/>
          </w:divBdr>
        </w:div>
        <w:div w:id="1951617661">
          <w:marLeft w:val="0"/>
          <w:marRight w:val="0"/>
          <w:marTop w:val="0"/>
          <w:marBottom w:val="0"/>
          <w:divBdr>
            <w:top w:val="none" w:sz="0" w:space="0" w:color="auto"/>
            <w:left w:val="none" w:sz="0" w:space="0" w:color="auto"/>
            <w:bottom w:val="none" w:sz="0" w:space="0" w:color="auto"/>
            <w:right w:val="none" w:sz="0" w:space="0" w:color="auto"/>
          </w:divBdr>
        </w:div>
        <w:div w:id="2052420633">
          <w:marLeft w:val="0"/>
          <w:marRight w:val="0"/>
          <w:marTop w:val="0"/>
          <w:marBottom w:val="0"/>
          <w:divBdr>
            <w:top w:val="none" w:sz="0" w:space="0" w:color="auto"/>
            <w:left w:val="none" w:sz="0" w:space="0" w:color="auto"/>
            <w:bottom w:val="none" w:sz="0" w:space="0" w:color="auto"/>
            <w:right w:val="none" w:sz="0" w:space="0" w:color="auto"/>
          </w:divBdr>
        </w:div>
      </w:divsChild>
    </w:div>
    <w:div w:id="721246112">
      <w:bodyDiv w:val="1"/>
      <w:marLeft w:val="0"/>
      <w:marRight w:val="0"/>
      <w:marTop w:val="0"/>
      <w:marBottom w:val="0"/>
      <w:divBdr>
        <w:top w:val="none" w:sz="0" w:space="0" w:color="auto"/>
        <w:left w:val="none" w:sz="0" w:space="0" w:color="auto"/>
        <w:bottom w:val="none" w:sz="0" w:space="0" w:color="auto"/>
        <w:right w:val="none" w:sz="0" w:space="0" w:color="auto"/>
      </w:divBdr>
      <w:divsChild>
        <w:div w:id="189343899">
          <w:marLeft w:val="0"/>
          <w:marRight w:val="0"/>
          <w:marTop w:val="0"/>
          <w:marBottom w:val="0"/>
          <w:divBdr>
            <w:top w:val="none" w:sz="0" w:space="0" w:color="auto"/>
            <w:left w:val="none" w:sz="0" w:space="0" w:color="auto"/>
            <w:bottom w:val="none" w:sz="0" w:space="0" w:color="auto"/>
            <w:right w:val="none" w:sz="0" w:space="0" w:color="auto"/>
          </w:divBdr>
        </w:div>
        <w:div w:id="960184789">
          <w:marLeft w:val="0"/>
          <w:marRight w:val="0"/>
          <w:marTop w:val="0"/>
          <w:marBottom w:val="0"/>
          <w:divBdr>
            <w:top w:val="none" w:sz="0" w:space="0" w:color="auto"/>
            <w:left w:val="none" w:sz="0" w:space="0" w:color="auto"/>
            <w:bottom w:val="none" w:sz="0" w:space="0" w:color="auto"/>
            <w:right w:val="none" w:sz="0" w:space="0" w:color="auto"/>
          </w:divBdr>
        </w:div>
        <w:div w:id="1344437782">
          <w:marLeft w:val="0"/>
          <w:marRight w:val="0"/>
          <w:marTop w:val="0"/>
          <w:marBottom w:val="0"/>
          <w:divBdr>
            <w:top w:val="none" w:sz="0" w:space="0" w:color="auto"/>
            <w:left w:val="none" w:sz="0" w:space="0" w:color="auto"/>
            <w:bottom w:val="none" w:sz="0" w:space="0" w:color="auto"/>
            <w:right w:val="none" w:sz="0" w:space="0" w:color="auto"/>
          </w:divBdr>
        </w:div>
      </w:divsChild>
    </w:div>
    <w:div w:id="1223130246">
      <w:bodyDiv w:val="1"/>
      <w:marLeft w:val="0"/>
      <w:marRight w:val="0"/>
      <w:marTop w:val="0"/>
      <w:marBottom w:val="0"/>
      <w:divBdr>
        <w:top w:val="none" w:sz="0" w:space="0" w:color="auto"/>
        <w:left w:val="none" w:sz="0" w:space="0" w:color="auto"/>
        <w:bottom w:val="none" w:sz="0" w:space="0" w:color="auto"/>
        <w:right w:val="none" w:sz="0" w:space="0" w:color="auto"/>
      </w:divBdr>
    </w:div>
    <w:div w:id="1468158331">
      <w:bodyDiv w:val="1"/>
      <w:marLeft w:val="0"/>
      <w:marRight w:val="0"/>
      <w:marTop w:val="0"/>
      <w:marBottom w:val="0"/>
      <w:divBdr>
        <w:top w:val="none" w:sz="0" w:space="0" w:color="auto"/>
        <w:left w:val="none" w:sz="0" w:space="0" w:color="auto"/>
        <w:bottom w:val="none" w:sz="0" w:space="0" w:color="auto"/>
        <w:right w:val="none" w:sz="0" w:space="0" w:color="auto"/>
      </w:divBdr>
      <w:divsChild>
        <w:div w:id="414712274">
          <w:marLeft w:val="0"/>
          <w:marRight w:val="0"/>
          <w:marTop w:val="0"/>
          <w:marBottom w:val="0"/>
          <w:divBdr>
            <w:top w:val="none" w:sz="0" w:space="0" w:color="auto"/>
            <w:left w:val="none" w:sz="0" w:space="0" w:color="auto"/>
            <w:bottom w:val="none" w:sz="0" w:space="0" w:color="auto"/>
            <w:right w:val="none" w:sz="0" w:space="0" w:color="auto"/>
          </w:divBdr>
        </w:div>
        <w:div w:id="452359605">
          <w:marLeft w:val="0"/>
          <w:marRight w:val="0"/>
          <w:marTop w:val="0"/>
          <w:marBottom w:val="0"/>
          <w:divBdr>
            <w:top w:val="none" w:sz="0" w:space="0" w:color="auto"/>
            <w:left w:val="none" w:sz="0" w:space="0" w:color="auto"/>
            <w:bottom w:val="none" w:sz="0" w:space="0" w:color="auto"/>
            <w:right w:val="none" w:sz="0" w:space="0" w:color="auto"/>
          </w:divBdr>
        </w:div>
        <w:div w:id="932586369">
          <w:marLeft w:val="0"/>
          <w:marRight w:val="0"/>
          <w:marTop w:val="0"/>
          <w:marBottom w:val="0"/>
          <w:divBdr>
            <w:top w:val="none" w:sz="0" w:space="0" w:color="auto"/>
            <w:left w:val="none" w:sz="0" w:space="0" w:color="auto"/>
            <w:bottom w:val="none" w:sz="0" w:space="0" w:color="auto"/>
            <w:right w:val="none" w:sz="0" w:space="0" w:color="auto"/>
          </w:divBdr>
        </w:div>
        <w:div w:id="1582904921">
          <w:marLeft w:val="0"/>
          <w:marRight w:val="0"/>
          <w:marTop w:val="0"/>
          <w:marBottom w:val="0"/>
          <w:divBdr>
            <w:top w:val="none" w:sz="0" w:space="0" w:color="auto"/>
            <w:left w:val="none" w:sz="0" w:space="0" w:color="auto"/>
            <w:bottom w:val="none" w:sz="0" w:space="0" w:color="auto"/>
            <w:right w:val="none" w:sz="0" w:space="0" w:color="auto"/>
          </w:divBdr>
        </w:div>
      </w:divsChild>
    </w:div>
    <w:div w:id="1551263719">
      <w:bodyDiv w:val="1"/>
      <w:marLeft w:val="0"/>
      <w:marRight w:val="0"/>
      <w:marTop w:val="0"/>
      <w:marBottom w:val="0"/>
      <w:divBdr>
        <w:top w:val="none" w:sz="0" w:space="0" w:color="auto"/>
        <w:left w:val="none" w:sz="0" w:space="0" w:color="auto"/>
        <w:bottom w:val="none" w:sz="0" w:space="0" w:color="auto"/>
        <w:right w:val="none" w:sz="0" w:space="0" w:color="auto"/>
      </w:divBdr>
    </w:div>
    <w:div w:id="1647590246">
      <w:bodyDiv w:val="1"/>
      <w:marLeft w:val="0"/>
      <w:marRight w:val="0"/>
      <w:marTop w:val="0"/>
      <w:marBottom w:val="0"/>
      <w:divBdr>
        <w:top w:val="none" w:sz="0" w:space="0" w:color="auto"/>
        <w:left w:val="none" w:sz="0" w:space="0" w:color="auto"/>
        <w:bottom w:val="none" w:sz="0" w:space="0" w:color="auto"/>
        <w:right w:val="none" w:sz="0" w:space="0" w:color="auto"/>
      </w:divBdr>
    </w:div>
    <w:div w:id="2027711864">
      <w:bodyDiv w:val="1"/>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 w:id="988631312">
          <w:marLeft w:val="0"/>
          <w:marRight w:val="0"/>
          <w:marTop w:val="0"/>
          <w:marBottom w:val="0"/>
          <w:divBdr>
            <w:top w:val="none" w:sz="0" w:space="0" w:color="auto"/>
            <w:left w:val="none" w:sz="0" w:space="0" w:color="auto"/>
            <w:bottom w:val="none" w:sz="0" w:space="0" w:color="auto"/>
            <w:right w:val="none" w:sz="0" w:space="0" w:color="auto"/>
          </w:divBdr>
        </w:div>
        <w:div w:id="1511484613">
          <w:marLeft w:val="0"/>
          <w:marRight w:val="0"/>
          <w:marTop w:val="0"/>
          <w:marBottom w:val="0"/>
          <w:divBdr>
            <w:top w:val="none" w:sz="0" w:space="0" w:color="auto"/>
            <w:left w:val="none" w:sz="0" w:space="0" w:color="auto"/>
            <w:bottom w:val="none" w:sz="0" w:space="0" w:color="auto"/>
            <w:right w:val="none" w:sz="0" w:space="0" w:color="auto"/>
          </w:divBdr>
        </w:div>
        <w:div w:id="1620141805">
          <w:marLeft w:val="0"/>
          <w:marRight w:val="0"/>
          <w:marTop w:val="0"/>
          <w:marBottom w:val="0"/>
          <w:divBdr>
            <w:top w:val="none" w:sz="0" w:space="0" w:color="auto"/>
            <w:left w:val="none" w:sz="0" w:space="0" w:color="auto"/>
            <w:bottom w:val="none" w:sz="0" w:space="0" w:color="auto"/>
            <w:right w:val="none" w:sz="0" w:space="0" w:color="auto"/>
          </w:divBdr>
        </w:div>
        <w:div w:id="1821582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uments.manchester.ac.uk/display.aspx?DocID=10128" TargetMode="External"/><Relationship Id="rId18" Type="http://schemas.openxmlformats.org/officeDocument/2006/relationships/diagramColors" Target="diagrams/colors1.xml"/><Relationship Id="rId26" Type="http://schemas.openxmlformats.org/officeDocument/2006/relationships/hyperlink" Target="http://documents.manchester.ac.uk/display.aspx?DocID=13891" TargetMode="External"/><Relationship Id="rId3" Type="http://schemas.openxmlformats.org/officeDocument/2006/relationships/styles" Target="styles.xml"/><Relationship Id="rId21" Type="http://schemas.openxmlformats.org/officeDocument/2006/relationships/hyperlink" Target="mailto:louise.twelvetrees@manchester.ac.uk" TargetMode="External"/><Relationship Id="rId7" Type="http://schemas.openxmlformats.org/officeDocument/2006/relationships/footnotes" Target="footnotes.xml"/><Relationship Id="rId12" Type="http://schemas.openxmlformats.org/officeDocument/2006/relationships/hyperlink" Target="http://documents.manchester.ac.uk/display.aspx?DocID=13900" TargetMode="External"/><Relationship Id="rId17" Type="http://schemas.openxmlformats.org/officeDocument/2006/relationships/diagramQuickStyle" Target="diagrams/quickStyle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documents.manchester.ac.uk/display.aspx?DocID=10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13891"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www.healthandsafety.manchester.ac.uk/toolkits/ra/" TargetMode="External"/><Relationship Id="rId28" Type="http://schemas.openxmlformats.org/officeDocument/2006/relationships/footer" Target="footer3.xml"/><Relationship Id="rId10" Type="http://schemas.openxmlformats.org/officeDocument/2006/relationships/hyperlink" Target="http://documents.manchester.ac.uk/display.aspx?DocID=13644" TargetMode="Externa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yperlink" Target="http://www.healthandsafety.manchester.ac.uk/toolkits/lone_working" TargetMode="External"/><Relationship Id="rId14" Type="http://schemas.openxmlformats.org/officeDocument/2006/relationships/hyperlink" Target="https://app.manchester.ac.uk/training/default.aspx" TargetMode="External"/><Relationship Id="rId22" Type="http://schemas.openxmlformats.org/officeDocument/2006/relationships/hyperlink" Target="http://www.healthandsafety.manchester.ac.uk/"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591C6F-0D6D-42D0-847D-28F6C1C2DE99}" type="doc">
      <dgm:prSet loTypeId="urn:microsoft.com/office/officeart/2005/8/layout/orgChart1" loCatId="hierarchy" qsTypeId="urn:microsoft.com/office/officeart/2005/8/quickstyle/simple1" qsCatId="simple" csTypeId="urn:microsoft.com/office/officeart/2005/8/colors/accent1_2" csCatId="accent1" phldr="1"/>
      <dgm:spPr/>
    </dgm:pt>
    <dgm:pt modelId="{6B648088-A01C-4B54-B7D3-6B22005F6BC0}">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000" b="1" i="0" u="none" strike="noStrike" baseline="0" smtClean="0">
              <a:latin typeface="Verdana" panose="020B0604030504040204" pitchFamily="34" charset="0"/>
              <a:ea typeface="Verdana" panose="020B0604030504040204" pitchFamily="34" charset="0"/>
              <a:cs typeface="Verdana" panose="020B0604030504040204" pitchFamily="34" charset="0"/>
            </a:rPr>
            <a:t>1</a:t>
          </a:r>
        </a:p>
        <a:p>
          <a:pPr marR="0" algn="ctr" rtl="0"/>
          <a:r>
            <a:rPr lang="en-GB" sz="1000" b="0" i="0" u="none" strike="noStrike" baseline="0" smtClean="0">
              <a:latin typeface="Verdana" panose="020B0604030504040204" pitchFamily="34" charset="0"/>
              <a:ea typeface="Verdana" panose="020B0604030504040204" pitchFamily="34" charset="0"/>
              <a:cs typeface="Verdana" panose="020B0604030504040204" pitchFamily="34" charset="0"/>
            </a:rPr>
            <a:t>The safety checker should ring the researcher on their mobile phone.</a:t>
          </a:r>
          <a:endParaRPr lang="en-GB" sz="1000" smtClean="0">
            <a:latin typeface="Verdana" panose="020B0604030504040204" pitchFamily="34" charset="0"/>
            <a:ea typeface="Verdana" panose="020B0604030504040204" pitchFamily="34" charset="0"/>
            <a:cs typeface="Verdana" panose="020B0604030504040204" pitchFamily="34" charset="0"/>
          </a:endParaRPr>
        </a:p>
      </dgm:t>
    </dgm:pt>
    <dgm:pt modelId="{C7A67575-2F7C-41A4-83C5-C97236A7DABA}" type="parTrans" cxnId="{E6A4E9E9-AE47-4FCB-B898-1DC23A52D6A2}">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CB00EE8A-32E3-4401-A5E8-E1316DF1619B}" type="sibTrans" cxnId="{E6A4E9E9-AE47-4FCB-B898-1DC23A52D6A2}">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4A363AE7-37F9-4796-A6F6-B756FCB84F1B}">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000" b="1" i="0" u="none" strike="noStrike" baseline="0" smtClean="0">
              <a:latin typeface="Verdana" panose="020B0604030504040204" pitchFamily="34" charset="0"/>
              <a:ea typeface="Verdana" panose="020B0604030504040204" pitchFamily="34" charset="0"/>
              <a:cs typeface="Verdana" panose="020B0604030504040204" pitchFamily="34" charset="0"/>
            </a:rPr>
            <a:t>2</a:t>
          </a:r>
        </a:p>
        <a:p>
          <a:pPr marR="0" algn="ctr" rtl="0"/>
          <a:r>
            <a:rPr lang="en-GB" sz="1000" b="0" i="0" u="none" strike="noStrike" baseline="0" smtClean="0">
              <a:latin typeface="Verdana" panose="020B0604030504040204" pitchFamily="34" charset="0"/>
              <a:ea typeface="Verdana" panose="020B0604030504040204" pitchFamily="34" charset="0"/>
              <a:cs typeface="Verdana" panose="020B0604030504040204" pitchFamily="34" charset="0"/>
            </a:rPr>
            <a:t>If they do not answer, the safety checker should then ring the participant on their home phone or mobile.</a:t>
          </a:r>
          <a:endParaRPr lang="en-GB" sz="1000" smtClean="0">
            <a:latin typeface="Verdana" panose="020B0604030504040204" pitchFamily="34" charset="0"/>
            <a:ea typeface="Verdana" panose="020B0604030504040204" pitchFamily="34" charset="0"/>
            <a:cs typeface="Verdana" panose="020B0604030504040204" pitchFamily="34" charset="0"/>
          </a:endParaRPr>
        </a:p>
      </dgm:t>
    </dgm:pt>
    <dgm:pt modelId="{071DB983-3A42-466A-A894-1E8E4A3B87E1}" type="parTrans" cxnId="{DB97BC25-93ED-47BC-AF99-BBB614D00DF8}">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1033EE3B-2961-4BD6-8636-E3D8DE35FF64}" type="sibTrans" cxnId="{DB97BC25-93ED-47BC-AF99-BBB614D00DF8}">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28BF366B-84A8-416C-A942-68FCFABE868E}">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000" b="1" i="0" u="none" strike="noStrike" baseline="0" smtClean="0">
              <a:latin typeface="Verdana" panose="020B0604030504040204" pitchFamily="34" charset="0"/>
              <a:ea typeface="Verdana" panose="020B0604030504040204" pitchFamily="34" charset="0"/>
              <a:cs typeface="Verdana" panose="020B0604030504040204" pitchFamily="34" charset="0"/>
            </a:rPr>
            <a:t>3</a:t>
          </a:r>
        </a:p>
        <a:p>
          <a:pPr marR="0" algn="ctr" rtl="0"/>
          <a:r>
            <a:rPr lang="en-GB" sz="1000" b="0" i="0" u="none" strike="noStrike" baseline="0" smtClean="0">
              <a:latin typeface="Verdana" panose="020B0604030504040204" pitchFamily="34" charset="0"/>
              <a:ea typeface="Verdana" panose="020B0604030504040204" pitchFamily="34" charset="0"/>
              <a:cs typeface="Verdana" panose="020B0604030504040204" pitchFamily="34" charset="0"/>
            </a:rPr>
            <a:t>If there is still no answer then the safety checker should ring the police on 999 and request immediate assistance at the participant’s address. If applicable the safety checker should then contact the participant’s Care Co-ordinator and inform them what is happening.</a:t>
          </a:r>
        </a:p>
      </dgm:t>
    </dgm:pt>
    <dgm:pt modelId="{554AD345-12A5-4E6A-95FC-36F5D57C679C}" type="parTrans" cxnId="{F4A48254-DE08-4932-9924-AD34CBD5B54F}">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712236C4-C851-426E-A0DF-3EA0025AFF95}" type="sibTrans" cxnId="{F4A48254-DE08-4932-9924-AD34CBD5B54F}">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416BF6D9-E2B9-477A-B2A8-9E833D6767C6}">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000" b="1" i="0" u="none" strike="noStrike" baseline="0" smtClean="0">
              <a:latin typeface="Verdana" panose="020B0604030504040204" pitchFamily="34" charset="0"/>
              <a:ea typeface="Verdana" panose="020B0604030504040204" pitchFamily="34" charset="0"/>
              <a:cs typeface="Verdana" panose="020B0604030504040204" pitchFamily="34" charset="0"/>
            </a:rPr>
            <a:t>4</a:t>
          </a:r>
        </a:p>
        <a:p>
          <a:pPr marR="0" algn="ctr" rtl="0"/>
          <a:r>
            <a:rPr lang="en-GB" sz="1000" b="0" i="0" u="none" strike="noStrike" baseline="0" smtClean="0">
              <a:latin typeface="Verdana" panose="020B0604030504040204" pitchFamily="34" charset="0"/>
              <a:ea typeface="Verdana" panose="020B0604030504040204" pitchFamily="34" charset="0"/>
              <a:cs typeface="Verdana" panose="020B0604030504040204" pitchFamily="34" charset="0"/>
            </a:rPr>
            <a:t>The safety checker should inform the study supervisor of what is happening.</a:t>
          </a:r>
          <a:endParaRPr lang="en-GB" sz="1000" smtClean="0">
            <a:latin typeface="Verdana" panose="020B0604030504040204" pitchFamily="34" charset="0"/>
            <a:ea typeface="Verdana" panose="020B0604030504040204" pitchFamily="34" charset="0"/>
            <a:cs typeface="Verdana" panose="020B0604030504040204" pitchFamily="34" charset="0"/>
          </a:endParaRPr>
        </a:p>
      </dgm:t>
    </dgm:pt>
    <dgm:pt modelId="{E853AF57-3612-406C-B084-3187FEA5886D}" type="parTrans" cxnId="{F8E7AE54-B1BA-4B0C-BF50-163B16B90A3B}">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913362FA-0A4A-4365-999C-E4FD9376FD99}" type="sibTrans" cxnId="{F8E7AE54-B1BA-4B0C-BF50-163B16B90A3B}">
      <dgm:prSet/>
      <dgm:spPr/>
      <dgm:t>
        <a:bodyPr/>
        <a:lstStyle/>
        <a:p>
          <a:endParaRPr lang="en-GB" sz="1000">
            <a:latin typeface="Verdana" panose="020B0604030504040204" pitchFamily="34" charset="0"/>
            <a:ea typeface="Verdana" panose="020B0604030504040204" pitchFamily="34" charset="0"/>
            <a:cs typeface="Verdana" panose="020B0604030504040204" pitchFamily="34" charset="0"/>
          </a:endParaRPr>
        </a:p>
      </dgm:t>
    </dgm:pt>
    <dgm:pt modelId="{2DBC0EF5-2C77-4E01-AF82-6334F97C364A}" type="asst">
      <dgm:prSet custT="1">
        <dgm:style>
          <a:lnRef idx="2">
            <a:schemeClr val="accent1"/>
          </a:lnRef>
          <a:fillRef idx="1">
            <a:schemeClr val="lt1"/>
          </a:fillRef>
          <a:effectRef idx="0">
            <a:schemeClr val="accent1"/>
          </a:effectRef>
          <a:fontRef idx="minor">
            <a:schemeClr val="dk1"/>
          </a:fontRef>
        </dgm:style>
      </dgm:prSet>
      <dgm:spPr/>
      <dgm:t>
        <a:bodyPr lIns="108000" rIns="108000"/>
        <a:lstStyle/>
        <a:p>
          <a:pPr algn="l" rtl="0">
            <a:spcAft>
              <a:spcPts val="0"/>
            </a:spcAft>
            <a:tabLst>
              <a:tab pos="72000" algn="l"/>
            </a:tabLst>
          </a:pPr>
          <a:r>
            <a:rPr lang="en-GB" sz="900" b="0" i="0" u="none" strike="noStrike" baseline="0" smtClean="0">
              <a:latin typeface="Verdana" panose="020B0604030504040204" pitchFamily="34" charset="0"/>
              <a:ea typeface="Verdana" panose="020B0604030504040204" pitchFamily="34" charset="0"/>
              <a:cs typeface="Verdana" panose="020B0604030504040204" pitchFamily="34" charset="0"/>
            </a:rPr>
            <a:t>Where possible the researcher should also provide the safety checker with </a:t>
          </a:r>
          <a:r>
            <a:rPr lang="en-GB" sz="900" b="1" i="0" u="none" strike="noStrike" baseline="0" smtClean="0">
              <a:latin typeface="Verdana" panose="020B0604030504040204" pitchFamily="34" charset="0"/>
              <a:ea typeface="Verdana" panose="020B0604030504040204" pitchFamily="34" charset="0"/>
              <a:cs typeface="Verdana" panose="020B0604030504040204" pitchFamily="34" charset="0"/>
            </a:rPr>
            <a:t>secondary contact numbers</a:t>
          </a:r>
          <a:r>
            <a:rPr lang="en-GB" sz="900" b="0" i="0" u="none" strike="noStrike" baseline="0" smtClean="0">
              <a:latin typeface="Verdana" panose="020B0604030504040204" pitchFamily="34" charset="0"/>
              <a:ea typeface="Verdana" panose="020B0604030504040204" pitchFamily="34" charset="0"/>
              <a:cs typeface="Verdana" panose="020B0604030504040204" pitchFamily="34" charset="0"/>
            </a:rPr>
            <a:t> for route of escalation prior to emergency services being contacted (allowing for the possibility that other factors have caused non-contact e.g. being in an area of poor mobile coverage).</a:t>
          </a:r>
          <a:endParaRPr lang="en-GB" sz="900"/>
        </a:p>
      </dgm:t>
    </dgm:pt>
    <dgm:pt modelId="{BD28A44C-7A1A-41BC-A56C-366FF92DF327}" type="parTrans" cxnId="{D09043CE-29A5-4748-BFE0-7494CF19092F}">
      <dgm:prSet/>
      <dgm:spPr/>
      <dgm:t>
        <a:bodyPr/>
        <a:lstStyle/>
        <a:p>
          <a:endParaRPr lang="en-GB"/>
        </a:p>
      </dgm:t>
    </dgm:pt>
    <dgm:pt modelId="{B7DA33D1-F610-47B8-8DA0-63B10F69B9A2}" type="sibTrans" cxnId="{D09043CE-29A5-4748-BFE0-7494CF19092F}">
      <dgm:prSet/>
      <dgm:spPr/>
      <dgm:t>
        <a:bodyPr/>
        <a:lstStyle/>
        <a:p>
          <a:endParaRPr lang="en-GB"/>
        </a:p>
      </dgm:t>
    </dgm:pt>
    <dgm:pt modelId="{80907E9B-4E46-4617-A4C7-1317B8835921}" type="pres">
      <dgm:prSet presAssocID="{51591C6F-0D6D-42D0-847D-28F6C1C2DE99}" presName="hierChild1" presStyleCnt="0">
        <dgm:presLayoutVars>
          <dgm:orgChart val="1"/>
          <dgm:chPref val="1"/>
          <dgm:dir/>
          <dgm:animOne val="branch"/>
          <dgm:animLvl val="lvl"/>
          <dgm:resizeHandles/>
        </dgm:presLayoutVars>
      </dgm:prSet>
      <dgm:spPr/>
    </dgm:pt>
    <dgm:pt modelId="{A1DAF24F-09FC-4E4B-9F3C-654A892AFBAA}" type="pres">
      <dgm:prSet presAssocID="{6B648088-A01C-4B54-B7D3-6B22005F6BC0}" presName="hierRoot1" presStyleCnt="0">
        <dgm:presLayoutVars>
          <dgm:hierBranch/>
        </dgm:presLayoutVars>
      </dgm:prSet>
      <dgm:spPr/>
    </dgm:pt>
    <dgm:pt modelId="{765311D6-E6C5-443B-A544-2791A48D7B8B}" type="pres">
      <dgm:prSet presAssocID="{6B648088-A01C-4B54-B7D3-6B22005F6BC0}" presName="rootComposite1" presStyleCnt="0"/>
      <dgm:spPr/>
    </dgm:pt>
    <dgm:pt modelId="{91804A02-DB01-4288-8EEE-87CE73250838}" type="pres">
      <dgm:prSet presAssocID="{6B648088-A01C-4B54-B7D3-6B22005F6BC0}" presName="rootText1" presStyleLbl="node0" presStyleIdx="0" presStyleCnt="1" custScaleX="223732" custScaleY="79013">
        <dgm:presLayoutVars>
          <dgm:chPref val="3"/>
        </dgm:presLayoutVars>
      </dgm:prSet>
      <dgm:spPr/>
      <dgm:t>
        <a:bodyPr/>
        <a:lstStyle/>
        <a:p>
          <a:endParaRPr lang="en-GB"/>
        </a:p>
      </dgm:t>
    </dgm:pt>
    <dgm:pt modelId="{EADA45E5-CF9B-48EB-BA68-D5DC423A10B8}" type="pres">
      <dgm:prSet presAssocID="{6B648088-A01C-4B54-B7D3-6B22005F6BC0}" presName="rootConnector1" presStyleLbl="node1" presStyleIdx="0" presStyleCnt="0"/>
      <dgm:spPr/>
      <dgm:t>
        <a:bodyPr/>
        <a:lstStyle/>
        <a:p>
          <a:endParaRPr lang="en-GB"/>
        </a:p>
      </dgm:t>
    </dgm:pt>
    <dgm:pt modelId="{6B9DBD58-E793-428E-B59A-4E76C603D4FD}" type="pres">
      <dgm:prSet presAssocID="{6B648088-A01C-4B54-B7D3-6B22005F6BC0}" presName="hierChild2" presStyleCnt="0"/>
      <dgm:spPr/>
    </dgm:pt>
    <dgm:pt modelId="{F203657F-C625-4A24-8897-4BB199414FD1}" type="pres">
      <dgm:prSet presAssocID="{071DB983-3A42-466A-A894-1E8E4A3B87E1}" presName="Name35" presStyleLbl="parChTrans1D2" presStyleIdx="0" presStyleCnt="1"/>
      <dgm:spPr/>
      <dgm:t>
        <a:bodyPr/>
        <a:lstStyle/>
        <a:p>
          <a:endParaRPr lang="en-GB"/>
        </a:p>
      </dgm:t>
    </dgm:pt>
    <dgm:pt modelId="{6FE6F856-0F8D-4388-9892-9AA345B1916E}" type="pres">
      <dgm:prSet presAssocID="{4A363AE7-37F9-4796-A6F6-B756FCB84F1B}" presName="hierRoot2" presStyleCnt="0">
        <dgm:presLayoutVars>
          <dgm:hierBranch/>
        </dgm:presLayoutVars>
      </dgm:prSet>
      <dgm:spPr/>
    </dgm:pt>
    <dgm:pt modelId="{3353FEBB-405F-48C6-BD9A-87DE103BF0CB}" type="pres">
      <dgm:prSet presAssocID="{4A363AE7-37F9-4796-A6F6-B756FCB84F1B}" presName="rootComposite" presStyleCnt="0"/>
      <dgm:spPr/>
    </dgm:pt>
    <dgm:pt modelId="{17028488-421E-4D1D-B698-F0963E6C9B2C}" type="pres">
      <dgm:prSet presAssocID="{4A363AE7-37F9-4796-A6F6-B756FCB84F1B}" presName="rootText" presStyleLbl="node2" presStyleIdx="0" presStyleCnt="1" custScaleX="222848" custScaleY="74963">
        <dgm:presLayoutVars>
          <dgm:chPref val="3"/>
        </dgm:presLayoutVars>
      </dgm:prSet>
      <dgm:spPr/>
      <dgm:t>
        <a:bodyPr/>
        <a:lstStyle/>
        <a:p>
          <a:endParaRPr lang="en-GB"/>
        </a:p>
      </dgm:t>
    </dgm:pt>
    <dgm:pt modelId="{7305F9E4-E27F-417F-B186-038A7ECA4B9A}" type="pres">
      <dgm:prSet presAssocID="{4A363AE7-37F9-4796-A6F6-B756FCB84F1B}" presName="rootConnector" presStyleLbl="node2" presStyleIdx="0" presStyleCnt="1"/>
      <dgm:spPr/>
      <dgm:t>
        <a:bodyPr/>
        <a:lstStyle/>
        <a:p>
          <a:endParaRPr lang="en-GB"/>
        </a:p>
      </dgm:t>
    </dgm:pt>
    <dgm:pt modelId="{200B5783-9F53-4A9B-ADC3-6F7ACA29DD75}" type="pres">
      <dgm:prSet presAssocID="{4A363AE7-37F9-4796-A6F6-B756FCB84F1B}" presName="hierChild4" presStyleCnt="0"/>
      <dgm:spPr/>
    </dgm:pt>
    <dgm:pt modelId="{36410097-188A-44A0-B04B-0C165808EB09}" type="pres">
      <dgm:prSet presAssocID="{554AD345-12A5-4E6A-95FC-36F5D57C679C}" presName="Name35" presStyleLbl="parChTrans1D3" presStyleIdx="0" presStyleCnt="2"/>
      <dgm:spPr/>
      <dgm:t>
        <a:bodyPr/>
        <a:lstStyle/>
        <a:p>
          <a:endParaRPr lang="en-GB"/>
        </a:p>
      </dgm:t>
    </dgm:pt>
    <dgm:pt modelId="{81A595E4-9B9B-4B46-993D-D3C1C555AB62}" type="pres">
      <dgm:prSet presAssocID="{28BF366B-84A8-416C-A942-68FCFABE868E}" presName="hierRoot2" presStyleCnt="0">
        <dgm:presLayoutVars>
          <dgm:hierBranch/>
        </dgm:presLayoutVars>
      </dgm:prSet>
      <dgm:spPr/>
    </dgm:pt>
    <dgm:pt modelId="{781629AA-DE32-46EF-AAB3-202106529F1A}" type="pres">
      <dgm:prSet presAssocID="{28BF366B-84A8-416C-A942-68FCFABE868E}" presName="rootComposite" presStyleCnt="0"/>
      <dgm:spPr/>
    </dgm:pt>
    <dgm:pt modelId="{D965E8CB-74C0-4E02-A53D-0F4FAB73D155}" type="pres">
      <dgm:prSet presAssocID="{28BF366B-84A8-416C-A942-68FCFABE868E}" presName="rootText" presStyleLbl="node3" presStyleIdx="0" presStyleCnt="1" custScaleX="279158" custScaleY="97523">
        <dgm:presLayoutVars>
          <dgm:chPref val="3"/>
        </dgm:presLayoutVars>
      </dgm:prSet>
      <dgm:spPr/>
      <dgm:t>
        <a:bodyPr/>
        <a:lstStyle/>
        <a:p>
          <a:endParaRPr lang="en-GB"/>
        </a:p>
      </dgm:t>
    </dgm:pt>
    <dgm:pt modelId="{6FA96D00-CF59-4581-B7E2-BDCD1D7089F6}" type="pres">
      <dgm:prSet presAssocID="{28BF366B-84A8-416C-A942-68FCFABE868E}" presName="rootConnector" presStyleLbl="node3" presStyleIdx="0" presStyleCnt="1"/>
      <dgm:spPr/>
      <dgm:t>
        <a:bodyPr/>
        <a:lstStyle/>
        <a:p>
          <a:endParaRPr lang="en-GB"/>
        </a:p>
      </dgm:t>
    </dgm:pt>
    <dgm:pt modelId="{8D102720-11DA-4323-85AC-BE2FAC2B4BB3}" type="pres">
      <dgm:prSet presAssocID="{28BF366B-84A8-416C-A942-68FCFABE868E}" presName="hierChild4" presStyleCnt="0"/>
      <dgm:spPr/>
    </dgm:pt>
    <dgm:pt modelId="{93467538-74E3-404F-B2D0-5F2F906EBF36}" type="pres">
      <dgm:prSet presAssocID="{E853AF57-3612-406C-B084-3187FEA5886D}" presName="Name35" presStyleLbl="parChTrans1D4" presStyleIdx="0" presStyleCnt="1"/>
      <dgm:spPr/>
      <dgm:t>
        <a:bodyPr/>
        <a:lstStyle/>
        <a:p>
          <a:endParaRPr lang="en-GB"/>
        </a:p>
      </dgm:t>
    </dgm:pt>
    <dgm:pt modelId="{44DB0EF4-44B0-40EB-B0B5-279DC4BCEEA6}" type="pres">
      <dgm:prSet presAssocID="{416BF6D9-E2B9-477A-B2A8-9E833D6767C6}" presName="hierRoot2" presStyleCnt="0">
        <dgm:presLayoutVars>
          <dgm:hierBranch val="r"/>
        </dgm:presLayoutVars>
      </dgm:prSet>
      <dgm:spPr/>
    </dgm:pt>
    <dgm:pt modelId="{15F86B14-1BA9-49C4-82BA-E50A265DC17F}" type="pres">
      <dgm:prSet presAssocID="{416BF6D9-E2B9-477A-B2A8-9E833D6767C6}" presName="rootComposite" presStyleCnt="0"/>
      <dgm:spPr/>
    </dgm:pt>
    <dgm:pt modelId="{04A2DEA9-2B84-471C-A73D-56E4125F3308}" type="pres">
      <dgm:prSet presAssocID="{416BF6D9-E2B9-477A-B2A8-9E833D6767C6}" presName="rootText" presStyleLbl="node4" presStyleIdx="0" presStyleCnt="1" custScaleX="164496" custScaleY="78456">
        <dgm:presLayoutVars>
          <dgm:chPref val="3"/>
        </dgm:presLayoutVars>
      </dgm:prSet>
      <dgm:spPr/>
      <dgm:t>
        <a:bodyPr/>
        <a:lstStyle/>
        <a:p>
          <a:endParaRPr lang="en-GB"/>
        </a:p>
      </dgm:t>
    </dgm:pt>
    <dgm:pt modelId="{63167248-B58C-46DB-BDAC-8F7D13CE94BD}" type="pres">
      <dgm:prSet presAssocID="{416BF6D9-E2B9-477A-B2A8-9E833D6767C6}" presName="rootConnector" presStyleLbl="node4" presStyleIdx="0" presStyleCnt="1"/>
      <dgm:spPr/>
      <dgm:t>
        <a:bodyPr/>
        <a:lstStyle/>
        <a:p>
          <a:endParaRPr lang="en-GB"/>
        </a:p>
      </dgm:t>
    </dgm:pt>
    <dgm:pt modelId="{5B90F4D7-F25A-4A78-B0E6-CA8D5A5918E5}" type="pres">
      <dgm:prSet presAssocID="{416BF6D9-E2B9-477A-B2A8-9E833D6767C6}" presName="hierChild4" presStyleCnt="0"/>
      <dgm:spPr/>
    </dgm:pt>
    <dgm:pt modelId="{35ECA7ED-6452-4347-BD58-13241F59AC0E}" type="pres">
      <dgm:prSet presAssocID="{416BF6D9-E2B9-477A-B2A8-9E833D6767C6}" presName="hierChild5" presStyleCnt="0"/>
      <dgm:spPr/>
    </dgm:pt>
    <dgm:pt modelId="{EE1A8CD2-97C8-4140-A028-B827BFADD3D3}" type="pres">
      <dgm:prSet presAssocID="{28BF366B-84A8-416C-A942-68FCFABE868E}" presName="hierChild5" presStyleCnt="0"/>
      <dgm:spPr/>
    </dgm:pt>
    <dgm:pt modelId="{F64E5F86-8A99-428A-9DA6-E229FDAD146C}" type="pres">
      <dgm:prSet presAssocID="{4A363AE7-37F9-4796-A6F6-B756FCB84F1B}" presName="hierChild5" presStyleCnt="0"/>
      <dgm:spPr/>
    </dgm:pt>
    <dgm:pt modelId="{4E5B637F-7BEF-4981-B795-DD09749138FB}" type="pres">
      <dgm:prSet presAssocID="{BD28A44C-7A1A-41BC-A56C-366FF92DF327}" presName="Name111" presStyleLbl="parChTrans1D3" presStyleIdx="1" presStyleCnt="2"/>
      <dgm:spPr/>
      <dgm:t>
        <a:bodyPr/>
        <a:lstStyle/>
        <a:p>
          <a:endParaRPr lang="en-GB"/>
        </a:p>
      </dgm:t>
    </dgm:pt>
    <dgm:pt modelId="{42C70D2F-835D-4480-81CB-D6F7B77BE799}" type="pres">
      <dgm:prSet presAssocID="{2DBC0EF5-2C77-4E01-AF82-6334F97C364A}" presName="hierRoot3" presStyleCnt="0">
        <dgm:presLayoutVars>
          <dgm:hierBranch val="init"/>
        </dgm:presLayoutVars>
      </dgm:prSet>
      <dgm:spPr/>
    </dgm:pt>
    <dgm:pt modelId="{FC92D66D-C294-4763-A5FB-EBDBE8D00535}" type="pres">
      <dgm:prSet presAssocID="{2DBC0EF5-2C77-4E01-AF82-6334F97C364A}" presName="rootComposite3" presStyleCnt="0"/>
      <dgm:spPr/>
    </dgm:pt>
    <dgm:pt modelId="{DA2E99BC-D14D-4723-B220-4EB020586D6D}" type="pres">
      <dgm:prSet presAssocID="{2DBC0EF5-2C77-4E01-AF82-6334F97C364A}" presName="rootText3" presStyleLbl="asst2" presStyleIdx="0" presStyleCnt="1" custScaleX="134723" custScaleY="140592">
        <dgm:presLayoutVars>
          <dgm:chPref val="3"/>
        </dgm:presLayoutVars>
      </dgm:prSet>
      <dgm:spPr/>
      <dgm:t>
        <a:bodyPr/>
        <a:lstStyle/>
        <a:p>
          <a:endParaRPr lang="en-GB"/>
        </a:p>
      </dgm:t>
    </dgm:pt>
    <dgm:pt modelId="{6AFA1548-6AFC-43CA-83B8-32C72DFE4284}" type="pres">
      <dgm:prSet presAssocID="{2DBC0EF5-2C77-4E01-AF82-6334F97C364A}" presName="rootConnector3" presStyleLbl="asst2" presStyleIdx="0" presStyleCnt="1"/>
      <dgm:spPr/>
      <dgm:t>
        <a:bodyPr/>
        <a:lstStyle/>
        <a:p>
          <a:endParaRPr lang="en-GB"/>
        </a:p>
      </dgm:t>
    </dgm:pt>
    <dgm:pt modelId="{589C7B50-10E7-4A55-B528-7CB6DF798C76}" type="pres">
      <dgm:prSet presAssocID="{2DBC0EF5-2C77-4E01-AF82-6334F97C364A}" presName="hierChild6" presStyleCnt="0"/>
      <dgm:spPr/>
    </dgm:pt>
    <dgm:pt modelId="{22F94EF1-1560-42E6-8B1C-F7B2015452AA}" type="pres">
      <dgm:prSet presAssocID="{2DBC0EF5-2C77-4E01-AF82-6334F97C364A}" presName="hierChild7" presStyleCnt="0"/>
      <dgm:spPr/>
    </dgm:pt>
    <dgm:pt modelId="{48ABC3DA-6294-4E89-8F64-AD72C2178C34}" type="pres">
      <dgm:prSet presAssocID="{6B648088-A01C-4B54-B7D3-6B22005F6BC0}" presName="hierChild3" presStyleCnt="0"/>
      <dgm:spPr/>
    </dgm:pt>
  </dgm:ptLst>
  <dgm:cxnLst>
    <dgm:cxn modelId="{D94CC2DC-EE7D-4941-B7C8-1AF11E6A13A0}" type="presOf" srcId="{E853AF57-3612-406C-B084-3187FEA5886D}" destId="{93467538-74E3-404F-B2D0-5F2F906EBF36}" srcOrd="0" destOrd="0" presId="urn:microsoft.com/office/officeart/2005/8/layout/orgChart1"/>
    <dgm:cxn modelId="{33B3B6BB-6067-4E13-A2DA-40BD1C84961F}" type="presOf" srcId="{4A363AE7-37F9-4796-A6F6-B756FCB84F1B}" destId="{7305F9E4-E27F-417F-B186-038A7ECA4B9A}" srcOrd="1" destOrd="0" presId="urn:microsoft.com/office/officeart/2005/8/layout/orgChart1"/>
    <dgm:cxn modelId="{0C28F980-B890-42AD-8D46-E31D4B53FF23}" type="presOf" srcId="{6B648088-A01C-4B54-B7D3-6B22005F6BC0}" destId="{EADA45E5-CF9B-48EB-BA68-D5DC423A10B8}" srcOrd="1" destOrd="0" presId="urn:microsoft.com/office/officeart/2005/8/layout/orgChart1"/>
    <dgm:cxn modelId="{F4A48254-DE08-4932-9924-AD34CBD5B54F}" srcId="{4A363AE7-37F9-4796-A6F6-B756FCB84F1B}" destId="{28BF366B-84A8-416C-A942-68FCFABE868E}" srcOrd="0" destOrd="0" parTransId="{554AD345-12A5-4E6A-95FC-36F5D57C679C}" sibTransId="{712236C4-C851-426E-A0DF-3EA0025AFF95}"/>
    <dgm:cxn modelId="{E3B95375-6DD7-4786-B740-A24634834817}" type="presOf" srcId="{416BF6D9-E2B9-477A-B2A8-9E833D6767C6}" destId="{04A2DEA9-2B84-471C-A73D-56E4125F3308}" srcOrd="0" destOrd="0" presId="urn:microsoft.com/office/officeart/2005/8/layout/orgChart1"/>
    <dgm:cxn modelId="{CDA062BA-19CD-4B63-9F36-5076F0DC6A1B}" type="presOf" srcId="{BD28A44C-7A1A-41BC-A56C-366FF92DF327}" destId="{4E5B637F-7BEF-4981-B795-DD09749138FB}" srcOrd="0" destOrd="0" presId="urn:microsoft.com/office/officeart/2005/8/layout/orgChart1"/>
    <dgm:cxn modelId="{E6A4E9E9-AE47-4FCB-B898-1DC23A52D6A2}" srcId="{51591C6F-0D6D-42D0-847D-28F6C1C2DE99}" destId="{6B648088-A01C-4B54-B7D3-6B22005F6BC0}" srcOrd="0" destOrd="0" parTransId="{C7A67575-2F7C-41A4-83C5-C97236A7DABA}" sibTransId="{CB00EE8A-32E3-4401-A5E8-E1316DF1619B}"/>
    <dgm:cxn modelId="{FA7A1931-C978-4788-86EB-B32F4D228A50}" type="presOf" srcId="{4A363AE7-37F9-4796-A6F6-B756FCB84F1B}" destId="{17028488-421E-4D1D-B698-F0963E6C9B2C}" srcOrd="0" destOrd="0" presId="urn:microsoft.com/office/officeart/2005/8/layout/orgChart1"/>
    <dgm:cxn modelId="{0794713F-F888-41BD-A5A7-074EF0C7B116}" type="presOf" srcId="{28BF366B-84A8-416C-A942-68FCFABE868E}" destId="{6FA96D00-CF59-4581-B7E2-BDCD1D7089F6}" srcOrd="1" destOrd="0" presId="urn:microsoft.com/office/officeart/2005/8/layout/orgChart1"/>
    <dgm:cxn modelId="{E0B12A65-D9EC-4C23-BE03-A01CCD25142D}" type="presOf" srcId="{071DB983-3A42-466A-A894-1E8E4A3B87E1}" destId="{F203657F-C625-4A24-8897-4BB199414FD1}" srcOrd="0" destOrd="0" presId="urn:microsoft.com/office/officeart/2005/8/layout/orgChart1"/>
    <dgm:cxn modelId="{EC751C2E-A7CA-4CF8-8BB5-ABD37BEFEF56}" type="presOf" srcId="{51591C6F-0D6D-42D0-847D-28F6C1C2DE99}" destId="{80907E9B-4E46-4617-A4C7-1317B8835921}" srcOrd="0" destOrd="0" presId="urn:microsoft.com/office/officeart/2005/8/layout/orgChart1"/>
    <dgm:cxn modelId="{6B29C27B-55CC-4A53-BA66-113514400A27}" type="presOf" srcId="{28BF366B-84A8-416C-A942-68FCFABE868E}" destId="{D965E8CB-74C0-4E02-A53D-0F4FAB73D155}" srcOrd="0" destOrd="0" presId="urn:microsoft.com/office/officeart/2005/8/layout/orgChart1"/>
    <dgm:cxn modelId="{9843DAF1-95CC-4326-85DA-20F3834B3140}" type="presOf" srcId="{2DBC0EF5-2C77-4E01-AF82-6334F97C364A}" destId="{DA2E99BC-D14D-4723-B220-4EB020586D6D}" srcOrd="0" destOrd="0" presId="urn:microsoft.com/office/officeart/2005/8/layout/orgChart1"/>
    <dgm:cxn modelId="{D09043CE-29A5-4748-BFE0-7494CF19092F}" srcId="{4A363AE7-37F9-4796-A6F6-B756FCB84F1B}" destId="{2DBC0EF5-2C77-4E01-AF82-6334F97C364A}" srcOrd="1" destOrd="0" parTransId="{BD28A44C-7A1A-41BC-A56C-366FF92DF327}" sibTransId="{B7DA33D1-F610-47B8-8DA0-63B10F69B9A2}"/>
    <dgm:cxn modelId="{114961C5-325A-47F9-B709-BFB77AF67F15}" type="presOf" srcId="{6B648088-A01C-4B54-B7D3-6B22005F6BC0}" destId="{91804A02-DB01-4288-8EEE-87CE73250838}" srcOrd="0" destOrd="0" presId="urn:microsoft.com/office/officeart/2005/8/layout/orgChart1"/>
    <dgm:cxn modelId="{9A08768D-E144-448F-AD89-17E37E8ADF58}" type="presOf" srcId="{2DBC0EF5-2C77-4E01-AF82-6334F97C364A}" destId="{6AFA1548-6AFC-43CA-83B8-32C72DFE4284}" srcOrd="1" destOrd="0" presId="urn:microsoft.com/office/officeart/2005/8/layout/orgChart1"/>
    <dgm:cxn modelId="{AB81D82E-B850-4A39-A937-3654D67DE431}" type="presOf" srcId="{554AD345-12A5-4E6A-95FC-36F5D57C679C}" destId="{36410097-188A-44A0-B04B-0C165808EB09}" srcOrd="0" destOrd="0" presId="urn:microsoft.com/office/officeart/2005/8/layout/orgChart1"/>
    <dgm:cxn modelId="{F25C8EDB-2818-4AA4-9EC2-92D5CB1DF7CA}" type="presOf" srcId="{416BF6D9-E2B9-477A-B2A8-9E833D6767C6}" destId="{63167248-B58C-46DB-BDAC-8F7D13CE94BD}" srcOrd="1" destOrd="0" presId="urn:microsoft.com/office/officeart/2005/8/layout/orgChart1"/>
    <dgm:cxn modelId="{DB97BC25-93ED-47BC-AF99-BBB614D00DF8}" srcId="{6B648088-A01C-4B54-B7D3-6B22005F6BC0}" destId="{4A363AE7-37F9-4796-A6F6-B756FCB84F1B}" srcOrd="0" destOrd="0" parTransId="{071DB983-3A42-466A-A894-1E8E4A3B87E1}" sibTransId="{1033EE3B-2961-4BD6-8636-E3D8DE35FF64}"/>
    <dgm:cxn modelId="{F8E7AE54-B1BA-4B0C-BF50-163B16B90A3B}" srcId="{28BF366B-84A8-416C-A942-68FCFABE868E}" destId="{416BF6D9-E2B9-477A-B2A8-9E833D6767C6}" srcOrd="0" destOrd="0" parTransId="{E853AF57-3612-406C-B084-3187FEA5886D}" sibTransId="{913362FA-0A4A-4365-999C-E4FD9376FD99}"/>
    <dgm:cxn modelId="{171CF784-E94B-4559-965D-BE7B130F3E11}" type="presParOf" srcId="{80907E9B-4E46-4617-A4C7-1317B8835921}" destId="{A1DAF24F-09FC-4E4B-9F3C-654A892AFBAA}" srcOrd="0" destOrd="0" presId="urn:microsoft.com/office/officeart/2005/8/layout/orgChart1"/>
    <dgm:cxn modelId="{273FF33E-F2C0-4656-A09F-632B0E3F7D4E}" type="presParOf" srcId="{A1DAF24F-09FC-4E4B-9F3C-654A892AFBAA}" destId="{765311D6-E6C5-443B-A544-2791A48D7B8B}" srcOrd="0" destOrd="0" presId="urn:microsoft.com/office/officeart/2005/8/layout/orgChart1"/>
    <dgm:cxn modelId="{C85F0DF8-A881-4AA5-8363-ADF21A69EC6C}" type="presParOf" srcId="{765311D6-E6C5-443B-A544-2791A48D7B8B}" destId="{91804A02-DB01-4288-8EEE-87CE73250838}" srcOrd="0" destOrd="0" presId="urn:microsoft.com/office/officeart/2005/8/layout/orgChart1"/>
    <dgm:cxn modelId="{229D6F14-AD42-4FA5-9086-6768C9BF3F1E}" type="presParOf" srcId="{765311D6-E6C5-443B-A544-2791A48D7B8B}" destId="{EADA45E5-CF9B-48EB-BA68-D5DC423A10B8}" srcOrd="1" destOrd="0" presId="urn:microsoft.com/office/officeart/2005/8/layout/orgChart1"/>
    <dgm:cxn modelId="{C3E584DE-22E2-488C-A697-C16E73242215}" type="presParOf" srcId="{A1DAF24F-09FC-4E4B-9F3C-654A892AFBAA}" destId="{6B9DBD58-E793-428E-B59A-4E76C603D4FD}" srcOrd="1" destOrd="0" presId="urn:microsoft.com/office/officeart/2005/8/layout/orgChart1"/>
    <dgm:cxn modelId="{2E2498D8-5A51-47E6-95E6-388852B1604B}" type="presParOf" srcId="{6B9DBD58-E793-428E-B59A-4E76C603D4FD}" destId="{F203657F-C625-4A24-8897-4BB199414FD1}" srcOrd="0" destOrd="0" presId="urn:microsoft.com/office/officeart/2005/8/layout/orgChart1"/>
    <dgm:cxn modelId="{333AE866-EA4E-4BDD-B5F9-7B073390D986}" type="presParOf" srcId="{6B9DBD58-E793-428E-B59A-4E76C603D4FD}" destId="{6FE6F856-0F8D-4388-9892-9AA345B1916E}" srcOrd="1" destOrd="0" presId="urn:microsoft.com/office/officeart/2005/8/layout/orgChart1"/>
    <dgm:cxn modelId="{7C1C8A93-93D1-424B-AD51-19FE258ABF2C}" type="presParOf" srcId="{6FE6F856-0F8D-4388-9892-9AA345B1916E}" destId="{3353FEBB-405F-48C6-BD9A-87DE103BF0CB}" srcOrd="0" destOrd="0" presId="urn:microsoft.com/office/officeart/2005/8/layout/orgChart1"/>
    <dgm:cxn modelId="{452C3F57-27CF-42F4-ADC7-D0C54D82D15B}" type="presParOf" srcId="{3353FEBB-405F-48C6-BD9A-87DE103BF0CB}" destId="{17028488-421E-4D1D-B698-F0963E6C9B2C}" srcOrd="0" destOrd="0" presId="urn:microsoft.com/office/officeart/2005/8/layout/orgChart1"/>
    <dgm:cxn modelId="{E12D7F13-8D72-4F20-BB2A-61F086E6467D}" type="presParOf" srcId="{3353FEBB-405F-48C6-BD9A-87DE103BF0CB}" destId="{7305F9E4-E27F-417F-B186-038A7ECA4B9A}" srcOrd="1" destOrd="0" presId="urn:microsoft.com/office/officeart/2005/8/layout/orgChart1"/>
    <dgm:cxn modelId="{F2CC1BD2-1B44-4F20-8C34-34662488DA13}" type="presParOf" srcId="{6FE6F856-0F8D-4388-9892-9AA345B1916E}" destId="{200B5783-9F53-4A9B-ADC3-6F7ACA29DD75}" srcOrd="1" destOrd="0" presId="urn:microsoft.com/office/officeart/2005/8/layout/orgChart1"/>
    <dgm:cxn modelId="{46C046EA-0C2B-483C-AA4F-262594E70531}" type="presParOf" srcId="{200B5783-9F53-4A9B-ADC3-6F7ACA29DD75}" destId="{36410097-188A-44A0-B04B-0C165808EB09}" srcOrd="0" destOrd="0" presId="urn:microsoft.com/office/officeart/2005/8/layout/orgChart1"/>
    <dgm:cxn modelId="{40DC9A27-88AA-4E01-8D9E-1EDB984CA648}" type="presParOf" srcId="{200B5783-9F53-4A9B-ADC3-6F7ACA29DD75}" destId="{81A595E4-9B9B-4B46-993D-D3C1C555AB62}" srcOrd="1" destOrd="0" presId="urn:microsoft.com/office/officeart/2005/8/layout/orgChart1"/>
    <dgm:cxn modelId="{8B2B1552-1C8E-4D86-A83B-CBFBC2AB0BEC}" type="presParOf" srcId="{81A595E4-9B9B-4B46-993D-D3C1C555AB62}" destId="{781629AA-DE32-46EF-AAB3-202106529F1A}" srcOrd="0" destOrd="0" presId="urn:microsoft.com/office/officeart/2005/8/layout/orgChart1"/>
    <dgm:cxn modelId="{8259E3FF-A040-467A-AD89-8F18B3C29251}" type="presParOf" srcId="{781629AA-DE32-46EF-AAB3-202106529F1A}" destId="{D965E8CB-74C0-4E02-A53D-0F4FAB73D155}" srcOrd="0" destOrd="0" presId="urn:microsoft.com/office/officeart/2005/8/layout/orgChart1"/>
    <dgm:cxn modelId="{94CA815D-1FA3-4D11-9A2A-9EF89300021E}" type="presParOf" srcId="{781629AA-DE32-46EF-AAB3-202106529F1A}" destId="{6FA96D00-CF59-4581-B7E2-BDCD1D7089F6}" srcOrd="1" destOrd="0" presId="urn:microsoft.com/office/officeart/2005/8/layout/orgChart1"/>
    <dgm:cxn modelId="{11A7F02C-AF01-48F8-B2A4-9210ECBC50E1}" type="presParOf" srcId="{81A595E4-9B9B-4B46-993D-D3C1C555AB62}" destId="{8D102720-11DA-4323-85AC-BE2FAC2B4BB3}" srcOrd="1" destOrd="0" presId="urn:microsoft.com/office/officeart/2005/8/layout/orgChart1"/>
    <dgm:cxn modelId="{403EAD66-3B21-464E-A47D-061E23280496}" type="presParOf" srcId="{8D102720-11DA-4323-85AC-BE2FAC2B4BB3}" destId="{93467538-74E3-404F-B2D0-5F2F906EBF36}" srcOrd="0" destOrd="0" presId="urn:microsoft.com/office/officeart/2005/8/layout/orgChart1"/>
    <dgm:cxn modelId="{8B1D42AB-BA41-4949-93F9-4762595D54D5}" type="presParOf" srcId="{8D102720-11DA-4323-85AC-BE2FAC2B4BB3}" destId="{44DB0EF4-44B0-40EB-B0B5-279DC4BCEEA6}" srcOrd="1" destOrd="0" presId="urn:microsoft.com/office/officeart/2005/8/layout/orgChart1"/>
    <dgm:cxn modelId="{3CADE708-912F-4E6F-95E3-B2AC3C559E6D}" type="presParOf" srcId="{44DB0EF4-44B0-40EB-B0B5-279DC4BCEEA6}" destId="{15F86B14-1BA9-49C4-82BA-E50A265DC17F}" srcOrd="0" destOrd="0" presId="urn:microsoft.com/office/officeart/2005/8/layout/orgChart1"/>
    <dgm:cxn modelId="{C3D9D2E5-2B37-4548-89B9-5CCD96D4C8C4}" type="presParOf" srcId="{15F86B14-1BA9-49C4-82BA-E50A265DC17F}" destId="{04A2DEA9-2B84-471C-A73D-56E4125F3308}" srcOrd="0" destOrd="0" presId="urn:microsoft.com/office/officeart/2005/8/layout/orgChart1"/>
    <dgm:cxn modelId="{0C43B349-F548-46CC-B595-91C6A89DD540}" type="presParOf" srcId="{15F86B14-1BA9-49C4-82BA-E50A265DC17F}" destId="{63167248-B58C-46DB-BDAC-8F7D13CE94BD}" srcOrd="1" destOrd="0" presId="urn:microsoft.com/office/officeart/2005/8/layout/orgChart1"/>
    <dgm:cxn modelId="{82EF2A38-4D7E-4FE9-A5B0-BC85E52B8997}" type="presParOf" srcId="{44DB0EF4-44B0-40EB-B0B5-279DC4BCEEA6}" destId="{5B90F4D7-F25A-4A78-B0E6-CA8D5A5918E5}" srcOrd="1" destOrd="0" presId="urn:microsoft.com/office/officeart/2005/8/layout/orgChart1"/>
    <dgm:cxn modelId="{0B9DE0E7-6F30-4D8F-AFD3-8C81AA75C219}" type="presParOf" srcId="{44DB0EF4-44B0-40EB-B0B5-279DC4BCEEA6}" destId="{35ECA7ED-6452-4347-BD58-13241F59AC0E}" srcOrd="2" destOrd="0" presId="urn:microsoft.com/office/officeart/2005/8/layout/orgChart1"/>
    <dgm:cxn modelId="{72DEB1E3-80C0-4A22-8EB3-9723F07FFBDD}" type="presParOf" srcId="{81A595E4-9B9B-4B46-993D-D3C1C555AB62}" destId="{EE1A8CD2-97C8-4140-A028-B827BFADD3D3}" srcOrd="2" destOrd="0" presId="urn:microsoft.com/office/officeart/2005/8/layout/orgChart1"/>
    <dgm:cxn modelId="{03E15E9D-4179-433E-8256-5FAE9931E964}" type="presParOf" srcId="{6FE6F856-0F8D-4388-9892-9AA345B1916E}" destId="{F64E5F86-8A99-428A-9DA6-E229FDAD146C}" srcOrd="2" destOrd="0" presId="urn:microsoft.com/office/officeart/2005/8/layout/orgChart1"/>
    <dgm:cxn modelId="{5DDF059B-92FA-4AE5-88A2-4D61119E3C40}" type="presParOf" srcId="{F64E5F86-8A99-428A-9DA6-E229FDAD146C}" destId="{4E5B637F-7BEF-4981-B795-DD09749138FB}" srcOrd="0" destOrd="0" presId="urn:microsoft.com/office/officeart/2005/8/layout/orgChart1"/>
    <dgm:cxn modelId="{55B57102-246D-4381-937A-E19601112765}" type="presParOf" srcId="{F64E5F86-8A99-428A-9DA6-E229FDAD146C}" destId="{42C70D2F-835D-4480-81CB-D6F7B77BE799}" srcOrd="1" destOrd="0" presId="urn:microsoft.com/office/officeart/2005/8/layout/orgChart1"/>
    <dgm:cxn modelId="{AF3D0471-FD35-436C-955D-7434A66ED83C}" type="presParOf" srcId="{42C70D2F-835D-4480-81CB-D6F7B77BE799}" destId="{FC92D66D-C294-4763-A5FB-EBDBE8D00535}" srcOrd="0" destOrd="0" presId="urn:microsoft.com/office/officeart/2005/8/layout/orgChart1"/>
    <dgm:cxn modelId="{FB5EDA64-16C8-4563-B199-49DECCAC90F4}" type="presParOf" srcId="{FC92D66D-C294-4763-A5FB-EBDBE8D00535}" destId="{DA2E99BC-D14D-4723-B220-4EB020586D6D}" srcOrd="0" destOrd="0" presId="urn:microsoft.com/office/officeart/2005/8/layout/orgChart1"/>
    <dgm:cxn modelId="{139C48C1-490B-46FF-B8D4-F71317536A78}" type="presParOf" srcId="{FC92D66D-C294-4763-A5FB-EBDBE8D00535}" destId="{6AFA1548-6AFC-43CA-83B8-32C72DFE4284}" srcOrd="1" destOrd="0" presId="urn:microsoft.com/office/officeart/2005/8/layout/orgChart1"/>
    <dgm:cxn modelId="{A006983F-5738-4B40-8027-99558C5EEA69}" type="presParOf" srcId="{42C70D2F-835D-4480-81CB-D6F7B77BE799}" destId="{589C7B50-10E7-4A55-B528-7CB6DF798C76}" srcOrd="1" destOrd="0" presId="urn:microsoft.com/office/officeart/2005/8/layout/orgChart1"/>
    <dgm:cxn modelId="{900A2E68-A608-4DD9-A6DC-7C3337673175}" type="presParOf" srcId="{42C70D2F-835D-4480-81CB-D6F7B77BE799}" destId="{22F94EF1-1560-42E6-8B1C-F7B2015452AA}" srcOrd="2" destOrd="0" presId="urn:microsoft.com/office/officeart/2005/8/layout/orgChart1"/>
    <dgm:cxn modelId="{AB6774F0-4EAA-40C8-BA4B-2FD2AB783146}" type="presParOf" srcId="{A1DAF24F-09FC-4E4B-9F3C-654A892AFBAA}" destId="{48ABC3DA-6294-4E89-8F64-AD72C2178C34}" srcOrd="2" destOrd="0" presId="urn:microsoft.com/office/officeart/2005/8/layout/orgChart1"/>
  </dgm:cxnLst>
  <dgm:bg>
    <a:solidFill>
      <a:schemeClr val="bg1"/>
    </a:solid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B637F-7BEF-4981-B795-DD09749138FB}">
      <dsp:nvSpPr>
        <dsp:cNvPr id="0" name=""/>
        <dsp:cNvSpPr/>
      </dsp:nvSpPr>
      <dsp:spPr>
        <a:xfrm>
          <a:off x="2601019" y="1818444"/>
          <a:ext cx="194438" cy="1039745"/>
        </a:xfrm>
        <a:custGeom>
          <a:avLst/>
          <a:gdLst/>
          <a:ahLst/>
          <a:cxnLst/>
          <a:rect l="0" t="0" r="0" b="0"/>
          <a:pathLst>
            <a:path>
              <a:moveTo>
                <a:pt x="194438" y="0"/>
              </a:moveTo>
              <a:lnTo>
                <a:pt x="194438" y="1039745"/>
              </a:lnTo>
              <a:lnTo>
                <a:pt x="0" y="1039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467538-74E3-404F-B2D0-5F2F906EBF36}">
      <dsp:nvSpPr>
        <dsp:cNvPr id="0" name=""/>
        <dsp:cNvSpPr/>
      </dsp:nvSpPr>
      <dsp:spPr>
        <a:xfrm>
          <a:off x="2749737" y="4800897"/>
          <a:ext cx="91440" cy="388876"/>
        </a:xfrm>
        <a:custGeom>
          <a:avLst/>
          <a:gdLst/>
          <a:ahLst/>
          <a:cxnLst/>
          <a:rect l="0" t="0" r="0" b="0"/>
          <a:pathLst>
            <a:path>
              <a:moveTo>
                <a:pt x="45720" y="0"/>
              </a:moveTo>
              <a:lnTo>
                <a:pt x="45720" y="3888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410097-188A-44A0-B04B-0C165808EB09}">
      <dsp:nvSpPr>
        <dsp:cNvPr id="0" name=""/>
        <dsp:cNvSpPr/>
      </dsp:nvSpPr>
      <dsp:spPr>
        <a:xfrm>
          <a:off x="2749737" y="1818444"/>
          <a:ext cx="91440" cy="2079490"/>
        </a:xfrm>
        <a:custGeom>
          <a:avLst/>
          <a:gdLst/>
          <a:ahLst/>
          <a:cxnLst/>
          <a:rect l="0" t="0" r="0" b="0"/>
          <a:pathLst>
            <a:path>
              <a:moveTo>
                <a:pt x="45720" y="0"/>
              </a:moveTo>
              <a:lnTo>
                <a:pt x="45720" y="20794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03657F-C625-4A24-8897-4BB199414FD1}">
      <dsp:nvSpPr>
        <dsp:cNvPr id="0" name=""/>
        <dsp:cNvSpPr/>
      </dsp:nvSpPr>
      <dsp:spPr>
        <a:xfrm>
          <a:off x="2749737" y="735487"/>
          <a:ext cx="91440" cy="388876"/>
        </a:xfrm>
        <a:custGeom>
          <a:avLst/>
          <a:gdLst/>
          <a:ahLst/>
          <a:cxnLst/>
          <a:rect l="0" t="0" r="0" b="0"/>
          <a:pathLst>
            <a:path>
              <a:moveTo>
                <a:pt x="45720" y="0"/>
              </a:moveTo>
              <a:lnTo>
                <a:pt x="45720" y="3888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804A02-DB01-4288-8EEE-87CE73250838}">
      <dsp:nvSpPr>
        <dsp:cNvPr id="0" name=""/>
        <dsp:cNvSpPr/>
      </dsp:nvSpPr>
      <dsp:spPr>
        <a:xfrm>
          <a:off x="723929" y="3908"/>
          <a:ext cx="4143055" cy="731578"/>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1" i="0" u="none" strike="noStrike" kern="1200" baseline="0" smtClean="0">
              <a:latin typeface="Verdana" panose="020B0604030504040204" pitchFamily="34" charset="0"/>
              <a:ea typeface="Verdana" panose="020B0604030504040204" pitchFamily="34" charset="0"/>
              <a:cs typeface="Verdana" panose="020B0604030504040204" pitchFamily="34" charset="0"/>
            </a:rPr>
            <a:t>1</a:t>
          </a:r>
        </a:p>
        <a:p>
          <a:pPr marR="0" lvl="0" algn="ctr" defTabSz="444500" rtl="0">
            <a:lnSpc>
              <a:spcPct val="90000"/>
            </a:lnSpc>
            <a:spcBef>
              <a:spcPct val="0"/>
            </a:spcBef>
            <a:spcAft>
              <a:spcPct val="35000"/>
            </a:spcAft>
          </a:pPr>
          <a:r>
            <a:rPr lang="en-GB" sz="1000" b="0" i="0" u="none" strike="noStrike" kern="1200" baseline="0" smtClean="0">
              <a:latin typeface="Verdana" panose="020B0604030504040204" pitchFamily="34" charset="0"/>
              <a:ea typeface="Verdana" panose="020B0604030504040204" pitchFamily="34" charset="0"/>
              <a:cs typeface="Verdana" panose="020B0604030504040204" pitchFamily="34" charset="0"/>
            </a:rPr>
            <a:t>The safety checker should ring the researcher on their mobile phone.</a:t>
          </a:r>
          <a:endParaRPr lang="en-GB" sz="1000" kern="1200" smtClean="0">
            <a:latin typeface="Verdana" panose="020B0604030504040204" pitchFamily="34" charset="0"/>
            <a:ea typeface="Verdana" panose="020B0604030504040204" pitchFamily="34" charset="0"/>
            <a:cs typeface="Verdana" panose="020B0604030504040204" pitchFamily="34" charset="0"/>
          </a:endParaRPr>
        </a:p>
      </dsp:txBody>
      <dsp:txXfrm>
        <a:off x="723929" y="3908"/>
        <a:ext cx="4143055" cy="731578"/>
      </dsp:txXfrm>
    </dsp:sp>
    <dsp:sp modelId="{17028488-421E-4D1D-B698-F0963E6C9B2C}">
      <dsp:nvSpPr>
        <dsp:cNvPr id="0" name=""/>
        <dsp:cNvSpPr/>
      </dsp:nvSpPr>
      <dsp:spPr>
        <a:xfrm>
          <a:off x="732114" y="1124364"/>
          <a:ext cx="4126685" cy="694080"/>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1" i="0" u="none" strike="noStrike" kern="1200" baseline="0" smtClean="0">
              <a:latin typeface="Verdana" panose="020B0604030504040204" pitchFamily="34" charset="0"/>
              <a:ea typeface="Verdana" panose="020B0604030504040204" pitchFamily="34" charset="0"/>
              <a:cs typeface="Verdana" panose="020B0604030504040204" pitchFamily="34" charset="0"/>
            </a:rPr>
            <a:t>2</a:t>
          </a:r>
        </a:p>
        <a:p>
          <a:pPr marR="0" lvl="0" algn="ctr" defTabSz="444500" rtl="0">
            <a:lnSpc>
              <a:spcPct val="90000"/>
            </a:lnSpc>
            <a:spcBef>
              <a:spcPct val="0"/>
            </a:spcBef>
            <a:spcAft>
              <a:spcPct val="35000"/>
            </a:spcAft>
          </a:pPr>
          <a:r>
            <a:rPr lang="en-GB" sz="1000" b="0" i="0" u="none" strike="noStrike" kern="1200" baseline="0" smtClean="0">
              <a:latin typeface="Verdana" panose="020B0604030504040204" pitchFamily="34" charset="0"/>
              <a:ea typeface="Verdana" panose="020B0604030504040204" pitchFamily="34" charset="0"/>
              <a:cs typeface="Verdana" panose="020B0604030504040204" pitchFamily="34" charset="0"/>
            </a:rPr>
            <a:t>If they do not answer, the safety checker should then ring the participant on their home phone or mobile.</a:t>
          </a:r>
          <a:endParaRPr lang="en-GB" sz="1000" kern="1200" smtClean="0">
            <a:latin typeface="Verdana" panose="020B0604030504040204" pitchFamily="34" charset="0"/>
            <a:ea typeface="Verdana" panose="020B0604030504040204" pitchFamily="34" charset="0"/>
            <a:cs typeface="Verdana" panose="020B0604030504040204" pitchFamily="34" charset="0"/>
          </a:endParaRPr>
        </a:p>
      </dsp:txBody>
      <dsp:txXfrm>
        <a:off x="732114" y="1124364"/>
        <a:ext cx="4126685" cy="694080"/>
      </dsp:txXfrm>
    </dsp:sp>
    <dsp:sp modelId="{D965E8CB-74C0-4E02-A53D-0F4FAB73D155}">
      <dsp:nvSpPr>
        <dsp:cNvPr id="0" name=""/>
        <dsp:cNvSpPr/>
      </dsp:nvSpPr>
      <dsp:spPr>
        <a:xfrm>
          <a:off x="210742" y="3897935"/>
          <a:ext cx="5169430" cy="902962"/>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1" i="0" u="none" strike="noStrike" kern="1200" baseline="0" smtClean="0">
              <a:latin typeface="Verdana" panose="020B0604030504040204" pitchFamily="34" charset="0"/>
              <a:ea typeface="Verdana" panose="020B0604030504040204" pitchFamily="34" charset="0"/>
              <a:cs typeface="Verdana" panose="020B0604030504040204" pitchFamily="34" charset="0"/>
            </a:rPr>
            <a:t>3</a:t>
          </a:r>
        </a:p>
        <a:p>
          <a:pPr marR="0" lvl="0" algn="ctr" defTabSz="444500" rtl="0">
            <a:lnSpc>
              <a:spcPct val="90000"/>
            </a:lnSpc>
            <a:spcBef>
              <a:spcPct val="0"/>
            </a:spcBef>
            <a:spcAft>
              <a:spcPct val="35000"/>
            </a:spcAft>
          </a:pPr>
          <a:r>
            <a:rPr lang="en-GB" sz="1000" b="0" i="0" u="none" strike="noStrike" kern="1200" baseline="0" smtClean="0">
              <a:latin typeface="Verdana" panose="020B0604030504040204" pitchFamily="34" charset="0"/>
              <a:ea typeface="Verdana" panose="020B0604030504040204" pitchFamily="34" charset="0"/>
              <a:cs typeface="Verdana" panose="020B0604030504040204" pitchFamily="34" charset="0"/>
            </a:rPr>
            <a:t>If there is still no answer then the safety checker should ring the police on 999 and request immediate assistance at the participant’s address. If applicable the safety checker should then contact the participant’s Care Co-ordinator and inform them what is happening.</a:t>
          </a:r>
        </a:p>
      </dsp:txBody>
      <dsp:txXfrm>
        <a:off x="210742" y="3897935"/>
        <a:ext cx="5169430" cy="902962"/>
      </dsp:txXfrm>
    </dsp:sp>
    <dsp:sp modelId="{04A2DEA9-2B84-471C-A73D-56E4125F3308}">
      <dsp:nvSpPr>
        <dsp:cNvPr id="0" name=""/>
        <dsp:cNvSpPr/>
      </dsp:nvSpPr>
      <dsp:spPr>
        <a:xfrm>
          <a:off x="1272394" y="5189774"/>
          <a:ext cx="3046126" cy="726421"/>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1" i="0" u="none" strike="noStrike" kern="1200" baseline="0" smtClean="0">
              <a:latin typeface="Verdana" panose="020B0604030504040204" pitchFamily="34" charset="0"/>
              <a:ea typeface="Verdana" panose="020B0604030504040204" pitchFamily="34" charset="0"/>
              <a:cs typeface="Verdana" panose="020B0604030504040204" pitchFamily="34" charset="0"/>
            </a:rPr>
            <a:t>4</a:t>
          </a:r>
        </a:p>
        <a:p>
          <a:pPr marR="0" lvl="0" algn="ctr" defTabSz="444500" rtl="0">
            <a:lnSpc>
              <a:spcPct val="90000"/>
            </a:lnSpc>
            <a:spcBef>
              <a:spcPct val="0"/>
            </a:spcBef>
            <a:spcAft>
              <a:spcPct val="35000"/>
            </a:spcAft>
          </a:pPr>
          <a:r>
            <a:rPr lang="en-GB" sz="1000" b="0" i="0" u="none" strike="noStrike" kern="1200" baseline="0" smtClean="0">
              <a:latin typeface="Verdana" panose="020B0604030504040204" pitchFamily="34" charset="0"/>
              <a:ea typeface="Verdana" panose="020B0604030504040204" pitchFamily="34" charset="0"/>
              <a:cs typeface="Verdana" panose="020B0604030504040204" pitchFamily="34" charset="0"/>
            </a:rPr>
            <a:t>The safety checker should inform the study supervisor of what is happening.</a:t>
          </a:r>
          <a:endParaRPr lang="en-GB" sz="1000" kern="1200" smtClean="0">
            <a:latin typeface="Verdana" panose="020B0604030504040204" pitchFamily="34" charset="0"/>
            <a:ea typeface="Verdana" panose="020B0604030504040204" pitchFamily="34" charset="0"/>
            <a:cs typeface="Verdana" panose="020B0604030504040204" pitchFamily="34" charset="0"/>
          </a:endParaRPr>
        </a:p>
      </dsp:txBody>
      <dsp:txXfrm>
        <a:off x="1272394" y="5189774"/>
        <a:ext cx="3046126" cy="726421"/>
      </dsp:txXfrm>
    </dsp:sp>
    <dsp:sp modelId="{DA2E99BC-D14D-4723-B220-4EB020586D6D}">
      <dsp:nvSpPr>
        <dsp:cNvPr id="0" name=""/>
        <dsp:cNvSpPr/>
      </dsp:nvSpPr>
      <dsp:spPr>
        <a:xfrm>
          <a:off x="106226" y="2207321"/>
          <a:ext cx="2494792" cy="1301737"/>
        </a:xfrm>
        <a:prstGeom prst="rect">
          <a:avLst/>
        </a:prstGeom>
        <a:solidFill>
          <a:schemeClr val="lt1"/>
        </a:solidFill>
        <a:ln w="25400" cap="flat" cmpd="sng" algn="ctr">
          <a:solidFill>
            <a:schemeClr val="accent1"/>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108000" tIns="5715" rIns="108000" bIns="5715" numCol="1" spcCol="1270" anchor="ctr" anchorCtr="0">
          <a:noAutofit/>
        </a:bodyPr>
        <a:lstStyle/>
        <a:p>
          <a:pPr lvl="0" algn="l" defTabSz="400050" rtl="0">
            <a:lnSpc>
              <a:spcPct val="90000"/>
            </a:lnSpc>
            <a:spcBef>
              <a:spcPct val="0"/>
            </a:spcBef>
            <a:spcAft>
              <a:spcPts val="0"/>
            </a:spcAft>
            <a:tabLst>
              <a:tab pos="72000" algn="l"/>
            </a:tabLst>
          </a:pPr>
          <a:r>
            <a:rPr lang="en-GB" sz="900" b="0" i="0" u="none" strike="noStrike" kern="1200" baseline="0" smtClean="0">
              <a:latin typeface="Verdana" panose="020B0604030504040204" pitchFamily="34" charset="0"/>
              <a:ea typeface="Verdana" panose="020B0604030504040204" pitchFamily="34" charset="0"/>
              <a:cs typeface="Verdana" panose="020B0604030504040204" pitchFamily="34" charset="0"/>
            </a:rPr>
            <a:t>Where possible the researcher should also provide the safety checker with </a:t>
          </a:r>
          <a:r>
            <a:rPr lang="en-GB" sz="900" b="1" i="0" u="none" strike="noStrike" kern="1200" baseline="0" smtClean="0">
              <a:latin typeface="Verdana" panose="020B0604030504040204" pitchFamily="34" charset="0"/>
              <a:ea typeface="Verdana" panose="020B0604030504040204" pitchFamily="34" charset="0"/>
              <a:cs typeface="Verdana" panose="020B0604030504040204" pitchFamily="34" charset="0"/>
            </a:rPr>
            <a:t>secondary contact numbers</a:t>
          </a:r>
          <a:r>
            <a:rPr lang="en-GB" sz="900" b="0" i="0" u="none" strike="noStrike" kern="1200" baseline="0" smtClean="0">
              <a:latin typeface="Verdana" panose="020B0604030504040204" pitchFamily="34" charset="0"/>
              <a:ea typeface="Verdana" panose="020B0604030504040204" pitchFamily="34" charset="0"/>
              <a:cs typeface="Verdana" panose="020B0604030504040204" pitchFamily="34" charset="0"/>
            </a:rPr>
            <a:t> for route of escalation prior to emergency services being contacted (allowing for the possibility that other factors have caused non-contact e.g. being in an area of poor mobile coverage).</a:t>
          </a:r>
          <a:endParaRPr lang="en-GB" sz="900" kern="1200"/>
        </a:p>
      </dsp:txBody>
      <dsp:txXfrm>
        <a:off x="106226" y="2207321"/>
        <a:ext cx="2494792" cy="13017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F694-1034-4FEF-9E74-B103CD9D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23</Pages>
  <Words>5078</Words>
  <Characters>27159</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Manchester University</Company>
  <LinksUpToDate>false</LinksUpToDate>
  <CharactersWithSpaces>32173</CharactersWithSpaces>
  <SharedDoc>false</SharedDoc>
  <HLinks>
    <vt:vector size="30" baseType="variant">
      <vt:variant>
        <vt:i4>8192060</vt:i4>
      </vt:variant>
      <vt:variant>
        <vt:i4>12</vt:i4>
      </vt:variant>
      <vt:variant>
        <vt:i4>0</vt:i4>
      </vt:variant>
      <vt:variant>
        <vt:i4>5</vt:i4>
      </vt:variant>
      <vt:variant>
        <vt:lpwstr>https://app.manchester.ac.uk/training/default.aspx</vt:lpwstr>
      </vt:variant>
      <vt:variant>
        <vt:lpwstr/>
      </vt:variant>
      <vt:variant>
        <vt:i4>3145853</vt:i4>
      </vt:variant>
      <vt:variant>
        <vt:i4>9</vt:i4>
      </vt:variant>
      <vt:variant>
        <vt:i4>0</vt:i4>
      </vt:variant>
      <vt:variant>
        <vt:i4>5</vt:i4>
      </vt:variant>
      <vt:variant>
        <vt:lpwstr>http://documents.manchester.ac.uk/display.aspx?DocID=13900</vt:lpwstr>
      </vt:variant>
      <vt:variant>
        <vt:lpwstr/>
      </vt:variant>
      <vt:variant>
        <vt:i4>3145844</vt:i4>
      </vt:variant>
      <vt:variant>
        <vt:i4>6</vt:i4>
      </vt:variant>
      <vt:variant>
        <vt:i4>0</vt:i4>
      </vt:variant>
      <vt:variant>
        <vt:i4>5</vt:i4>
      </vt:variant>
      <vt:variant>
        <vt:lpwstr>http://documents.manchester.ac.uk/display.aspx?DocID=13891</vt:lpwstr>
      </vt:variant>
      <vt:variant>
        <vt:lpwstr/>
      </vt:variant>
      <vt:variant>
        <vt:i4>3866745</vt:i4>
      </vt:variant>
      <vt:variant>
        <vt:i4>3</vt:i4>
      </vt:variant>
      <vt:variant>
        <vt:i4>0</vt:i4>
      </vt:variant>
      <vt:variant>
        <vt:i4>5</vt:i4>
      </vt:variant>
      <vt:variant>
        <vt:lpwstr>http://documents.manchester.ac.uk/display.aspx?DocID=13644</vt:lpwstr>
      </vt:variant>
      <vt:variant>
        <vt:lpwstr/>
      </vt:variant>
      <vt:variant>
        <vt:i4>6946840</vt:i4>
      </vt:variant>
      <vt:variant>
        <vt:i4>0</vt:i4>
      </vt:variant>
      <vt:variant>
        <vt:i4>0</vt:i4>
      </vt:variant>
      <vt:variant>
        <vt:i4>5</vt:i4>
      </vt:variant>
      <vt:variant>
        <vt:lpwstr>http://www.healthandsafety.manchester.ac.uk/toolkits/lone_working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Surgery</dc:creator>
  <cp:lastModifiedBy>Louise Twelvetrees</cp:lastModifiedBy>
  <cp:revision>7</cp:revision>
  <cp:lastPrinted>2014-11-06T22:47:00Z</cp:lastPrinted>
  <dcterms:created xsi:type="dcterms:W3CDTF">2016-02-12T14:49:00Z</dcterms:created>
  <dcterms:modified xsi:type="dcterms:W3CDTF">2016-03-21T11:18:00Z</dcterms:modified>
</cp:coreProperties>
</file>