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F075A" w14:paraId="702ED662" w14:textId="77777777" w:rsidTr="001E3F47">
        <w:tc>
          <w:tcPr>
            <w:tcW w:w="2093" w:type="dxa"/>
          </w:tcPr>
          <w:p w14:paraId="528674C8" w14:textId="77777777" w:rsidR="00EF075A" w:rsidRDefault="00EF075A" w:rsidP="001E3F47">
            <w:r>
              <w:t>Document Title</w:t>
            </w:r>
          </w:p>
        </w:tc>
        <w:tc>
          <w:tcPr>
            <w:tcW w:w="7149" w:type="dxa"/>
          </w:tcPr>
          <w:p w14:paraId="0B3AF753" w14:textId="612ACC47" w:rsidR="00EF075A" w:rsidRDefault="00EF075A" w:rsidP="00EF075A">
            <w:r>
              <w:t xml:space="preserve">PGR Funding Management: </w:t>
            </w:r>
            <w:r>
              <w:t>PGR Admin Communications</w:t>
            </w:r>
          </w:p>
        </w:tc>
      </w:tr>
      <w:tr w:rsidR="00EF075A" w14:paraId="44EDE671" w14:textId="77777777" w:rsidTr="001E3F47">
        <w:tc>
          <w:tcPr>
            <w:tcW w:w="2093" w:type="dxa"/>
          </w:tcPr>
          <w:p w14:paraId="4FE36663" w14:textId="77777777" w:rsidR="00EF075A" w:rsidRDefault="00EF075A" w:rsidP="001E3F47">
            <w:r>
              <w:t>Audience</w:t>
            </w:r>
          </w:p>
        </w:tc>
        <w:tc>
          <w:tcPr>
            <w:tcW w:w="7149" w:type="dxa"/>
          </w:tcPr>
          <w:p w14:paraId="61DBB64F" w14:textId="677FD4E6" w:rsidR="00EF075A" w:rsidRDefault="00EF075A" w:rsidP="001E3F47">
            <w:r>
              <w:t>PGR / CDT Admin</w:t>
            </w:r>
          </w:p>
        </w:tc>
      </w:tr>
      <w:tr w:rsidR="00EF075A" w14:paraId="480404FA" w14:textId="77777777" w:rsidTr="001E3F47">
        <w:tc>
          <w:tcPr>
            <w:tcW w:w="2093" w:type="dxa"/>
          </w:tcPr>
          <w:p w14:paraId="75AE4C8C" w14:textId="77777777" w:rsidR="00EF075A" w:rsidRDefault="00EF075A" w:rsidP="001E3F47">
            <w:r>
              <w:t>Document Owner</w:t>
            </w:r>
          </w:p>
        </w:tc>
        <w:tc>
          <w:tcPr>
            <w:tcW w:w="7149" w:type="dxa"/>
          </w:tcPr>
          <w:p w14:paraId="3ABB8C59" w14:textId="77777777" w:rsidR="00EF075A" w:rsidRDefault="00EF075A" w:rsidP="001E3F47">
            <w:r>
              <w:t>PGR Funding Management Project</w:t>
            </w:r>
          </w:p>
        </w:tc>
      </w:tr>
      <w:tr w:rsidR="00EF075A" w14:paraId="4369C4FE" w14:textId="77777777" w:rsidTr="001E3F47">
        <w:tc>
          <w:tcPr>
            <w:tcW w:w="2093" w:type="dxa"/>
          </w:tcPr>
          <w:p w14:paraId="5D3FD212" w14:textId="77777777" w:rsidR="00EF075A" w:rsidRDefault="00EF075A" w:rsidP="001E3F47">
            <w:r>
              <w:t>Document Author(s)</w:t>
            </w:r>
          </w:p>
        </w:tc>
        <w:tc>
          <w:tcPr>
            <w:tcW w:w="7149" w:type="dxa"/>
          </w:tcPr>
          <w:p w14:paraId="746AE1EA" w14:textId="77777777" w:rsidR="00EF075A" w:rsidRDefault="00EF075A" w:rsidP="001E3F47">
            <w:r>
              <w:t>Cath Dyson</w:t>
            </w:r>
          </w:p>
        </w:tc>
      </w:tr>
      <w:tr w:rsidR="00EF075A" w14:paraId="392FE9B7" w14:textId="77777777" w:rsidTr="001E3F47">
        <w:tc>
          <w:tcPr>
            <w:tcW w:w="2093" w:type="dxa"/>
          </w:tcPr>
          <w:p w14:paraId="4BB72F32" w14:textId="77777777" w:rsidR="00EF075A" w:rsidRDefault="00EF075A" w:rsidP="001E3F47">
            <w:r>
              <w:t>Version</w:t>
            </w:r>
          </w:p>
        </w:tc>
        <w:tc>
          <w:tcPr>
            <w:tcW w:w="7149" w:type="dxa"/>
          </w:tcPr>
          <w:p w14:paraId="4D9A72B8" w14:textId="77777777" w:rsidR="00EF075A" w:rsidRDefault="00EF075A" w:rsidP="001E3F47">
            <w:r>
              <w:t>V1</w:t>
            </w:r>
          </w:p>
        </w:tc>
      </w:tr>
      <w:tr w:rsidR="00EF075A" w14:paraId="3FC9B899" w14:textId="77777777" w:rsidTr="001E3F47">
        <w:tc>
          <w:tcPr>
            <w:tcW w:w="2093" w:type="dxa"/>
          </w:tcPr>
          <w:p w14:paraId="7E25E865" w14:textId="77777777" w:rsidR="00EF075A" w:rsidRDefault="00EF075A" w:rsidP="001E3F47">
            <w:r>
              <w:t>Date produced</w:t>
            </w:r>
          </w:p>
        </w:tc>
        <w:tc>
          <w:tcPr>
            <w:tcW w:w="7149" w:type="dxa"/>
          </w:tcPr>
          <w:p w14:paraId="0F515F82" w14:textId="51A0E4F0" w:rsidR="00EF075A" w:rsidRDefault="00EF075A" w:rsidP="001E3F47">
            <w:r>
              <w:t>August</w:t>
            </w:r>
            <w:bookmarkStart w:id="0" w:name="_GoBack"/>
            <w:bookmarkEnd w:id="0"/>
            <w:r>
              <w:t xml:space="preserve"> 2016</w:t>
            </w:r>
          </w:p>
        </w:tc>
      </w:tr>
      <w:tr w:rsidR="00EF075A" w14:paraId="3EBB26C5" w14:textId="77777777" w:rsidTr="001E3F47">
        <w:tc>
          <w:tcPr>
            <w:tcW w:w="2093" w:type="dxa"/>
          </w:tcPr>
          <w:p w14:paraId="38BB8C2A" w14:textId="77777777" w:rsidR="00EF075A" w:rsidRDefault="00EF075A" w:rsidP="001E3F47">
            <w:r>
              <w:t>Review Date</w:t>
            </w:r>
          </w:p>
        </w:tc>
        <w:tc>
          <w:tcPr>
            <w:tcW w:w="7149" w:type="dxa"/>
          </w:tcPr>
          <w:p w14:paraId="0DFD0525" w14:textId="77777777" w:rsidR="00EF075A" w:rsidRDefault="00EF075A" w:rsidP="001E3F47">
            <w:r>
              <w:t>n/a</w:t>
            </w:r>
          </w:p>
        </w:tc>
      </w:tr>
    </w:tbl>
    <w:p w14:paraId="1ADB7990" w14:textId="41EBAB64" w:rsidR="007843A0" w:rsidRDefault="007843A0" w:rsidP="007843A0">
      <w:pPr>
        <w:pStyle w:val="Heading2"/>
      </w:pPr>
      <w:r>
        <w:t>PGR Admin</w:t>
      </w:r>
      <w:r w:rsidR="00EF075A">
        <w:t xml:space="preserve"> Communications</w:t>
      </w:r>
    </w:p>
    <w:p w14:paraId="70D34088" w14:textId="6E19F91B" w:rsidR="007843A0" w:rsidRDefault="007843A0" w:rsidP="007843A0">
      <w:r>
        <w:t xml:space="preserve">Please </w:t>
      </w:r>
      <w:r w:rsidR="00EF075A">
        <w:t xml:space="preserve">see </w:t>
      </w:r>
      <w:hyperlink r:id="rId12" w:history="1">
        <w:r w:rsidR="00EF075A" w:rsidRPr="00747234">
          <w:rPr>
            <w:rStyle w:val="Hyperlink"/>
          </w:rPr>
          <w:t>http://www.staffnet.manchester.ac.uk/services/rbess/graduate/processandguidance/intro/</w:t>
        </w:r>
      </w:hyperlink>
      <w:r w:rsidR="00EF075A">
        <w:t xml:space="preserve"> for an overview of the </w:t>
      </w:r>
      <w:r>
        <w:t xml:space="preserve">the </w:t>
      </w:r>
      <w:r w:rsidR="00EF075A">
        <w:t xml:space="preserve">PGR Funding Management Project. </w:t>
      </w:r>
      <w:r>
        <w:t xml:space="preserve">Below you will find more details of the processes and roles and what you need to do as a PGR / CDT Administrator </w:t>
      </w:r>
    </w:p>
    <w:p w14:paraId="735F9C96" w14:textId="77777777" w:rsidR="007843A0" w:rsidRPr="00AB30D7" w:rsidRDefault="007843A0" w:rsidP="007843A0">
      <w:pPr>
        <w:pStyle w:val="Heading4"/>
      </w:pPr>
      <w:r>
        <w:t xml:space="preserve">1 </w:t>
      </w:r>
      <w:r w:rsidRPr="00AB30D7">
        <w:t>Process maps</w:t>
      </w:r>
    </w:p>
    <w:p w14:paraId="36071802" w14:textId="77777777" w:rsidR="007843A0" w:rsidRPr="007D1A63" w:rsidRDefault="007843A0" w:rsidP="007843A0">
      <w:pPr>
        <w:pStyle w:val="ListParagraph"/>
        <w:numPr>
          <w:ilvl w:val="1"/>
          <w:numId w:val="6"/>
        </w:numPr>
        <w:ind w:left="426" w:hanging="426"/>
      </w:pPr>
      <w:r w:rsidRPr="007D1A63">
        <w:t>There is a process map for ‘</w:t>
      </w:r>
      <w:hyperlink r:id="rId13" w:history="1">
        <w:r w:rsidRPr="00E3752E">
          <w:rPr>
            <w:rStyle w:val="Hyperlink"/>
            <w:b/>
          </w:rPr>
          <w:t>Set up and activate activity code</w:t>
        </w:r>
        <w:r w:rsidRPr="00E3752E">
          <w:rPr>
            <w:rStyle w:val="Hyperlink"/>
          </w:rPr>
          <w:t>’</w:t>
        </w:r>
      </w:hyperlink>
      <w:r w:rsidRPr="007D1A63">
        <w:t xml:space="preserve"> </w:t>
      </w:r>
    </w:p>
    <w:p w14:paraId="4930E5C2" w14:textId="77777777" w:rsidR="007843A0" w:rsidRDefault="007843A0" w:rsidP="007843A0">
      <w:pPr>
        <w:pStyle w:val="ListParagraph"/>
      </w:pPr>
    </w:p>
    <w:p w14:paraId="73EB25EE" w14:textId="77777777" w:rsidR="007843A0" w:rsidRDefault="007843A0" w:rsidP="007843A0">
      <w:pPr>
        <w:pStyle w:val="ListParagraph"/>
        <w:numPr>
          <w:ilvl w:val="1"/>
          <w:numId w:val="6"/>
        </w:numPr>
        <w:ind w:left="426" w:hanging="426"/>
      </w:pPr>
      <w:r>
        <w:t>There is a process map for each of the following as part of ‘</w:t>
      </w:r>
      <w:hyperlink r:id="rId14" w:history="1">
        <w:r w:rsidRPr="00E3752E">
          <w:rPr>
            <w:rStyle w:val="Hyperlink"/>
            <w:b/>
          </w:rPr>
          <w:t>Approval of expenditure RTSG /</w:t>
        </w:r>
        <w:r w:rsidRPr="00E3752E">
          <w:rPr>
            <w:rStyle w:val="Hyperlink"/>
          </w:rPr>
          <w:t xml:space="preserve"> </w:t>
        </w:r>
        <w:r w:rsidRPr="00E3752E">
          <w:rPr>
            <w:rStyle w:val="Hyperlink"/>
            <w:b/>
          </w:rPr>
          <w:t>consumables</w:t>
        </w:r>
      </w:hyperlink>
      <w:r>
        <w:t xml:space="preserve">’ </w:t>
      </w:r>
    </w:p>
    <w:p w14:paraId="1F1B0F3A" w14:textId="77777777" w:rsidR="007843A0" w:rsidRDefault="007843A0" w:rsidP="007843A0">
      <w:pPr>
        <w:pStyle w:val="ListParagraph"/>
        <w:numPr>
          <w:ilvl w:val="0"/>
          <w:numId w:val="4"/>
        </w:numPr>
      </w:pPr>
      <w:r>
        <w:t>iProc and Egencia expenditure</w:t>
      </w:r>
    </w:p>
    <w:p w14:paraId="6C23EFF8" w14:textId="77777777" w:rsidR="007843A0" w:rsidRDefault="007843A0" w:rsidP="007843A0">
      <w:pPr>
        <w:pStyle w:val="ListParagraph"/>
        <w:numPr>
          <w:ilvl w:val="0"/>
          <w:numId w:val="4"/>
        </w:numPr>
      </w:pPr>
      <w:r>
        <w:t>Expenditure on PR7 / PR4A / PR4Bs</w:t>
      </w:r>
    </w:p>
    <w:p w14:paraId="39B9FD5F" w14:textId="77777777" w:rsidR="007843A0" w:rsidRDefault="007843A0" w:rsidP="007843A0">
      <w:pPr>
        <w:pStyle w:val="ListParagraph"/>
        <w:numPr>
          <w:ilvl w:val="0"/>
          <w:numId w:val="4"/>
        </w:numPr>
      </w:pPr>
      <w:r>
        <w:t>Reviewing expenditure</w:t>
      </w:r>
    </w:p>
    <w:p w14:paraId="2F39FE27" w14:textId="77777777" w:rsidR="007843A0" w:rsidRPr="007D1A63" w:rsidRDefault="007843A0" w:rsidP="007843A0">
      <w:pPr>
        <w:pStyle w:val="ListParagraph"/>
      </w:pPr>
    </w:p>
    <w:p w14:paraId="5ED7F36F" w14:textId="77777777" w:rsidR="007843A0" w:rsidRDefault="007843A0" w:rsidP="007843A0">
      <w:pPr>
        <w:pStyle w:val="ListParagraph"/>
        <w:numPr>
          <w:ilvl w:val="1"/>
          <w:numId w:val="6"/>
        </w:numPr>
        <w:ind w:left="426" w:hanging="426"/>
      </w:pPr>
      <w:r>
        <w:t>There is a process map for each of the following as part of ‘</w:t>
      </w:r>
      <w:hyperlink r:id="rId15" w:history="1">
        <w:r w:rsidRPr="00E3752E">
          <w:rPr>
            <w:rStyle w:val="Hyperlink"/>
            <w:b/>
          </w:rPr>
          <w:t>Implications of change in circumstances including re-registration / progression’</w:t>
        </w:r>
      </w:hyperlink>
    </w:p>
    <w:p w14:paraId="1DA2DE4A" w14:textId="77777777" w:rsidR="007843A0" w:rsidRDefault="007843A0" w:rsidP="007843A0">
      <w:pPr>
        <w:pStyle w:val="ListParagraph"/>
        <w:numPr>
          <w:ilvl w:val="0"/>
          <w:numId w:val="3"/>
        </w:numPr>
      </w:pPr>
      <w:r>
        <w:t>Interruptions</w:t>
      </w:r>
    </w:p>
    <w:p w14:paraId="0C36851E" w14:textId="77777777" w:rsidR="007843A0" w:rsidRDefault="007843A0" w:rsidP="007843A0">
      <w:pPr>
        <w:pStyle w:val="ListParagraph"/>
        <w:numPr>
          <w:ilvl w:val="0"/>
          <w:numId w:val="3"/>
        </w:numPr>
      </w:pPr>
      <w:r>
        <w:t>Extensions</w:t>
      </w:r>
    </w:p>
    <w:p w14:paraId="229D8746" w14:textId="77777777" w:rsidR="007843A0" w:rsidRDefault="007843A0" w:rsidP="007843A0">
      <w:pPr>
        <w:pStyle w:val="ListParagraph"/>
        <w:numPr>
          <w:ilvl w:val="0"/>
          <w:numId w:val="3"/>
        </w:numPr>
      </w:pPr>
      <w:r>
        <w:t>Student discontinues / withdraws</w:t>
      </w:r>
    </w:p>
    <w:p w14:paraId="105B44D3" w14:textId="77777777" w:rsidR="007843A0" w:rsidRDefault="007843A0" w:rsidP="007843A0">
      <w:pPr>
        <w:pStyle w:val="ListParagraph"/>
        <w:numPr>
          <w:ilvl w:val="0"/>
          <w:numId w:val="3"/>
        </w:numPr>
      </w:pPr>
      <w:r>
        <w:t>Change in model of attendance</w:t>
      </w:r>
    </w:p>
    <w:p w14:paraId="186C1591" w14:textId="77777777" w:rsidR="007843A0" w:rsidRDefault="007843A0" w:rsidP="007843A0">
      <w:pPr>
        <w:pStyle w:val="ListParagraph"/>
        <w:numPr>
          <w:ilvl w:val="0"/>
          <w:numId w:val="3"/>
        </w:numPr>
      </w:pPr>
      <w:r>
        <w:t xml:space="preserve">Progression </w:t>
      </w:r>
    </w:p>
    <w:p w14:paraId="05841706" w14:textId="77777777" w:rsidR="007843A0" w:rsidRDefault="007843A0" w:rsidP="007843A0">
      <w:pPr>
        <w:pStyle w:val="Heading4"/>
      </w:pPr>
      <w:r>
        <w:t>2 Roles</w:t>
      </w:r>
    </w:p>
    <w:p w14:paraId="3773EF43" w14:textId="77777777" w:rsidR="007843A0" w:rsidRDefault="007843A0" w:rsidP="007843A0">
      <w:r>
        <w:t>2.1 Are you involved in</w:t>
      </w:r>
      <w:r w:rsidRPr="007D1A63">
        <w:t xml:space="preserve"> ‘</w:t>
      </w:r>
      <w:hyperlink r:id="rId16" w:history="1">
        <w:r w:rsidRPr="00E3752E">
          <w:rPr>
            <w:rStyle w:val="Hyperlink"/>
            <w:b/>
          </w:rPr>
          <w:t>Set up and activate activity code</w:t>
        </w:r>
        <w:r w:rsidRPr="00E3752E">
          <w:rPr>
            <w:rStyle w:val="Hyperlink"/>
          </w:rPr>
          <w:t>’</w:t>
        </w:r>
      </w:hyperlink>
      <w:r>
        <w:rPr>
          <w:b/>
        </w:rPr>
        <w:t>?</w:t>
      </w:r>
    </w:p>
    <w:p w14:paraId="75AEAC03" w14:textId="77777777" w:rsidR="007843A0" w:rsidRDefault="007843A0" w:rsidP="007843A0">
      <w:r>
        <w:t>The key roles are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7843A0" w:rsidRPr="000C491F" w14:paraId="5934F128" w14:textId="77777777" w:rsidTr="001E3F47">
        <w:tc>
          <w:tcPr>
            <w:tcW w:w="2943" w:type="dxa"/>
          </w:tcPr>
          <w:p w14:paraId="4909E4A7" w14:textId="77777777" w:rsidR="007843A0" w:rsidRPr="00EE2CB3" w:rsidRDefault="007843A0" w:rsidP="001E3F47">
            <w:pPr>
              <w:rPr>
                <w:b/>
              </w:rPr>
            </w:pPr>
            <w:r w:rsidRPr="00EE2CB3">
              <w:rPr>
                <w:b/>
              </w:rPr>
              <w:t>Role</w:t>
            </w:r>
          </w:p>
        </w:tc>
        <w:tc>
          <w:tcPr>
            <w:tcW w:w="6299" w:type="dxa"/>
          </w:tcPr>
          <w:p w14:paraId="1B95B45C" w14:textId="77777777" w:rsidR="007843A0" w:rsidRPr="00EE2CB3" w:rsidRDefault="007843A0" w:rsidP="001E3F47">
            <w:pPr>
              <w:rPr>
                <w:b/>
              </w:rPr>
            </w:pPr>
            <w:r>
              <w:rPr>
                <w:b/>
              </w:rPr>
              <w:t>Example tasks</w:t>
            </w:r>
          </w:p>
        </w:tc>
      </w:tr>
      <w:tr w:rsidR="007843A0" w:rsidRPr="000C491F" w14:paraId="7913038A" w14:textId="77777777" w:rsidTr="001E3F47">
        <w:tc>
          <w:tcPr>
            <w:tcW w:w="2943" w:type="dxa"/>
            <w:vAlign w:val="bottom"/>
          </w:tcPr>
          <w:p w14:paraId="5F146D29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Activity Code (/ amendment to code) requestor</w:t>
            </w:r>
          </w:p>
        </w:tc>
        <w:tc>
          <w:tcPr>
            <w:tcW w:w="6299" w:type="dxa"/>
          </w:tcPr>
          <w:p w14:paraId="2DACB1BC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Member of PGR Admin requesting the set-up of an activity code</w:t>
            </w:r>
          </w:p>
          <w:p w14:paraId="552B4C17" w14:textId="77777777" w:rsidR="007843A0" w:rsidRPr="000C491F" w:rsidRDefault="007843A0" w:rsidP="001E3F47">
            <w:pPr>
              <w:pStyle w:val="ListParagraph"/>
              <w:ind w:left="300"/>
            </w:pPr>
            <w:r>
              <w:t>Please note there is now a standard template  ‘Activity Code Request Form PGR’ which must be used to request a P code set up</w:t>
            </w:r>
          </w:p>
        </w:tc>
      </w:tr>
      <w:tr w:rsidR="007843A0" w:rsidRPr="000C491F" w14:paraId="45097918" w14:textId="77777777" w:rsidTr="001E3F47">
        <w:tc>
          <w:tcPr>
            <w:tcW w:w="2943" w:type="dxa"/>
            <w:vAlign w:val="bottom"/>
          </w:tcPr>
          <w:p w14:paraId="697BC8A1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Activity Code creator (/ amender)</w:t>
            </w:r>
          </w:p>
        </w:tc>
        <w:tc>
          <w:tcPr>
            <w:tcW w:w="6299" w:type="dxa"/>
          </w:tcPr>
          <w:p w14:paraId="4CCCC04C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Member of Finance setting up Activity code</w:t>
            </w:r>
          </w:p>
          <w:p w14:paraId="65FA0E75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Sending the Oracle Activity Code to the Activity Code requestor</w:t>
            </w:r>
          </w:p>
        </w:tc>
      </w:tr>
    </w:tbl>
    <w:p w14:paraId="1777585A" w14:textId="77777777" w:rsidR="007843A0" w:rsidRDefault="007843A0" w:rsidP="007843A0"/>
    <w:p w14:paraId="588524DF" w14:textId="77777777" w:rsidR="007843A0" w:rsidRDefault="007843A0" w:rsidP="007843A0">
      <w:pPr>
        <w:pStyle w:val="ListParagraph"/>
        <w:numPr>
          <w:ilvl w:val="1"/>
          <w:numId w:val="13"/>
        </w:numPr>
      </w:pPr>
      <w:r>
        <w:t>Are you involved in ‘</w:t>
      </w:r>
      <w:hyperlink r:id="rId17" w:history="1">
        <w:r w:rsidRPr="00E3752E">
          <w:rPr>
            <w:rStyle w:val="Hyperlink"/>
            <w:b/>
          </w:rPr>
          <w:t>Approval of expenditure RTSG /</w:t>
        </w:r>
        <w:r w:rsidRPr="00E3752E">
          <w:rPr>
            <w:rStyle w:val="Hyperlink"/>
          </w:rPr>
          <w:t xml:space="preserve"> </w:t>
        </w:r>
        <w:r w:rsidRPr="00E3752E">
          <w:rPr>
            <w:rStyle w:val="Hyperlink"/>
            <w:b/>
          </w:rPr>
          <w:t>consumables</w:t>
        </w:r>
      </w:hyperlink>
      <w:r>
        <w:t>’</w:t>
      </w:r>
      <w:r w:rsidRPr="001E33AB">
        <w:rPr>
          <w:b/>
        </w:rPr>
        <w:t>?</w:t>
      </w:r>
    </w:p>
    <w:p w14:paraId="06E4775A" w14:textId="77777777" w:rsidR="007843A0" w:rsidRDefault="007843A0" w:rsidP="007843A0">
      <w:r>
        <w:t>The key roles are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7843A0" w:rsidRPr="000C491F" w14:paraId="100ECA63" w14:textId="77777777" w:rsidTr="001E3F47">
        <w:tc>
          <w:tcPr>
            <w:tcW w:w="2943" w:type="dxa"/>
          </w:tcPr>
          <w:p w14:paraId="05C3603C" w14:textId="77777777" w:rsidR="007843A0" w:rsidRPr="00EE2CB3" w:rsidRDefault="007843A0" w:rsidP="001E3F47">
            <w:pPr>
              <w:rPr>
                <w:b/>
              </w:rPr>
            </w:pPr>
            <w:r w:rsidRPr="00EE2CB3">
              <w:rPr>
                <w:b/>
              </w:rPr>
              <w:lastRenderedPageBreak/>
              <w:t>Role</w:t>
            </w:r>
          </w:p>
        </w:tc>
        <w:tc>
          <w:tcPr>
            <w:tcW w:w="6299" w:type="dxa"/>
          </w:tcPr>
          <w:p w14:paraId="334F9B8A" w14:textId="77777777" w:rsidR="007843A0" w:rsidRPr="00EE2CB3" w:rsidRDefault="007843A0" w:rsidP="001E3F47">
            <w:pPr>
              <w:rPr>
                <w:b/>
              </w:rPr>
            </w:pPr>
            <w:r>
              <w:rPr>
                <w:b/>
              </w:rPr>
              <w:t>Example tasks</w:t>
            </w:r>
          </w:p>
        </w:tc>
      </w:tr>
      <w:tr w:rsidR="007843A0" w:rsidRPr="000C491F" w14:paraId="0F02A8FF" w14:textId="77777777" w:rsidTr="001E3F47">
        <w:tc>
          <w:tcPr>
            <w:tcW w:w="2943" w:type="dxa"/>
          </w:tcPr>
          <w:p w14:paraId="2276F5DC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Approver in iProc and Egencia</w:t>
            </w:r>
          </w:p>
        </w:tc>
        <w:tc>
          <w:tcPr>
            <w:tcW w:w="6299" w:type="dxa"/>
          </w:tcPr>
          <w:p w14:paraId="48C2ADBF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Receive request from iProc and Egencia</w:t>
            </w:r>
          </w:p>
          <w:p w14:paraId="6F905465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Check the request is from the correct student, with the correct task code, what the balance of the account is and is the expenditure eligible</w:t>
            </w:r>
          </w:p>
        </w:tc>
      </w:tr>
      <w:tr w:rsidR="007843A0" w:rsidRPr="000C491F" w14:paraId="48FB95CA" w14:textId="77777777" w:rsidTr="001E3F47">
        <w:tc>
          <w:tcPr>
            <w:tcW w:w="2943" w:type="dxa"/>
          </w:tcPr>
          <w:p w14:paraId="7419ED50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Budget holder</w:t>
            </w:r>
          </w:p>
        </w:tc>
        <w:tc>
          <w:tcPr>
            <w:tcW w:w="6299" w:type="dxa"/>
          </w:tcPr>
          <w:p w14:paraId="21B21C7C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Check the request on a PR7 / PR4A / PR4 B is from the correct student, with the correct task code, what the balance of the account is and is the expenditure eligible</w:t>
            </w:r>
          </w:p>
        </w:tc>
      </w:tr>
      <w:tr w:rsidR="007843A0" w:rsidRPr="000C491F" w14:paraId="40EC4C52" w14:textId="77777777" w:rsidTr="001E3F47">
        <w:tc>
          <w:tcPr>
            <w:tcW w:w="2943" w:type="dxa"/>
          </w:tcPr>
          <w:p w14:paraId="76AE50EE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Authorised signatory</w:t>
            </w:r>
          </w:p>
        </w:tc>
        <w:tc>
          <w:tcPr>
            <w:tcW w:w="6299" w:type="dxa"/>
          </w:tcPr>
          <w:p w14:paraId="18639F8B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Countersigns PR4A and PR4Bs</w:t>
            </w:r>
          </w:p>
        </w:tc>
      </w:tr>
      <w:tr w:rsidR="007843A0" w:rsidRPr="000C491F" w14:paraId="67F5DE1C" w14:textId="77777777" w:rsidTr="001E3F47">
        <w:tc>
          <w:tcPr>
            <w:tcW w:w="2943" w:type="dxa"/>
          </w:tcPr>
          <w:p w14:paraId="4438C1CD" w14:textId="77777777" w:rsidR="007843A0" w:rsidRDefault="007843A0" w:rsidP="001E3F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Code Reviewer</w:t>
            </w:r>
          </w:p>
        </w:tc>
        <w:tc>
          <w:tcPr>
            <w:tcW w:w="6299" w:type="dxa"/>
          </w:tcPr>
          <w:p w14:paraId="506FB169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Does regular quarterly review of each tasks code, checking eligibility of expenditure</w:t>
            </w:r>
          </w:p>
        </w:tc>
      </w:tr>
    </w:tbl>
    <w:p w14:paraId="5E56D7A0" w14:textId="77777777" w:rsidR="007843A0" w:rsidRDefault="007843A0" w:rsidP="007843A0"/>
    <w:p w14:paraId="449AEDD7" w14:textId="77777777" w:rsidR="007843A0" w:rsidRDefault="007843A0" w:rsidP="007843A0">
      <w:pPr>
        <w:pStyle w:val="ListParagraph"/>
        <w:numPr>
          <w:ilvl w:val="1"/>
          <w:numId w:val="13"/>
        </w:numPr>
      </w:pPr>
      <w:r>
        <w:t>Are you involved in ‘</w:t>
      </w:r>
      <w:hyperlink r:id="rId18" w:history="1">
        <w:r w:rsidRPr="00E3752E">
          <w:rPr>
            <w:rStyle w:val="Hyperlink"/>
            <w:b/>
          </w:rPr>
          <w:t>Implications of change in circumstances including re-registration / progression’</w:t>
        </w:r>
      </w:hyperlink>
      <w:r>
        <w:t>?</w:t>
      </w:r>
    </w:p>
    <w:p w14:paraId="06A32D59" w14:textId="77777777" w:rsidR="007843A0" w:rsidRDefault="007843A0" w:rsidP="007843A0">
      <w:r>
        <w:t>The key roles are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7843A0" w:rsidRPr="000C491F" w14:paraId="17EA28D1" w14:textId="77777777" w:rsidTr="001E3F47">
        <w:tc>
          <w:tcPr>
            <w:tcW w:w="2943" w:type="dxa"/>
          </w:tcPr>
          <w:p w14:paraId="3D0F5373" w14:textId="77777777" w:rsidR="007843A0" w:rsidRPr="00EE2CB3" w:rsidRDefault="007843A0" w:rsidP="001E3F47">
            <w:pPr>
              <w:rPr>
                <w:b/>
              </w:rPr>
            </w:pPr>
            <w:r w:rsidRPr="00EE2CB3">
              <w:rPr>
                <w:b/>
              </w:rPr>
              <w:t>Role</w:t>
            </w:r>
          </w:p>
        </w:tc>
        <w:tc>
          <w:tcPr>
            <w:tcW w:w="6299" w:type="dxa"/>
          </w:tcPr>
          <w:p w14:paraId="10012B63" w14:textId="77777777" w:rsidR="007843A0" w:rsidRPr="00EE2CB3" w:rsidRDefault="007843A0" w:rsidP="001E3F47">
            <w:pPr>
              <w:rPr>
                <w:b/>
              </w:rPr>
            </w:pPr>
            <w:r>
              <w:rPr>
                <w:b/>
              </w:rPr>
              <w:t>Example tasks</w:t>
            </w:r>
          </w:p>
        </w:tc>
      </w:tr>
      <w:tr w:rsidR="007843A0" w:rsidRPr="000C491F" w14:paraId="5C88FECC" w14:textId="77777777" w:rsidTr="001E3F47">
        <w:tc>
          <w:tcPr>
            <w:tcW w:w="2943" w:type="dxa"/>
          </w:tcPr>
          <w:p w14:paraId="0D2CA814" w14:textId="77777777" w:rsidR="007843A0" w:rsidRPr="000C491F" w:rsidRDefault="007843A0" w:rsidP="001E3F47">
            <w:r w:rsidRPr="000C491F">
              <w:t>Awards Manager</w:t>
            </w:r>
          </w:p>
        </w:tc>
        <w:tc>
          <w:tcPr>
            <w:tcW w:w="6299" w:type="dxa"/>
          </w:tcPr>
          <w:p w14:paraId="0538CC0E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For approved extensions request extension to funding or source alternative funding</w:t>
            </w:r>
          </w:p>
          <w:p w14:paraId="6EF8DED2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Notify funder of a student who has discontinued / withdrawn</w:t>
            </w:r>
          </w:p>
        </w:tc>
      </w:tr>
      <w:tr w:rsidR="007843A0" w:rsidRPr="000C491F" w14:paraId="5B6EBE4A" w14:textId="77777777" w:rsidTr="001E3F47">
        <w:tc>
          <w:tcPr>
            <w:tcW w:w="2943" w:type="dxa"/>
          </w:tcPr>
          <w:p w14:paraId="0EA3B027" w14:textId="77777777" w:rsidR="007843A0" w:rsidRPr="000C491F" w:rsidRDefault="007843A0" w:rsidP="001E3F47">
            <w:r w:rsidRPr="000C491F">
              <w:t>Eligibility Checker</w:t>
            </w:r>
          </w:p>
        </w:tc>
        <w:tc>
          <w:tcPr>
            <w:tcW w:w="6299" w:type="dxa"/>
          </w:tcPr>
          <w:p w14:paraId="38A98C0E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Checking funder regulations for eligibility for student interruptions and extensions</w:t>
            </w:r>
          </w:p>
        </w:tc>
      </w:tr>
      <w:tr w:rsidR="007843A0" w:rsidRPr="000C491F" w14:paraId="7E29E136" w14:textId="77777777" w:rsidTr="001E3F47">
        <w:tc>
          <w:tcPr>
            <w:tcW w:w="2943" w:type="dxa"/>
          </w:tcPr>
          <w:p w14:paraId="4287087B" w14:textId="77777777" w:rsidR="007843A0" w:rsidRPr="000C491F" w:rsidRDefault="007843A0" w:rsidP="001E3F47">
            <w:r w:rsidRPr="000C491F">
              <w:t xml:space="preserve">JeS </w:t>
            </w:r>
            <w:r>
              <w:t>Admin</w:t>
            </w:r>
            <w:r w:rsidRPr="000C491F">
              <w:t xml:space="preserve"> (Programme)</w:t>
            </w:r>
          </w:p>
        </w:tc>
        <w:tc>
          <w:tcPr>
            <w:tcW w:w="6299" w:type="dxa"/>
          </w:tcPr>
          <w:p w14:paraId="515D2A3A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For RCUK funds only update JeS within one month of a student extension / change in mode of attendance</w:t>
            </w:r>
          </w:p>
        </w:tc>
      </w:tr>
      <w:tr w:rsidR="007843A0" w:rsidRPr="000C491F" w14:paraId="7374E88F" w14:textId="77777777" w:rsidTr="001E3F47">
        <w:tc>
          <w:tcPr>
            <w:tcW w:w="2943" w:type="dxa"/>
          </w:tcPr>
          <w:p w14:paraId="27B1D545" w14:textId="77777777" w:rsidR="007843A0" w:rsidRPr="000C491F" w:rsidRDefault="007843A0" w:rsidP="001E3F47">
            <w:r w:rsidRPr="000C491F">
              <w:t>Student Records Manager (Finance)</w:t>
            </w:r>
          </w:p>
        </w:tc>
        <w:tc>
          <w:tcPr>
            <w:tcW w:w="6299" w:type="dxa"/>
          </w:tcPr>
          <w:p w14:paraId="6C4F8D42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Amend payment schedules on Campus Solutions</w:t>
            </w:r>
          </w:p>
          <w:p w14:paraId="42EB0AF9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Request SSC update tuition fees</w:t>
            </w:r>
          </w:p>
          <w:p w14:paraId="4E10BECF" w14:textId="77777777" w:rsidR="007843A0" w:rsidRPr="000C491F" w:rsidRDefault="007843A0" w:rsidP="001E3F47"/>
        </w:tc>
      </w:tr>
      <w:tr w:rsidR="007843A0" w:rsidRPr="000C491F" w14:paraId="26F84619" w14:textId="77777777" w:rsidTr="001E3F47">
        <w:tc>
          <w:tcPr>
            <w:tcW w:w="2943" w:type="dxa"/>
          </w:tcPr>
          <w:p w14:paraId="670A9C39" w14:textId="77777777" w:rsidR="007843A0" w:rsidRPr="000C491F" w:rsidRDefault="007843A0" w:rsidP="001E3F47">
            <w:r w:rsidRPr="000C491F">
              <w:t>Student Records Manager (Programme)</w:t>
            </w:r>
          </w:p>
        </w:tc>
        <w:tc>
          <w:tcPr>
            <w:tcW w:w="6299" w:type="dxa"/>
          </w:tcPr>
          <w:p w14:paraId="1D1834AA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Record interruptions on Campus Solutions</w:t>
            </w:r>
          </w:p>
          <w:p w14:paraId="44A91E32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Update Campus Solutions if a student withdraws or</w:t>
            </w:r>
          </w:p>
        </w:tc>
      </w:tr>
      <w:tr w:rsidR="007843A0" w:rsidRPr="000C491F" w14:paraId="766C305D" w14:textId="77777777" w:rsidTr="001E3F47">
        <w:tc>
          <w:tcPr>
            <w:tcW w:w="2943" w:type="dxa"/>
          </w:tcPr>
          <w:p w14:paraId="1DA5F012" w14:textId="77777777" w:rsidR="007843A0" w:rsidRPr="000C491F" w:rsidRDefault="007843A0" w:rsidP="001E3F47">
            <w:r w:rsidRPr="000C491F">
              <w:t>Student Records Manager (Progression)</w:t>
            </w:r>
          </w:p>
        </w:tc>
        <w:tc>
          <w:tcPr>
            <w:tcW w:w="6299" w:type="dxa"/>
          </w:tcPr>
          <w:p w14:paraId="01F7A4DB" w14:textId="77777777" w:rsidR="007843A0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Check if a student has progressed</w:t>
            </w:r>
          </w:p>
          <w:p w14:paraId="147C0F85" w14:textId="77777777" w:rsidR="007843A0" w:rsidRPr="000C491F" w:rsidRDefault="007843A0" w:rsidP="001E3F47">
            <w:pPr>
              <w:pStyle w:val="ListParagraph"/>
              <w:numPr>
                <w:ilvl w:val="0"/>
                <w:numId w:val="7"/>
              </w:numPr>
              <w:ind w:left="300" w:hanging="283"/>
            </w:pPr>
            <w:r>
              <w:t>Email student / supervisor / PGR Director to inform of non-progression and impact on payment</w:t>
            </w:r>
          </w:p>
        </w:tc>
      </w:tr>
    </w:tbl>
    <w:p w14:paraId="2F8868D5" w14:textId="77777777" w:rsidR="007843A0" w:rsidRDefault="007843A0" w:rsidP="007843A0">
      <w:pPr>
        <w:pStyle w:val="ListParagraph"/>
      </w:pPr>
    </w:p>
    <w:p w14:paraId="1F2A6F66" w14:textId="77777777" w:rsidR="007843A0" w:rsidRDefault="007843A0" w:rsidP="007843A0">
      <w:r w:rsidRPr="00386283">
        <w:t xml:space="preserve">Find out which roles are involved in </w:t>
      </w:r>
      <w:r w:rsidRPr="00077306">
        <w:t xml:space="preserve">which processes - </w:t>
      </w:r>
      <w:hyperlink r:id="rId19" w:history="1">
        <w:r w:rsidRPr="00077306">
          <w:rPr>
            <w:rStyle w:val="Hyperlink"/>
          </w:rPr>
          <w:t>PGR Funding Management: Process Roles</w:t>
        </w:r>
      </w:hyperlink>
    </w:p>
    <w:p w14:paraId="3A00627D" w14:textId="77777777" w:rsidR="007843A0" w:rsidRPr="00077306" w:rsidRDefault="007843A0" w:rsidP="007843A0">
      <w:r w:rsidRPr="00386283">
        <w:t>Find out what systems a role needs, what documentation is available and what training is required -</w:t>
      </w:r>
      <w:r w:rsidRPr="00C73CC6">
        <w:rPr>
          <w:highlight w:val="yellow"/>
        </w:rPr>
        <w:t xml:space="preserve"> </w:t>
      </w:r>
      <w:hyperlink r:id="rId20" w:history="1">
        <w:r w:rsidRPr="00077306">
          <w:rPr>
            <w:rStyle w:val="Hyperlink"/>
          </w:rPr>
          <w:t>PGR Funding Management: Summary of Roles and Skills, Documentation and Training required for the Role</w:t>
        </w:r>
      </w:hyperlink>
      <w:r>
        <w:t xml:space="preserve">. </w:t>
      </w:r>
      <w:r w:rsidRPr="00077306">
        <w:t xml:space="preserve"> </w:t>
      </w:r>
    </w:p>
    <w:p w14:paraId="3BCF255C" w14:textId="77777777" w:rsidR="007843A0" w:rsidRDefault="007843A0" w:rsidP="007843A0">
      <w:r w:rsidRPr="00077306">
        <w:t>For full range of tasks review individual process maps</w:t>
      </w:r>
      <w:r>
        <w:t xml:space="preserve"> available from the supporting guidance, see below</w:t>
      </w:r>
      <w:r w:rsidRPr="00077306">
        <w:t>.</w:t>
      </w:r>
    </w:p>
    <w:p w14:paraId="14D90CFF" w14:textId="77777777" w:rsidR="007843A0" w:rsidRDefault="007843A0" w:rsidP="007843A0">
      <w:pPr>
        <w:pStyle w:val="Heading4"/>
      </w:pPr>
      <w:r>
        <w:t>3 Guidance</w:t>
      </w:r>
    </w:p>
    <w:p w14:paraId="65D44C8E" w14:textId="77777777" w:rsidR="007843A0" w:rsidRDefault="007843A0" w:rsidP="007843A0">
      <w:r>
        <w:t xml:space="preserve">There is supporting guidance to ensure that all staff with a role in the process of PGR Funding Management are clear what tasks need to be done, how to complete tasks and where you can get help / further information. </w:t>
      </w:r>
    </w:p>
    <w:p w14:paraId="1C89CD16" w14:textId="77777777" w:rsidR="007843A0" w:rsidRDefault="007843A0" w:rsidP="007843A0">
      <w:r>
        <w:lastRenderedPageBreak/>
        <w:t xml:space="preserve">See: </w:t>
      </w:r>
      <w:hyperlink r:id="rId21" w:history="1">
        <w:r w:rsidRPr="002E4A75">
          <w:rPr>
            <w:rStyle w:val="Hyperlink"/>
          </w:rPr>
          <w:t>http://www.staffnet.manchester.ac.uk/services/rbess/graduate/processandguidance/</w:t>
        </w:r>
      </w:hyperlink>
      <w:r>
        <w:t xml:space="preserve">. </w:t>
      </w:r>
    </w:p>
    <w:p w14:paraId="6D8D953D" w14:textId="77777777" w:rsidR="007843A0" w:rsidRDefault="007843A0" w:rsidP="007843A0">
      <w:pPr>
        <w:pStyle w:val="Heading4"/>
      </w:pPr>
      <w:r>
        <w:t>4 What you need to do</w:t>
      </w:r>
    </w:p>
    <w:p w14:paraId="6BA3339A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>Review the details above</w:t>
      </w:r>
    </w:p>
    <w:p w14:paraId="6EFF9141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>Review the process maps (see above link) to identify your role(s)</w:t>
      </w:r>
    </w:p>
    <w:p w14:paraId="5D74639F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 xml:space="preserve">Confirm which  role(s) you are responsible for,  </w:t>
      </w:r>
      <w:hyperlink r:id="rId22" w:history="1">
        <w:r w:rsidRPr="00077306">
          <w:rPr>
            <w:rStyle w:val="Hyperlink"/>
          </w:rPr>
          <w:t>PGR Funding Management: Process Roles</w:t>
        </w:r>
      </w:hyperlink>
      <w:r>
        <w:t xml:space="preserve"> and what systems, documentation  and training are required </w:t>
      </w:r>
      <w:hyperlink r:id="rId23" w:history="1">
        <w:r w:rsidRPr="00077306">
          <w:rPr>
            <w:rStyle w:val="Hyperlink"/>
          </w:rPr>
          <w:t>PGR Funding Management: Summary of Roles and Skills, Documentation and Training required for the Role</w:t>
        </w:r>
      </w:hyperlink>
      <w:r>
        <w:t xml:space="preserve">. </w:t>
      </w:r>
    </w:p>
    <w:p w14:paraId="551EB216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>Identify if you have any systems access or training needs and discuss with your line manager</w:t>
      </w:r>
    </w:p>
    <w:p w14:paraId="15A2E257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>Use the process maps and documentation when delivering the PGR Funding Management process</w:t>
      </w:r>
    </w:p>
    <w:p w14:paraId="24D1F01C" w14:textId="77777777" w:rsidR="007843A0" w:rsidRDefault="007843A0" w:rsidP="007843A0">
      <w:pPr>
        <w:pStyle w:val="ListParagraph"/>
        <w:numPr>
          <w:ilvl w:val="0"/>
          <w:numId w:val="5"/>
        </w:numPr>
      </w:pPr>
      <w:r>
        <w:t>Feedback on amendments, corrections or additions to the process maps or supporting documentation</w:t>
      </w:r>
    </w:p>
    <w:p w14:paraId="24F5271C" w14:textId="77777777" w:rsidR="007843A0" w:rsidRDefault="007843A0" w:rsidP="007843A0">
      <w:r>
        <w:t xml:space="preserve">All documentation is available from </w:t>
      </w:r>
      <w:hyperlink r:id="rId24" w:history="1">
        <w:r w:rsidRPr="002E4A75">
          <w:rPr>
            <w:rStyle w:val="Hyperlink"/>
          </w:rPr>
          <w:t>http://www.staffnet.manchester.ac.uk/services/rbess/graduate/processandguidance/</w:t>
        </w:r>
      </w:hyperlink>
      <w:r>
        <w:t xml:space="preserve"> </w:t>
      </w:r>
    </w:p>
    <w:p w14:paraId="6BEA14D7" w14:textId="77777777" w:rsidR="007843A0" w:rsidRDefault="007843A0" w:rsidP="007843A0">
      <w:pPr>
        <w:pStyle w:val="Heading4"/>
      </w:pPr>
      <w:r>
        <w:t>5 How to feedback</w:t>
      </w:r>
    </w:p>
    <w:p w14:paraId="0E2E7ABD" w14:textId="77777777" w:rsidR="007843A0" w:rsidRDefault="007843A0" w:rsidP="007843A0">
      <w:r>
        <w:t>Between now and 9</w:t>
      </w:r>
      <w:r w:rsidRPr="00386283">
        <w:rPr>
          <w:vertAlign w:val="superscript"/>
        </w:rPr>
        <w:t>th</w:t>
      </w:r>
      <w:r>
        <w:t xml:space="preserve"> December 2016 please feedback any comments on the process, the process maps, process documentation or communications using the </w:t>
      </w:r>
      <w:hyperlink r:id="rId25" w:history="1">
        <w:r w:rsidRPr="0096556E">
          <w:rPr>
            <w:rStyle w:val="Hyperlink"/>
          </w:rPr>
          <w:t>feedback survey</w:t>
        </w:r>
      </w:hyperlink>
      <w:r>
        <w:t xml:space="preserve"> at </w:t>
      </w:r>
      <w:hyperlink r:id="rId26" w:history="1">
        <w:r>
          <w:rPr>
            <w:rStyle w:val="Hyperlink"/>
          </w:rPr>
          <w:t>https://apps.mhs.manchester.ac.uk/surveys//TakeSurvey.aspx?SurveyID=n21Hlm3K</w:t>
        </w:r>
      </w:hyperlink>
      <w:r>
        <w:t>. The project team will be reviewing the process and your feedback in January 2017.</w:t>
      </w:r>
    </w:p>
    <w:p w14:paraId="2827573D" w14:textId="77777777" w:rsidR="007843A0" w:rsidRDefault="007843A0" w:rsidP="007843A0">
      <w:r>
        <w:t>You may receive further communications depending on your specific role.</w:t>
      </w:r>
    </w:p>
    <w:p w14:paraId="1DA87AC4" w14:textId="54811E9B" w:rsidR="00290AC1" w:rsidRDefault="00290AC1">
      <w:pPr>
        <w:rPr>
          <w:b/>
        </w:rPr>
      </w:pPr>
    </w:p>
    <w:sectPr w:rsidR="00290AC1" w:rsidSect="00607EBA">
      <w:headerReference w:type="default" r:id="rId27"/>
      <w:footerReference w:type="default" r:id="rId2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87B2D" w14:textId="77777777" w:rsidR="004D166A" w:rsidRDefault="004D166A" w:rsidP="00343AA6">
      <w:pPr>
        <w:spacing w:after="0" w:line="240" w:lineRule="auto"/>
      </w:pPr>
      <w:r>
        <w:separator/>
      </w:r>
    </w:p>
  </w:endnote>
  <w:endnote w:type="continuationSeparator" w:id="0">
    <w:p w14:paraId="1DA87B2E" w14:textId="77777777" w:rsidR="004D166A" w:rsidRDefault="004D166A" w:rsidP="0034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178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87B2F" w14:textId="77777777" w:rsidR="004D166A" w:rsidRDefault="004D1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7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87B30" w14:textId="77777777" w:rsidR="004D166A" w:rsidRDefault="004D1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87B2B" w14:textId="77777777" w:rsidR="004D166A" w:rsidRDefault="004D166A" w:rsidP="00343AA6">
      <w:pPr>
        <w:spacing w:after="0" w:line="240" w:lineRule="auto"/>
      </w:pPr>
      <w:r>
        <w:separator/>
      </w:r>
    </w:p>
  </w:footnote>
  <w:footnote w:type="continuationSeparator" w:id="0">
    <w:p w14:paraId="1DA87B2C" w14:textId="77777777" w:rsidR="004D166A" w:rsidRDefault="004D166A" w:rsidP="0034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9FC08" w14:textId="381D88BC" w:rsidR="00EF075A" w:rsidRDefault="00EF075A">
    <w:pPr>
      <w:pStyle w:val="Header"/>
    </w:pPr>
    <w:r>
      <w:t>PGR Funding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DB"/>
    <w:multiLevelType w:val="hybridMultilevel"/>
    <w:tmpl w:val="B4C0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1B33"/>
    <w:multiLevelType w:val="hybridMultilevel"/>
    <w:tmpl w:val="31A8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35F85"/>
    <w:multiLevelType w:val="hybridMultilevel"/>
    <w:tmpl w:val="B51C6900"/>
    <w:lvl w:ilvl="0" w:tplc="F8F42B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48AE"/>
    <w:multiLevelType w:val="multilevel"/>
    <w:tmpl w:val="EFBC8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CFB187C"/>
    <w:multiLevelType w:val="hybridMultilevel"/>
    <w:tmpl w:val="1302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328CA"/>
    <w:multiLevelType w:val="hybridMultilevel"/>
    <w:tmpl w:val="0FE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4106"/>
    <w:multiLevelType w:val="hybridMultilevel"/>
    <w:tmpl w:val="8170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6693"/>
    <w:multiLevelType w:val="hybridMultilevel"/>
    <w:tmpl w:val="EA68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E5517"/>
    <w:multiLevelType w:val="hybridMultilevel"/>
    <w:tmpl w:val="3C54E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96F3E"/>
    <w:multiLevelType w:val="multilevel"/>
    <w:tmpl w:val="966AE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F5809FC"/>
    <w:multiLevelType w:val="hybridMultilevel"/>
    <w:tmpl w:val="FD7E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D58FB"/>
    <w:multiLevelType w:val="hybridMultilevel"/>
    <w:tmpl w:val="CCFA1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56AD9"/>
    <w:multiLevelType w:val="hybridMultilevel"/>
    <w:tmpl w:val="BAEC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020119"/>
    <w:multiLevelType w:val="hybridMultilevel"/>
    <w:tmpl w:val="B46C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F0B0F"/>
    <w:multiLevelType w:val="hybridMultilevel"/>
    <w:tmpl w:val="E1EC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C112A"/>
    <w:multiLevelType w:val="hybridMultilevel"/>
    <w:tmpl w:val="64D23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D3E38"/>
    <w:multiLevelType w:val="hybridMultilevel"/>
    <w:tmpl w:val="FAE84D2C"/>
    <w:lvl w:ilvl="0" w:tplc="F47858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C743B"/>
    <w:multiLevelType w:val="hybridMultilevel"/>
    <w:tmpl w:val="8B8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340C1"/>
    <w:multiLevelType w:val="hybridMultilevel"/>
    <w:tmpl w:val="DA62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C317F"/>
    <w:multiLevelType w:val="hybridMultilevel"/>
    <w:tmpl w:val="393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824F4"/>
    <w:multiLevelType w:val="hybridMultilevel"/>
    <w:tmpl w:val="AFB2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43876"/>
    <w:multiLevelType w:val="hybridMultilevel"/>
    <w:tmpl w:val="7CB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31024"/>
    <w:multiLevelType w:val="hybridMultilevel"/>
    <w:tmpl w:val="D0C0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C4F1A"/>
    <w:multiLevelType w:val="hybridMultilevel"/>
    <w:tmpl w:val="D870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3"/>
  </w:num>
  <w:num w:numId="5">
    <w:abstractNumId w:val="0"/>
  </w:num>
  <w:num w:numId="6">
    <w:abstractNumId w:val="9"/>
  </w:num>
  <w:num w:numId="7">
    <w:abstractNumId w:val="4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16"/>
  </w:num>
  <w:num w:numId="13">
    <w:abstractNumId w:val="3"/>
  </w:num>
  <w:num w:numId="14">
    <w:abstractNumId w:val="20"/>
  </w:num>
  <w:num w:numId="15">
    <w:abstractNumId w:val="18"/>
  </w:num>
  <w:num w:numId="16">
    <w:abstractNumId w:val="22"/>
  </w:num>
  <w:num w:numId="17">
    <w:abstractNumId w:val="8"/>
  </w:num>
  <w:num w:numId="18">
    <w:abstractNumId w:val="12"/>
  </w:num>
  <w:num w:numId="19">
    <w:abstractNumId w:val="1"/>
  </w:num>
  <w:num w:numId="20">
    <w:abstractNumId w:val="13"/>
  </w:num>
  <w:num w:numId="21">
    <w:abstractNumId w:val="19"/>
  </w:num>
  <w:num w:numId="22">
    <w:abstractNumId w:val="21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C2"/>
    <w:rsid w:val="000056A9"/>
    <w:rsid w:val="00016247"/>
    <w:rsid w:val="0002169B"/>
    <w:rsid w:val="00021852"/>
    <w:rsid w:val="00032985"/>
    <w:rsid w:val="00035420"/>
    <w:rsid w:val="00035A28"/>
    <w:rsid w:val="00040C92"/>
    <w:rsid w:val="00062060"/>
    <w:rsid w:val="00064104"/>
    <w:rsid w:val="000739E3"/>
    <w:rsid w:val="00077306"/>
    <w:rsid w:val="00090F47"/>
    <w:rsid w:val="0009149F"/>
    <w:rsid w:val="000941C2"/>
    <w:rsid w:val="000A1E46"/>
    <w:rsid w:val="000C0030"/>
    <w:rsid w:val="000C286B"/>
    <w:rsid w:val="000C491F"/>
    <w:rsid w:val="000D0434"/>
    <w:rsid w:val="000F2FA7"/>
    <w:rsid w:val="000F785D"/>
    <w:rsid w:val="001112E2"/>
    <w:rsid w:val="00116BDC"/>
    <w:rsid w:val="00120D3E"/>
    <w:rsid w:val="001277FE"/>
    <w:rsid w:val="00132D50"/>
    <w:rsid w:val="0013557A"/>
    <w:rsid w:val="0013587E"/>
    <w:rsid w:val="00146539"/>
    <w:rsid w:val="00156169"/>
    <w:rsid w:val="001624C8"/>
    <w:rsid w:val="00162A78"/>
    <w:rsid w:val="00182319"/>
    <w:rsid w:val="00191640"/>
    <w:rsid w:val="00193603"/>
    <w:rsid w:val="001A3134"/>
    <w:rsid w:val="001A578A"/>
    <w:rsid w:val="001B6605"/>
    <w:rsid w:val="001C734B"/>
    <w:rsid w:val="001D004E"/>
    <w:rsid w:val="001D12C2"/>
    <w:rsid w:val="001D41EF"/>
    <w:rsid w:val="001F1A10"/>
    <w:rsid w:val="00207164"/>
    <w:rsid w:val="002141BD"/>
    <w:rsid w:val="00215CB5"/>
    <w:rsid w:val="0022115E"/>
    <w:rsid w:val="00224B30"/>
    <w:rsid w:val="00227907"/>
    <w:rsid w:val="002303BB"/>
    <w:rsid w:val="00242C31"/>
    <w:rsid w:val="00253984"/>
    <w:rsid w:val="00262149"/>
    <w:rsid w:val="00263318"/>
    <w:rsid w:val="00263E03"/>
    <w:rsid w:val="00264F14"/>
    <w:rsid w:val="00277788"/>
    <w:rsid w:val="00286006"/>
    <w:rsid w:val="00290AC1"/>
    <w:rsid w:val="002936ED"/>
    <w:rsid w:val="002A0248"/>
    <w:rsid w:val="002A1B0C"/>
    <w:rsid w:val="002B41A9"/>
    <w:rsid w:val="002C1028"/>
    <w:rsid w:val="002E7D87"/>
    <w:rsid w:val="002F015F"/>
    <w:rsid w:val="002F317E"/>
    <w:rsid w:val="0030389B"/>
    <w:rsid w:val="00304B43"/>
    <w:rsid w:val="00322D67"/>
    <w:rsid w:val="00330365"/>
    <w:rsid w:val="00333B0D"/>
    <w:rsid w:val="00343AA6"/>
    <w:rsid w:val="00354019"/>
    <w:rsid w:val="00354A39"/>
    <w:rsid w:val="00356639"/>
    <w:rsid w:val="0036746B"/>
    <w:rsid w:val="00380A8F"/>
    <w:rsid w:val="00386283"/>
    <w:rsid w:val="003B0B7D"/>
    <w:rsid w:val="003B4B1C"/>
    <w:rsid w:val="003D0172"/>
    <w:rsid w:val="003D484C"/>
    <w:rsid w:val="003F20E0"/>
    <w:rsid w:val="003F2E76"/>
    <w:rsid w:val="004222DC"/>
    <w:rsid w:val="004226C9"/>
    <w:rsid w:val="00450AAA"/>
    <w:rsid w:val="00450C03"/>
    <w:rsid w:val="004539D3"/>
    <w:rsid w:val="0047041B"/>
    <w:rsid w:val="00495BF5"/>
    <w:rsid w:val="004A7F05"/>
    <w:rsid w:val="004C1ED8"/>
    <w:rsid w:val="004D166A"/>
    <w:rsid w:val="004E33B0"/>
    <w:rsid w:val="004F09B8"/>
    <w:rsid w:val="004F55FE"/>
    <w:rsid w:val="0051799A"/>
    <w:rsid w:val="0052386A"/>
    <w:rsid w:val="00532DC2"/>
    <w:rsid w:val="00543DE7"/>
    <w:rsid w:val="005528B1"/>
    <w:rsid w:val="005548B9"/>
    <w:rsid w:val="00556470"/>
    <w:rsid w:val="00557FF7"/>
    <w:rsid w:val="00571ACF"/>
    <w:rsid w:val="00577E4B"/>
    <w:rsid w:val="005851F8"/>
    <w:rsid w:val="00586776"/>
    <w:rsid w:val="005970F2"/>
    <w:rsid w:val="005A1CDF"/>
    <w:rsid w:val="005A23CE"/>
    <w:rsid w:val="005A6489"/>
    <w:rsid w:val="005D5487"/>
    <w:rsid w:val="005D6FAD"/>
    <w:rsid w:val="005D7B88"/>
    <w:rsid w:val="005E1FE0"/>
    <w:rsid w:val="005E4FBD"/>
    <w:rsid w:val="005F4411"/>
    <w:rsid w:val="005F75BD"/>
    <w:rsid w:val="005F7D29"/>
    <w:rsid w:val="006000A5"/>
    <w:rsid w:val="00607EBA"/>
    <w:rsid w:val="006323BC"/>
    <w:rsid w:val="00634554"/>
    <w:rsid w:val="006458E3"/>
    <w:rsid w:val="00650408"/>
    <w:rsid w:val="006556CB"/>
    <w:rsid w:val="00657611"/>
    <w:rsid w:val="00657B37"/>
    <w:rsid w:val="0066189F"/>
    <w:rsid w:val="00663248"/>
    <w:rsid w:val="0066492B"/>
    <w:rsid w:val="00676EE7"/>
    <w:rsid w:val="006811CD"/>
    <w:rsid w:val="00685A2A"/>
    <w:rsid w:val="00697FE2"/>
    <w:rsid w:val="006B049E"/>
    <w:rsid w:val="006C6180"/>
    <w:rsid w:val="0070425C"/>
    <w:rsid w:val="007113F3"/>
    <w:rsid w:val="00730A2B"/>
    <w:rsid w:val="007416DC"/>
    <w:rsid w:val="00772089"/>
    <w:rsid w:val="0077318C"/>
    <w:rsid w:val="00776A66"/>
    <w:rsid w:val="007843A0"/>
    <w:rsid w:val="00793D82"/>
    <w:rsid w:val="00794CC8"/>
    <w:rsid w:val="007A7F47"/>
    <w:rsid w:val="007C1356"/>
    <w:rsid w:val="007C1417"/>
    <w:rsid w:val="007D1A63"/>
    <w:rsid w:val="007F44F6"/>
    <w:rsid w:val="0080008C"/>
    <w:rsid w:val="00802C70"/>
    <w:rsid w:val="00810FC6"/>
    <w:rsid w:val="00811204"/>
    <w:rsid w:val="00817EE3"/>
    <w:rsid w:val="008247A0"/>
    <w:rsid w:val="00845CC8"/>
    <w:rsid w:val="008470E2"/>
    <w:rsid w:val="00847B15"/>
    <w:rsid w:val="00850ABB"/>
    <w:rsid w:val="00851516"/>
    <w:rsid w:val="008576A2"/>
    <w:rsid w:val="0088137C"/>
    <w:rsid w:val="00882567"/>
    <w:rsid w:val="008942C9"/>
    <w:rsid w:val="008A031C"/>
    <w:rsid w:val="008A2084"/>
    <w:rsid w:val="008B54DF"/>
    <w:rsid w:val="00904955"/>
    <w:rsid w:val="00905242"/>
    <w:rsid w:val="00905921"/>
    <w:rsid w:val="0091313D"/>
    <w:rsid w:val="0092381B"/>
    <w:rsid w:val="00932E34"/>
    <w:rsid w:val="009373AA"/>
    <w:rsid w:val="00946871"/>
    <w:rsid w:val="009620B5"/>
    <w:rsid w:val="00964DEC"/>
    <w:rsid w:val="0096556E"/>
    <w:rsid w:val="009773AF"/>
    <w:rsid w:val="00984D6B"/>
    <w:rsid w:val="00985CB9"/>
    <w:rsid w:val="009974B7"/>
    <w:rsid w:val="009A36B8"/>
    <w:rsid w:val="009B0144"/>
    <w:rsid w:val="009B0CAD"/>
    <w:rsid w:val="009B1F7E"/>
    <w:rsid w:val="009B7E29"/>
    <w:rsid w:val="009C0CAF"/>
    <w:rsid w:val="009C23CB"/>
    <w:rsid w:val="009C2841"/>
    <w:rsid w:val="009C413A"/>
    <w:rsid w:val="009D6743"/>
    <w:rsid w:val="009E55ED"/>
    <w:rsid w:val="009E6EC5"/>
    <w:rsid w:val="009F09A6"/>
    <w:rsid w:val="00A033D5"/>
    <w:rsid w:val="00A04B86"/>
    <w:rsid w:val="00A2715C"/>
    <w:rsid w:val="00A36ED8"/>
    <w:rsid w:val="00A95D9B"/>
    <w:rsid w:val="00A970DA"/>
    <w:rsid w:val="00AB30D7"/>
    <w:rsid w:val="00AB4666"/>
    <w:rsid w:val="00AE73EC"/>
    <w:rsid w:val="00B02287"/>
    <w:rsid w:val="00B22EAD"/>
    <w:rsid w:val="00B26FB3"/>
    <w:rsid w:val="00B301F3"/>
    <w:rsid w:val="00B30384"/>
    <w:rsid w:val="00B45CC0"/>
    <w:rsid w:val="00B76310"/>
    <w:rsid w:val="00B8429F"/>
    <w:rsid w:val="00B87BCE"/>
    <w:rsid w:val="00B91896"/>
    <w:rsid w:val="00B94CA6"/>
    <w:rsid w:val="00BB527B"/>
    <w:rsid w:val="00BC103F"/>
    <w:rsid w:val="00BE0D50"/>
    <w:rsid w:val="00BF4F14"/>
    <w:rsid w:val="00C01EDB"/>
    <w:rsid w:val="00C13366"/>
    <w:rsid w:val="00C37E1C"/>
    <w:rsid w:val="00C46FC0"/>
    <w:rsid w:val="00C50F8B"/>
    <w:rsid w:val="00C52EBB"/>
    <w:rsid w:val="00C56A61"/>
    <w:rsid w:val="00C63C63"/>
    <w:rsid w:val="00C73CC6"/>
    <w:rsid w:val="00C92553"/>
    <w:rsid w:val="00CA13D6"/>
    <w:rsid w:val="00CA20C2"/>
    <w:rsid w:val="00CB5C2D"/>
    <w:rsid w:val="00CB663B"/>
    <w:rsid w:val="00CC7C9D"/>
    <w:rsid w:val="00CD2E41"/>
    <w:rsid w:val="00CD3046"/>
    <w:rsid w:val="00CE751F"/>
    <w:rsid w:val="00CF073B"/>
    <w:rsid w:val="00D017C2"/>
    <w:rsid w:val="00D226C0"/>
    <w:rsid w:val="00D3482C"/>
    <w:rsid w:val="00D372BF"/>
    <w:rsid w:val="00D409C1"/>
    <w:rsid w:val="00D44658"/>
    <w:rsid w:val="00D63D3F"/>
    <w:rsid w:val="00D642BD"/>
    <w:rsid w:val="00D6543B"/>
    <w:rsid w:val="00D66135"/>
    <w:rsid w:val="00D87E63"/>
    <w:rsid w:val="00D87F12"/>
    <w:rsid w:val="00DA5ED9"/>
    <w:rsid w:val="00DA7A14"/>
    <w:rsid w:val="00DB70EC"/>
    <w:rsid w:val="00DD4A40"/>
    <w:rsid w:val="00DE00B0"/>
    <w:rsid w:val="00DF0C05"/>
    <w:rsid w:val="00DF7C25"/>
    <w:rsid w:val="00E01ACA"/>
    <w:rsid w:val="00E23733"/>
    <w:rsid w:val="00E264E4"/>
    <w:rsid w:val="00E30EB5"/>
    <w:rsid w:val="00E326AC"/>
    <w:rsid w:val="00E415F4"/>
    <w:rsid w:val="00E700C4"/>
    <w:rsid w:val="00E77D59"/>
    <w:rsid w:val="00E838EC"/>
    <w:rsid w:val="00EA0E52"/>
    <w:rsid w:val="00EA1B9B"/>
    <w:rsid w:val="00EB2C1F"/>
    <w:rsid w:val="00EB65FD"/>
    <w:rsid w:val="00EC6BE4"/>
    <w:rsid w:val="00ED3AEC"/>
    <w:rsid w:val="00ED4298"/>
    <w:rsid w:val="00EE0464"/>
    <w:rsid w:val="00EE2CB3"/>
    <w:rsid w:val="00EE737E"/>
    <w:rsid w:val="00EF075A"/>
    <w:rsid w:val="00F01B42"/>
    <w:rsid w:val="00F0423C"/>
    <w:rsid w:val="00F07D8B"/>
    <w:rsid w:val="00F13B4D"/>
    <w:rsid w:val="00F275E7"/>
    <w:rsid w:val="00F27815"/>
    <w:rsid w:val="00F40818"/>
    <w:rsid w:val="00F41212"/>
    <w:rsid w:val="00F45790"/>
    <w:rsid w:val="00F4711C"/>
    <w:rsid w:val="00F55119"/>
    <w:rsid w:val="00F57EA9"/>
    <w:rsid w:val="00F77664"/>
    <w:rsid w:val="00F8353E"/>
    <w:rsid w:val="00F85DB7"/>
    <w:rsid w:val="00F86AFA"/>
    <w:rsid w:val="00F93722"/>
    <w:rsid w:val="00F93F2C"/>
    <w:rsid w:val="00F945EC"/>
    <w:rsid w:val="00F962C2"/>
    <w:rsid w:val="00FC3695"/>
    <w:rsid w:val="00FC5EF3"/>
    <w:rsid w:val="00FD77DB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7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7C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9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E2C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C7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3C6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3C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3C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3C63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6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C7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6"/>
  </w:style>
  <w:style w:type="paragraph" w:styleId="Footer">
    <w:name w:val="footer"/>
    <w:basedOn w:val="Normal"/>
    <w:link w:val="Foot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6"/>
  </w:style>
  <w:style w:type="character" w:styleId="CommentReference">
    <w:name w:val="annotation reference"/>
    <w:basedOn w:val="DefaultParagraphFont"/>
    <w:uiPriority w:val="99"/>
    <w:semiHidden/>
    <w:unhideWhenUsed/>
    <w:rsid w:val="00FC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3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73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7C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9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E2C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C7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3C6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3C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63C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63C63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6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C7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6"/>
  </w:style>
  <w:style w:type="paragraph" w:styleId="Footer">
    <w:name w:val="footer"/>
    <w:basedOn w:val="Normal"/>
    <w:link w:val="FooterChar"/>
    <w:uiPriority w:val="99"/>
    <w:unhideWhenUsed/>
    <w:rsid w:val="0034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6"/>
  </w:style>
  <w:style w:type="character" w:styleId="CommentReference">
    <w:name w:val="annotation reference"/>
    <w:basedOn w:val="DefaultParagraphFont"/>
    <w:uiPriority w:val="99"/>
    <w:semiHidden/>
    <w:unhideWhenUsed/>
    <w:rsid w:val="00FC5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73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7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ffnet.manchester.ac.uk/services/rbess/graduate/processandguidance/activitycode/" TargetMode="External"/><Relationship Id="rId18" Type="http://schemas.openxmlformats.org/officeDocument/2006/relationships/hyperlink" Target="http://www.staffnet.manchester.ac.uk/services/rbess/graduate/processandguidance/progression/" TargetMode="External"/><Relationship Id="rId26" Type="http://schemas.openxmlformats.org/officeDocument/2006/relationships/hyperlink" Target="https://apps.mhs.manchester.ac.uk/surveys/TakeSurvey.aspx?SurveyID=n21Hlm3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affnet.manchester.ac.uk/services/rbess/graduate/processandguidance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staffnet.manchester.ac.uk/services/rbess/graduate/processandguidance/intro/" TargetMode="External"/><Relationship Id="rId17" Type="http://schemas.openxmlformats.org/officeDocument/2006/relationships/hyperlink" Target="http://www.staffnet.manchester.ac.uk/services/rbess/graduate/processandguidance/expenditure/" TargetMode="External"/><Relationship Id="rId25" Type="http://schemas.openxmlformats.org/officeDocument/2006/relationships/hyperlink" Target="https://apps.mhs.manchester.ac.uk/surveys/TakeSurvey.aspx?SurveyID=n21Hlm3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taffnet.manchester.ac.uk/services/rbess/graduate/processandguidance/activitycode/" TargetMode="External"/><Relationship Id="rId20" Type="http://schemas.openxmlformats.org/officeDocument/2006/relationships/hyperlink" Target="http://documents.manchester.ac.uk/DocuInfo.aspx?DocID=293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staffnet.manchester.ac.uk/services/rbess/graduate/processandguidanc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affnet.manchester.ac.uk/services/rbess/graduate/processandguidance/progression/" TargetMode="External"/><Relationship Id="rId23" Type="http://schemas.openxmlformats.org/officeDocument/2006/relationships/hyperlink" Target="http://documents.manchester.ac.uk/DocuInfo.aspx?DocID=29399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documents.manchester.ac.uk/DocuInfo.aspx?DocID=2939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taffnet.manchester.ac.uk/services/rbess/graduate/processandguidance/expenditure/" TargetMode="External"/><Relationship Id="rId22" Type="http://schemas.openxmlformats.org/officeDocument/2006/relationships/hyperlink" Target="http://documents.manchester.ac.uk/DocuInfo.aspx?DocID=29398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ulty xmlns="9204450c-3a84-40e1-8728-8da3a8a08d9f">n/a</Facul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4377251702409DA96E06D6F09EFB" ma:contentTypeVersion="1" ma:contentTypeDescription="Create a new document." ma:contentTypeScope="" ma:versionID="4b8e2c6df77cc5963b9630b5d5b88565">
  <xsd:schema xmlns:xsd="http://www.w3.org/2001/XMLSchema" xmlns:xs="http://www.w3.org/2001/XMLSchema" xmlns:p="http://schemas.microsoft.com/office/2006/metadata/properties" xmlns:ns2="9204450c-3a84-40e1-8728-8da3a8a08d9f" targetNamespace="http://schemas.microsoft.com/office/2006/metadata/properties" ma:root="true" ma:fieldsID="39099d780b6260778fcbe5ea1beaa2c7" ns2:_="">
    <xsd:import namespace="9204450c-3a84-40e1-8728-8da3a8a08d9f"/>
    <xsd:element name="properties">
      <xsd:complexType>
        <xsd:sequence>
          <xsd:element name="documentManagement">
            <xsd:complexType>
              <xsd:all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450c-3a84-40e1-8728-8da3a8a08d9f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default="EPS" ma:format="Dropdown" ma:internalName="Faculty">
      <xsd:simpleType>
        <xsd:restriction base="dms:Choice">
          <xsd:enumeration value="EPS"/>
          <xsd:enumeration value="FLS"/>
          <xsd:enumeration value="Hum"/>
          <xsd:enumeration value="MHS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EE5E-2AD9-4D2E-A91D-95050B0BD1C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9204450c-3a84-40e1-8728-8da3a8a08d9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A6F7A48-1BA1-4CC7-9FA9-BDE2B8B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983AA-1FAF-42B1-90AA-4DBC3C1E5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4450c-3a84-40e1-8728-8da3a8a08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4A18E-64CC-4166-9CE6-205BA363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Dyson</dc:creator>
  <cp:lastModifiedBy>Cath Dyson</cp:lastModifiedBy>
  <cp:revision>4</cp:revision>
  <cp:lastPrinted>2016-08-11T08:27:00Z</cp:lastPrinted>
  <dcterms:created xsi:type="dcterms:W3CDTF">2016-08-25T15:01:00Z</dcterms:created>
  <dcterms:modified xsi:type="dcterms:W3CDTF">2016-08-25T15:13:00Z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0x01010037BC4377251702409DA96E06D6F09EFB</vt:lpwstr>
  </property>
</Properties>
</file>