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C1" w:rsidRPr="00EF64C1" w:rsidRDefault="00EF64C1" w:rsidP="00EF64C1">
      <w:pPr>
        <w:spacing w:after="0" w:line="264" w:lineRule="atLeast"/>
        <w:jc w:val="center"/>
        <w:outlineLvl w:val="0"/>
        <w:rPr>
          <w:rFonts w:ascii="Arial" w:eastAsia="Times New Roman" w:hAnsi="Arial" w:cs="Arial"/>
          <w:b/>
          <w:bCs/>
          <w:kern w:val="36"/>
          <w:sz w:val="24"/>
          <w:szCs w:val="24"/>
        </w:rPr>
      </w:pPr>
      <w:r w:rsidRPr="00EF64C1">
        <w:rPr>
          <w:rFonts w:ascii="Arial" w:eastAsia="Times New Roman" w:hAnsi="Arial" w:cs="Arial"/>
          <w:b/>
          <w:bCs/>
          <w:kern w:val="36"/>
          <w:sz w:val="24"/>
          <w:szCs w:val="24"/>
        </w:rPr>
        <w:t>Early Latin and late Latin/Romance: continuity and innovation</w:t>
      </w:r>
    </w:p>
    <w:p w:rsidR="00EF64C1" w:rsidRPr="00EF64C1" w:rsidRDefault="00EF64C1" w:rsidP="00EF64C1">
      <w:pPr>
        <w:spacing w:before="225" w:after="0" w:line="264" w:lineRule="atLeast"/>
        <w:jc w:val="center"/>
        <w:outlineLvl w:val="1"/>
        <w:rPr>
          <w:rFonts w:ascii="Arial" w:eastAsia="Times New Roman" w:hAnsi="Arial" w:cs="Arial"/>
          <w:b/>
          <w:bCs/>
          <w:sz w:val="24"/>
          <w:szCs w:val="24"/>
        </w:rPr>
      </w:pPr>
      <w:r w:rsidRPr="00EF64C1">
        <w:rPr>
          <w:rFonts w:ascii="Arial" w:eastAsia="Times New Roman" w:hAnsi="Arial" w:cs="Arial"/>
          <w:b/>
          <w:bCs/>
          <w:sz w:val="24"/>
          <w:szCs w:val="24"/>
        </w:rPr>
        <w:t>Abstracts of Papers</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The development of the comparative in Latin texts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Brigitte Bauer (The University of Texas at Austin)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the discussion about the relation between reconstruction of change on the basis of comparative data and the often-quoted intermediary forms of the handbooks on the one hand and the actual data available in the social varieties of Latin, the development of the comparative is of special interest. Already in early times the referent was conveyed by both the ablative and the </w:t>
      </w:r>
      <w:r w:rsidRPr="00EF64C1">
        <w:rPr>
          <w:rFonts w:ascii="Arial" w:eastAsia="Times New Roman" w:hAnsi="Arial" w:cs="Arial"/>
          <w:iCs/>
          <w:sz w:val="24"/>
          <w:szCs w:val="24"/>
        </w:rPr>
        <w:t>quam</w:t>
      </w:r>
      <w:r w:rsidRPr="00EF64C1">
        <w:rPr>
          <w:rFonts w:ascii="Arial" w:eastAsia="Times New Roman" w:hAnsi="Arial" w:cs="Arial"/>
          <w:sz w:val="24"/>
          <w:szCs w:val="24"/>
        </w:rPr>
        <w:t> construction. Conversely degree was primarily expressed by synthetic forms marked by suffixes (e.g. </w:t>
      </w:r>
      <w:r w:rsidRPr="00EF64C1">
        <w:rPr>
          <w:rFonts w:ascii="Arial" w:eastAsia="Times New Roman" w:hAnsi="Arial" w:cs="Arial"/>
          <w:iCs/>
          <w:sz w:val="24"/>
          <w:szCs w:val="24"/>
        </w:rPr>
        <w:t>grand-</w:t>
      </w:r>
      <w:proofErr w:type="spellStart"/>
      <w:r w:rsidRPr="00EF64C1">
        <w:rPr>
          <w:rFonts w:ascii="Arial" w:eastAsia="Times New Roman" w:hAnsi="Arial" w:cs="Arial"/>
          <w:iCs/>
          <w:sz w:val="24"/>
          <w:szCs w:val="24"/>
        </w:rPr>
        <w:t>ior</w:t>
      </w:r>
      <w:proofErr w:type="spellEnd"/>
      <w:r w:rsidRPr="00EF64C1">
        <w:rPr>
          <w:rFonts w:ascii="Arial" w:eastAsia="Times New Roman" w:hAnsi="Arial" w:cs="Arial"/>
          <w:sz w:val="24"/>
          <w:szCs w:val="24"/>
        </w:rPr>
        <w:t>). Change affected the expression of both the referent and degree and the question is how these developments relate to one another and how they are reflected in the documents.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On the basis of a large corpus of examples Bauer (1995; 2009) demonstrates that the occurrence of </w:t>
      </w:r>
      <w:r w:rsidRPr="00EF64C1">
        <w:rPr>
          <w:rFonts w:ascii="Arial" w:eastAsia="Times New Roman" w:hAnsi="Arial" w:cs="Arial"/>
          <w:iCs/>
          <w:sz w:val="24"/>
          <w:szCs w:val="24"/>
        </w:rPr>
        <w:t>quam</w:t>
      </w:r>
      <w:r w:rsidRPr="00EF64C1">
        <w:rPr>
          <w:rFonts w:ascii="Arial" w:eastAsia="Times New Roman" w:hAnsi="Arial" w:cs="Arial"/>
          <w:sz w:val="24"/>
          <w:szCs w:val="24"/>
        </w:rPr>
        <w:t> vs. ablative in comparative constructions in Latin was context related: while the ablative is attested primarily in non-complex contexts involving two nouns or pronouns, quam typically occurs in complex contexts: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(a)</w:t>
      </w:r>
      <w:r w:rsidRPr="00EF64C1">
        <w:rPr>
          <w:rFonts w:ascii="Arial" w:eastAsia="Times New Roman" w:hAnsi="Arial" w:cs="Arial"/>
          <w:iCs/>
          <w:sz w:val="24"/>
          <w:szCs w:val="24"/>
        </w:rPr>
        <w:t> </w:t>
      </w:r>
      <w:proofErr w:type="spellStart"/>
      <w:proofErr w:type="gramStart"/>
      <w:r w:rsidRPr="00EF64C1">
        <w:rPr>
          <w:rFonts w:ascii="Arial" w:eastAsia="Times New Roman" w:hAnsi="Arial" w:cs="Arial"/>
          <w:iCs/>
          <w:sz w:val="24"/>
          <w:szCs w:val="24"/>
        </w:rPr>
        <w:t>morte</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graviorem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vitam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exigunt</w:t>
      </w:r>
      <w:proofErr w:type="spellEnd"/>
      <w:r w:rsidRPr="00EF64C1">
        <w:rPr>
          <w:rFonts w:ascii="Arial" w:eastAsia="Times New Roman" w:hAnsi="Arial" w:cs="Arial"/>
          <w:sz w:val="24"/>
          <w:szCs w:val="24"/>
        </w:rPr>
        <w:t> (</w:t>
      </w:r>
      <w:proofErr w:type="spellStart"/>
      <w:r w:rsidRPr="00EF64C1">
        <w:rPr>
          <w:rFonts w:ascii="Arial" w:eastAsia="Times New Roman" w:hAnsi="Arial" w:cs="Arial"/>
          <w:sz w:val="24"/>
          <w:szCs w:val="24"/>
        </w:rPr>
        <w:t>Sall</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Jug</w:t>
      </w:r>
      <w:r w:rsidRPr="00EF64C1">
        <w:rPr>
          <w:rFonts w:ascii="Arial" w:eastAsia="Times New Roman" w:hAnsi="Arial" w:cs="Arial"/>
          <w:sz w:val="24"/>
          <w:szCs w:val="24"/>
        </w:rPr>
        <w:t>. 14.15) vs.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(b)</w:t>
      </w:r>
      <w:r w:rsidRPr="00EF64C1">
        <w:rPr>
          <w:rFonts w:ascii="Arial" w:eastAsia="Times New Roman" w:hAnsi="Arial" w:cs="Arial"/>
          <w:iCs/>
          <w:sz w:val="24"/>
          <w:szCs w:val="24"/>
        </w:rPr>
        <w:t> </w:t>
      </w:r>
      <w:proofErr w:type="spellStart"/>
      <w:proofErr w:type="gramStart"/>
      <w:r w:rsidRPr="00EF64C1">
        <w:rPr>
          <w:rFonts w:ascii="Arial" w:eastAsia="Times New Roman" w:hAnsi="Arial" w:cs="Arial"/>
          <w:iCs/>
          <w:sz w:val="24"/>
          <w:szCs w:val="24"/>
        </w:rPr>
        <w:t>senex</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est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eo</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meliore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condicione</w:t>
      </w:r>
      <w:proofErr w:type="spellEnd"/>
      <w:r w:rsidRPr="00EF64C1">
        <w:rPr>
          <w:rFonts w:ascii="Arial" w:eastAsia="Times New Roman" w:hAnsi="Arial" w:cs="Arial"/>
          <w:iCs/>
          <w:sz w:val="24"/>
          <w:szCs w:val="24"/>
        </w:rPr>
        <w:t xml:space="preserve"> quam </w:t>
      </w:r>
      <w:proofErr w:type="spellStart"/>
      <w:r w:rsidRPr="00EF64C1">
        <w:rPr>
          <w:rFonts w:ascii="Arial" w:eastAsia="Times New Roman" w:hAnsi="Arial" w:cs="Arial"/>
          <w:iCs/>
          <w:sz w:val="24"/>
          <w:szCs w:val="24"/>
        </w:rPr>
        <w:t>adulescens</w:t>
      </w:r>
      <w:proofErr w:type="spellEnd"/>
      <w:r w:rsidRPr="00EF64C1">
        <w:rPr>
          <w:rFonts w:ascii="Arial" w:eastAsia="Times New Roman" w:hAnsi="Arial" w:cs="Arial"/>
          <w:sz w:val="24"/>
          <w:szCs w:val="24"/>
        </w:rPr>
        <w:t> (</w:t>
      </w:r>
      <w:proofErr w:type="spellStart"/>
      <w:r w:rsidRPr="00EF64C1">
        <w:rPr>
          <w:rFonts w:ascii="Arial" w:eastAsia="Times New Roman" w:hAnsi="Arial" w:cs="Arial"/>
          <w:sz w:val="24"/>
          <w:szCs w:val="24"/>
        </w:rPr>
        <w:t>Cic</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C</w:t>
      </w:r>
      <w:r w:rsidRPr="00EF64C1">
        <w:rPr>
          <w:rFonts w:ascii="Arial" w:eastAsia="Times New Roman" w:hAnsi="Arial" w:cs="Arial"/>
          <w:sz w:val="24"/>
          <w:szCs w:val="24"/>
        </w:rPr>
        <w:t>. 68);</w:t>
      </w:r>
      <w:r w:rsidRPr="00EF64C1">
        <w:rPr>
          <w:rFonts w:ascii="Arial" w:eastAsia="Times New Roman" w:hAnsi="Arial" w:cs="Arial"/>
          <w:sz w:val="24"/>
          <w:szCs w:val="24"/>
        </w:rPr>
        <w:br/>
      </w:r>
      <w:proofErr w:type="spellStart"/>
      <w:r w:rsidRPr="00EF64C1">
        <w:rPr>
          <w:rFonts w:ascii="Arial" w:eastAsia="Times New Roman" w:hAnsi="Arial" w:cs="Arial"/>
          <w:iCs/>
          <w:sz w:val="24"/>
          <w:szCs w:val="24"/>
        </w:rPr>
        <w:t>homines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contentionis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cupidiores</w:t>
      </w:r>
      <w:proofErr w:type="spellEnd"/>
      <w:r w:rsidRPr="00EF64C1">
        <w:rPr>
          <w:rFonts w:ascii="Arial" w:eastAsia="Times New Roman" w:hAnsi="Arial" w:cs="Arial"/>
          <w:iCs/>
          <w:sz w:val="24"/>
          <w:szCs w:val="24"/>
        </w:rPr>
        <w:t xml:space="preserve"> quam </w:t>
      </w:r>
      <w:proofErr w:type="spellStart"/>
      <w:r w:rsidRPr="00EF64C1">
        <w:rPr>
          <w:rFonts w:ascii="Arial" w:eastAsia="Times New Roman" w:hAnsi="Arial" w:cs="Arial"/>
          <w:iCs/>
          <w:sz w:val="24"/>
          <w:szCs w:val="24"/>
        </w:rPr>
        <w:t>veritatis</w:t>
      </w:r>
      <w:proofErr w:type="spellEnd"/>
      <w:r w:rsidRPr="00EF64C1">
        <w:rPr>
          <w:rFonts w:ascii="Arial" w:eastAsia="Times New Roman" w:hAnsi="Arial" w:cs="Arial"/>
          <w:sz w:val="24"/>
          <w:szCs w:val="24"/>
        </w:rPr>
        <w:t> (</w:t>
      </w:r>
      <w:proofErr w:type="spellStart"/>
      <w:r w:rsidRPr="00EF64C1">
        <w:rPr>
          <w:rFonts w:ascii="Arial" w:eastAsia="Times New Roman" w:hAnsi="Arial" w:cs="Arial"/>
          <w:sz w:val="24"/>
          <w:szCs w:val="24"/>
        </w:rPr>
        <w:t>Cic</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De Or</w:t>
      </w:r>
      <w:r w:rsidRPr="00EF64C1">
        <w:rPr>
          <w:rFonts w:ascii="Arial" w:eastAsia="Times New Roman" w:hAnsi="Arial" w:cs="Arial"/>
          <w:sz w:val="24"/>
          <w:szCs w:val="24"/>
        </w:rPr>
        <w:t>. 1.2.47)</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examples that feature quam the adjective generally depends on a third noun or the elements are complements within a larger grammatical entity. Moreover, parallels in context further support the assumption that the later prepositional construction (</w:t>
      </w:r>
      <w:r w:rsidRPr="00EF64C1">
        <w:rPr>
          <w:rFonts w:ascii="Arial" w:eastAsia="Times New Roman" w:hAnsi="Arial" w:cs="Arial"/>
          <w:iCs/>
          <w:sz w:val="24"/>
          <w:szCs w:val="24"/>
        </w:rPr>
        <w:t>ab/de</w:t>
      </w:r>
      <w:r w:rsidRPr="00EF64C1">
        <w:rPr>
          <w:rFonts w:ascii="Arial" w:eastAsia="Times New Roman" w:hAnsi="Arial" w:cs="Arial"/>
          <w:sz w:val="24"/>
          <w:szCs w:val="24"/>
        </w:rPr>
        <w:t>) was historically related to the ablative construction.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my paper I will address aspects of the topic that I have not yet consistently taken into account in my grammatical assessment, but that need further analysis in the light of the qualifications about case vs. quam constructions expressed in Adams (2013): (1) the type of text and (2) the potential correlation with the replacement of the synthetic comparative form by its analytic equivalent (e.g. </w:t>
      </w:r>
      <w:proofErr w:type="spellStart"/>
      <w:r w:rsidRPr="00EF64C1">
        <w:rPr>
          <w:rFonts w:ascii="Arial" w:eastAsia="Times New Roman" w:hAnsi="Arial" w:cs="Arial"/>
          <w:iCs/>
          <w:sz w:val="24"/>
          <w:szCs w:val="24"/>
        </w:rPr>
        <w:t>pulchrior</w:t>
      </w:r>
      <w:proofErr w:type="spellEnd"/>
      <w:r w:rsidRPr="00EF64C1">
        <w:rPr>
          <w:rFonts w:ascii="Arial" w:eastAsia="Times New Roman" w:hAnsi="Arial" w:cs="Arial"/>
          <w:sz w:val="24"/>
          <w:szCs w:val="24"/>
        </w:rPr>
        <w:t> &gt; </w:t>
      </w:r>
      <w:r w:rsidRPr="00EF64C1">
        <w:rPr>
          <w:rFonts w:ascii="Arial" w:eastAsia="Times New Roman" w:hAnsi="Arial" w:cs="Arial"/>
          <w:iCs/>
          <w:sz w:val="24"/>
          <w:szCs w:val="24"/>
        </w:rPr>
        <w:t>plus/</w:t>
      </w:r>
      <w:proofErr w:type="spellStart"/>
      <w:r w:rsidRPr="00EF64C1">
        <w:rPr>
          <w:rFonts w:ascii="Arial" w:eastAsia="Times New Roman" w:hAnsi="Arial" w:cs="Arial"/>
          <w:iCs/>
          <w:sz w:val="24"/>
          <w:szCs w:val="24"/>
        </w:rPr>
        <w:t>magis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pulcher</w:t>
      </w:r>
      <w:proofErr w:type="spellEnd"/>
      <w:r w:rsidRPr="00EF64C1">
        <w:rPr>
          <w:rFonts w:ascii="Arial" w:eastAsia="Times New Roman" w:hAnsi="Arial" w:cs="Arial"/>
          <w:sz w:val="24"/>
          <w:szCs w:val="24"/>
        </w:rPr>
        <w:t>). A variety of texts will be scrutinized, covering different periods, genres, and linguistic registers.</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The Analytic Passive in Early and Later Latin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Philip Burton (University of Birmingham)</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Standard manuals of Latin linguistics typically account for the loss of synthetic passive forms in Romance with reference to a sort of push-chain process, whereby constructions of the kind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aperta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fuit</w:t>
      </w:r>
      <w:proofErr w:type="spellEnd"/>
      <w:r w:rsidRPr="00EF64C1">
        <w:rPr>
          <w:rFonts w:ascii="Arial" w:eastAsia="Times New Roman" w:hAnsi="Arial" w:cs="Arial"/>
          <w:sz w:val="24"/>
          <w:szCs w:val="24"/>
        </w:rPr>
        <w:t> displace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aperta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est</w:t>
      </w:r>
      <w:proofErr w:type="spellEnd"/>
      <w:r w:rsidRPr="00EF64C1">
        <w:rPr>
          <w:rFonts w:ascii="Arial" w:eastAsia="Times New Roman" w:hAnsi="Arial" w:cs="Arial"/>
          <w:sz w:val="24"/>
          <w:szCs w:val="24"/>
        </w:rPr>
        <w:t xml:space="preserve"> as the standard form of the </w:t>
      </w:r>
      <w:proofErr w:type="spellStart"/>
      <w:r w:rsidRPr="00EF64C1">
        <w:rPr>
          <w:rFonts w:ascii="Arial" w:eastAsia="Times New Roman" w:hAnsi="Arial" w:cs="Arial"/>
          <w:sz w:val="24"/>
          <w:szCs w:val="24"/>
        </w:rPr>
        <w:t>preterite</w:t>
      </w:r>
      <w:proofErr w:type="spellEnd"/>
      <w:r w:rsidRPr="00EF64C1">
        <w:rPr>
          <w:rFonts w:ascii="Arial" w:eastAsia="Times New Roman" w:hAnsi="Arial" w:cs="Arial"/>
          <w:sz w:val="24"/>
          <w:szCs w:val="24"/>
        </w:rPr>
        <w:t xml:space="preserve"> passive,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aperta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est</w:t>
      </w:r>
      <w:r w:rsidRPr="00EF64C1">
        <w:rPr>
          <w:rFonts w:ascii="Arial" w:eastAsia="Times New Roman" w:hAnsi="Arial" w:cs="Arial"/>
          <w:sz w:val="24"/>
          <w:szCs w:val="24"/>
        </w:rPr>
        <w:t>displaces</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aperitur</w:t>
      </w:r>
      <w:proofErr w:type="spellEnd"/>
      <w:r w:rsidRPr="00EF64C1">
        <w:rPr>
          <w:rFonts w:ascii="Arial" w:eastAsia="Times New Roman" w:hAnsi="Arial" w:cs="Arial"/>
          <w:sz w:val="24"/>
          <w:szCs w:val="24"/>
        </w:rPr>
        <w:t> as a present passive, and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aperitur</w:t>
      </w:r>
      <w:proofErr w:type="spellEnd"/>
      <w:r w:rsidRPr="00EF64C1">
        <w:rPr>
          <w:rFonts w:ascii="Arial" w:eastAsia="Times New Roman" w:hAnsi="Arial" w:cs="Arial"/>
          <w:sz w:val="24"/>
          <w:szCs w:val="24"/>
        </w:rPr>
        <w:t> becomes extinct as a result. Reflexive constructions are also seen as helping to make synthetic passives redundant. This paper seeks to examine both the intrinsic plausibility of this model, and the extent to which it is borne out by the data. It asks whether phrases such as </w:t>
      </w:r>
      <w:r w:rsidRPr="00EF64C1">
        <w:rPr>
          <w:rFonts w:ascii="Arial" w:eastAsia="Times New Roman" w:hAnsi="Arial" w:cs="Arial"/>
          <w:iCs/>
          <w:sz w:val="24"/>
          <w:szCs w:val="24"/>
        </w:rPr>
        <w:t xml:space="preserve">porta </w:t>
      </w:r>
      <w:proofErr w:type="spellStart"/>
      <w:r w:rsidRPr="00EF64C1">
        <w:rPr>
          <w:rFonts w:ascii="Arial" w:eastAsia="Times New Roman" w:hAnsi="Arial" w:cs="Arial"/>
          <w:iCs/>
          <w:sz w:val="24"/>
          <w:szCs w:val="24"/>
        </w:rPr>
        <w:t>aperta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fuit</w:t>
      </w:r>
      <w:proofErr w:type="spellEnd"/>
      <w:r w:rsidRPr="00EF64C1">
        <w:rPr>
          <w:rFonts w:ascii="Arial" w:eastAsia="Times New Roman" w:hAnsi="Arial" w:cs="Arial"/>
          <w:sz w:val="24"/>
          <w:szCs w:val="24"/>
        </w:rPr>
        <w:t> represent the first slippage towards a Romance-style system, or whether they are best understood as part of a fundamentally stable system; how far the semantics of the ‘main’ verb influence the choice of tense of the ‘auxiliary’; whether similar patterns are discernible with other verbs such as </w:t>
      </w:r>
      <w:proofErr w:type="spellStart"/>
      <w:r w:rsidRPr="00EF64C1">
        <w:rPr>
          <w:rFonts w:ascii="Arial" w:eastAsia="Times New Roman" w:hAnsi="Arial" w:cs="Arial"/>
          <w:iCs/>
          <w:sz w:val="24"/>
          <w:szCs w:val="24"/>
        </w:rPr>
        <w:t>iacere</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manere</w:t>
      </w:r>
      <w:proofErr w:type="gramStart"/>
      <w:r w:rsidRPr="00EF64C1">
        <w:rPr>
          <w:rFonts w:ascii="Arial" w:eastAsia="Times New Roman" w:hAnsi="Arial" w:cs="Arial"/>
          <w:sz w:val="24"/>
          <w:szCs w:val="24"/>
        </w:rPr>
        <w:t>,</w:t>
      </w:r>
      <w:r w:rsidRPr="00EF64C1">
        <w:rPr>
          <w:rFonts w:ascii="Arial" w:eastAsia="Times New Roman" w:hAnsi="Arial" w:cs="Arial"/>
          <w:iCs/>
          <w:sz w:val="24"/>
          <w:szCs w:val="24"/>
        </w:rPr>
        <w:t>sedere</w:t>
      </w:r>
      <w:proofErr w:type="spellEnd"/>
      <w:proofErr w:type="gramEnd"/>
      <w:r w:rsidRPr="00EF64C1">
        <w:rPr>
          <w:rFonts w:ascii="Arial" w:eastAsia="Times New Roman" w:hAnsi="Arial" w:cs="Arial"/>
          <w:sz w:val="24"/>
          <w:szCs w:val="24"/>
        </w:rPr>
        <w:t>, and </w:t>
      </w:r>
      <w:r w:rsidRPr="00EF64C1">
        <w:rPr>
          <w:rFonts w:ascii="Arial" w:eastAsia="Times New Roman" w:hAnsi="Arial" w:cs="Arial"/>
          <w:iCs/>
          <w:sz w:val="24"/>
          <w:szCs w:val="24"/>
        </w:rPr>
        <w:t>stare</w:t>
      </w:r>
      <w:r w:rsidRPr="00EF64C1">
        <w:rPr>
          <w:rFonts w:ascii="Arial" w:eastAsia="Times New Roman" w:hAnsi="Arial" w:cs="Arial"/>
          <w:sz w:val="24"/>
          <w:szCs w:val="24"/>
        </w:rPr>
        <w:t>; and makes comparison between pre- and post-classical Latin. It also considers the methodological questions of how best to deploy large-scale quantitative data alongside close consideration of individual examples, and what we accept as valid models of explanation in historical linguistics.</w:t>
      </w:r>
    </w:p>
    <w:p w:rsidR="00EF64C1" w:rsidRPr="00EF64C1" w:rsidRDefault="00EF64C1" w:rsidP="00EF64C1">
      <w:pPr>
        <w:spacing w:before="225" w:after="0" w:line="264" w:lineRule="atLeast"/>
        <w:outlineLvl w:val="2"/>
        <w:rPr>
          <w:rFonts w:ascii="Arial" w:eastAsia="Times New Roman" w:hAnsi="Arial" w:cs="Arial"/>
          <w:b/>
          <w:bCs/>
          <w:sz w:val="24"/>
          <w:szCs w:val="24"/>
        </w:rPr>
      </w:pPr>
      <w:proofErr w:type="gramStart"/>
      <w:r w:rsidRPr="00EF64C1">
        <w:rPr>
          <w:rFonts w:ascii="Arial" w:eastAsia="Times New Roman" w:hAnsi="Arial" w:cs="Arial"/>
          <w:b/>
          <w:bCs/>
          <w:iCs/>
          <w:sz w:val="24"/>
          <w:szCs w:val="24"/>
        </w:rPr>
        <w:t>Quid ego ago?</w:t>
      </w:r>
      <w:proofErr w:type="gramEnd"/>
      <w:r w:rsidRPr="00EF64C1">
        <w:rPr>
          <w:rFonts w:ascii="Arial" w:eastAsia="Times New Roman" w:hAnsi="Arial" w:cs="Arial"/>
          <w:b/>
          <w:bCs/>
          <w:iCs/>
          <w:sz w:val="24"/>
          <w:szCs w:val="24"/>
        </w:rPr>
        <w:t xml:space="preserve"> </w:t>
      </w:r>
      <w:proofErr w:type="spellStart"/>
      <w:proofErr w:type="gramStart"/>
      <w:r w:rsidRPr="00EF64C1">
        <w:rPr>
          <w:rFonts w:ascii="Arial" w:eastAsia="Times New Roman" w:hAnsi="Arial" w:cs="Arial"/>
          <w:b/>
          <w:bCs/>
          <w:iCs/>
          <w:sz w:val="24"/>
          <w:szCs w:val="24"/>
        </w:rPr>
        <w:t>Che</w:t>
      </w:r>
      <w:proofErr w:type="spellEnd"/>
      <w:r w:rsidRPr="00EF64C1">
        <w:rPr>
          <w:rFonts w:ascii="Arial" w:eastAsia="Times New Roman" w:hAnsi="Arial" w:cs="Arial"/>
          <w:b/>
          <w:bCs/>
          <w:iCs/>
          <w:sz w:val="24"/>
          <w:szCs w:val="24"/>
        </w:rPr>
        <w:t xml:space="preserve"> </w:t>
      </w:r>
      <w:proofErr w:type="spellStart"/>
      <w:r w:rsidRPr="00EF64C1">
        <w:rPr>
          <w:rFonts w:ascii="Arial" w:eastAsia="Times New Roman" w:hAnsi="Arial" w:cs="Arial"/>
          <w:b/>
          <w:bCs/>
          <w:iCs/>
          <w:sz w:val="24"/>
          <w:szCs w:val="24"/>
        </w:rPr>
        <w:t>faccio</w:t>
      </w:r>
      <w:proofErr w:type="spellEnd"/>
      <w:r w:rsidRPr="00EF64C1">
        <w:rPr>
          <w:rFonts w:ascii="Arial" w:eastAsia="Times New Roman" w:hAnsi="Arial" w:cs="Arial"/>
          <w:b/>
          <w:bCs/>
          <w:iCs/>
          <w:sz w:val="24"/>
          <w:szCs w:val="24"/>
        </w:rPr>
        <w:t>?</w:t>
      </w:r>
      <w:proofErr w:type="gramEnd"/>
      <w:r w:rsidRPr="00EF64C1">
        <w:rPr>
          <w:rFonts w:ascii="Arial" w:eastAsia="Times New Roman" w:hAnsi="Arial" w:cs="Arial"/>
          <w:b/>
          <w:bCs/>
          <w:sz w:val="24"/>
          <w:szCs w:val="24"/>
        </w:rPr>
        <w:t> The deliberative indicative in Early Latin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Anna </w:t>
      </w:r>
      <w:proofErr w:type="spellStart"/>
      <w:r w:rsidRPr="00EF64C1">
        <w:rPr>
          <w:rFonts w:ascii="Arial" w:eastAsia="Times New Roman" w:hAnsi="Arial" w:cs="Arial"/>
          <w:b/>
          <w:bCs/>
          <w:sz w:val="24"/>
          <w:szCs w:val="24"/>
        </w:rPr>
        <w:t>Chahoud</w:t>
      </w:r>
      <w:proofErr w:type="spellEnd"/>
      <w:r w:rsidRPr="00EF64C1">
        <w:rPr>
          <w:rFonts w:ascii="Arial" w:eastAsia="Times New Roman" w:hAnsi="Arial" w:cs="Arial"/>
          <w:b/>
          <w:bCs/>
          <w:sz w:val="24"/>
          <w:szCs w:val="24"/>
        </w:rPr>
        <w:t xml:space="preserve"> (Trinity College Dublin)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the modern Romance languages, as the Italian example in the title demonstrates, the present indicative is often used to express deliberation where in other languages the future would be more usual. In Latin we can compare examples such as: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(1) Plautus, </w:t>
      </w:r>
      <w:proofErr w:type="spellStart"/>
      <w:r w:rsidRPr="00EF64C1">
        <w:rPr>
          <w:rFonts w:ascii="Arial" w:eastAsia="Times New Roman" w:hAnsi="Arial" w:cs="Arial"/>
          <w:iCs/>
          <w:sz w:val="24"/>
          <w:szCs w:val="24"/>
        </w:rPr>
        <w:t>Mostellaria</w:t>
      </w:r>
      <w:proofErr w:type="spellEnd"/>
      <w:r w:rsidRPr="00EF64C1">
        <w:rPr>
          <w:rFonts w:ascii="Arial" w:eastAsia="Times New Roman" w:hAnsi="Arial" w:cs="Arial"/>
          <w:sz w:val="24"/>
          <w:szCs w:val="24"/>
        </w:rPr>
        <w:t> 368, </w:t>
      </w:r>
      <w:proofErr w:type="spellStart"/>
      <w:r w:rsidRPr="00EF64C1">
        <w:rPr>
          <w:rFonts w:ascii="Arial" w:eastAsia="Times New Roman" w:hAnsi="Arial" w:cs="Arial"/>
          <w:iCs/>
          <w:sz w:val="24"/>
          <w:szCs w:val="24"/>
        </w:rPr>
        <w:t>vae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mihi</w:t>
      </w:r>
      <w:proofErr w:type="spellEnd"/>
      <w:r w:rsidRPr="00EF64C1">
        <w:rPr>
          <w:rFonts w:ascii="Arial" w:eastAsia="Times New Roman" w:hAnsi="Arial" w:cs="Arial"/>
          <w:iCs/>
          <w:sz w:val="24"/>
          <w:szCs w:val="24"/>
        </w:rPr>
        <w:t xml:space="preserve">. </w:t>
      </w:r>
      <w:proofErr w:type="gramStart"/>
      <w:r w:rsidRPr="00EF64C1">
        <w:rPr>
          <w:rFonts w:ascii="Arial" w:eastAsia="Times New Roman" w:hAnsi="Arial" w:cs="Arial"/>
          <w:iCs/>
          <w:sz w:val="24"/>
          <w:szCs w:val="24"/>
        </w:rPr>
        <w:t>quid</w:t>
      </w:r>
      <w:proofErr w:type="gramEnd"/>
      <w:r w:rsidRPr="00EF64C1">
        <w:rPr>
          <w:rFonts w:ascii="Arial" w:eastAsia="Times New Roman" w:hAnsi="Arial" w:cs="Arial"/>
          <w:iCs/>
          <w:sz w:val="24"/>
          <w:szCs w:val="24"/>
        </w:rPr>
        <w:t xml:space="preserve"> ego ago</w:t>
      </w:r>
      <w:r w:rsidRPr="00EF64C1">
        <w:rPr>
          <w:rFonts w:ascii="Arial" w:eastAsia="Times New Roman" w:hAnsi="Arial" w:cs="Arial"/>
          <w:sz w:val="24"/>
          <w:szCs w:val="24"/>
        </w:rPr>
        <w:t>? (</w:t>
      </w:r>
      <w:proofErr w:type="gramStart"/>
      <w:r w:rsidRPr="00EF64C1">
        <w:rPr>
          <w:rFonts w:ascii="Arial" w:eastAsia="Times New Roman" w:hAnsi="Arial" w:cs="Arial"/>
          <w:sz w:val="24"/>
          <w:szCs w:val="24"/>
        </w:rPr>
        <w:t>vs</w:t>
      </w:r>
      <w:proofErr w:type="gramEnd"/>
      <w:r w:rsidRPr="00EF64C1">
        <w:rPr>
          <w:rFonts w:ascii="Arial" w:eastAsia="Times New Roman" w:hAnsi="Arial" w:cs="Arial"/>
          <w:sz w:val="24"/>
          <w:szCs w:val="24"/>
        </w:rPr>
        <w:t xml:space="preserve"> 378 </w:t>
      </w:r>
      <w:r w:rsidRPr="00EF64C1">
        <w:rPr>
          <w:rFonts w:ascii="Arial" w:eastAsia="Times New Roman" w:hAnsi="Arial" w:cs="Arial"/>
          <w:iCs/>
          <w:sz w:val="24"/>
          <w:szCs w:val="24"/>
        </w:rPr>
        <w:t xml:space="preserve">quid ego </w:t>
      </w:r>
      <w:proofErr w:type="spellStart"/>
      <w:r w:rsidRPr="00EF64C1">
        <w:rPr>
          <w:rFonts w:ascii="Arial" w:eastAsia="Times New Roman" w:hAnsi="Arial" w:cs="Arial"/>
          <w:iCs/>
          <w:sz w:val="24"/>
          <w:szCs w:val="24"/>
        </w:rPr>
        <w:t>agam</w:t>
      </w:r>
      <w:proofErr w:type="spellEnd"/>
      <w:r w:rsidRPr="00EF64C1">
        <w:rPr>
          <w:rFonts w:ascii="Arial" w:eastAsia="Times New Roman" w:hAnsi="Arial" w:cs="Arial"/>
          <w:sz w:val="24"/>
          <w:szCs w:val="24"/>
        </w:rPr>
        <w: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(2) </w:t>
      </w:r>
      <w:proofErr w:type="spellStart"/>
      <w:r w:rsidRPr="00EF64C1">
        <w:rPr>
          <w:rFonts w:ascii="Arial" w:eastAsia="Times New Roman" w:hAnsi="Arial" w:cs="Arial"/>
          <w:sz w:val="24"/>
          <w:szCs w:val="24"/>
        </w:rPr>
        <w:t>Lutatius</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Catulus</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fr.</w:t>
      </w:r>
      <w:proofErr w:type="spellEnd"/>
      <w:r w:rsidRPr="00EF64C1">
        <w:rPr>
          <w:rFonts w:ascii="Arial" w:eastAsia="Times New Roman" w:hAnsi="Arial" w:cs="Arial"/>
          <w:sz w:val="24"/>
          <w:szCs w:val="24"/>
        </w:rPr>
        <w:t xml:space="preserve"> 1.6 Courtney, </w:t>
      </w:r>
      <w:r w:rsidRPr="00EF64C1">
        <w:rPr>
          <w:rFonts w:ascii="Arial" w:eastAsia="Times New Roman" w:hAnsi="Arial" w:cs="Arial"/>
          <w:iCs/>
          <w:sz w:val="24"/>
          <w:szCs w:val="24"/>
        </w:rPr>
        <w:t xml:space="preserve">quid ago? </w:t>
      </w:r>
      <w:proofErr w:type="gramStart"/>
      <w:r w:rsidRPr="00EF64C1">
        <w:rPr>
          <w:rFonts w:ascii="Arial" w:eastAsia="Times New Roman" w:hAnsi="Arial" w:cs="Arial"/>
          <w:iCs/>
          <w:sz w:val="24"/>
          <w:szCs w:val="24"/>
        </w:rPr>
        <w:t>da</w:t>
      </w:r>
      <w:proofErr w:type="gramEnd"/>
      <w:r w:rsidRPr="00EF64C1">
        <w:rPr>
          <w:rFonts w:ascii="Arial" w:eastAsia="Times New Roman" w:hAnsi="Arial" w:cs="Arial"/>
          <w:iCs/>
          <w:sz w:val="24"/>
          <w:szCs w:val="24"/>
        </w:rPr>
        <w:t xml:space="preserve">, Venus, </w:t>
      </w:r>
      <w:proofErr w:type="spellStart"/>
      <w:r w:rsidRPr="00EF64C1">
        <w:rPr>
          <w:rFonts w:ascii="Arial" w:eastAsia="Times New Roman" w:hAnsi="Arial" w:cs="Arial"/>
          <w:iCs/>
          <w:sz w:val="24"/>
          <w:szCs w:val="24"/>
        </w:rPr>
        <w:t>consilium</w:t>
      </w:r>
      <w:proofErr w:type="spellEnd"/>
      <w:r w:rsidRPr="00EF64C1">
        <w:rPr>
          <w:rFonts w:ascii="Arial" w:eastAsia="Times New Roman" w:hAnsi="Arial" w:cs="Arial"/>
          <w:iCs/>
          <w:sz w:val="24"/>
          <w:szCs w:val="24"/>
        </w:rPr>
        <w: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(3) </w:t>
      </w:r>
      <w:proofErr w:type="spellStart"/>
      <w:r w:rsidRPr="00EF64C1">
        <w:rPr>
          <w:rFonts w:ascii="Arial" w:eastAsia="Times New Roman" w:hAnsi="Arial" w:cs="Arial"/>
          <w:sz w:val="24"/>
          <w:szCs w:val="24"/>
        </w:rPr>
        <w:t>Paulinus</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Petricordiae</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De Vita Sancti Martini</w:t>
      </w:r>
      <w:r w:rsidRPr="00EF64C1">
        <w:rPr>
          <w:rFonts w:ascii="Arial" w:eastAsia="Times New Roman" w:hAnsi="Arial" w:cs="Arial"/>
          <w:sz w:val="24"/>
          <w:szCs w:val="24"/>
        </w:rPr>
        <w:t> 2.6, </w:t>
      </w:r>
      <w:proofErr w:type="spellStart"/>
      <w:r w:rsidRPr="00EF64C1">
        <w:rPr>
          <w:rFonts w:ascii="Arial" w:eastAsia="Times New Roman" w:hAnsi="Arial" w:cs="Arial"/>
          <w:iCs/>
          <w:sz w:val="24"/>
          <w:szCs w:val="24"/>
        </w:rPr>
        <w:t>nunc</w:t>
      </w:r>
      <w:proofErr w:type="spellEnd"/>
      <w:r w:rsidRPr="00EF64C1">
        <w:rPr>
          <w:rFonts w:ascii="Arial" w:eastAsia="Times New Roman" w:hAnsi="Arial" w:cs="Arial"/>
          <w:iCs/>
          <w:sz w:val="24"/>
          <w:szCs w:val="24"/>
        </w:rPr>
        <w:t xml:space="preserve"> quid ago </w:t>
      </w:r>
      <w:proofErr w:type="gramStart"/>
      <w:r w:rsidRPr="00EF64C1">
        <w:rPr>
          <w:rFonts w:ascii="Arial" w:eastAsia="Times New Roman" w:hAnsi="Arial" w:cs="Arial"/>
          <w:iCs/>
          <w:sz w:val="24"/>
          <w:szCs w:val="24"/>
        </w:rPr>
        <w:t>et</w:t>
      </w:r>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dubiam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trepidus</w:t>
      </w:r>
      <w:proofErr w:type="spellEnd"/>
      <w:r w:rsidRPr="00EF64C1">
        <w:rPr>
          <w:rFonts w:ascii="Arial" w:eastAsia="Times New Roman" w:hAnsi="Arial" w:cs="Arial"/>
          <w:iCs/>
          <w:sz w:val="24"/>
          <w:szCs w:val="24"/>
        </w:rPr>
        <w:t xml:space="preserve"> quo </w:t>
      </w:r>
      <w:proofErr w:type="spellStart"/>
      <w:r w:rsidRPr="00EF64C1">
        <w:rPr>
          <w:rFonts w:ascii="Arial" w:eastAsia="Times New Roman" w:hAnsi="Arial" w:cs="Arial"/>
          <w:iCs/>
          <w:sz w:val="24"/>
          <w:szCs w:val="24"/>
        </w:rPr>
        <w:t>dirigo</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proram</w:t>
      </w:r>
      <w:proofErr w:type="spellEnd"/>
      <w:r w:rsidRPr="00EF64C1">
        <w:rPr>
          <w:rFonts w:ascii="Arial" w:eastAsia="Times New Roman" w:hAnsi="Arial" w:cs="Arial"/>
          <w:sz w:val="24"/>
          <w:szCs w:val="24"/>
        </w:rPr>
        <w: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Such uses stand at the interface between on the one hand tense (present vs future) and on the other mood (indicative vs subjunctive). They also raise the question of the relation between tense and mood and the expression of subjectivity and emotion in texts of various linguistic registers. In my paper I will seek to trace the historical development of this pattern paying particular attention to the usage of early writers such as Plautus and Terence.</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Mine’s a half: the language of a Pompeian tavern.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James Clackson (University of Cambridge)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A well-known series of paintings in a bar in Pompeii’s </w:t>
      </w:r>
      <w:proofErr w:type="spellStart"/>
      <w:r w:rsidRPr="00EF64C1">
        <w:rPr>
          <w:rFonts w:ascii="Arial" w:eastAsia="Times New Roman" w:hAnsi="Arial" w:cs="Arial"/>
          <w:sz w:val="24"/>
          <w:szCs w:val="24"/>
        </w:rPr>
        <w:t>Regio</w:t>
      </w:r>
      <w:proofErr w:type="spellEnd"/>
      <w:r w:rsidRPr="00EF64C1">
        <w:rPr>
          <w:rFonts w:ascii="Arial" w:eastAsia="Times New Roman" w:hAnsi="Arial" w:cs="Arial"/>
          <w:sz w:val="24"/>
          <w:szCs w:val="24"/>
        </w:rPr>
        <w:t xml:space="preserve"> VI (14.36) record snippets of conversation alongside depictions of drinkers ordering rounds, playing dice, cheating at dice, quarrelling and being thrown out on the street (text in </w:t>
      </w:r>
      <w:r w:rsidRPr="00EF64C1">
        <w:rPr>
          <w:rFonts w:ascii="Arial" w:eastAsia="Times New Roman" w:hAnsi="Arial" w:cs="Arial"/>
          <w:iCs/>
          <w:sz w:val="24"/>
          <w:szCs w:val="24"/>
        </w:rPr>
        <w:t>CIL</w:t>
      </w:r>
      <w:r w:rsidRPr="00EF64C1">
        <w:rPr>
          <w:rFonts w:ascii="Arial" w:eastAsia="Times New Roman" w:hAnsi="Arial" w:cs="Arial"/>
          <w:sz w:val="24"/>
          <w:szCs w:val="24"/>
        </w:rPr>
        <w:t> IV, 3494). The language of the text is not easy to interpret (see for example Dickey (2000: 551 n. 9): ‘Interpretation of the graffito containing this word is difficult if one takes </w:t>
      </w:r>
      <w:proofErr w:type="spellStart"/>
      <w:r w:rsidRPr="00EF64C1">
        <w:rPr>
          <w:rFonts w:ascii="Arial" w:eastAsia="Times New Roman" w:hAnsi="Arial" w:cs="Arial"/>
          <w:iCs/>
          <w:sz w:val="24"/>
          <w:szCs w:val="24"/>
        </w:rPr>
        <w:t>noxsi</w:t>
      </w:r>
      <w:proofErr w:type="spellEnd"/>
      <w:r w:rsidRPr="00EF64C1">
        <w:rPr>
          <w:rFonts w:ascii="Arial" w:eastAsia="Times New Roman" w:hAnsi="Arial" w:cs="Arial"/>
          <w:sz w:val="24"/>
          <w:szCs w:val="24"/>
        </w:rPr>
        <w:t xml:space="preserve"> as a vocative, but even more difficult if one does not.’). The most recent paper devoted to the text known to me is Todd (1939). Todd considers the language to feature elements on their way out of literary Latin but still in use in the </w:t>
      </w:r>
      <w:proofErr w:type="spellStart"/>
      <w:r w:rsidRPr="00EF64C1">
        <w:rPr>
          <w:rFonts w:ascii="Arial" w:eastAsia="Times New Roman" w:hAnsi="Arial" w:cs="Arial"/>
          <w:sz w:val="24"/>
          <w:szCs w:val="24"/>
        </w:rPr>
        <w:t>sermo</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plebeius</w:t>
      </w:r>
      <w:proofErr w:type="spellEnd"/>
      <w:r w:rsidRPr="00EF64C1">
        <w:rPr>
          <w:rFonts w:ascii="Arial" w:eastAsia="Times New Roman" w:hAnsi="Arial" w:cs="Arial"/>
          <w:sz w:val="24"/>
          <w:szCs w:val="24"/>
        </w:rPr>
        <w:t xml:space="preserve"> (citing the adverb </w:t>
      </w:r>
      <w:r w:rsidRPr="00EF64C1">
        <w:rPr>
          <w:rFonts w:ascii="Arial" w:eastAsia="Times New Roman" w:hAnsi="Arial" w:cs="Arial"/>
          <w:iCs/>
          <w:sz w:val="24"/>
          <w:szCs w:val="24"/>
        </w:rPr>
        <w:t>hoc</w:t>
      </w:r>
      <w:r w:rsidRPr="00EF64C1">
        <w:rPr>
          <w:rFonts w:ascii="Arial" w:eastAsia="Times New Roman" w:hAnsi="Arial" w:cs="Arial"/>
          <w:sz w:val="24"/>
          <w:szCs w:val="24"/>
        </w:rPr>
        <w:t> ‘hither’) together with vulgarisms reflecting contemporary speech (alleging a merger between indicative </w:t>
      </w:r>
      <w:r w:rsidRPr="00EF64C1">
        <w:rPr>
          <w:rFonts w:ascii="Arial" w:eastAsia="Times New Roman" w:hAnsi="Arial" w:cs="Arial"/>
          <w:iCs/>
          <w:sz w:val="24"/>
          <w:szCs w:val="24"/>
        </w:rPr>
        <w:t>itis</w:t>
      </w:r>
      <w:r w:rsidRPr="00EF64C1">
        <w:rPr>
          <w:rFonts w:ascii="Arial" w:eastAsia="Times New Roman" w:hAnsi="Arial" w:cs="Arial"/>
          <w:sz w:val="24"/>
          <w:szCs w:val="24"/>
        </w:rPr>
        <w:t> and imperative </w:t>
      </w:r>
      <w:proofErr w:type="spellStart"/>
      <w:r w:rsidRPr="00EF64C1">
        <w:rPr>
          <w:rFonts w:ascii="Arial" w:eastAsia="Times New Roman" w:hAnsi="Arial" w:cs="Arial"/>
          <w:iCs/>
          <w:sz w:val="24"/>
          <w:szCs w:val="24"/>
        </w:rPr>
        <w:t>ite</w:t>
      </w:r>
      <w:proofErr w:type="spellEnd"/>
      <w:r w:rsidRPr="00EF64C1">
        <w:rPr>
          <w:rFonts w:ascii="Arial" w:eastAsia="Times New Roman" w:hAnsi="Arial" w:cs="Arial"/>
          <w:sz w:val="24"/>
          <w:szCs w:val="24"/>
        </w:rPr>
        <w:t xml:space="preserve">). I shall </w:t>
      </w:r>
      <w:proofErr w:type="spellStart"/>
      <w:r w:rsidRPr="00EF64C1">
        <w:rPr>
          <w:rFonts w:ascii="Arial" w:eastAsia="Times New Roman" w:hAnsi="Arial" w:cs="Arial"/>
          <w:sz w:val="24"/>
          <w:szCs w:val="24"/>
        </w:rPr>
        <w:t>reexamine</w:t>
      </w:r>
      <w:proofErr w:type="spellEnd"/>
      <w:r w:rsidRPr="00EF64C1">
        <w:rPr>
          <w:rFonts w:ascii="Arial" w:eastAsia="Times New Roman" w:hAnsi="Arial" w:cs="Arial"/>
          <w:sz w:val="24"/>
          <w:szCs w:val="24"/>
        </w:rPr>
        <w:t xml:space="preserve"> the text in order to arrive at its most likely interpretation, and to test whether it really does reveal a submerged register of Latin.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Dickey, Eleanor (2000) '</w:t>
      </w:r>
      <w:r w:rsidRPr="00EF64C1">
        <w:rPr>
          <w:rFonts w:ascii="Arial" w:eastAsia="Times New Roman" w:hAnsi="Arial" w:cs="Arial"/>
          <w:iCs/>
          <w:sz w:val="24"/>
          <w:szCs w:val="24"/>
        </w:rPr>
        <w:t xml:space="preserve">O </w:t>
      </w:r>
      <w:proofErr w:type="spellStart"/>
      <w:r w:rsidRPr="00EF64C1">
        <w:rPr>
          <w:rFonts w:ascii="Arial" w:eastAsia="Times New Roman" w:hAnsi="Arial" w:cs="Arial"/>
          <w:iCs/>
          <w:sz w:val="24"/>
          <w:szCs w:val="24"/>
        </w:rPr>
        <w:t>egregie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grammatice</w:t>
      </w:r>
      <w:proofErr w:type="spellEnd"/>
      <w:r w:rsidRPr="00EF64C1">
        <w:rPr>
          <w:rFonts w:ascii="Arial" w:eastAsia="Times New Roman" w:hAnsi="Arial" w:cs="Arial"/>
          <w:sz w:val="24"/>
          <w:szCs w:val="24"/>
        </w:rPr>
        <w:t>: the vocative problems of Latin words ending in </w:t>
      </w:r>
      <w:r w:rsidRPr="00EF64C1">
        <w:rPr>
          <w:rFonts w:ascii="Arial" w:eastAsia="Times New Roman" w:hAnsi="Arial" w:cs="Arial"/>
          <w:iCs/>
          <w:sz w:val="24"/>
          <w:szCs w:val="24"/>
        </w:rPr>
        <w:t>–</w:t>
      </w:r>
      <w:proofErr w:type="spellStart"/>
      <w:r w:rsidRPr="00EF64C1">
        <w:rPr>
          <w:rFonts w:ascii="Arial" w:eastAsia="Times New Roman" w:hAnsi="Arial" w:cs="Arial"/>
          <w:iCs/>
          <w:sz w:val="24"/>
          <w:szCs w:val="24"/>
        </w:rPr>
        <w:t>ius</w:t>
      </w:r>
      <w:proofErr w:type="spellEnd"/>
      <w:r w:rsidRPr="00EF64C1">
        <w:rPr>
          <w:rFonts w:ascii="Arial" w:eastAsia="Times New Roman" w:hAnsi="Arial" w:cs="Arial"/>
          <w:iCs/>
          <w:sz w:val="24"/>
          <w:szCs w:val="24"/>
        </w:rPr>
        <w:t>',</w:t>
      </w:r>
      <w:r w:rsidRPr="00EF64C1">
        <w:rPr>
          <w:rFonts w:ascii="Arial" w:eastAsia="Times New Roman" w:hAnsi="Arial" w:cs="Arial"/>
          <w:sz w:val="24"/>
          <w:szCs w:val="24"/>
        </w:rPr>
        <w:t> </w:t>
      </w:r>
      <w:r w:rsidRPr="00EF64C1">
        <w:rPr>
          <w:rFonts w:ascii="Arial" w:eastAsia="Times New Roman" w:hAnsi="Arial" w:cs="Arial"/>
          <w:iCs/>
          <w:sz w:val="24"/>
          <w:szCs w:val="24"/>
        </w:rPr>
        <w:t>CQ</w:t>
      </w:r>
      <w:r w:rsidRPr="00EF64C1">
        <w:rPr>
          <w:rFonts w:ascii="Arial" w:eastAsia="Times New Roman" w:hAnsi="Arial" w:cs="Arial"/>
          <w:sz w:val="24"/>
          <w:szCs w:val="24"/>
        </w:rPr>
        <w:t> 50, 548-562. </w:t>
      </w:r>
      <w:r w:rsidRPr="00EF64C1">
        <w:rPr>
          <w:rFonts w:ascii="Arial" w:eastAsia="Times New Roman" w:hAnsi="Arial" w:cs="Arial"/>
          <w:sz w:val="24"/>
          <w:szCs w:val="24"/>
        </w:rPr>
        <w:br/>
        <w:t>Todd, F.A. (1939) ‘Three Pompeian Wall-Inscriptions, and Petronius’, </w:t>
      </w:r>
      <w:r w:rsidRPr="00EF64C1">
        <w:rPr>
          <w:rFonts w:ascii="Arial" w:eastAsia="Times New Roman" w:hAnsi="Arial" w:cs="Arial"/>
          <w:iCs/>
          <w:sz w:val="24"/>
          <w:szCs w:val="24"/>
        </w:rPr>
        <w:t>CR</w:t>
      </w:r>
      <w:r w:rsidRPr="00EF64C1">
        <w:rPr>
          <w:rFonts w:ascii="Arial" w:eastAsia="Times New Roman" w:hAnsi="Arial" w:cs="Arial"/>
          <w:sz w:val="24"/>
          <w:szCs w:val="24"/>
        </w:rPr>
        <w:t> 53, 5-9.</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Variation and change in the Latin analytic passive: empirical and methodological considerations.</w:t>
      </w:r>
    </w:p>
    <w:p w:rsidR="00EF64C1" w:rsidRPr="00EF64C1" w:rsidRDefault="00EF64C1" w:rsidP="00EF64C1">
      <w:pPr>
        <w:spacing w:before="150" w:after="0" w:line="240" w:lineRule="auto"/>
        <w:rPr>
          <w:rFonts w:ascii="Arial" w:eastAsia="Times New Roman" w:hAnsi="Arial" w:cs="Arial"/>
          <w:sz w:val="24"/>
          <w:szCs w:val="24"/>
        </w:rPr>
      </w:pPr>
      <w:proofErr w:type="spellStart"/>
      <w:r w:rsidRPr="00EF64C1">
        <w:rPr>
          <w:rFonts w:ascii="Arial" w:eastAsia="Times New Roman" w:hAnsi="Arial" w:cs="Arial"/>
          <w:b/>
          <w:bCs/>
          <w:sz w:val="24"/>
          <w:szCs w:val="24"/>
        </w:rPr>
        <w:t>Lieven</w:t>
      </w:r>
      <w:proofErr w:type="spellEnd"/>
      <w:r w:rsidRPr="00EF64C1">
        <w:rPr>
          <w:rFonts w:ascii="Arial" w:eastAsia="Times New Roman" w:hAnsi="Arial" w:cs="Arial"/>
          <w:b/>
          <w:bCs/>
          <w:sz w:val="24"/>
          <w:szCs w:val="24"/>
        </w:rPr>
        <w:t xml:space="preserve"> </w:t>
      </w:r>
      <w:proofErr w:type="spellStart"/>
      <w:r w:rsidRPr="00EF64C1">
        <w:rPr>
          <w:rFonts w:ascii="Arial" w:eastAsia="Times New Roman" w:hAnsi="Arial" w:cs="Arial"/>
          <w:b/>
          <w:bCs/>
          <w:sz w:val="24"/>
          <w:szCs w:val="24"/>
        </w:rPr>
        <w:t>Danckaert</w:t>
      </w:r>
      <w:proofErr w:type="spellEnd"/>
      <w:r w:rsidRPr="00EF64C1">
        <w:rPr>
          <w:rFonts w:ascii="Arial" w:eastAsia="Times New Roman" w:hAnsi="Arial" w:cs="Arial"/>
          <w:b/>
          <w:bCs/>
          <w:sz w:val="24"/>
          <w:szCs w:val="24"/>
        </w:rPr>
        <w:t xml:space="preserve"> (Ghent University)</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My paper is concerned with the development of analytic passives in the history of Latin. Contrary to standard claims, I suggest that the Latin passive perfect </w:t>
      </w:r>
      <w:proofErr w:type="spellStart"/>
      <w:r w:rsidRPr="00EF64C1">
        <w:rPr>
          <w:rFonts w:ascii="Arial" w:eastAsia="Times New Roman" w:hAnsi="Arial" w:cs="Arial"/>
          <w:iCs/>
          <w:sz w:val="24"/>
          <w:szCs w:val="24"/>
        </w:rPr>
        <w:t>amatus</w:t>
      </w:r>
      <w:proofErr w:type="spellEnd"/>
      <w:r w:rsidRPr="00EF64C1">
        <w:rPr>
          <w:rFonts w:ascii="Arial" w:eastAsia="Times New Roman" w:hAnsi="Arial" w:cs="Arial"/>
          <w:iCs/>
          <w:sz w:val="24"/>
          <w:szCs w:val="24"/>
        </w:rPr>
        <w:t xml:space="preserve"> sum</w:t>
      </w:r>
      <w:r w:rsidRPr="00EF64C1">
        <w:rPr>
          <w:rFonts w:ascii="Arial" w:eastAsia="Times New Roman" w:hAnsi="Arial" w:cs="Arial"/>
          <w:sz w:val="24"/>
          <w:szCs w:val="24"/>
        </w:rPr>
        <w:t> did not (directly) develop into Romance present tenses like Italian </w:t>
      </w:r>
      <w:proofErr w:type="spellStart"/>
      <w:r w:rsidRPr="00EF64C1">
        <w:rPr>
          <w:rFonts w:ascii="Arial" w:eastAsia="Times New Roman" w:hAnsi="Arial" w:cs="Arial"/>
          <w:iCs/>
          <w:sz w:val="24"/>
          <w:szCs w:val="24"/>
        </w:rPr>
        <w:t>sono</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amato</w:t>
      </w:r>
      <w:proofErr w:type="spellEnd"/>
      <w:r w:rsidRPr="00EF64C1">
        <w:rPr>
          <w:rFonts w:ascii="Arial" w:eastAsia="Times New Roman" w:hAnsi="Arial" w:cs="Arial"/>
          <w:sz w:val="24"/>
          <w:szCs w:val="24"/>
        </w:rPr>
        <w:t> and French</w:t>
      </w:r>
      <w:r w:rsidRPr="00EF64C1">
        <w:rPr>
          <w:rFonts w:ascii="Arial" w:eastAsia="Times New Roman" w:hAnsi="Arial" w:cs="Arial"/>
          <w:iCs/>
          <w:sz w:val="24"/>
          <w:szCs w:val="24"/>
        </w:rPr>
        <w:t xml:space="preserve"> je </w:t>
      </w:r>
      <w:proofErr w:type="spellStart"/>
      <w:proofErr w:type="gramStart"/>
      <w:r w:rsidRPr="00EF64C1">
        <w:rPr>
          <w:rFonts w:ascii="Arial" w:eastAsia="Times New Roman" w:hAnsi="Arial" w:cs="Arial"/>
          <w:iCs/>
          <w:sz w:val="24"/>
          <w:szCs w:val="24"/>
        </w:rPr>
        <w:t>suis</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aimé</w:t>
      </w:r>
      <w:proofErr w:type="spellEnd"/>
      <w:r w:rsidRPr="00EF64C1">
        <w:rPr>
          <w:rFonts w:ascii="Arial" w:eastAsia="Times New Roman" w:hAnsi="Arial" w:cs="Arial"/>
          <w:sz w:val="24"/>
          <w:szCs w:val="24"/>
        </w:rPr>
        <w:t xml:space="preserve">. Rather, I take the latter to be new formations. Crucial evidence comes from (hitherto unnoticed) word order facts. In addition, on the basis of this empirical case study, I wish to draw attention to two important but often neglected methodological aspects of a corpus-based, quantitative approach to syntactic variation and change in Latin. First, I will show that given the considerable amount of synchronic variation observed in a large corpus, descriptive generalizations based on small sets of data are very likely to be imprecise or even incorrect. Second, variable distribution of a given syntactic phenomenon is typically a multivariate phenomenon, not to be explained in terms of one influencing factor only (say 'genre', 'register', or 'information structure'). Moreover, the exact role of these and other predictors can only </w:t>
      </w:r>
      <w:proofErr w:type="gramStart"/>
      <w:r w:rsidRPr="00EF64C1">
        <w:rPr>
          <w:rFonts w:ascii="Arial" w:eastAsia="Times New Roman" w:hAnsi="Arial" w:cs="Arial"/>
          <w:sz w:val="24"/>
          <w:szCs w:val="24"/>
        </w:rPr>
        <w:t>be</w:t>
      </w:r>
      <w:proofErr w:type="gramEnd"/>
      <w:r w:rsidRPr="00EF64C1">
        <w:rPr>
          <w:rFonts w:ascii="Arial" w:eastAsia="Times New Roman" w:hAnsi="Arial" w:cs="Arial"/>
          <w:sz w:val="24"/>
          <w:szCs w:val="24"/>
        </w:rPr>
        <w:t xml:space="preserve"> assessed by applying appropriate statistical techniques. Only when these methodological principles are adhered to can corpus based studies on Latin </w:t>
      </w:r>
      <w:proofErr w:type="gramStart"/>
      <w:r w:rsidRPr="00EF64C1">
        <w:rPr>
          <w:rFonts w:ascii="Arial" w:eastAsia="Times New Roman" w:hAnsi="Arial" w:cs="Arial"/>
          <w:sz w:val="24"/>
          <w:szCs w:val="24"/>
        </w:rPr>
        <w:t>be</w:t>
      </w:r>
      <w:proofErr w:type="gramEnd"/>
      <w:r w:rsidRPr="00EF64C1">
        <w:rPr>
          <w:rFonts w:ascii="Arial" w:eastAsia="Times New Roman" w:hAnsi="Arial" w:cs="Arial"/>
          <w:sz w:val="24"/>
          <w:szCs w:val="24"/>
        </w:rPr>
        <w:t xml:space="preserve"> expected to be reliable.</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Early Latin </w:t>
      </w:r>
      <w:r w:rsidRPr="00EF64C1">
        <w:rPr>
          <w:rFonts w:ascii="Arial" w:eastAsia="Times New Roman" w:hAnsi="Arial" w:cs="Arial"/>
          <w:b/>
          <w:bCs/>
          <w:iCs/>
          <w:sz w:val="24"/>
          <w:szCs w:val="24"/>
        </w:rPr>
        <w:t>dare</w:t>
      </w:r>
      <w:r w:rsidRPr="00EF64C1">
        <w:rPr>
          <w:rFonts w:ascii="Arial" w:eastAsia="Times New Roman" w:hAnsi="Arial" w:cs="Arial"/>
          <w:b/>
          <w:bCs/>
          <w:sz w:val="24"/>
          <w:szCs w:val="24"/>
        </w:rPr>
        <w:t> + </w:t>
      </w:r>
      <w:r w:rsidRPr="00EF64C1">
        <w:rPr>
          <w:rFonts w:ascii="Arial" w:eastAsia="Times New Roman" w:hAnsi="Arial" w:cs="Arial"/>
          <w:b/>
          <w:bCs/>
          <w:iCs/>
          <w:sz w:val="24"/>
          <w:szCs w:val="24"/>
        </w:rPr>
        <w:t>ad</w:t>
      </w:r>
      <w:r w:rsidRPr="00EF64C1">
        <w:rPr>
          <w:rFonts w:ascii="Arial" w:eastAsia="Times New Roman" w:hAnsi="Arial" w:cs="Arial"/>
          <w:b/>
          <w:bCs/>
          <w:sz w:val="24"/>
          <w:szCs w:val="24"/>
        </w:rPr>
        <w:t> = Late Latin </w:t>
      </w:r>
      <w:r w:rsidRPr="00EF64C1">
        <w:rPr>
          <w:rFonts w:ascii="Arial" w:eastAsia="Times New Roman" w:hAnsi="Arial" w:cs="Arial"/>
          <w:b/>
          <w:bCs/>
          <w:iCs/>
          <w:sz w:val="24"/>
          <w:szCs w:val="24"/>
        </w:rPr>
        <w:t>dare</w:t>
      </w:r>
      <w:r w:rsidRPr="00EF64C1">
        <w:rPr>
          <w:rFonts w:ascii="Arial" w:eastAsia="Times New Roman" w:hAnsi="Arial" w:cs="Arial"/>
          <w:b/>
          <w:bCs/>
          <w:sz w:val="24"/>
          <w:szCs w:val="24"/>
        </w:rPr>
        <w:t> + </w:t>
      </w:r>
      <w:r w:rsidRPr="00EF64C1">
        <w:rPr>
          <w:rFonts w:ascii="Arial" w:eastAsia="Times New Roman" w:hAnsi="Arial" w:cs="Arial"/>
          <w:b/>
          <w:bCs/>
          <w:iCs/>
          <w:sz w:val="24"/>
          <w:szCs w:val="24"/>
        </w:rPr>
        <w:t>ad</w:t>
      </w:r>
      <w:r w:rsidRPr="00EF64C1">
        <w:rPr>
          <w:rFonts w:ascii="Arial" w:eastAsia="Times New Roman" w:hAnsi="Arial" w:cs="Arial"/>
          <w:b/>
          <w:bCs/>
          <w:sz w:val="24"/>
          <w:szCs w:val="24"/>
        </w:rPr>
        <w: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Wolfgang De </w:t>
      </w:r>
      <w:proofErr w:type="spellStart"/>
      <w:r w:rsidRPr="00EF64C1">
        <w:rPr>
          <w:rFonts w:ascii="Arial" w:eastAsia="Times New Roman" w:hAnsi="Arial" w:cs="Arial"/>
          <w:b/>
          <w:bCs/>
          <w:sz w:val="24"/>
          <w:szCs w:val="24"/>
        </w:rPr>
        <w:t>Melo</w:t>
      </w:r>
      <w:proofErr w:type="spellEnd"/>
      <w:r w:rsidRPr="00EF64C1">
        <w:rPr>
          <w:rFonts w:ascii="Arial" w:eastAsia="Times New Roman" w:hAnsi="Arial" w:cs="Arial"/>
          <w:b/>
          <w:bCs/>
          <w:sz w:val="24"/>
          <w:szCs w:val="24"/>
        </w:rPr>
        <w:t xml:space="preserve"> (University of Oxford)</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Classical Latin, the recipient of verbs like </w:t>
      </w:r>
      <w:r w:rsidRPr="00EF64C1">
        <w:rPr>
          <w:rFonts w:ascii="Arial" w:eastAsia="Times New Roman" w:hAnsi="Arial" w:cs="Arial"/>
          <w:iCs/>
          <w:sz w:val="24"/>
          <w:szCs w:val="24"/>
        </w:rPr>
        <w:t>dare</w:t>
      </w:r>
      <w:r w:rsidRPr="00EF64C1">
        <w:rPr>
          <w:rFonts w:ascii="Arial" w:eastAsia="Times New Roman" w:hAnsi="Arial" w:cs="Arial"/>
          <w:sz w:val="24"/>
          <w:szCs w:val="24"/>
        </w:rPr>
        <w:t> and </w:t>
      </w:r>
      <w:proofErr w:type="spellStart"/>
      <w:r w:rsidRPr="00EF64C1">
        <w:rPr>
          <w:rFonts w:ascii="Arial" w:eastAsia="Times New Roman" w:hAnsi="Arial" w:cs="Arial"/>
          <w:iCs/>
          <w:sz w:val="24"/>
          <w:szCs w:val="24"/>
        </w:rPr>
        <w:t>nuntiare</w:t>
      </w:r>
      <w:proofErr w:type="spellEnd"/>
      <w:r w:rsidRPr="00EF64C1">
        <w:rPr>
          <w:rFonts w:ascii="Arial" w:eastAsia="Times New Roman" w:hAnsi="Arial" w:cs="Arial"/>
          <w:sz w:val="24"/>
          <w:szCs w:val="24"/>
        </w:rPr>
        <w:t> typically stands in the dative. In the Romance languages, the recipient is normally expressed as a prepositional phrase, although no such preposition is necessary if the recipient is pronominal (cf. Italian </w:t>
      </w:r>
      <w:proofErr w:type="spellStart"/>
      <w:r w:rsidRPr="00EF64C1">
        <w:rPr>
          <w:rFonts w:ascii="Arial" w:eastAsia="Times New Roman" w:hAnsi="Arial" w:cs="Arial"/>
          <w:iCs/>
          <w:sz w:val="24"/>
          <w:szCs w:val="24"/>
        </w:rPr>
        <w:t>daglielo</w:t>
      </w:r>
      <w:proofErr w:type="spellEnd"/>
      <w:r w:rsidRPr="00EF64C1">
        <w:rPr>
          <w:rFonts w:ascii="Arial" w:eastAsia="Times New Roman" w:hAnsi="Arial" w:cs="Arial"/>
          <w:sz w:val="24"/>
          <w:szCs w:val="24"/>
        </w:rPr>
        <w:t> 'give it to him'). In Early Latin, especially in Plautus, verbs like </w:t>
      </w:r>
      <w:r w:rsidRPr="00EF64C1">
        <w:rPr>
          <w:rFonts w:ascii="Arial" w:eastAsia="Times New Roman" w:hAnsi="Arial" w:cs="Arial"/>
          <w:iCs/>
          <w:sz w:val="24"/>
          <w:szCs w:val="24"/>
        </w:rPr>
        <w:t>dare</w:t>
      </w:r>
      <w:r w:rsidRPr="00EF64C1">
        <w:rPr>
          <w:rFonts w:ascii="Arial" w:eastAsia="Times New Roman" w:hAnsi="Arial" w:cs="Arial"/>
          <w:sz w:val="24"/>
          <w:szCs w:val="24"/>
        </w:rPr>
        <w:t> and </w:t>
      </w:r>
      <w:proofErr w:type="spellStart"/>
      <w:r w:rsidRPr="00EF64C1">
        <w:rPr>
          <w:rFonts w:ascii="Arial" w:eastAsia="Times New Roman" w:hAnsi="Arial" w:cs="Arial"/>
          <w:iCs/>
          <w:sz w:val="24"/>
          <w:szCs w:val="24"/>
        </w:rPr>
        <w:t>nuntiare</w:t>
      </w:r>
      <w:proofErr w:type="spellEnd"/>
      <w:r w:rsidRPr="00EF64C1">
        <w:rPr>
          <w:rFonts w:ascii="Arial" w:eastAsia="Times New Roman" w:hAnsi="Arial" w:cs="Arial"/>
          <w:sz w:val="24"/>
          <w:szCs w:val="24"/>
        </w:rPr>
        <w:t> can be construed with </w:t>
      </w:r>
      <w:r w:rsidRPr="00EF64C1">
        <w:rPr>
          <w:rFonts w:ascii="Arial" w:eastAsia="Times New Roman" w:hAnsi="Arial" w:cs="Arial"/>
          <w:iCs/>
          <w:sz w:val="24"/>
          <w:szCs w:val="24"/>
        </w:rPr>
        <w:t>ad</w:t>
      </w:r>
      <w:r w:rsidRPr="00EF64C1">
        <w:rPr>
          <w:rFonts w:ascii="Arial" w:eastAsia="Times New Roman" w:hAnsi="Arial" w:cs="Arial"/>
          <w:sz w:val="24"/>
          <w:szCs w:val="24"/>
        </w:rPr>
        <w:t> + accusative. Traditionally, such cases have been said to foreshadow Romance developments. However, a closer look at these instances reveals that alternative interpretations are not only possible, but preferable. My paper examines all such verbs in Plautus and Terence and compares their usage with what we find in later Latin and Romance.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Adams, J. N. (2013) </w:t>
      </w:r>
      <w:r w:rsidRPr="00EF64C1">
        <w:rPr>
          <w:rFonts w:ascii="Arial" w:eastAsia="Times New Roman" w:hAnsi="Arial" w:cs="Arial"/>
          <w:iCs/>
          <w:sz w:val="24"/>
          <w:szCs w:val="24"/>
        </w:rPr>
        <w:t>Social Variation and the Latin Language</w:t>
      </w:r>
      <w:r w:rsidRPr="00EF64C1">
        <w:rPr>
          <w:rFonts w:ascii="Arial" w:eastAsia="Times New Roman" w:hAnsi="Arial" w:cs="Arial"/>
          <w:sz w:val="24"/>
          <w:szCs w:val="24"/>
        </w:rPr>
        <w:t> (Cambridge).</w:t>
      </w:r>
      <w:r w:rsidRPr="00EF64C1">
        <w:rPr>
          <w:rFonts w:ascii="Arial" w:eastAsia="Times New Roman" w:hAnsi="Arial" w:cs="Arial"/>
          <w:sz w:val="24"/>
          <w:szCs w:val="24"/>
        </w:rPr>
        <w:br/>
        <w:t>Lindsay, W. M. (1907)</w:t>
      </w:r>
      <w:r w:rsidRPr="00EF64C1">
        <w:rPr>
          <w:rFonts w:ascii="Arial" w:eastAsia="Times New Roman" w:hAnsi="Arial" w:cs="Arial"/>
          <w:iCs/>
          <w:sz w:val="24"/>
          <w:szCs w:val="24"/>
        </w:rPr>
        <w:t> Syntax of Plautus</w:t>
      </w:r>
      <w:r w:rsidRPr="00EF64C1">
        <w:rPr>
          <w:rFonts w:ascii="Arial" w:eastAsia="Times New Roman" w:hAnsi="Arial" w:cs="Arial"/>
          <w:sz w:val="24"/>
          <w:szCs w:val="24"/>
        </w:rPr>
        <w:t> (Oxford).</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On </w:t>
      </w:r>
      <w:proofErr w:type="spellStart"/>
      <w:r w:rsidRPr="00EF64C1">
        <w:rPr>
          <w:rFonts w:ascii="Arial" w:eastAsia="Times New Roman" w:hAnsi="Arial" w:cs="Arial"/>
          <w:b/>
          <w:bCs/>
          <w:iCs/>
          <w:sz w:val="24"/>
          <w:szCs w:val="24"/>
        </w:rPr>
        <w:t>coepi</w:t>
      </w:r>
      <w:proofErr w:type="spellEnd"/>
      <w:r w:rsidRPr="00EF64C1">
        <w:rPr>
          <w:rFonts w:ascii="Arial" w:eastAsia="Times New Roman" w:hAnsi="Arial" w:cs="Arial"/>
          <w:b/>
          <w:bCs/>
          <w:sz w:val="24"/>
          <w:szCs w:val="24"/>
        </w:rPr>
        <w:t>/</w:t>
      </w:r>
      <w:proofErr w:type="spellStart"/>
      <w:r w:rsidRPr="00EF64C1">
        <w:rPr>
          <w:rFonts w:ascii="Arial" w:eastAsia="Times New Roman" w:hAnsi="Arial" w:cs="Arial"/>
          <w:b/>
          <w:bCs/>
          <w:iCs/>
          <w:sz w:val="24"/>
          <w:szCs w:val="24"/>
        </w:rPr>
        <w:t>incipio</w:t>
      </w:r>
      <w:proofErr w:type="spellEnd"/>
      <w:r w:rsidRPr="00EF64C1">
        <w:rPr>
          <w:rFonts w:ascii="Arial" w:eastAsia="Times New Roman" w:hAnsi="Arial" w:cs="Arial"/>
          <w:b/>
          <w:bCs/>
          <w:sz w:val="24"/>
          <w:szCs w:val="24"/>
        </w:rPr>
        <w:t> + infinitive: some new remarks</w:t>
      </w:r>
    </w:p>
    <w:p w:rsidR="00EF64C1" w:rsidRPr="00EF64C1" w:rsidRDefault="00EF64C1" w:rsidP="00EF64C1">
      <w:pPr>
        <w:spacing w:before="150" w:after="0" w:line="240" w:lineRule="auto"/>
        <w:rPr>
          <w:rFonts w:ascii="Arial" w:eastAsia="Times New Roman" w:hAnsi="Arial" w:cs="Arial"/>
          <w:sz w:val="24"/>
          <w:szCs w:val="24"/>
        </w:rPr>
      </w:pPr>
      <w:proofErr w:type="spellStart"/>
      <w:r w:rsidRPr="00EF64C1">
        <w:rPr>
          <w:rFonts w:ascii="Arial" w:eastAsia="Times New Roman" w:hAnsi="Arial" w:cs="Arial"/>
          <w:b/>
          <w:bCs/>
          <w:sz w:val="24"/>
          <w:szCs w:val="24"/>
        </w:rPr>
        <w:t>Giovanbattista</w:t>
      </w:r>
      <w:proofErr w:type="spellEnd"/>
      <w:r w:rsidRPr="00EF64C1">
        <w:rPr>
          <w:rFonts w:ascii="Arial" w:eastAsia="Times New Roman" w:hAnsi="Arial" w:cs="Arial"/>
          <w:b/>
          <w:bCs/>
          <w:sz w:val="24"/>
          <w:szCs w:val="24"/>
        </w:rPr>
        <w:t xml:space="preserve"> </w:t>
      </w:r>
      <w:proofErr w:type="spellStart"/>
      <w:r w:rsidRPr="00EF64C1">
        <w:rPr>
          <w:rFonts w:ascii="Arial" w:eastAsia="Times New Roman" w:hAnsi="Arial" w:cs="Arial"/>
          <w:b/>
          <w:bCs/>
          <w:sz w:val="24"/>
          <w:szCs w:val="24"/>
        </w:rPr>
        <w:t>Galdi</w:t>
      </w:r>
      <w:proofErr w:type="spellEnd"/>
      <w:r w:rsidRPr="00EF64C1">
        <w:rPr>
          <w:rFonts w:ascii="Arial" w:eastAsia="Times New Roman" w:hAnsi="Arial" w:cs="Arial"/>
          <w:b/>
          <w:bCs/>
          <w:sz w:val="24"/>
          <w:szCs w:val="24"/>
        </w:rPr>
        <w:t xml:space="preserve"> (Ghent University)</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aim of this paper is to analyse the semantic development from republican times up until late antiquity of the two verbs of inception, </w:t>
      </w:r>
      <w:proofErr w:type="spellStart"/>
      <w:r w:rsidRPr="00EF64C1">
        <w:rPr>
          <w:rFonts w:ascii="Arial" w:eastAsia="Times New Roman" w:hAnsi="Arial" w:cs="Arial"/>
          <w:iCs/>
          <w:sz w:val="24"/>
          <w:szCs w:val="24"/>
        </w:rPr>
        <w:t>coepi</w:t>
      </w:r>
      <w:proofErr w:type="spellEnd"/>
      <w:r w:rsidRPr="00EF64C1">
        <w:rPr>
          <w:rFonts w:ascii="Arial" w:eastAsia="Times New Roman" w:hAnsi="Arial" w:cs="Arial"/>
          <w:sz w:val="24"/>
          <w:szCs w:val="24"/>
        </w:rPr>
        <w:t> and </w:t>
      </w:r>
      <w:proofErr w:type="spellStart"/>
      <w:r w:rsidRPr="00EF64C1">
        <w:rPr>
          <w:rFonts w:ascii="Arial" w:eastAsia="Times New Roman" w:hAnsi="Arial" w:cs="Arial"/>
          <w:iCs/>
          <w:sz w:val="24"/>
          <w:szCs w:val="24"/>
        </w:rPr>
        <w:t>incipio</w:t>
      </w:r>
      <w:proofErr w:type="spellEnd"/>
      <w:r w:rsidRPr="00EF64C1">
        <w:rPr>
          <w:rFonts w:ascii="Arial" w:eastAsia="Times New Roman" w:hAnsi="Arial" w:cs="Arial"/>
          <w:sz w:val="24"/>
          <w:szCs w:val="24"/>
        </w:rPr>
        <w:t>, followed by infinitive. More precisely, we will deal with two well-known problems of Latin syntax, which are typically distinguished in the literature. On the one hand, we will consider the – real or alleged – semantic bleaching of </w:t>
      </w:r>
      <w:proofErr w:type="spellStart"/>
      <w:r w:rsidRPr="00EF64C1">
        <w:rPr>
          <w:rFonts w:ascii="Arial" w:eastAsia="Times New Roman" w:hAnsi="Arial" w:cs="Arial"/>
          <w:iCs/>
          <w:sz w:val="24"/>
          <w:szCs w:val="24"/>
        </w:rPr>
        <w:t>coepi</w:t>
      </w:r>
      <w:proofErr w:type="spellEnd"/>
      <w:r w:rsidRPr="00EF64C1">
        <w:rPr>
          <w:rFonts w:ascii="Arial" w:eastAsia="Times New Roman" w:hAnsi="Arial" w:cs="Arial"/>
          <w:sz w:val="24"/>
          <w:szCs w:val="24"/>
        </w:rPr>
        <w:t> in late republican and imperial sources (</w:t>
      </w:r>
      <w:proofErr w:type="spellStart"/>
      <w:r w:rsidRPr="00EF64C1">
        <w:rPr>
          <w:rFonts w:ascii="Arial" w:eastAsia="Times New Roman" w:hAnsi="Arial" w:cs="Arial"/>
          <w:iCs/>
          <w:sz w:val="24"/>
          <w:szCs w:val="24"/>
        </w:rPr>
        <w:t>coepit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dicere</w:t>
      </w:r>
      <w:proofErr w:type="spellEnd"/>
      <w:r w:rsidRPr="00EF64C1">
        <w:rPr>
          <w:rFonts w:ascii="Arial" w:eastAsia="Times New Roman" w:hAnsi="Arial" w:cs="Arial"/>
          <w:sz w:val="24"/>
          <w:szCs w:val="24"/>
        </w:rPr>
        <w:t> = </w:t>
      </w:r>
      <w:proofErr w:type="spellStart"/>
      <w:r w:rsidRPr="00EF64C1">
        <w:rPr>
          <w:rFonts w:ascii="Arial" w:eastAsia="Times New Roman" w:hAnsi="Arial" w:cs="Arial"/>
          <w:iCs/>
          <w:sz w:val="24"/>
          <w:szCs w:val="24"/>
        </w:rPr>
        <w:t>dixit</w:t>
      </w:r>
      <w:proofErr w:type="spellEnd"/>
      <w:r w:rsidRPr="00EF64C1">
        <w:rPr>
          <w:rFonts w:ascii="Arial" w:eastAsia="Times New Roman" w:hAnsi="Arial" w:cs="Arial"/>
          <w:sz w:val="24"/>
          <w:szCs w:val="24"/>
        </w:rPr>
        <w:t>; cf. TLL III, 1424</w:t>
      </w:r>
      <w:proofErr w:type="gramStart"/>
      <w:r w:rsidRPr="00EF64C1">
        <w:rPr>
          <w:rFonts w:ascii="Arial" w:eastAsia="Times New Roman" w:hAnsi="Arial" w:cs="Arial"/>
          <w:sz w:val="24"/>
          <w:szCs w:val="24"/>
        </w:rPr>
        <w:t>,32ff</w:t>
      </w:r>
      <w:proofErr w:type="gramEnd"/>
      <w:r w:rsidRPr="00EF64C1">
        <w:rPr>
          <w:rFonts w:ascii="Arial" w:eastAsia="Times New Roman" w:hAnsi="Arial" w:cs="Arial"/>
          <w:sz w:val="24"/>
          <w:szCs w:val="24"/>
        </w:rPr>
        <w:t>) and its connection with colloquial registers. On the other hand, we will discuss the late (notably Christian) use of </w:t>
      </w:r>
      <w:proofErr w:type="spellStart"/>
      <w:r w:rsidRPr="00EF64C1">
        <w:rPr>
          <w:rFonts w:ascii="Arial" w:eastAsia="Times New Roman" w:hAnsi="Arial" w:cs="Arial"/>
          <w:iCs/>
          <w:sz w:val="24"/>
          <w:szCs w:val="24"/>
        </w:rPr>
        <w:t>incipio</w:t>
      </w:r>
      <w:proofErr w:type="spellEnd"/>
      <w:r w:rsidRPr="00EF64C1">
        <w:rPr>
          <w:rFonts w:ascii="Arial" w:eastAsia="Times New Roman" w:hAnsi="Arial" w:cs="Arial"/>
          <w:sz w:val="24"/>
          <w:szCs w:val="24"/>
        </w:rPr>
        <w:t> + infinitive as a way to replace the standard synthetic future (</w:t>
      </w:r>
      <w:r w:rsidRPr="00EF64C1">
        <w:rPr>
          <w:rFonts w:ascii="Arial" w:eastAsia="Times New Roman" w:hAnsi="Arial" w:cs="Arial"/>
          <w:iCs/>
          <w:sz w:val="24"/>
          <w:szCs w:val="24"/>
        </w:rPr>
        <w:t>incipit</w:t>
      </w:r>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facere</w:t>
      </w:r>
      <w:proofErr w:type="spellEnd"/>
      <w:r w:rsidRPr="00EF64C1">
        <w:rPr>
          <w:rFonts w:ascii="Arial" w:eastAsia="Times New Roman" w:hAnsi="Arial" w:cs="Arial"/>
          <w:sz w:val="24"/>
          <w:szCs w:val="24"/>
        </w:rPr>
        <w:t> = </w:t>
      </w:r>
      <w:proofErr w:type="spellStart"/>
      <w:r w:rsidRPr="00EF64C1">
        <w:rPr>
          <w:rFonts w:ascii="Arial" w:eastAsia="Times New Roman" w:hAnsi="Arial" w:cs="Arial"/>
          <w:iCs/>
          <w:sz w:val="24"/>
          <w:szCs w:val="24"/>
        </w:rPr>
        <w:t>faciet</w:t>
      </w:r>
      <w:proofErr w:type="spellEnd"/>
      <w:r w:rsidRPr="00EF64C1">
        <w:rPr>
          <w:rFonts w:ascii="Arial" w:eastAsia="Times New Roman" w:hAnsi="Arial" w:cs="Arial"/>
          <w:sz w:val="24"/>
          <w:szCs w:val="24"/>
        </w:rPr>
        <w:t xml:space="preserve">; cf. TLL VII/1,919,70ff). We shall show that these phenomena, which both imply a relatively high degree of </w:t>
      </w:r>
      <w:proofErr w:type="spellStart"/>
      <w:r w:rsidRPr="00EF64C1">
        <w:rPr>
          <w:rFonts w:ascii="Arial" w:eastAsia="Times New Roman" w:hAnsi="Arial" w:cs="Arial"/>
          <w:sz w:val="24"/>
          <w:szCs w:val="24"/>
        </w:rPr>
        <w:t>desemantization</w:t>
      </w:r>
      <w:proofErr w:type="spellEnd"/>
      <w:r w:rsidRPr="00EF64C1">
        <w:rPr>
          <w:rFonts w:ascii="Arial" w:eastAsia="Times New Roman" w:hAnsi="Arial" w:cs="Arial"/>
          <w:sz w:val="24"/>
          <w:szCs w:val="24"/>
        </w:rPr>
        <w:t xml:space="preserve"> of the inchoative verb, are strictly connected to each other. Furthermore, we will argue that, despite their frequent occurrence in non-literary texts, they cannot be simply labelled as “vulgar”.</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The </w:t>
      </w:r>
      <w:proofErr w:type="spellStart"/>
      <w:r w:rsidRPr="00EF64C1">
        <w:rPr>
          <w:rFonts w:ascii="Arial" w:eastAsia="Times New Roman" w:hAnsi="Arial" w:cs="Arial"/>
          <w:b/>
          <w:bCs/>
          <w:iCs/>
          <w:sz w:val="24"/>
          <w:szCs w:val="24"/>
        </w:rPr>
        <w:t>nominativus</w:t>
      </w:r>
      <w:proofErr w:type="spellEnd"/>
      <w:r w:rsidRPr="00EF64C1">
        <w:rPr>
          <w:rFonts w:ascii="Arial" w:eastAsia="Times New Roman" w:hAnsi="Arial" w:cs="Arial"/>
          <w:b/>
          <w:bCs/>
          <w:iCs/>
          <w:sz w:val="24"/>
          <w:szCs w:val="24"/>
        </w:rPr>
        <w:t xml:space="preserve"> </w:t>
      </w:r>
      <w:proofErr w:type="spellStart"/>
      <w:r w:rsidRPr="00EF64C1">
        <w:rPr>
          <w:rFonts w:ascii="Arial" w:eastAsia="Times New Roman" w:hAnsi="Arial" w:cs="Arial"/>
          <w:b/>
          <w:bCs/>
          <w:iCs/>
          <w:sz w:val="24"/>
          <w:szCs w:val="24"/>
        </w:rPr>
        <w:t>pendens</w:t>
      </w:r>
      <w:proofErr w:type="spellEnd"/>
      <w:r w:rsidRPr="00EF64C1">
        <w:rPr>
          <w:rFonts w:ascii="Arial" w:eastAsia="Times New Roman" w:hAnsi="Arial" w:cs="Arial"/>
          <w:b/>
          <w:bCs/>
          <w:sz w:val="24"/>
          <w:szCs w:val="24"/>
        </w:rPr>
        <w:t xml:space="preserve"> from early to </w:t>
      </w:r>
      <w:proofErr w:type="gramStart"/>
      <w:r w:rsidRPr="00EF64C1">
        <w:rPr>
          <w:rFonts w:ascii="Arial" w:eastAsia="Times New Roman" w:hAnsi="Arial" w:cs="Arial"/>
          <w:b/>
          <w:bCs/>
          <w:sz w:val="24"/>
          <w:szCs w:val="24"/>
        </w:rPr>
        <w:t>late</w:t>
      </w:r>
      <w:proofErr w:type="gramEnd"/>
      <w:r w:rsidRPr="00EF64C1">
        <w:rPr>
          <w:rFonts w:ascii="Arial" w:eastAsia="Times New Roman" w:hAnsi="Arial" w:cs="Arial"/>
          <w:b/>
          <w:bCs/>
          <w:sz w:val="24"/>
          <w:szCs w:val="24"/>
        </w:rPr>
        <w:t xml:space="preserve"> Latin</w:t>
      </w:r>
    </w:p>
    <w:p w:rsidR="00EF64C1" w:rsidRPr="00EF64C1" w:rsidRDefault="00EF64C1" w:rsidP="00EF64C1">
      <w:pPr>
        <w:spacing w:before="150" w:after="0" w:line="240" w:lineRule="auto"/>
        <w:rPr>
          <w:rFonts w:ascii="Arial" w:eastAsia="Times New Roman" w:hAnsi="Arial" w:cs="Arial"/>
          <w:sz w:val="24"/>
          <w:szCs w:val="24"/>
        </w:rPr>
      </w:pPr>
      <w:proofErr w:type="spellStart"/>
      <w:r w:rsidRPr="00EF64C1">
        <w:rPr>
          <w:rFonts w:ascii="Arial" w:eastAsia="Times New Roman" w:hAnsi="Arial" w:cs="Arial"/>
          <w:b/>
          <w:bCs/>
          <w:sz w:val="24"/>
          <w:szCs w:val="24"/>
        </w:rPr>
        <w:t>Hilla</w:t>
      </w:r>
      <w:proofErr w:type="spellEnd"/>
      <w:r w:rsidRPr="00EF64C1">
        <w:rPr>
          <w:rFonts w:ascii="Arial" w:eastAsia="Times New Roman" w:hAnsi="Arial" w:cs="Arial"/>
          <w:b/>
          <w:bCs/>
          <w:sz w:val="24"/>
          <w:szCs w:val="24"/>
        </w:rPr>
        <w:t xml:space="preserve"> </w:t>
      </w:r>
      <w:proofErr w:type="spellStart"/>
      <w:r w:rsidRPr="00EF64C1">
        <w:rPr>
          <w:rFonts w:ascii="Arial" w:eastAsia="Times New Roman" w:hAnsi="Arial" w:cs="Arial"/>
          <w:b/>
          <w:bCs/>
          <w:sz w:val="24"/>
          <w:szCs w:val="24"/>
        </w:rPr>
        <w:t>Halla-aho</w:t>
      </w:r>
      <w:proofErr w:type="spellEnd"/>
      <w:r w:rsidRPr="00EF64C1">
        <w:rPr>
          <w:rFonts w:ascii="Arial" w:eastAsia="Times New Roman" w:hAnsi="Arial" w:cs="Arial"/>
          <w:b/>
          <w:bCs/>
          <w:sz w:val="24"/>
          <w:szCs w:val="24"/>
        </w:rPr>
        <w:t xml:space="preserve"> (University of Helsinki)</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construction known as the </w:t>
      </w:r>
      <w:proofErr w:type="spellStart"/>
      <w:r w:rsidRPr="00EF64C1">
        <w:rPr>
          <w:rFonts w:ascii="Arial" w:eastAsia="Times New Roman" w:hAnsi="Arial" w:cs="Arial"/>
          <w:iCs/>
          <w:sz w:val="24"/>
          <w:szCs w:val="24"/>
        </w:rPr>
        <w:t>nominativus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pendens</w:t>
      </w:r>
      <w:proofErr w:type="spellEnd"/>
      <w:r w:rsidRPr="00EF64C1">
        <w:rPr>
          <w:rFonts w:ascii="Arial" w:eastAsia="Times New Roman" w:hAnsi="Arial" w:cs="Arial"/>
          <w:sz w:val="24"/>
          <w:szCs w:val="24"/>
        </w:rPr>
        <w:t xml:space="preserve"> is reported to be current in both early and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with only occasional attestation in the intervening period. This construction typically consists of a noun phrase in the nominative and a following clause where reference is made to the initial NP by way of a pronominal expression, most often the anaphoric </w:t>
      </w:r>
      <w:r w:rsidRPr="00EF64C1">
        <w:rPr>
          <w:rFonts w:ascii="Arial" w:eastAsia="Times New Roman" w:hAnsi="Arial" w:cs="Arial"/>
          <w:iCs/>
          <w:sz w:val="24"/>
          <w:szCs w:val="24"/>
        </w:rPr>
        <w:t>is.</w:t>
      </w:r>
      <w:r w:rsidRPr="00EF64C1">
        <w:rPr>
          <w:rFonts w:ascii="Arial" w:eastAsia="Times New Roman" w:hAnsi="Arial" w:cs="Arial"/>
          <w:sz w:val="24"/>
          <w:szCs w:val="24"/>
        </w:rPr>
        <w:t> Thus:</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sz w:val="24"/>
          <w:szCs w:val="24"/>
        </w:rPr>
        <w:t>(1) </w:t>
      </w:r>
      <w:proofErr w:type="spellStart"/>
      <w:r w:rsidRPr="00EF64C1">
        <w:rPr>
          <w:rFonts w:ascii="Arial" w:eastAsia="Times New Roman" w:hAnsi="Arial" w:cs="Arial"/>
          <w:iCs/>
          <w:sz w:val="24"/>
          <w:szCs w:val="24"/>
        </w:rPr>
        <w:t>Epidamniensis</w:t>
      </w:r>
      <w:proofErr w:type="spellEnd"/>
      <w:r w:rsidRPr="00EF64C1">
        <w:rPr>
          <w:rFonts w:ascii="Arial" w:eastAsia="Times New Roman" w:hAnsi="Arial" w:cs="Arial"/>
          <w:iCs/>
          <w:sz w:val="24"/>
          <w:szCs w:val="24"/>
        </w:rPr>
        <w:t xml:space="preserve"> ill’ </w:t>
      </w:r>
      <w:proofErr w:type="spellStart"/>
      <w:r w:rsidRPr="00EF64C1">
        <w:rPr>
          <w:rFonts w:ascii="Arial" w:eastAsia="Times New Roman" w:hAnsi="Arial" w:cs="Arial"/>
          <w:iCs/>
          <w:sz w:val="24"/>
          <w:szCs w:val="24"/>
        </w:rPr>
        <w:t>quem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dudum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dixeram</w:t>
      </w:r>
      <w:proofErr w:type="spellEnd"/>
      <w:r w:rsidRPr="00EF64C1">
        <w:rPr>
          <w:rFonts w:ascii="Arial" w:eastAsia="Times New Roman" w:hAnsi="Arial" w:cs="Arial"/>
          <w:iCs/>
          <w:sz w:val="24"/>
          <w:szCs w:val="24"/>
        </w:rPr>
        <w:t xml:space="preserve"> […] </w:t>
      </w:r>
      <w:proofErr w:type="spellStart"/>
      <w:r w:rsidRPr="00EF64C1">
        <w:rPr>
          <w:rFonts w:ascii="Arial" w:eastAsia="Times New Roman" w:hAnsi="Arial" w:cs="Arial"/>
          <w:iCs/>
          <w:sz w:val="24"/>
          <w:szCs w:val="24"/>
        </w:rPr>
        <w:t>ei</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liberorum</w:t>
      </w:r>
      <w:proofErr w:type="spellEnd"/>
      <w:r w:rsidRPr="00EF64C1">
        <w:rPr>
          <w:rFonts w:ascii="Arial" w:eastAsia="Times New Roman" w:hAnsi="Arial" w:cs="Arial"/>
          <w:iCs/>
          <w:sz w:val="24"/>
          <w:szCs w:val="24"/>
        </w:rPr>
        <w:t xml:space="preserve"> nisi </w:t>
      </w:r>
      <w:proofErr w:type="spellStart"/>
      <w:r w:rsidRPr="00EF64C1">
        <w:rPr>
          <w:rFonts w:ascii="Arial" w:eastAsia="Times New Roman" w:hAnsi="Arial" w:cs="Arial"/>
          <w:iCs/>
          <w:sz w:val="24"/>
          <w:szCs w:val="24"/>
        </w:rPr>
        <w:t>diuitiae</w:t>
      </w:r>
      <w:proofErr w:type="spellEnd"/>
      <w:r w:rsidRPr="00EF64C1">
        <w:rPr>
          <w:rFonts w:ascii="Arial" w:eastAsia="Times New Roman" w:hAnsi="Arial" w:cs="Arial"/>
          <w:iCs/>
          <w:sz w:val="24"/>
          <w:szCs w:val="24"/>
        </w:rPr>
        <w:t xml:space="preserve"> nil </w:t>
      </w:r>
      <w:proofErr w:type="spellStart"/>
      <w:r w:rsidRPr="00EF64C1">
        <w:rPr>
          <w:rFonts w:ascii="Arial" w:eastAsia="Times New Roman" w:hAnsi="Arial" w:cs="Arial"/>
          <w:iCs/>
          <w:sz w:val="24"/>
          <w:szCs w:val="24"/>
        </w:rPr>
        <w:t>erat</w:t>
      </w:r>
      <w:proofErr w:type="spellEnd"/>
      <w:r w:rsidRPr="00EF64C1">
        <w:rPr>
          <w:rFonts w:ascii="Arial" w:eastAsia="Times New Roman" w:hAnsi="Arial" w:cs="Arial"/>
          <w:sz w:val="24"/>
          <w:szCs w:val="24"/>
        </w:rPr>
        <w:t> [</w:t>
      </w:r>
      <w:proofErr w:type="spellStart"/>
      <w:r w:rsidRPr="00EF64C1">
        <w:rPr>
          <w:rFonts w:ascii="Arial" w:eastAsia="Times New Roman" w:hAnsi="Arial" w:cs="Arial"/>
          <w:sz w:val="24"/>
          <w:szCs w:val="24"/>
        </w:rPr>
        <w:t>Plaut</w:t>
      </w:r>
      <w:proofErr w:type="spellEnd"/>
      <w:r w:rsidRPr="00EF64C1">
        <w:rPr>
          <w:rFonts w:ascii="Arial" w:eastAsia="Times New Roman" w:hAnsi="Arial" w:cs="Arial"/>
          <w:sz w:val="24"/>
          <w:szCs w:val="24"/>
        </w:rPr>
        <w:t>.</w:t>
      </w:r>
      <w:proofErr w:type="gramEnd"/>
      <w:r w:rsidRPr="00EF64C1">
        <w:rPr>
          <w:rFonts w:ascii="Arial" w:eastAsia="Times New Roman" w:hAnsi="Arial" w:cs="Arial"/>
          <w:sz w:val="24"/>
          <w:szCs w:val="24"/>
        </w:rPr>
        <w:t> </w:t>
      </w:r>
      <w:proofErr w:type="gramStart"/>
      <w:r w:rsidRPr="00EF64C1">
        <w:rPr>
          <w:rFonts w:ascii="Arial" w:eastAsia="Times New Roman" w:hAnsi="Arial" w:cs="Arial"/>
          <w:iCs/>
          <w:sz w:val="24"/>
          <w:szCs w:val="24"/>
        </w:rPr>
        <w:t>Men</w:t>
      </w:r>
      <w:r w:rsidRPr="00EF64C1">
        <w:rPr>
          <w:rFonts w:ascii="Arial" w:eastAsia="Times New Roman" w:hAnsi="Arial" w:cs="Arial"/>
          <w:sz w:val="24"/>
          <w:szCs w:val="24"/>
        </w:rPr>
        <w:t>.</w:t>
      </w:r>
      <w:proofErr w:type="gramEnd"/>
      <w:r w:rsidRPr="00EF64C1">
        <w:rPr>
          <w:rFonts w:ascii="Arial" w:eastAsia="Times New Roman" w:hAnsi="Arial" w:cs="Arial"/>
          <w:sz w:val="24"/>
          <w:szCs w:val="24"/>
        </w:rPr>
        <w:t xml:space="preserve"> 57-59]</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(2) </w:t>
      </w:r>
      <w:proofErr w:type="spellStart"/>
      <w:proofErr w:type="gramStart"/>
      <w:r w:rsidRPr="00EF64C1">
        <w:rPr>
          <w:rFonts w:ascii="Arial" w:eastAsia="Times New Roman" w:hAnsi="Arial" w:cs="Arial"/>
          <w:iCs/>
          <w:sz w:val="24"/>
          <w:szCs w:val="24"/>
        </w:rPr>
        <w:t>feminae</w:t>
      </w:r>
      <w:proofErr w:type="spellEnd"/>
      <w:proofErr w:type="gramEnd"/>
      <w:r w:rsidRPr="00EF64C1">
        <w:rPr>
          <w:rFonts w:ascii="Arial" w:eastAsia="Times New Roman" w:hAnsi="Arial" w:cs="Arial"/>
          <w:iCs/>
          <w:sz w:val="24"/>
          <w:szCs w:val="24"/>
        </w:rPr>
        <w:t xml:space="preserve"> quae non </w:t>
      </w:r>
      <w:proofErr w:type="spellStart"/>
      <w:r w:rsidRPr="00EF64C1">
        <w:rPr>
          <w:rFonts w:ascii="Arial" w:eastAsia="Times New Roman" w:hAnsi="Arial" w:cs="Arial"/>
          <w:iCs/>
          <w:sz w:val="24"/>
          <w:szCs w:val="24"/>
        </w:rPr>
        <w:t>habent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uiros</w:t>
      </w:r>
      <w:proofErr w:type="spellEnd"/>
      <w:r w:rsidRPr="00EF64C1">
        <w:rPr>
          <w:rFonts w:ascii="Arial" w:eastAsia="Times New Roman" w:hAnsi="Arial" w:cs="Arial"/>
          <w:iCs/>
          <w:sz w:val="24"/>
          <w:szCs w:val="24"/>
        </w:rPr>
        <w:t xml:space="preserve">, licet </w:t>
      </w:r>
      <w:proofErr w:type="spellStart"/>
      <w:r w:rsidRPr="00EF64C1">
        <w:rPr>
          <w:rFonts w:ascii="Arial" w:eastAsia="Times New Roman" w:hAnsi="Arial" w:cs="Arial"/>
          <w:iCs/>
          <w:sz w:val="24"/>
          <w:szCs w:val="24"/>
        </w:rPr>
        <w:t>eis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nubere</w:t>
      </w:r>
      <w:proofErr w:type="spellEnd"/>
      <w:r w:rsidRPr="00EF64C1">
        <w:rPr>
          <w:rFonts w:ascii="Arial" w:eastAsia="Times New Roman" w:hAnsi="Arial" w:cs="Arial"/>
          <w:sz w:val="24"/>
          <w:szCs w:val="24"/>
        </w:rPr>
        <w:t> [Aug. </w:t>
      </w:r>
      <w:proofErr w:type="spellStart"/>
      <w:r w:rsidRPr="00EF64C1">
        <w:rPr>
          <w:rFonts w:ascii="Arial" w:eastAsia="Times New Roman" w:hAnsi="Arial" w:cs="Arial"/>
          <w:iCs/>
          <w:sz w:val="24"/>
          <w:szCs w:val="24"/>
        </w:rPr>
        <w:t>serm</w:t>
      </w:r>
      <w:proofErr w:type="spellEnd"/>
      <w:r w:rsidRPr="00EF64C1">
        <w:rPr>
          <w:rFonts w:ascii="Arial" w:eastAsia="Times New Roman" w:hAnsi="Arial" w:cs="Arial"/>
          <w:sz w:val="24"/>
          <w:szCs w:val="24"/>
        </w:rPr>
        <w:t>. 260]</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usual explanation for this distribution is that the </w:t>
      </w:r>
      <w:proofErr w:type="spellStart"/>
      <w:r w:rsidRPr="00EF64C1">
        <w:rPr>
          <w:rFonts w:ascii="Arial" w:eastAsia="Times New Roman" w:hAnsi="Arial" w:cs="Arial"/>
          <w:iCs/>
          <w:sz w:val="24"/>
          <w:szCs w:val="24"/>
        </w:rPr>
        <w:t>nominativus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pendens</w:t>
      </w:r>
      <w:proofErr w:type="spellEnd"/>
      <w:r w:rsidRPr="00EF64C1">
        <w:rPr>
          <w:rFonts w:ascii="Arial" w:eastAsia="Times New Roman" w:hAnsi="Arial" w:cs="Arial"/>
          <w:sz w:val="24"/>
          <w:szCs w:val="24"/>
        </w:rPr>
        <w:t xml:space="preserve"> is a feature of spoken Latin. Its appearance in the early period and re-emergence in the late period presumably reflect a spoken continuum between these two extremes and the fact that in early and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the written language was closer to spoken language than it was in the classical period. This line of thought usually assumes that when such features resurface in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they are still essentially the same that they were earlier.</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Before this view can be assessed, we must establish what is meant by a “spoken continuum”. There are (at least) two senses. The first sees the construction as a Latin-specific feature and as an established part of spoken Latin grammar. The other sense of the term stresses instead the fact that the </w:t>
      </w:r>
      <w:proofErr w:type="spellStart"/>
      <w:r w:rsidRPr="00EF64C1">
        <w:rPr>
          <w:rFonts w:ascii="Arial" w:eastAsia="Times New Roman" w:hAnsi="Arial" w:cs="Arial"/>
          <w:sz w:val="24"/>
          <w:szCs w:val="24"/>
        </w:rPr>
        <w:t>nominativus</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pendens</w:t>
      </w:r>
      <w:proofErr w:type="spellEnd"/>
      <w:r w:rsidRPr="00EF64C1">
        <w:rPr>
          <w:rFonts w:ascii="Arial" w:eastAsia="Times New Roman" w:hAnsi="Arial" w:cs="Arial"/>
          <w:sz w:val="24"/>
          <w:szCs w:val="24"/>
        </w:rPr>
        <w:t xml:space="preserve"> is a common construction in the world’s languages, and what we see in Latin is not Latin-specific but rather a universal feature of many (mostly informal) registers. I shall discuss early and late examples of </w:t>
      </w:r>
      <w:proofErr w:type="spellStart"/>
      <w:r w:rsidRPr="00EF64C1">
        <w:rPr>
          <w:rFonts w:ascii="Arial" w:eastAsia="Times New Roman" w:hAnsi="Arial" w:cs="Arial"/>
          <w:iCs/>
          <w:sz w:val="24"/>
          <w:szCs w:val="24"/>
        </w:rPr>
        <w:t>nominativus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pendens</w:t>
      </w:r>
      <w:proofErr w:type="spellEnd"/>
      <w:r w:rsidRPr="00EF64C1">
        <w:rPr>
          <w:rFonts w:ascii="Arial" w:eastAsia="Times New Roman" w:hAnsi="Arial" w:cs="Arial"/>
          <w:sz w:val="24"/>
          <w:szCs w:val="24"/>
        </w:rPr>
        <w:t> and try to decide whether we can indeed speak of a spoken continuum and if so, in what sense.</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On the use of </w:t>
      </w:r>
      <w:proofErr w:type="spellStart"/>
      <w:r w:rsidRPr="00EF64C1">
        <w:rPr>
          <w:rFonts w:ascii="Arial" w:eastAsia="Times New Roman" w:hAnsi="Arial" w:cs="Arial"/>
          <w:b/>
          <w:bCs/>
          <w:iCs/>
          <w:sz w:val="24"/>
          <w:szCs w:val="24"/>
        </w:rPr>
        <w:t>habeo</w:t>
      </w:r>
      <w:proofErr w:type="spellEnd"/>
      <w:r w:rsidRPr="00EF64C1">
        <w:rPr>
          <w:rFonts w:ascii="Arial" w:eastAsia="Times New Roman" w:hAnsi="Arial" w:cs="Arial"/>
          <w:b/>
          <w:bCs/>
          <w:sz w:val="24"/>
          <w:szCs w:val="24"/>
        </w:rPr>
        <w:t> and the perfect participle in earlier and in later Latin</w:t>
      </w:r>
    </w:p>
    <w:p w:rsidR="00EF64C1" w:rsidRPr="00EF64C1" w:rsidRDefault="00EF64C1" w:rsidP="00EF64C1">
      <w:pPr>
        <w:spacing w:before="150" w:after="0" w:line="240" w:lineRule="auto"/>
        <w:rPr>
          <w:rFonts w:ascii="Arial" w:eastAsia="Times New Roman" w:hAnsi="Arial" w:cs="Arial"/>
          <w:sz w:val="24"/>
          <w:szCs w:val="24"/>
        </w:rPr>
      </w:pPr>
      <w:proofErr w:type="spellStart"/>
      <w:r w:rsidRPr="00EF64C1">
        <w:rPr>
          <w:rFonts w:ascii="Arial" w:eastAsia="Times New Roman" w:hAnsi="Arial" w:cs="Arial"/>
          <w:b/>
          <w:bCs/>
          <w:sz w:val="24"/>
          <w:szCs w:val="24"/>
        </w:rPr>
        <w:t>Gerd</w:t>
      </w:r>
      <w:proofErr w:type="spellEnd"/>
      <w:r w:rsidRPr="00EF64C1">
        <w:rPr>
          <w:rFonts w:ascii="Arial" w:eastAsia="Times New Roman" w:hAnsi="Arial" w:cs="Arial"/>
          <w:b/>
          <w:bCs/>
          <w:sz w:val="24"/>
          <w:szCs w:val="24"/>
        </w:rPr>
        <w:t xml:space="preserve"> V. M. </w:t>
      </w:r>
      <w:proofErr w:type="spellStart"/>
      <w:r w:rsidRPr="00EF64C1">
        <w:rPr>
          <w:rFonts w:ascii="Arial" w:eastAsia="Times New Roman" w:hAnsi="Arial" w:cs="Arial"/>
          <w:b/>
          <w:bCs/>
          <w:sz w:val="24"/>
          <w:szCs w:val="24"/>
        </w:rPr>
        <w:t>Haverling</w:t>
      </w:r>
      <w:proofErr w:type="spellEnd"/>
      <w:r w:rsidRPr="00EF64C1">
        <w:rPr>
          <w:rFonts w:ascii="Arial" w:eastAsia="Times New Roman" w:hAnsi="Arial" w:cs="Arial"/>
          <w:b/>
          <w:bCs/>
          <w:sz w:val="24"/>
          <w:szCs w:val="24"/>
        </w:rPr>
        <w:t xml:space="preserve"> (Uppsala University)</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In Latin from the Republic and the early Empire, the passive perfect with </w:t>
      </w:r>
      <w:proofErr w:type="spellStart"/>
      <w:r w:rsidRPr="00EF64C1">
        <w:rPr>
          <w:rFonts w:ascii="Arial" w:eastAsia="Times New Roman" w:hAnsi="Arial" w:cs="Arial"/>
          <w:sz w:val="24"/>
          <w:szCs w:val="24"/>
        </w:rPr>
        <w:t>esse</w:t>
      </w:r>
      <w:proofErr w:type="spellEnd"/>
      <w:r w:rsidRPr="00EF64C1">
        <w:rPr>
          <w:rFonts w:ascii="Arial" w:eastAsia="Times New Roman" w:hAnsi="Arial" w:cs="Arial"/>
          <w:sz w:val="24"/>
          <w:szCs w:val="24"/>
        </w:rPr>
        <w:t xml:space="preserve"> and a participle may express both current relevance (1) and </w:t>
      </w:r>
      <w:proofErr w:type="spellStart"/>
      <w:r w:rsidRPr="00EF64C1">
        <w:rPr>
          <w:rFonts w:ascii="Arial" w:eastAsia="Times New Roman" w:hAnsi="Arial" w:cs="Arial"/>
          <w:sz w:val="24"/>
          <w:szCs w:val="24"/>
        </w:rPr>
        <w:t>resultativity</w:t>
      </w:r>
      <w:proofErr w:type="spellEnd"/>
      <w:r w:rsidRPr="00EF64C1">
        <w:rPr>
          <w:rFonts w:ascii="Arial" w:eastAsia="Times New Roman" w:hAnsi="Arial" w:cs="Arial"/>
          <w:sz w:val="24"/>
          <w:szCs w:val="24"/>
        </w:rPr>
        <w:t xml:space="preserve"> (2). In Late Latin such forms sometimes replace the synthetic passive present (3a–b):</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(1) </w:t>
      </w:r>
      <w:proofErr w:type="spellStart"/>
      <w:r w:rsidRPr="00EF64C1">
        <w:rPr>
          <w:rFonts w:ascii="Arial" w:eastAsia="Times New Roman" w:hAnsi="Arial" w:cs="Arial"/>
          <w:sz w:val="24"/>
          <w:szCs w:val="24"/>
        </w:rPr>
        <w:t>Cels</w:t>
      </w:r>
      <w:proofErr w:type="spellEnd"/>
      <w:r w:rsidRPr="00EF64C1">
        <w:rPr>
          <w:rFonts w:ascii="Arial" w:eastAsia="Times New Roman" w:hAnsi="Arial" w:cs="Arial"/>
          <w:sz w:val="24"/>
          <w:szCs w:val="24"/>
        </w:rPr>
        <w:t>. 7.15.1 </w:t>
      </w:r>
      <w:proofErr w:type="gramStart"/>
      <w:r w:rsidRPr="00EF64C1">
        <w:rPr>
          <w:rFonts w:ascii="Arial" w:eastAsia="Times New Roman" w:hAnsi="Arial" w:cs="Arial"/>
          <w:iCs/>
          <w:sz w:val="24"/>
          <w:szCs w:val="24"/>
        </w:rPr>
        <w:t>quod</w:t>
      </w:r>
      <w:proofErr w:type="gramEnd"/>
      <w:r w:rsidRPr="00EF64C1">
        <w:rPr>
          <w:rFonts w:ascii="Arial" w:eastAsia="Times New Roman" w:hAnsi="Arial" w:cs="Arial"/>
          <w:iCs/>
          <w:sz w:val="24"/>
          <w:szCs w:val="24"/>
        </w:rPr>
        <w:t xml:space="preserve"> per </w:t>
      </w:r>
      <w:proofErr w:type="spellStart"/>
      <w:r w:rsidRPr="00EF64C1">
        <w:rPr>
          <w:rFonts w:ascii="Arial" w:eastAsia="Times New Roman" w:hAnsi="Arial" w:cs="Arial"/>
          <w:iCs/>
          <w:sz w:val="24"/>
          <w:szCs w:val="24"/>
        </w:rPr>
        <w:t>ignem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diuisum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est</w:t>
      </w:r>
      <w:proofErr w:type="spellEnd"/>
      <w:r w:rsidRPr="00EF64C1">
        <w:rPr>
          <w:rFonts w:ascii="Arial" w:eastAsia="Times New Roman" w:hAnsi="Arial" w:cs="Arial"/>
          <w:iCs/>
          <w:sz w:val="24"/>
          <w:szCs w:val="24"/>
        </w:rPr>
        <w:t xml:space="preserve">, minus </w:t>
      </w:r>
      <w:proofErr w:type="spellStart"/>
      <w:r w:rsidRPr="00EF64C1">
        <w:rPr>
          <w:rFonts w:ascii="Arial" w:eastAsia="Times New Roman" w:hAnsi="Arial" w:cs="Arial"/>
          <w:iCs/>
          <w:sz w:val="24"/>
          <w:szCs w:val="24"/>
        </w:rPr>
        <w:t>celeriter</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coit</w:t>
      </w:r>
      <w:proofErr w:type="spellEnd"/>
      <w:r w:rsidRPr="00EF64C1">
        <w:rPr>
          <w:rFonts w:ascii="Arial" w:eastAsia="Times New Roman" w:hAnsi="Arial" w:cs="Arial"/>
          <w:sz w:val="24"/>
          <w:szCs w:val="24"/>
        </w:rPr>
        <w:t> ‘what has been divided by cautery, heals less quickly’</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(2) </w:t>
      </w:r>
      <w:proofErr w:type="spellStart"/>
      <w:r w:rsidRPr="00EF64C1">
        <w:rPr>
          <w:rFonts w:ascii="Arial" w:eastAsia="Times New Roman" w:hAnsi="Arial" w:cs="Arial"/>
          <w:sz w:val="24"/>
          <w:szCs w:val="24"/>
        </w:rPr>
        <w:t>Cic</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Part</w:t>
      </w:r>
      <w:r w:rsidRPr="00EF64C1">
        <w:rPr>
          <w:rFonts w:ascii="Arial" w:eastAsia="Times New Roman" w:hAnsi="Arial" w:cs="Arial"/>
          <w:sz w:val="24"/>
          <w:szCs w:val="24"/>
        </w:rPr>
        <w:t>. 52 [sc. </w:t>
      </w:r>
      <w:proofErr w:type="spellStart"/>
      <w:r w:rsidRPr="00EF64C1">
        <w:rPr>
          <w:rFonts w:ascii="Arial" w:eastAsia="Times New Roman" w:hAnsi="Arial" w:cs="Arial"/>
          <w:iCs/>
          <w:sz w:val="24"/>
          <w:szCs w:val="24"/>
        </w:rPr>
        <w:t>peroratio</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 </w:t>
      </w:r>
      <w:proofErr w:type="spellStart"/>
      <w:proofErr w:type="gramStart"/>
      <w:r w:rsidRPr="00EF64C1">
        <w:rPr>
          <w:rFonts w:ascii="Arial" w:eastAsia="Times New Roman" w:hAnsi="Arial" w:cs="Arial"/>
          <w:iCs/>
          <w:sz w:val="24"/>
          <w:szCs w:val="24"/>
        </w:rPr>
        <w:t>est</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diuisa</w:t>
      </w:r>
      <w:proofErr w:type="spellEnd"/>
      <w:r w:rsidRPr="00EF64C1">
        <w:rPr>
          <w:rFonts w:ascii="Arial" w:eastAsia="Times New Roman" w:hAnsi="Arial" w:cs="Arial"/>
          <w:iCs/>
          <w:sz w:val="24"/>
          <w:szCs w:val="24"/>
        </w:rPr>
        <w:t xml:space="preserve"> in </w:t>
      </w:r>
      <w:proofErr w:type="spellStart"/>
      <w:r w:rsidRPr="00EF64C1">
        <w:rPr>
          <w:rFonts w:ascii="Arial" w:eastAsia="Times New Roman" w:hAnsi="Arial" w:cs="Arial"/>
          <w:iCs/>
          <w:sz w:val="24"/>
          <w:szCs w:val="24"/>
        </w:rPr>
        <w:t>duas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partis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amplificationem</w:t>
      </w:r>
      <w:proofErr w:type="spellEnd"/>
      <w:r w:rsidRPr="00EF64C1">
        <w:rPr>
          <w:rFonts w:ascii="Arial" w:eastAsia="Times New Roman" w:hAnsi="Arial" w:cs="Arial"/>
          <w:iCs/>
          <w:sz w:val="24"/>
          <w:szCs w:val="24"/>
        </w:rPr>
        <w:t xml:space="preserve"> et </w:t>
      </w:r>
      <w:proofErr w:type="spellStart"/>
      <w:r w:rsidRPr="00EF64C1">
        <w:rPr>
          <w:rFonts w:ascii="Arial" w:eastAsia="Times New Roman" w:hAnsi="Arial" w:cs="Arial"/>
          <w:iCs/>
          <w:sz w:val="24"/>
          <w:szCs w:val="24"/>
        </w:rPr>
        <w:t>enumerationem</w:t>
      </w:r>
      <w:r w:rsidRPr="00EF64C1">
        <w:rPr>
          <w:rFonts w:ascii="Arial" w:eastAsia="Times New Roman" w:hAnsi="Arial" w:cs="Arial"/>
          <w:sz w:val="24"/>
          <w:szCs w:val="24"/>
        </w:rPr>
        <w:t>‘the</w:t>
      </w:r>
      <w:proofErr w:type="spellEnd"/>
      <w:r w:rsidRPr="00EF64C1">
        <w:rPr>
          <w:rFonts w:ascii="Arial" w:eastAsia="Times New Roman" w:hAnsi="Arial" w:cs="Arial"/>
          <w:sz w:val="24"/>
          <w:szCs w:val="24"/>
        </w:rPr>
        <w:t xml:space="preserve"> peroration … falls into two divisions, amplification and recapitulation’</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sz w:val="24"/>
          <w:szCs w:val="24"/>
        </w:rPr>
        <w:t xml:space="preserve">(3a) </w:t>
      </w:r>
      <w:proofErr w:type="spellStart"/>
      <w:r w:rsidRPr="00EF64C1">
        <w:rPr>
          <w:rFonts w:ascii="Arial" w:eastAsia="Times New Roman" w:hAnsi="Arial" w:cs="Arial"/>
          <w:sz w:val="24"/>
          <w:szCs w:val="24"/>
        </w:rPr>
        <w:t>Pallad</w:t>
      </w:r>
      <w:proofErr w:type="spellEnd"/>
      <w:r w:rsidRPr="00EF64C1">
        <w:rPr>
          <w:rFonts w:ascii="Arial" w:eastAsia="Times New Roman" w:hAnsi="Arial" w:cs="Arial"/>
          <w:sz w:val="24"/>
          <w:szCs w:val="24"/>
        </w:rPr>
        <w:t>.</w:t>
      </w:r>
      <w:proofErr w:type="gramEnd"/>
      <w:r w:rsidRPr="00EF64C1">
        <w:rPr>
          <w:rFonts w:ascii="Arial" w:eastAsia="Times New Roman" w:hAnsi="Arial" w:cs="Arial"/>
          <w:sz w:val="24"/>
          <w:szCs w:val="24"/>
        </w:rPr>
        <w:t xml:space="preserve"> 1.28.3 </w:t>
      </w:r>
      <w:proofErr w:type="spellStart"/>
      <w:proofErr w:type="gramStart"/>
      <w:r w:rsidRPr="00EF64C1">
        <w:rPr>
          <w:rFonts w:ascii="Arial" w:eastAsia="Times New Roman" w:hAnsi="Arial" w:cs="Arial"/>
          <w:iCs/>
          <w:sz w:val="24"/>
          <w:szCs w:val="24"/>
        </w:rPr>
        <w:t>sed</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electae</w:t>
      </w:r>
      <w:proofErr w:type="spellEnd"/>
      <w:r w:rsidRPr="00EF64C1">
        <w:rPr>
          <w:rFonts w:ascii="Arial" w:eastAsia="Times New Roman" w:hAnsi="Arial" w:cs="Arial"/>
          <w:iCs/>
          <w:sz w:val="24"/>
          <w:szCs w:val="24"/>
        </w:rPr>
        <w:t xml:space="preserve"> ... </w:t>
      </w:r>
      <w:proofErr w:type="spellStart"/>
      <w:r w:rsidRPr="00EF64C1">
        <w:rPr>
          <w:rFonts w:ascii="Arial" w:eastAsia="Times New Roman" w:hAnsi="Arial" w:cs="Arial"/>
          <w:iCs/>
          <w:sz w:val="24"/>
          <w:szCs w:val="24"/>
        </w:rPr>
        <w:t>nutrices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gallinae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sint</w:t>
      </w:r>
      <w:proofErr w:type="spellEnd"/>
      <w:r w:rsidRPr="00EF64C1">
        <w:rPr>
          <w:rFonts w:ascii="Arial" w:eastAsia="Times New Roman" w:hAnsi="Arial" w:cs="Arial"/>
          <w:iCs/>
          <w:sz w:val="24"/>
          <w:szCs w:val="24"/>
        </w:rPr>
        <w:t xml:space="preserve">, quae a primo </w:t>
      </w:r>
      <w:proofErr w:type="spellStart"/>
      <w:r w:rsidRPr="00EF64C1">
        <w:rPr>
          <w:rFonts w:ascii="Arial" w:eastAsia="Times New Roman" w:hAnsi="Arial" w:cs="Arial"/>
          <w:iCs/>
          <w:sz w:val="24"/>
          <w:szCs w:val="24"/>
        </w:rPr>
        <w:t>incremento</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lunae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nouem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diebus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habeant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nouem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oua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subposita</w:t>
      </w:r>
      <w:proofErr w:type="spellEnd"/>
      <w:r w:rsidRPr="00EF64C1">
        <w:rPr>
          <w:rFonts w:ascii="Arial" w:eastAsia="Times New Roman" w:hAnsi="Arial" w:cs="Arial"/>
          <w:sz w:val="24"/>
          <w:szCs w:val="24"/>
        </w:rPr>
        <w:t> ‘but the hens should be elected, who from the first rise of the moon have nine eggs put under them for nine days’</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sz w:val="24"/>
          <w:szCs w:val="24"/>
        </w:rPr>
        <w:t>(3b) Colum.</w:t>
      </w:r>
      <w:proofErr w:type="gramEnd"/>
      <w:r w:rsidRPr="00EF64C1">
        <w:rPr>
          <w:rFonts w:ascii="Arial" w:eastAsia="Times New Roman" w:hAnsi="Arial" w:cs="Arial"/>
          <w:sz w:val="24"/>
          <w:szCs w:val="24"/>
        </w:rPr>
        <w:t xml:space="preserve"> 8.11.11 </w:t>
      </w:r>
      <w:proofErr w:type="spellStart"/>
      <w:r w:rsidRPr="00EF64C1">
        <w:rPr>
          <w:rFonts w:ascii="Arial" w:eastAsia="Times New Roman" w:hAnsi="Arial" w:cs="Arial"/>
          <w:iCs/>
          <w:sz w:val="24"/>
          <w:szCs w:val="24"/>
        </w:rPr>
        <w:t>sed</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ueteres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maximae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quaeque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gallinae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uernaculi</w:t>
      </w:r>
      <w:proofErr w:type="spellEnd"/>
      <w:r w:rsidRPr="00EF64C1">
        <w:rPr>
          <w:rFonts w:ascii="Arial" w:eastAsia="Times New Roman" w:hAnsi="Arial" w:cs="Arial"/>
          <w:iCs/>
          <w:sz w:val="24"/>
          <w:szCs w:val="24"/>
        </w:rPr>
        <w:t xml:space="preserve"> generis </w:t>
      </w:r>
      <w:proofErr w:type="spellStart"/>
      <w:r w:rsidRPr="00EF64C1">
        <w:rPr>
          <w:rFonts w:ascii="Arial" w:eastAsia="Times New Roman" w:hAnsi="Arial" w:cs="Arial"/>
          <w:iCs/>
          <w:sz w:val="24"/>
          <w:szCs w:val="24"/>
        </w:rPr>
        <w:t>eligantur</w:t>
      </w:r>
      <w:proofErr w:type="spellEnd"/>
      <w:r w:rsidRPr="00EF64C1">
        <w:rPr>
          <w:rFonts w:ascii="Arial" w:eastAsia="Times New Roman" w:hAnsi="Arial" w:cs="Arial"/>
          <w:sz w:val="24"/>
          <w:szCs w:val="24"/>
        </w:rPr>
        <w:t> ‘but the old and big hens of the indigenous kind should be elected’</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the active voice there are expressions with </w:t>
      </w:r>
      <w:proofErr w:type="spellStart"/>
      <w:r w:rsidRPr="00EF64C1">
        <w:rPr>
          <w:rFonts w:ascii="Arial" w:eastAsia="Times New Roman" w:hAnsi="Arial" w:cs="Arial"/>
          <w:iCs/>
          <w:sz w:val="24"/>
          <w:szCs w:val="24"/>
        </w:rPr>
        <w:t>habere</w:t>
      </w:r>
      <w:proofErr w:type="spellEnd"/>
      <w:r w:rsidRPr="00EF64C1">
        <w:rPr>
          <w:rFonts w:ascii="Arial" w:eastAsia="Times New Roman" w:hAnsi="Arial" w:cs="Arial"/>
          <w:sz w:val="24"/>
          <w:szCs w:val="24"/>
        </w:rPr>
        <w:t> and the perfect participle which sometimes seem to have a resultative function (4, 5):</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(4) </w:t>
      </w:r>
      <w:proofErr w:type="spellStart"/>
      <w:r w:rsidRPr="00EF64C1">
        <w:rPr>
          <w:rFonts w:ascii="Arial" w:eastAsia="Times New Roman" w:hAnsi="Arial" w:cs="Arial"/>
          <w:sz w:val="24"/>
          <w:szCs w:val="24"/>
        </w:rPr>
        <w:t>Cic</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Fin</w:t>
      </w:r>
      <w:r w:rsidRPr="00EF64C1">
        <w:rPr>
          <w:rFonts w:ascii="Arial" w:eastAsia="Times New Roman" w:hAnsi="Arial" w:cs="Arial"/>
          <w:sz w:val="24"/>
          <w:szCs w:val="24"/>
        </w:rPr>
        <w:t>. 4.11</w:t>
      </w:r>
      <w:r w:rsidRPr="00EF64C1">
        <w:rPr>
          <w:rFonts w:ascii="Arial" w:eastAsia="Times New Roman" w:hAnsi="Arial" w:cs="Arial"/>
          <w:iCs/>
          <w:sz w:val="24"/>
          <w:szCs w:val="24"/>
        </w:rPr>
        <w:t xml:space="preserve"> cum </w:t>
      </w:r>
      <w:proofErr w:type="spellStart"/>
      <w:r w:rsidRPr="00EF64C1">
        <w:rPr>
          <w:rFonts w:ascii="Arial" w:eastAsia="Times New Roman" w:hAnsi="Arial" w:cs="Arial"/>
          <w:iCs/>
          <w:sz w:val="24"/>
          <w:szCs w:val="24"/>
        </w:rPr>
        <w:t>cognitum</w:t>
      </w:r>
      <w:proofErr w:type="spellEnd"/>
      <w:r w:rsidRPr="00EF64C1">
        <w:rPr>
          <w:rFonts w:ascii="Arial" w:eastAsia="Times New Roman" w:hAnsi="Arial" w:cs="Arial"/>
          <w:iCs/>
          <w:sz w:val="24"/>
          <w:szCs w:val="24"/>
        </w:rPr>
        <w:t xml:space="preserve"> habeas quod sit </w:t>
      </w:r>
      <w:proofErr w:type="spellStart"/>
      <w:r w:rsidRPr="00EF64C1">
        <w:rPr>
          <w:rFonts w:ascii="Arial" w:eastAsia="Times New Roman" w:hAnsi="Arial" w:cs="Arial"/>
          <w:iCs/>
          <w:sz w:val="24"/>
          <w:szCs w:val="24"/>
        </w:rPr>
        <w:t>summi</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rectoris</w:t>
      </w:r>
      <w:proofErr w:type="spellEnd"/>
      <w:r w:rsidRPr="00EF64C1">
        <w:rPr>
          <w:rFonts w:ascii="Arial" w:eastAsia="Times New Roman" w:hAnsi="Arial" w:cs="Arial"/>
          <w:iCs/>
          <w:sz w:val="24"/>
          <w:szCs w:val="24"/>
        </w:rPr>
        <w:t xml:space="preserve"> ac </w:t>
      </w:r>
      <w:proofErr w:type="spellStart"/>
      <w:r w:rsidRPr="00EF64C1">
        <w:rPr>
          <w:rFonts w:ascii="Arial" w:eastAsia="Times New Roman" w:hAnsi="Arial" w:cs="Arial"/>
          <w:iCs/>
          <w:sz w:val="24"/>
          <w:szCs w:val="24"/>
        </w:rPr>
        <w:t>domini</w:t>
      </w:r>
      <w:proofErr w:type="spellEnd"/>
      <w:r w:rsidRPr="00EF64C1">
        <w:rPr>
          <w:rFonts w:ascii="Arial" w:eastAsia="Times New Roman" w:hAnsi="Arial" w:cs="Arial"/>
          <w:iCs/>
          <w:sz w:val="24"/>
          <w:szCs w:val="24"/>
        </w:rPr>
        <w:t xml:space="preserve"> numen, quod </w:t>
      </w:r>
      <w:proofErr w:type="spellStart"/>
      <w:r w:rsidRPr="00EF64C1">
        <w:rPr>
          <w:rFonts w:ascii="Arial" w:eastAsia="Times New Roman" w:hAnsi="Arial" w:cs="Arial"/>
          <w:iCs/>
          <w:sz w:val="24"/>
          <w:szCs w:val="24"/>
        </w:rPr>
        <w:t>consilium</w:t>
      </w:r>
      <w:proofErr w:type="spellEnd"/>
      <w:r w:rsidRPr="00EF64C1">
        <w:rPr>
          <w:rFonts w:ascii="Arial" w:eastAsia="Times New Roman" w:hAnsi="Arial" w:cs="Arial"/>
          <w:iCs/>
          <w:sz w:val="24"/>
          <w:szCs w:val="24"/>
        </w:rPr>
        <w:t xml:space="preserve">, quae </w:t>
      </w:r>
      <w:proofErr w:type="spellStart"/>
      <w:r w:rsidRPr="00EF64C1">
        <w:rPr>
          <w:rFonts w:ascii="Arial" w:eastAsia="Times New Roman" w:hAnsi="Arial" w:cs="Arial"/>
          <w:iCs/>
          <w:sz w:val="24"/>
          <w:szCs w:val="24"/>
        </w:rPr>
        <w:t>uoluntas</w:t>
      </w:r>
      <w:proofErr w:type="spellEnd"/>
      <w:r w:rsidRPr="00EF64C1">
        <w:rPr>
          <w:rFonts w:ascii="Arial" w:eastAsia="Times New Roman" w:hAnsi="Arial" w:cs="Arial"/>
          <w:sz w:val="24"/>
          <w:szCs w:val="24"/>
        </w:rPr>
        <w:t> ‘when have acquired the knowledge of – and thus realise – what the will, purpose and design of the supreme god is’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(5) Liv. 4.56.6</w:t>
      </w:r>
      <w:r w:rsidRPr="00EF64C1">
        <w:rPr>
          <w:rFonts w:ascii="Arial" w:eastAsia="Times New Roman" w:hAnsi="Arial" w:cs="Arial"/>
          <w:iCs/>
          <w:sz w:val="24"/>
          <w:szCs w:val="24"/>
        </w:rPr>
        <w:t> </w:t>
      </w:r>
      <w:proofErr w:type="spellStart"/>
      <w:proofErr w:type="gramStart"/>
      <w:r w:rsidRPr="00EF64C1">
        <w:rPr>
          <w:rFonts w:ascii="Arial" w:eastAsia="Times New Roman" w:hAnsi="Arial" w:cs="Arial"/>
          <w:iCs/>
          <w:sz w:val="24"/>
          <w:szCs w:val="24"/>
        </w:rPr>
        <w:t>nec</w:t>
      </w:r>
      <w:proofErr w:type="spellEnd"/>
      <w:proofErr w:type="gramEnd"/>
      <w:r w:rsidRPr="00EF64C1">
        <w:rPr>
          <w:rFonts w:ascii="Arial" w:eastAsia="Times New Roman" w:hAnsi="Arial" w:cs="Arial"/>
          <w:iCs/>
          <w:sz w:val="24"/>
          <w:szCs w:val="24"/>
        </w:rPr>
        <w:t xml:space="preserve"> … </w:t>
      </w:r>
      <w:proofErr w:type="spellStart"/>
      <w:r w:rsidRPr="00EF64C1">
        <w:rPr>
          <w:rFonts w:ascii="Arial" w:eastAsia="Times New Roman" w:hAnsi="Arial" w:cs="Arial"/>
          <w:iCs/>
          <w:sz w:val="24"/>
          <w:szCs w:val="24"/>
        </w:rPr>
        <w:t>modo</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Romanos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sua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diuisa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habere</w:t>
      </w:r>
      <w:proofErr w:type="spellEnd"/>
      <w:r w:rsidRPr="00EF64C1">
        <w:rPr>
          <w:rFonts w:ascii="Arial" w:eastAsia="Times New Roman" w:hAnsi="Arial" w:cs="Arial"/>
          <w:sz w:val="24"/>
          <w:szCs w:val="24"/>
        </w:rPr>
        <w:t> ‘not only ... had the Romans their possessions divided up amongst themselves’</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There is no overall agreement among scholars about when such expressions with </w:t>
      </w:r>
      <w:proofErr w:type="spellStart"/>
      <w:r w:rsidRPr="00EF64C1">
        <w:rPr>
          <w:rFonts w:ascii="Arial" w:eastAsia="Times New Roman" w:hAnsi="Arial" w:cs="Arial"/>
          <w:iCs/>
          <w:sz w:val="24"/>
          <w:szCs w:val="24"/>
        </w:rPr>
        <w:t>habeo</w:t>
      </w:r>
      <w:proofErr w:type="spellEnd"/>
      <w:r w:rsidRPr="00EF64C1">
        <w:rPr>
          <w:rFonts w:ascii="Arial" w:eastAsia="Times New Roman" w:hAnsi="Arial" w:cs="Arial"/>
          <w:sz w:val="24"/>
          <w:szCs w:val="24"/>
        </w:rPr>
        <w:t xml:space="preserve"> and the perfect participle first turned into truly periphrastic forms of the </w:t>
      </w:r>
      <w:proofErr w:type="spellStart"/>
      <w:r w:rsidRPr="00EF64C1">
        <w:rPr>
          <w:rFonts w:ascii="Arial" w:eastAsia="Times New Roman" w:hAnsi="Arial" w:cs="Arial"/>
          <w:sz w:val="24"/>
          <w:szCs w:val="24"/>
        </w:rPr>
        <w:t>perfectum</w:t>
      </w:r>
      <w:proofErr w:type="spellEnd"/>
      <w:r w:rsidRPr="00EF64C1">
        <w:rPr>
          <w:rFonts w:ascii="Arial" w:eastAsia="Times New Roman" w:hAnsi="Arial" w:cs="Arial"/>
          <w:sz w:val="24"/>
          <w:szCs w:val="24"/>
        </w:rPr>
        <w:t>, indicating current relevance. One problem in this discussion is that the agents of </w:t>
      </w:r>
      <w:proofErr w:type="spellStart"/>
      <w:r w:rsidRPr="00EF64C1">
        <w:rPr>
          <w:rFonts w:ascii="Arial" w:eastAsia="Times New Roman" w:hAnsi="Arial" w:cs="Arial"/>
          <w:iCs/>
          <w:sz w:val="24"/>
          <w:szCs w:val="24"/>
        </w:rPr>
        <w:t>habeo</w:t>
      </w:r>
      <w:proofErr w:type="spellEnd"/>
      <w:r w:rsidRPr="00EF64C1">
        <w:rPr>
          <w:rFonts w:ascii="Arial" w:eastAsia="Times New Roman" w:hAnsi="Arial" w:cs="Arial"/>
          <w:sz w:val="24"/>
          <w:szCs w:val="24"/>
        </w:rPr>
        <w:t> and the participles are not always identical, as in (6) and (7):</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(6) </w:t>
      </w:r>
      <w:proofErr w:type="spellStart"/>
      <w:r w:rsidRPr="00EF64C1">
        <w:rPr>
          <w:rFonts w:ascii="Arial" w:eastAsia="Times New Roman" w:hAnsi="Arial" w:cs="Arial"/>
          <w:sz w:val="24"/>
          <w:szCs w:val="24"/>
        </w:rPr>
        <w:t>Plaut</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Persa</w:t>
      </w:r>
      <w:proofErr w:type="spellEnd"/>
      <w:r w:rsidRPr="00EF64C1">
        <w:rPr>
          <w:rFonts w:ascii="Arial" w:eastAsia="Times New Roman" w:hAnsi="Arial" w:cs="Arial"/>
          <w:sz w:val="24"/>
          <w:szCs w:val="24"/>
        </w:rPr>
        <w:t> 214 </w:t>
      </w:r>
      <w:proofErr w:type="spellStart"/>
      <w:r w:rsidRPr="00EF64C1">
        <w:rPr>
          <w:rFonts w:ascii="Arial" w:eastAsia="Times New Roman" w:hAnsi="Arial" w:cs="Arial"/>
          <w:iCs/>
          <w:sz w:val="24"/>
          <w:szCs w:val="24"/>
        </w:rPr>
        <w:t>Satis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iam</w:t>
      </w:r>
      <w:proofErr w:type="spellEnd"/>
      <w:r w:rsidRPr="00EF64C1">
        <w:rPr>
          <w:rFonts w:ascii="Arial" w:eastAsia="Times New Roman" w:hAnsi="Arial" w:cs="Arial"/>
          <w:iCs/>
          <w:sz w:val="24"/>
          <w:szCs w:val="24"/>
        </w:rPr>
        <w:t xml:space="preserve"> dictum </w:t>
      </w:r>
      <w:proofErr w:type="spellStart"/>
      <w:r w:rsidRPr="00EF64C1">
        <w:rPr>
          <w:rFonts w:ascii="Arial" w:eastAsia="Times New Roman" w:hAnsi="Arial" w:cs="Arial"/>
          <w:iCs/>
          <w:sz w:val="24"/>
          <w:szCs w:val="24"/>
        </w:rPr>
        <w:t>habeo</w:t>
      </w:r>
      <w:proofErr w:type="spellEnd"/>
      <w:r w:rsidRPr="00EF64C1">
        <w:rPr>
          <w:rFonts w:ascii="Arial" w:eastAsia="Times New Roman" w:hAnsi="Arial" w:cs="Arial"/>
          <w:sz w:val="24"/>
          <w:szCs w:val="24"/>
        </w:rPr>
        <w:t> ‘You have said enough, I have got it’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(7) Greg. Tur. </w:t>
      </w:r>
      <w:proofErr w:type="spellStart"/>
      <w:r w:rsidRPr="00EF64C1">
        <w:rPr>
          <w:rFonts w:ascii="Arial" w:eastAsia="Times New Roman" w:hAnsi="Arial" w:cs="Arial"/>
          <w:iCs/>
          <w:sz w:val="24"/>
          <w:szCs w:val="24"/>
        </w:rPr>
        <w:t>Vit</w:t>
      </w:r>
      <w:proofErr w:type="spellEnd"/>
      <w:r w:rsidRPr="00EF64C1">
        <w:rPr>
          <w:rFonts w:ascii="Arial" w:eastAsia="Times New Roman" w:hAnsi="Arial" w:cs="Arial"/>
          <w:iCs/>
          <w:sz w:val="24"/>
          <w:szCs w:val="24"/>
        </w:rPr>
        <w:t xml:space="preserve">. </w:t>
      </w:r>
      <w:proofErr w:type="spellStart"/>
      <w:proofErr w:type="gramStart"/>
      <w:r w:rsidRPr="00EF64C1">
        <w:rPr>
          <w:rFonts w:ascii="Arial" w:eastAsia="Times New Roman" w:hAnsi="Arial" w:cs="Arial"/>
          <w:iCs/>
          <w:sz w:val="24"/>
          <w:szCs w:val="24"/>
        </w:rPr>
        <w:t>patr</w:t>
      </w:r>
      <w:proofErr w:type="spellEnd"/>
      <w:proofErr w:type="gramEnd"/>
      <w:r w:rsidRPr="00EF64C1">
        <w:rPr>
          <w:rFonts w:ascii="Arial" w:eastAsia="Times New Roman" w:hAnsi="Arial" w:cs="Arial"/>
          <w:iCs/>
          <w:sz w:val="24"/>
          <w:szCs w:val="24"/>
        </w:rPr>
        <w:t>.</w:t>
      </w:r>
      <w:r w:rsidRPr="00EF64C1">
        <w:rPr>
          <w:rFonts w:ascii="Arial" w:eastAsia="Times New Roman" w:hAnsi="Arial" w:cs="Arial"/>
          <w:sz w:val="24"/>
          <w:szCs w:val="24"/>
        </w:rPr>
        <w:t> 3.1 ‘… </w:t>
      </w:r>
      <w:r w:rsidRPr="00EF64C1">
        <w:rPr>
          <w:rFonts w:ascii="Arial" w:eastAsia="Times New Roman" w:hAnsi="Arial" w:cs="Arial"/>
          <w:iCs/>
          <w:sz w:val="24"/>
          <w:szCs w:val="24"/>
        </w:rPr>
        <w:t xml:space="preserve">Ecce </w:t>
      </w:r>
      <w:proofErr w:type="spellStart"/>
      <w:r w:rsidRPr="00EF64C1">
        <w:rPr>
          <w:rFonts w:ascii="Arial" w:eastAsia="Times New Roman" w:hAnsi="Arial" w:cs="Arial"/>
          <w:iCs/>
          <w:sz w:val="24"/>
          <w:szCs w:val="24"/>
        </w:rPr>
        <w:t>episcopum</w:t>
      </w:r>
      <w:proofErr w:type="spellEnd"/>
      <w:r w:rsidRPr="00EF64C1">
        <w:rPr>
          <w:rFonts w:ascii="Arial" w:eastAsia="Times New Roman" w:hAnsi="Arial" w:cs="Arial"/>
          <w:iCs/>
          <w:sz w:val="24"/>
          <w:szCs w:val="24"/>
        </w:rPr>
        <w:t xml:space="preserve"> cum </w:t>
      </w:r>
      <w:proofErr w:type="spellStart"/>
      <w:r w:rsidRPr="00EF64C1">
        <w:rPr>
          <w:rFonts w:ascii="Arial" w:eastAsia="Times New Roman" w:hAnsi="Arial" w:cs="Arial"/>
          <w:iCs/>
          <w:sz w:val="24"/>
          <w:szCs w:val="24"/>
        </w:rPr>
        <w:t>duce</w:t>
      </w:r>
      <w:proofErr w:type="spellEnd"/>
      <w:r w:rsidRPr="00EF64C1">
        <w:rPr>
          <w:rFonts w:ascii="Arial" w:eastAsia="Times New Roman" w:hAnsi="Arial" w:cs="Arial"/>
          <w:iCs/>
          <w:sz w:val="24"/>
          <w:szCs w:val="24"/>
        </w:rPr>
        <w:t xml:space="preserve"> et </w:t>
      </w:r>
      <w:proofErr w:type="spellStart"/>
      <w:r w:rsidRPr="00EF64C1">
        <w:rPr>
          <w:rFonts w:ascii="Arial" w:eastAsia="Times New Roman" w:hAnsi="Arial" w:cs="Arial"/>
          <w:iCs/>
          <w:sz w:val="24"/>
          <w:szCs w:val="24"/>
        </w:rPr>
        <w:t>ciuibus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inuitatum</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habes</w:t>
      </w:r>
      <w:proofErr w:type="spellEnd"/>
      <w:r w:rsidRPr="00EF64C1">
        <w:rPr>
          <w:rFonts w:ascii="Arial" w:eastAsia="Times New Roman" w:hAnsi="Arial" w:cs="Arial"/>
          <w:iCs/>
          <w:sz w:val="24"/>
          <w:szCs w:val="24"/>
        </w:rPr>
        <w:t xml:space="preserve">, et </w:t>
      </w:r>
      <w:proofErr w:type="spellStart"/>
      <w:r w:rsidRPr="00EF64C1">
        <w:rPr>
          <w:rFonts w:ascii="Arial" w:eastAsia="Times New Roman" w:hAnsi="Arial" w:cs="Arial"/>
          <w:iCs/>
          <w:sz w:val="24"/>
          <w:szCs w:val="24"/>
        </w:rPr>
        <w:t>uix</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nobis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supersunt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quattuor</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uini</w:t>
      </w:r>
      <w:proofErr w:type="spellEnd"/>
      <w:r w:rsidRPr="00EF64C1">
        <w:rPr>
          <w:rFonts w:ascii="Arial" w:eastAsia="Times New Roman" w:hAnsi="Arial" w:cs="Arial"/>
          <w:iCs/>
          <w:sz w:val="24"/>
          <w:szCs w:val="24"/>
        </w:rPr>
        <w:t xml:space="preserve"> amphorae …</w:t>
      </w:r>
      <w:r w:rsidRPr="00EF64C1">
        <w:rPr>
          <w:rFonts w:ascii="Arial" w:eastAsia="Times New Roman" w:hAnsi="Arial" w:cs="Arial"/>
          <w:sz w:val="24"/>
          <w:szCs w:val="24"/>
        </w:rPr>
        <w:t>’ ‘Look, you have the bishop, together with the duke and the citizens, as an invited guest and there are scarcely four jars of wine left’</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It is, however, clear that the final step in this development, the </w:t>
      </w:r>
      <w:proofErr w:type="spellStart"/>
      <w:r w:rsidRPr="00EF64C1">
        <w:rPr>
          <w:rFonts w:ascii="Arial" w:eastAsia="Times New Roman" w:hAnsi="Arial" w:cs="Arial"/>
          <w:sz w:val="24"/>
          <w:szCs w:val="24"/>
        </w:rPr>
        <w:t>grammaticalisation</w:t>
      </w:r>
      <w:proofErr w:type="spellEnd"/>
      <w:r w:rsidRPr="00EF64C1">
        <w:rPr>
          <w:rFonts w:ascii="Arial" w:eastAsia="Times New Roman" w:hAnsi="Arial" w:cs="Arial"/>
          <w:sz w:val="24"/>
          <w:szCs w:val="24"/>
        </w:rPr>
        <w:t>, was not taken in Latin but in Romance.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The purpose of this paper is to discuss similarities and differences in the use of such constructions in the earlier periods of Latin and in the later. Attention will be paid to changes in the use </w:t>
      </w:r>
      <w:proofErr w:type="spellStart"/>
      <w:r w:rsidRPr="00EF64C1">
        <w:rPr>
          <w:rFonts w:ascii="Arial" w:eastAsia="Times New Roman" w:hAnsi="Arial" w:cs="Arial"/>
          <w:sz w:val="24"/>
          <w:szCs w:val="24"/>
        </w:rPr>
        <w:t>of</w:t>
      </w:r>
      <w:r w:rsidRPr="00EF64C1">
        <w:rPr>
          <w:rFonts w:ascii="Arial" w:eastAsia="Times New Roman" w:hAnsi="Arial" w:cs="Arial"/>
          <w:iCs/>
          <w:sz w:val="24"/>
          <w:szCs w:val="24"/>
        </w:rPr>
        <w:t>habere</w:t>
      </w:r>
      <w:proofErr w:type="spellEnd"/>
      <w:r w:rsidRPr="00EF64C1">
        <w:rPr>
          <w:rFonts w:ascii="Arial" w:eastAsia="Times New Roman" w:hAnsi="Arial" w:cs="Arial"/>
          <w:sz w:val="24"/>
          <w:szCs w:val="24"/>
        </w:rPr>
        <w:t> and in the use of the perfect participles with various transitive verbs.</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sz w:val="24"/>
          <w:szCs w:val="24"/>
        </w:rPr>
        <w:t>Adams, James N., (2013), </w:t>
      </w:r>
      <w:r w:rsidRPr="00EF64C1">
        <w:rPr>
          <w:rFonts w:ascii="Arial" w:eastAsia="Times New Roman" w:hAnsi="Arial" w:cs="Arial"/>
          <w:iCs/>
          <w:sz w:val="24"/>
          <w:szCs w:val="24"/>
        </w:rPr>
        <w:t>Social Variation and the Latin Language</w:t>
      </w:r>
      <w:r w:rsidRPr="00EF64C1">
        <w:rPr>
          <w:rFonts w:ascii="Arial" w:eastAsia="Times New Roman" w:hAnsi="Arial" w:cs="Arial"/>
          <w:sz w:val="24"/>
          <w:szCs w:val="24"/>
        </w:rPr>
        <w:t>, Cambridge, Cambridge University Press.</w:t>
      </w:r>
      <w:proofErr w:type="gramEnd"/>
      <w:r w:rsidRPr="00EF64C1">
        <w:rPr>
          <w:rFonts w:ascii="Arial" w:eastAsia="Times New Roman" w:hAnsi="Arial" w:cs="Arial"/>
          <w:sz w:val="24"/>
          <w:szCs w:val="24"/>
        </w:rPr>
        <w:br/>
      </w:r>
      <w:proofErr w:type="spellStart"/>
      <w:r w:rsidRPr="00EF64C1">
        <w:rPr>
          <w:rFonts w:ascii="Arial" w:eastAsia="Times New Roman" w:hAnsi="Arial" w:cs="Arial"/>
          <w:sz w:val="24"/>
          <w:szCs w:val="24"/>
        </w:rPr>
        <w:t>Fruyt</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Michèle</w:t>
      </w:r>
      <w:proofErr w:type="spellEnd"/>
      <w:r w:rsidRPr="00EF64C1">
        <w:rPr>
          <w:rFonts w:ascii="Arial" w:eastAsia="Times New Roman" w:hAnsi="Arial" w:cs="Arial"/>
          <w:sz w:val="24"/>
          <w:szCs w:val="24"/>
        </w:rPr>
        <w:t>, (2011), ‘</w:t>
      </w:r>
      <w:proofErr w:type="spellStart"/>
      <w:r w:rsidRPr="00EF64C1">
        <w:rPr>
          <w:rFonts w:ascii="Arial" w:eastAsia="Times New Roman" w:hAnsi="Arial" w:cs="Arial"/>
          <w:sz w:val="24"/>
          <w:szCs w:val="24"/>
        </w:rPr>
        <w:t>Grammaticalization</w:t>
      </w:r>
      <w:proofErr w:type="spellEnd"/>
      <w:r w:rsidRPr="00EF64C1">
        <w:rPr>
          <w:rFonts w:ascii="Arial" w:eastAsia="Times New Roman" w:hAnsi="Arial" w:cs="Arial"/>
          <w:sz w:val="24"/>
          <w:szCs w:val="24"/>
        </w:rPr>
        <w:t xml:space="preserve"> in Latin’, in: </w:t>
      </w:r>
      <w:r w:rsidRPr="00EF64C1">
        <w:rPr>
          <w:rFonts w:ascii="Arial" w:eastAsia="Times New Roman" w:hAnsi="Arial" w:cs="Arial"/>
          <w:iCs/>
          <w:sz w:val="24"/>
          <w:szCs w:val="24"/>
        </w:rPr>
        <w:t>New Perspectives on Historical Latin Syntax</w:t>
      </w:r>
      <w:r w:rsidRPr="00EF64C1">
        <w:rPr>
          <w:rFonts w:ascii="Arial" w:eastAsia="Times New Roman" w:hAnsi="Arial" w:cs="Arial"/>
          <w:sz w:val="24"/>
          <w:szCs w:val="24"/>
        </w:rPr>
        <w:t xml:space="preserve">, vol. 4, ed. by Philip </w:t>
      </w:r>
      <w:proofErr w:type="spellStart"/>
      <w:r w:rsidRPr="00EF64C1">
        <w:rPr>
          <w:rFonts w:ascii="Arial" w:eastAsia="Times New Roman" w:hAnsi="Arial" w:cs="Arial"/>
          <w:sz w:val="24"/>
          <w:szCs w:val="24"/>
        </w:rPr>
        <w:t>Baldi</w:t>
      </w:r>
      <w:proofErr w:type="spellEnd"/>
      <w:r w:rsidRPr="00EF64C1">
        <w:rPr>
          <w:rFonts w:ascii="Arial" w:eastAsia="Times New Roman" w:hAnsi="Arial" w:cs="Arial"/>
          <w:sz w:val="24"/>
          <w:szCs w:val="24"/>
        </w:rPr>
        <w:t xml:space="preserve"> &amp; </w:t>
      </w:r>
      <w:proofErr w:type="spellStart"/>
      <w:r w:rsidRPr="00EF64C1">
        <w:rPr>
          <w:rFonts w:ascii="Arial" w:eastAsia="Times New Roman" w:hAnsi="Arial" w:cs="Arial"/>
          <w:sz w:val="24"/>
          <w:szCs w:val="24"/>
        </w:rPr>
        <w:t>Pierluigi</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Cuzzolin</w:t>
      </w:r>
      <w:proofErr w:type="spellEnd"/>
      <w:r w:rsidRPr="00EF64C1">
        <w:rPr>
          <w:rFonts w:ascii="Arial" w:eastAsia="Times New Roman" w:hAnsi="Arial" w:cs="Arial"/>
          <w:sz w:val="24"/>
          <w:szCs w:val="24"/>
        </w:rPr>
        <w:t>, pp. 661–864.</w:t>
      </w:r>
      <w:r w:rsidRPr="00EF64C1">
        <w:rPr>
          <w:rFonts w:ascii="Arial" w:eastAsia="Times New Roman" w:hAnsi="Arial" w:cs="Arial"/>
          <w:sz w:val="24"/>
          <w:szCs w:val="24"/>
        </w:rPr>
        <w:br/>
      </w:r>
      <w:proofErr w:type="spellStart"/>
      <w:r w:rsidRPr="00EF64C1">
        <w:rPr>
          <w:rFonts w:ascii="Arial" w:eastAsia="Times New Roman" w:hAnsi="Arial" w:cs="Arial"/>
          <w:sz w:val="24"/>
          <w:szCs w:val="24"/>
        </w:rPr>
        <w:t>Haverling</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Gerd</w:t>
      </w:r>
      <w:proofErr w:type="spellEnd"/>
      <w:r w:rsidRPr="00EF64C1">
        <w:rPr>
          <w:rFonts w:ascii="Arial" w:eastAsia="Times New Roman" w:hAnsi="Arial" w:cs="Arial"/>
          <w:sz w:val="24"/>
          <w:szCs w:val="24"/>
        </w:rPr>
        <w:t xml:space="preserve"> V. M., (2010), ‘Actionality, Tense, and Viewpoint’, in: </w:t>
      </w:r>
      <w:r w:rsidRPr="00EF64C1">
        <w:rPr>
          <w:rFonts w:ascii="Arial" w:eastAsia="Times New Roman" w:hAnsi="Arial" w:cs="Arial"/>
          <w:iCs/>
          <w:sz w:val="24"/>
          <w:szCs w:val="24"/>
        </w:rPr>
        <w:t>New Perspectives on Historical Latin Syntax</w:t>
      </w:r>
      <w:r w:rsidRPr="00EF64C1">
        <w:rPr>
          <w:rFonts w:ascii="Arial" w:eastAsia="Times New Roman" w:hAnsi="Arial" w:cs="Arial"/>
          <w:sz w:val="24"/>
          <w:szCs w:val="24"/>
        </w:rPr>
        <w:t xml:space="preserve">, vol. 2, ed. by Philip </w:t>
      </w:r>
      <w:proofErr w:type="spellStart"/>
      <w:r w:rsidRPr="00EF64C1">
        <w:rPr>
          <w:rFonts w:ascii="Arial" w:eastAsia="Times New Roman" w:hAnsi="Arial" w:cs="Arial"/>
          <w:sz w:val="24"/>
          <w:szCs w:val="24"/>
        </w:rPr>
        <w:t>Baldi</w:t>
      </w:r>
      <w:proofErr w:type="spellEnd"/>
      <w:r w:rsidRPr="00EF64C1">
        <w:rPr>
          <w:rFonts w:ascii="Arial" w:eastAsia="Times New Roman" w:hAnsi="Arial" w:cs="Arial"/>
          <w:sz w:val="24"/>
          <w:szCs w:val="24"/>
        </w:rPr>
        <w:t xml:space="preserve"> &amp; </w:t>
      </w:r>
      <w:proofErr w:type="spellStart"/>
      <w:r w:rsidRPr="00EF64C1">
        <w:rPr>
          <w:rFonts w:ascii="Arial" w:eastAsia="Times New Roman" w:hAnsi="Arial" w:cs="Arial"/>
          <w:sz w:val="24"/>
          <w:szCs w:val="24"/>
        </w:rPr>
        <w:t>Pierluigi</w:t>
      </w:r>
      <w:proofErr w:type="spellEnd"/>
      <w:r w:rsidRPr="00EF64C1">
        <w:rPr>
          <w:rFonts w:ascii="Arial" w:eastAsia="Times New Roman" w:hAnsi="Arial" w:cs="Arial"/>
          <w:sz w:val="24"/>
          <w:szCs w:val="24"/>
        </w:rPr>
        <w:t xml:space="preserve"> </w:t>
      </w:r>
      <w:proofErr w:type="spellStart"/>
      <w:r w:rsidRPr="00EF64C1">
        <w:rPr>
          <w:rFonts w:ascii="Arial" w:eastAsia="Times New Roman" w:hAnsi="Arial" w:cs="Arial"/>
          <w:sz w:val="24"/>
          <w:szCs w:val="24"/>
        </w:rPr>
        <w:t>Cuzzolin</w:t>
      </w:r>
      <w:proofErr w:type="spellEnd"/>
      <w:r w:rsidRPr="00EF64C1">
        <w:rPr>
          <w:rFonts w:ascii="Arial" w:eastAsia="Times New Roman" w:hAnsi="Arial" w:cs="Arial"/>
          <w:sz w:val="24"/>
          <w:szCs w:val="24"/>
        </w:rPr>
        <w:t>, pp. 277–523.</w:t>
      </w:r>
      <w:r w:rsidRPr="00EF64C1">
        <w:rPr>
          <w:rFonts w:ascii="Arial" w:eastAsia="Times New Roman" w:hAnsi="Arial" w:cs="Arial"/>
          <w:sz w:val="24"/>
          <w:szCs w:val="24"/>
        </w:rPr>
        <w:br/>
      </w:r>
      <w:proofErr w:type="gramStart"/>
      <w:r w:rsidRPr="00EF64C1">
        <w:rPr>
          <w:rFonts w:ascii="Arial" w:eastAsia="Times New Roman" w:hAnsi="Arial" w:cs="Arial"/>
          <w:sz w:val="24"/>
          <w:szCs w:val="24"/>
        </w:rPr>
        <w:t>Pinkster, Harm, (forthcoming), </w:t>
      </w:r>
      <w:r w:rsidRPr="00EF64C1">
        <w:rPr>
          <w:rFonts w:ascii="Arial" w:eastAsia="Times New Roman" w:hAnsi="Arial" w:cs="Arial"/>
          <w:iCs/>
          <w:sz w:val="24"/>
          <w:szCs w:val="24"/>
        </w:rPr>
        <w:t>Oxford Latin Syntax.</w:t>
      </w:r>
      <w:proofErr w:type="gramEnd"/>
      <w:r w:rsidRPr="00EF64C1">
        <w:rPr>
          <w:rFonts w:ascii="Arial" w:eastAsia="Times New Roman" w:hAnsi="Arial" w:cs="Arial"/>
          <w:iCs/>
          <w:sz w:val="24"/>
          <w:szCs w:val="24"/>
        </w:rPr>
        <w:t xml:space="preserve"> Part I: The simple clause</w:t>
      </w:r>
      <w:r w:rsidRPr="00EF64C1">
        <w:rPr>
          <w:rFonts w:ascii="Arial" w:eastAsia="Times New Roman" w:hAnsi="Arial" w:cs="Arial"/>
          <w:sz w:val="24"/>
          <w:szCs w:val="24"/>
        </w:rPr>
        <w:t>, Oxford University Press.</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Long-distance reflexives from Early to Late Latin</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Marius </w:t>
      </w:r>
      <w:proofErr w:type="spellStart"/>
      <w:r w:rsidRPr="00EF64C1">
        <w:rPr>
          <w:rFonts w:ascii="Arial" w:eastAsia="Times New Roman" w:hAnsi="Arial" w:cs="Arial"/>
          <w:b/>
          <w:bCs/>
          <w:sz w:val="24"/>
          <w:szCs w:val="24"/>
        </w:rPr>
        <w:t>Jøhndal</w:t>
      </w:r>
      <w:proofErr w:type="spellEnd"/>
      <w:r w:rsidRPr="00EF64C1">
        <w:rPr>
          <w:rFonts w:ascii="Arial" w:eastAsia="Times New Roman" w:hAnsi="Arial" w:cs="Arial"/>
          <w:b/>
          <w:bCs/>
          <w:sz w:val="24"/>
          <w:szCs w:val="24"/>
        </w:rPr>
        <w:t xml:space="preserve"> (University of Oslo)</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Classical Latin the use of long-distance reflexives (traditionally known as indirect reflexives) correlates strongly with the presence of verbs of speech or thought, and they are particularly frequent in the accusative and infinitive. Usage in Early Latin is more varied. The grammars see this as a feature of the spoken language and imply that such variation is gradually excised from the educated language. This paper discusses the evidence for potential long-distance reflexives in Late Latin and compares their distribution in syntactic and semantic terms to Early and Classical Latin with a particular focus on the features that the grammars deem to be characteristic of the spoken language.</w:t>
      </w:r>
    </w:p>
    <w:p w:rsidR="00EF64C1" w:rsidRPr="00EF64C1" w:rsidRDefault="00EF64C1" w:rsidP="00EF64C1">
      <w:pPr>
        <w:spacing w:before="225" w:after="0" w:line="264" w:lineRule="atLeast"/>
        <w:outlineLvl w:val="2"/>
        <w:rPr>
          <w:rFonts w:ascii="Arial" w:eastAsia="Times New Roman" w:hAnsi="Arial" w:cs="Arial"/>
          <w:b/>
          <w:bCs/>
          <w:sz w:val="24"/>
          <w:szCs w:val="24"/>
        </w:rPr>
      </w:pPr>
      <w:proofErr w:type="spellStart"/>
      <w:r w:rsidRPr="00EF64C1">
        <w:rPr>
          <w:rFonts w:ascii="Arial" w:eastAsia="Times New Roman" w:hAnsi="Arial" w:cs="Arial"/>
          <w:b/>
          <w:bCs/>
          <w:iCs/>
          <w:sz w:val="24"/>
          <w:szCs w:val="24"/>
        </w:rPr>
        <w:t>Aetas</w:t>
      </w:r>
      <w:proofErr w:type="spellEnd"/>
      <w:r w:rsidRPr="00EF64C1">
        <w:rPr>
          <w:rFonts w:ascii="Arial" w:eastAsia="Times New Roman" w:hAnsi="Arial" w:cs="Arial"/>
          <w:b/>
          <w:bCs/>
          <w:iCs/>
          <w:sz w:val="24"/>
          <w:szCs w:val="24"/>
        </w:rPr>
        <w:t xml:space="preserve"> </w:t>
      </w:r>
      <w:proofErr w:type="spellStart"/>
      <w:r w:rsidRPr="00EF64C1">
        <w:rPr>
          <w:rFonts w:ascii="Arial" w:eastAsia="Times New Roman" w:hAnsi="Arial" w:cs="Arial"/>
          <w:b/>
          <w:bCs/>
          <w:iCs/>
          <w:sz w:val="24"/>
          <w:szCs w:val="24"/>
        </w:rPr>
        <w:t>dulcius</w:t>
      </w:r>
      <w:proofErr w:type="spellEnd"/>
      <w:r w:rsidRPr="00EF64C1">
        <w:rPr>
          <w:rFonts w:ascii="Arial" w:eastAsia="Times New Roman" w:hAnsi="Arial" w:cs="Arial"/>
          <w:b/>
          <w:bCs/>
          <w:iCs/>
          <w:sz w:val="24"/>
          <w:szCs w:val="24"/>
        </w:rPr>
        <w:t xml:space="preserve"> </w:t>
      </w:r>
      <w:proofErr w:type="spellStart"/>
      <w:r w:rsidRPr="00EF64C1">
        <w:rPr>
          <w:rFonts w:ascii="Arial" w:eastAsia="Times New Roman" w:hAnsi="Arial" w:cs="Arial"/>
          <w:b/>
          <w:bCs/>
          <w:iCs/>
          <w:sz w:val="24"/>
          <w:szCs w:val="24"/>
        </w:rPr>
        <w:t>melle</w:t>
      </w:r>
      <w:proofErr w:type="spellEnd"/>
      <w:r w:rsidRPr="00EF64C1">
        <w:rPr>
          <w:rFonts w:ascii="Arial" w:eastAsia="Times New Roman" w:hAnsi="Arial" w:cs="Arial"/>
          <w:b/>
          <w:bCs/>
          <w:sz w:val="24"/>
          <w:szCs w:val="24"/>
        </w:rPr>
        <w:t>: Forms of Comparison in the </w:t>
      </w:r>
      <w:r w:rsidRPr="00EF64C1">
        <w:rPr>
          <w:rFonts w:ascii="Arial" w:eastAsia="Times New Roman" w:hAnsi="Arial" w:cs="Arial"/>
          <w:b/>
          <w:bCs/>
          <w:iCs/>
          <w:sz w:val="24"/>
          <w:szCs w:val="24"/>
        </w:rPr>
        <w:t xml:space="preserve">Carmina Latina </w:t>
      </w:r>
      <w:proofErr w:type="spellStart"/>
      <w:r w:rsidRPr="00EF64C1">
        <w:rPr>
          <w:rFonts w:ascii="Arial" w:eastAsia="Times New Roman" w:hAnsi="Arial" w:cs="Arial"/>
          <w:b/>
          <w:bCs/>
          <w:iCs/>
          <w:sz w:val="24"/>
          <w:szCs w:val="24"/>
        </w:rPr>
        <w:t>Epigraphica</w:t>
      </w:r>
      <w:proofErr w:type="spellEnd"/>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Peter </w:t>
      </w:r>
      <w:proofErr w:type="spellStart"/>
      <w:r w:rsidRPr="00EF64C1">
        <w:rPr>
          <w:rFonts w:ascii="Arial" w:eastAsia="Times New Roman" w:hAnsi="Arial" w:cs="Arial"/>
          <w:b/>
          <w:bCs/>
          <w:sz w:val="24"/>
          <w:szCs w:val="24"/>
        </w:rPr>
        <w:t>Kruschwitz</w:t>
      </w:r>
      <w:proofErr w:type="spellEnd"/>
      <w:r w:rsidRPr="00EF64C1">
        <w:rPr>
          <w:rFonts w:ascii="Arial" w:eastAsia="Times New Roman" w:hAnsi="Arial" w:cs="Arial"/>
          <w:b/>
          <w:bCs/>
          <w:sz w:val="24"/>
          <w:szCs w:val="24"/>
        </w:rPr>
        <w:t xml:space="preserve"> (University of Reading)</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A fundamental problem for anyone analysing continuity and change in Latin is the relative paucity of textual genres that would allow us to study trends and developments across (virtually) the language's entire lifespan. Most literary genres are attested only for relatively isolated time periods. Documentary genres, in turn, where available for more than just isolated spells of time, tend to be either very brief, or highly formulaic, or altogether unrepresentative of ‘the’ Latin language as a whole.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One of the few exceptions to this rule can be seen in the so-called </w:t>
      </w:r>
      <w:r w:rsidRPr="00EF64C1">
        <w:rPr>
          <w:rFonts w:ascii="Arial" w:eastAsia="Times New Roman" w:hAnsi="Arial" w:cs="Arial"/>
          <w:iCs/>
          <w:sz w:val="24"/>
          <w:szCs w:val="24"/>
        </w:rPr>
        <w:t xml:space="preserve">Carmina Latina </w:t>
      </w:r>
      <w:proofErr w:type="spellStart"/>
      <w:r w:rsidRPr="00EF64C1">
        <w:rPr>
          <w:rFonts w:ascii="Arial" w:eastAsia="Times New Roman" w:hAnsi="Arial" w:cs="Arial"/>
          <w:iCs/>
          <w:sz w:val="24"/>
          <w:szCs w:val="24"/>
        </w:rPr>
        <w:t>Epigraphica</w:t>
      </w:r>
      <w:proofErr w:type="spellEnd"/>
      <w:r w:rsidRPr="00EF64C1">
        <w:rPr>
          <w:rFonts w:ascii="Arial" w:eastAsia="Times New Roman" w:hAnsi="Arial" w:cs="Arial"/>
          <w:sz w:val="24"/>
          <w:szCs w:val="24"/>
        </w:rPr>
        <w:t>, the Latin verse inscriptions, for which instances can be found continuously, with significant geographical and social variations, from (at least) the early third century BC through to the fourth century AD.</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present paper therefore proposes to analyse the question of continuity and change from Early to Late Latin in the </w:t>
      </w:r>
      <w:r w:rsidRPr="00EF64C1">
        <w:rPr>
          <w:rFonts w:ascii="Arial" w:eastAsia="Times New Roman" w:hAnsi="Arial" w:cs="Arial"/>
          <w:iCs/>
          <w:sz w:val="24"/>
          <w:szCs w:val="24"/>
        </w:rPr>
        <w:t xml:space="preserve">Carmina Latina </w:t>
      </w:r>
      <w:proofErr w:type="spellStart"/>
      <w:r w:rsidRPr="00EF64C1">
        <w:rPr>
          <w:rFonts w:ascii="Arial" w:eastAsia="Times New Roman" w:hAnsi="Arial" w:cs="Arial"/>
          <w:iCs/>
          <w:sz w:val="24"/>
          <w:szCs w:val="24"/>
        </w:rPr>
        <w:t>Epigraphica</w:t>
      </w:r>
      <w:proofErr w:type="spellEnd"/>
      <w:r w:rsidRPr="00EF64C1">
        <w:rPr>
          <w:rFonts w:ascii="Arial" w:eastAsia="Times New Roman" w:hAnsi="Arial" w:cs="Arial"/>
          <w:sz w:val="24"/>
          <w:szCs w:val="24"/>
        </w:rPr>
        <w:t>, aiming to offer a meaningful diachronic perspective that considers not only the earliest and latest phases of Latin, but also the so-called ‘Classical’ period, based on evidence that otherwise shows significant consistency across time and space.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In particular, this paper will focus on forms of comparison, studying the spread and frequency of (quasi-)identical modes of expressions such as –</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iCs/>
          <w:sz w:val="24"/>
          <w:szCs w:val="24"/>
        </w:rPr>
        <w:t>anima</w:t>
      </w:r>
      <w:proofErr w:type="gramEnd"/>
      <w:r w:rsidRPr="00EF64C1">
        <w:rPr>
          <w:rFonts w:ascii="Arial" w:eastAsia="Times New Roman" w:hAnsi="Arial" w:cs="Arial"/>
          <w:iCs/>
          <w:sz w:val="24"/>
          <w:szCs w:val="24"/>
        </w:rPr>
        <w:t xml:space="preserve"> et species | </w:t>
      </w:r>
      <w:proofErr w:type="spellStart"/>
      <w:r w:rsidRPr="00EF64C1">
        <w:rPr>
          <w:rFonts w:ascii="Arial" w:eastAsia="Times New Roman" w:hAnsi="Arial" w:cs="Arial"/>
          <w:iCs/>
          <w:sz w:val="24"/>
          <w:szCs w:val="24"/>
        </w:rPr>
        <w:t>simul</w:t>
      </w:r>
      <w:proofErr w:type="spellEnd"/>
      <w:r w:rsidRPr="00EF64C1">
        <w:rPr>
          <w:rFonts w:ascii="Arial" w:eastAsia="Times New Roman" w:hAnsi="Arial" w:cs="Arial"/>
          <w:iCs/>
          <w:sz w:val="24"/>
          <w:szCs w:val="24"/>
        </w:rPr>
        <w:t xml:space="preserve"> et </w:t>
      </w:r>
      <w:proofErr w:type="spellStart"/>
      <w:r w:rsidRPr="00EF64C1">
        <w:rPr>
          <w:rFonts w:ascii="Arial" w:eastAsia="Times New Roman" w:hAnsi="Arial" w:cs="Arial"/>
          <w:iCs/>
          <w:sz w:val="24"/>
          <w:szCs w:val="24"/>
        </w:rPr>
        <w:t>aetas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dul|cius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melle</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fuit</w:t>
      </w:r>
      <w:proofErr w:type="spellEnd"/>
      <w:r w:rsidRPr="00EF64C1">
        <w:rPr>
          <w:rFonts w:ascii="Arial" w:eastAsia="Times New Roman" w:hAnsi="Arial" w:cs="Arial"/>
          <w:iCs/>
          <w:sz w:val="24"/>
          <w:szCs w:val="24"/>
        </w:rPr>
        <w:t> </w:t>
      </w:r>
      <w:r w:rsidRPr="00EF64C1">
        <w:rPr>
          <w:rFonts w:ascii="Arial" w:eastAsia="Times New Roman" w:hAnsi="Arial" w:cs="Arial"/>
          <w:sz w:val="24"/>
          <w:szCs w:val="24"/>
        </w:rPr>
        <w:t>(</w:t>
      </w:r>
      <w:r w:rsidRPr="00EF64C1">
        <w:rPr>
          <w:rFonts w:ascii="Arial" w:eastAsia="Times New Roman" w:hAnsi="Arial" w:cs="Arial"/>
          <w:iCs/>
          <w:sz w:val="24"/>
          <w:szCs w:val="24"/>
        </w:rPr>
        <w:t>AE</w:t>
      </w:r>
      <w:r w:rsidRPr="00EF64C1">
        <w:rPr>
          <w:rFonts w:ascii="Arial" w:eastAsia="Times New Roman" w:hAnsi="Arial" w:cs="Arial"/>
          <w:sz w:val="24"/>
          <w:szCs w:val="24"/>
        </w:rPr>
        <w:t> 2006.820)</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sz w:val="24"/>
          <w:szCs w:val="24"/>
        </w:rPr>
        <w:t>vs</w:t>
      </w:r>
      <w:proofErr w:type="gramEnd"/>
      <w:r w:rsidRPr="00EF64C1">
        <w:rPr>
          <w:rFonts w:ascii="Arial" w:eastAsia="Times New Roman" w:hAnsi="Arial" w:cs="Arial"/>
          <w:sz w:val="24"/>
          <w:szCs w:val="24"/>
        </w:rPr>
        <w:t>.</w:t>
      </w:r>
    </w:p>
    <w:p w:rsidR="00EF64C1" w:rsidRPr="00EF64C1" w:rsidRDefault="00EF64C1" w:rsidP="00EF64C1">
      <w:pPr>
        <w:spacing w:before="150" w:after="0" w:line="240" w:lineRule="auto"/>
        <w:rPr>
          <w:rFonts w:ascii="Arial" w:eastAsia="Times New Roman" w:hAnsi="Arial" w:cs="Arial"/>
          <w:sz w:val="24"/>
          <w:szCs w:val="24"/>
        </w:rPr>
      </w:pPr>
      <w:proofErr w:type="gramStart"/>
      <w:r w:rsidRPr="00EF64C1">
        <w:rPr>
          <w:rFonts w:ascii="Arial" w:eastAsia="Times New Roman" w:hAnsi="Arial" w:cs="Arial"/>
          <w:iCs/>
          <w:sz w:val="24"/>
          <w:szCs w:val="24"/>
        </w:rPr>
        <w:t>nihil</w:t>
      </w:r>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erit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dulcius</w:t>
      </w:r>
      <w:proofErr w:type="spellEnd"/>
      <w:r w:rsidRPr="00EF64C1">
        <w:rPr>
          <w:rFonts w:ascii="Arial" w:eastAsia="Times New Roman" w:hAnsi="Arial" w:cs="Arial"/>
          <w:iCs/>
          <w:sz w:val="24"/>
          <w:szCs w:val="24"/>
        </w:rPr>
        <w:t xml:space="preserve"> quam prima </w:t>
      </w:r>
      <w:proofErr w:type="spellStart"/>
      <w:r w:rsidRPr="00EF64C1">
        <w:rPr>
          <w:rFonts w:ascii="Arial" w:eastAsia="Times New Roman" w:hAnsi="Arial" w:cs="Arial"/>
          <w:iCs/>
          <w:sz w:val="24"/>
          <w:szCs w:val="24"/>
        </w:rPr>
        <w:t>iuventus</w:t>
      </w:r>
      <w:proofErr w:type="spellEnd"/>
      <w:r w:rsidRPr="00EF64C1">
        <w:rPr>
          <w:rFonts w:ascii="Arial" w:eastAsia="Times New Roman" w:hAnsi="Arial" w:cs="Arial"/>
          <w:iCs/>
          <w:sz w:val="24"/>
          <w:szCs w:val="24"/>
        </w:rPr>
        <w:t> </w:t>
      </w:r>
      <w:r w:rsidRPr="00EF64C1">
        <w:rPr>
          <w:rFonts w:ascii="Arial" w:eastAsia="Times New Roman" w:hAnsi="Arial" w:cs="Arial"/>
          <w:sz w:val="24"/>
          <w:szCs w:val="24"/>
        </w:rPr>
        <w:t>(</w:t>
      </w:r>
      <w:r w:rsidRPr="00EF64C1">
        <w:rPr>
          <w:rFonts w:ascii="Arial" w:eastAsia="Times New Roman" w:hAnsi="Arial" w:cs="Arial"/>
          <w:iCs/>
          <w:sz w:val="24"/>
          <w:szCs w:val="24"/>
        </w:rPr>
        <w:t>CLE</w:t>
      </w:r>
      <w:r w:rsidRPr="00EF64C1">
        <w:rPr>
          <w:rFonts w:ascii="Arial" w:eastAsia="Times New Roman" w:hAnsi="Arial" w:cs="Arial"/>
          <w:sz w:val="24"/>
          <w:szCs w:val="24"/>
        </w:rPr>
        <w:t> 1992)</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paper will thus systematise and quantify this particular linguistic phenomenon, aiming to establish parameters that can be tested against findings in other literary and non-literary corpora of rather more isolated attestation. </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Expressions of time in early and late Latin: the case of </w:t>
      </w:r>
      <w:proofErr w:type="spellStart"/>
      <w:r w:rsidRPr="00EF64C1">
        <w:rPr>
          <w:rFonts w:ascii="Arial" w:eastAsia="Times New Roman" w:hAnsi="Arial" w:cs="Arial"/>
          <w:b/>
          <w:bCs/>
          <w:iCs/>
          <w:sz w:val="24"/>
          <w:szCs w:val="24"/>
        </w:rPr>
        <w:t>habet</w:t>
      </w:r>
      <w:proofErr w:type="spellEnd"/>
      <w:r w:rsidRPr="00EF64C1">
        <w:rPr>
          <w:rFonts w:ascii="Arial" w:eastAsia="Times New Roman" w:hAnsi="Arial" w:cs="Arial"/>
          <w:b/>
          <w:bCs/>
          <w:iCs/>
          <w:sz w:val="24"/>
          <w:szCs w:val="24"/>
        </w:rPr>
        <w:t xml:space="preserve"> </w:t>
      </w:r>
      <w:proofErr w:type="spellStart"/>
      <w:r w:rsidRPr="00EF64C1">
        <w:rPr>
          <w:rFonts w:ascii="Arial" w:eastAsia="Times New Roman" w:hAnsi="Arial" w:cs="Arial"/>
          <w:b/>
          <w:bCs/>
          <w:iCs/>
          <w:sz w:val="24"/>
          <w:szCs w:val="24"/>
        </w:rPr>
        <w:t>annos</w:t>
      </w:r>
      <w:proofErr w:type="spellEnd"/>
      <w:r w:rsidRPr="00EF64C1">
        <w:rPr>
          <w:rFonts w:ascii="Arial" w:eastAsia="Times New Roman" w:hAnsi="Arial" w:cs="Arial"/>
          <w:b/>
          <w:bCs/>
          <w:iCs/>
          <w:sz w:val="24"/>
          <w:szCs w:val="24"/>
        </w:rPr>
        <w:t xml:space="preserve"> ex quo</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Stelios </w:t>
      </w:r>
      <w:proofErr w:type="spellStart"/>
      <w:r w:rsidRPr="00EF64C1">
        <w:rPr>
          <w:rFonts w:ascii="Arial" w:eastAsia="Times New Roman" w:hAnsi="Arial" w:cs="Arial"/>
          <w:b/>
          <w:bCs/>
          <w:sz w:val="24"/>
          <w:szCs w:val="24"/>
        </w:rPr>
        <w:t>Panayotakis</w:t>
      </w:r>
      <w:proofErr w:type="spellEnd"/>
      <w:r w:rsidRPr="00EF64C1">
        <w:rPr>
          <w:rFonts w:ascii="Arial" w:eastAsia="Times New Roman" w:hAnsi="Arial" w:cs="Arial"/>
          <w:b/>
          <w:bCs/>
          <w:sz w:val="24"/>
          <w:szCs w:val="24"/>
        </w:rPr>
        <w:t xml:space="preserve"> (University of Crete)</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 xml:space="preserve">This paper will discuss constructions of 'time from which' in early and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It focuses especially on the expression </w:t>
      </w:r>
      <w:proofErr w:type="spellStart"/>
      <w:r w:rsidRPr="00EF64C1">
        <w:rPr>
          <w:rFonts w:ascii="Arial" w:eastAsia="Times New Roman" w:hAnsi="Arial" w:cs="Arial"/>
          <w:iCs/>
          <w:sz w:val="24"/>
          <w:szCs w:val="24"/>
        </w:rPr>
        <w:t>habet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annos</w:t>
      </w:r>
      <w:proofErr w:type="spellEnd"/>
      <w:r w:rsidRPr="00EF64C1">
        <w:rPr>
          <w:rFonts w:ascii="Arial" w:eastAsia="Times New Roman" w:hAnsi="Arial" w:cs="Arial"/>
          <w:iCs/>
          <w:sz w:val="24"/>
          <w:szCs w:val="24"/>
        </w:rPr>
        <w:t xml:space="preserve"> ex quo</w:t>
      </w:r>
      <w:r w:rsidRPr="00EF64C1">
        <w:rPr>
          <w:rFonts w:ascii="Arial" w:eastAsia="Times New Roman" w:hAnsi="Arial" w:cs="Arial"/>
          <w:sz w:val="24"/>
          <w:szCs w:val="24"/>
        </w:rPr>
        <w:t xml:space="preserve">, which first appears in the anonymous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text entitled </w:t>
      </w:r>
      <w:proofErr w:type="spellStart"/>
      <w:r w:rsidRPr="00EF64C1">
        <w:rPr>
          <w:rFonts w:ascii="Arial" w:eastAsia="Times New Roman" w:hAnsi="Arial" w:cs="Arial"/>
          <w:iCs/>
          <w:sz w:val="24"/>
          <w:szCs w:val="24"/>
        </w:rPr>
        <w:t>Historia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Apollonii</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regis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Tyri</w:t>
      </w:r>
      <w:proofErr w:type="spellEnd"/>
      <w:r w:rsidRPr="00EF64C1">
        <w:rPr>
          <w:rFonts w:ascii="Arial" w:eastAsia="Times New Roman" w:hAnsi="Arial" w:cs="Arial"/>
          <w:sz w:val="24"/>
          <w:szCs w:val="24"/>
        </w:rPr>
        <w:t>, and occurs side by side with the expression </w:t>
      </w:r>
      <w:proofErr w:type="spellStart"/>
      <w:r w:rsidRPr="00EF64C1">
        <w:rPr>
          <w:rFonts w:ascii="Arial" w:eastAsia="Times New Roman" w:hAnsi="Arial" w:cs="Arial"/>
          <w:iCs/>
          <w:sz w:val="24"/>
          <w:szCs w:val="24"/>
        </w:rPr>
        <w:t>sunt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anni</w:t>
      </w:r>
      <w:proofErr w:type="spellEnd"/>
      <w:r w:rsidRPr="00EF64C1">
        <w:rPr>
          <w:rFonts w:ascii="Arial" w:eastAsia="Times New Roman" w:hAnsi="Arial" w:cs="Arial"/>
          <w:iCs/>
          <w:sz w:val="24"/>
          <w:szCs w:val="24"/>
        </w:rPr>
        <w:t xml:space="preserve"> ex quo</w:t>
      </w:r>
      <w:r w:rsidRPr="00EF64C1">
        <w:rPr>
          <w:rFonts w:ascii="Arial" w:eastAsia="Times New Roman" w:hAnsi="Arial" w:cs="Arial"/>
          <w:sz w:val="24"/>
          <w:szCs w:val="24"/>
        </w:rPr>
        <w:t>. Scholars generally understand the expression under discussion with reference to the impersonal constructions of the verb </w:t>
      </w:r>
      <w:proofErr w:type="spellStart"/>
      <w:r w:rsidRPr="00EF64C1">
        <w:rPr>
          <w:rFonts w:ascii="Arial" w:eastAsia="Times New Roman" w:hAnsi="Arial" w:cs="Arial"/>
          <w:iCs/>
          <w:sz w:val="24"/>
          <w:szCs w:val="24"/>
        </w:rPr>
        <w:t>habere</w:t>
      </w:r>
      <w:proofErr w:type="spellEnd"/>
      <w:r w:rsidRPr="00EF64C1">
        <w:rPr>
          <w:rFonts w:ascii="Arial" w:eastAsia="Times New Roman" w:hAnsi="Arial" w:cs="Arial"/>
          <w:sz w:val="24"/>
          <w:szCs w:val="24"/>
        </w:rPr>
        <w:t> and regard it as a forerunner of expressions in Romance such as French</w:t>
      </w:r>
      <w:r w:rsidRPr="00EF64C1">
        <w:rPr>
          <w:rFonts w:ascii="Arial" w:eastAsia="Times New Roman" w:hAnsi="Arial" w:cs="Arial"/>
          <w:iCs/>
          <w:sz w:val="24"/>
          <w:szCs w:val="24"/>
        </w:rPr>
        <w:t> </w:t>
      </w:r>
      <w:proofErr w:type="spellStart"/>
      <w:r w:rsidRPr="00EF64C1">
        <w:rPr>
          <w:rFonts w:ascii="Arial" w:eastAsia="Times New Roman" w:hAnsi="Arial" w:cs="Arial"/>
          <w:iCs/>
          <w:sz w:val="24"/>
          <w:szCs w:val="24"/>
        </w:rPr>
        <w:t>il</w:t>
      </w:r>
      <w:proofErr w:type="spellEnd"/>
      <w:r w:rsidRPr="00EF64C1">
        <w:rPr>
          <w:rFonts w:ascii="Arial" w:eastAsia="Times New Roman" w:hAnsi="Arial" w:cs="Arial"/>
          <w:iCs/>
          <w:sz w:val="24"/>
          <w:szCs w:val="24"/>
        </w:rPr>
        <w:t xml:space="preserve"> y </w:t>
      </w:r>
      <w:proofErr w:type="gramStart"/>
      <w:r w:rsidRPr="00EF64C1">
        <w:rPr>
          <w:rFonts w:ascii="Arial" w:eastAsia="Times New Roman" w:hAnsi="Arial" w:cs="Arial"/>
          <w:iCs/>
          <w:sz w:val="24"/>
          <w:szCs w:val="24"/>
        </w:rPr>
        <w:t>a</w:t>
      </w:r>
      <w:r w:rsidRPr="00EF64C1">
        <w:rPr>
          <w:rFonts w:ascii="Arial" w:eastAsia="Times New Roman" w:hAnsi="Arial" w:cs="Arial"/>
          <w:sz w:val="24"/>
          <w:szCs w:val="24"/>
        </w:rPr>
        <w:t> which</w:t>
      </w:r>
      <w:proofErr w:type="gramEnd"/>
      <w:r w:rsidRPr="00EF64C1">
        <w:rPr>
          <w:rFonts w:ascii="Arial" w:eastAsia="Times New Roman" w:hAnsi="Arial" w:cs="Arial"/>
          <w:sz w:val="24"/>
          <w:szCs w:val="24"/>
        </w:rPr>
        <w:t xml:space="preserve"> means both 'there is' and 'ago'. The present analysis takes into account previously unnoticed material from early and late Latin literature and includes a reconsideration of the evidence concerning the use of personal/impersonal verbs in expressions of temporal distance, as well as the possible influence of Greek on such expressions.</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Comic lexicon: an analysis of non-standard words in Plautus and Terence and their linguistic history</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b/>
          <w:bCs/>
          <w:sz w:val="24"/>
          <w:szCs w:val="24"/>
        </w:rPr>
        <w:t xml:space="preserve">Giuseppe </w:t>
      </w:r>
      <w:proofErr w:type="spellStart"/>
      <w:r w:rsidRPr="00EF64C1">
        <w:rPr>
          <w:rFonts w:ascii="Arial" w:eastAsia="Times New Roman" w:hAnsi="Arial" w:cs="Arial"/>
          <w:b/>
          <w:bCs/>
          <w:sz w:val="24"/>
          <w:szCs w:val="24"/>
        </w:rPr>
        <w:t>Pezzini</w:t>
      </w:r>
      <w:proofErr w:type="spellEnd"/>
      <w:r w:rsidRPr="00EF64C1">
        <w:rPr>
          <w:rFonts w:ascii="Arial" w:eastAsia="Times New Roman" w:hAnsi="Arial" w:cs="Arial"/>
          <w:b/>
          <w:bCs/>
          <w:sz w:val="24"/>
          <w:szCs w:val="24"/>
        </w:rPr>
        <w:t xml:space="preserve"> (University of Oxford)</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The paper consists of a systematic collection and fresh analysis of all words found in early Latin comedy (mainly Plautus and Terence) that are not the norm in classical literary texts. There is a high proportion of such words but many of them are particular to the linguistic character of comedy, such as humorous neologisms (e.g. </w:t>
      </w:r>
      <w:proofErr w:type="spellStart"/>
      <w:r w:rsidRPr="00EF64C1">
        <w:rPr>
          <w:rFonts w:ascii="Arial" w:eastAsia="Times New Roman" w:hAnsi="Arial" w:cs="Arial"/>
          <w:iCs/>
          <w:sz w:val="24"/>
          <w:szCs w:val="24"/>
        </w:rPr>
        <w:t>oculicrepidae</w:t>
      </w:r>
      <w:proofErr w:type="spellEnd"/>
      <w:r w:rsidRPr="00EF64C1">
        <w:rPr>
          <w:rFonts w:ascii="Arial" w:eastAsia="Times New Roman" w:hAnsi="Arial" w:cs="Arial"/>
          <w:sz w:val="24"/>
          <w:szCs w:val="24"/>
        </w:rPr>
        <w:t>) and Greek borrowings (e.g. </w:t>
      </w:r>
      <w:proofErr w:type="spellStart"/>
      <w:r w:rsidRPr="00EF64C1">
        <w:rPr>
          <w:rFonts w:ascii="Arial" w:eastAsia="Times New Roman" w:hAnsi="Arial" w:cs="Arial"/>
          <w:iCs/>
          <w:sz w:val="24"/>
          <w:szCs w:val="24"/>
        </w:rPr>
        <w:t>pyelus</w:t>
      </w:r>
      <w:proofErr w:type="spellEnd"/>
      <w:r w:rsidRPr="00EF64C1">
        <w:rPr>
          <w:rFonts w:ascii="Arial" w:eastAsia="Times New Roman" w:hAnsi="Arial" w:cs="Arial"/>
          <w:sz w:val="24"/>
          <w:szCs w:val="24"/>
        </w:rPr>
        <w:t>), or have no great significance for the history of the Latin lexicon, such as archaisms (e.g. </w:t>
      </w:r>
      <w:proofErr w:type="spellStart"/>
      <w:r w:rsidRPr="00EF64C1">
        <w:rPr>
          <w:rFonts w:ascii="Arial" w:eastAsia="Times New Roman" w:hAnsi="Arial" w:cs="Arial"/>
          <w:iCs/>
          <w:sz w:val="24"/>
          <w:szCs w:val="24"/>
        </w:rPr>
        <w:t>sirempse</w:t>
      </w:r>
      <w:proofErr w:type="spellEnd"/>
      <w:r w:rsidRPr="00EF64C1">
        <w:rPr>
          <w:rFonts w:ascii="Arial" w:eastAsia="Times New Roman" w:hAnsi="Arial" w:cs="Arial"/>
          <w:sz w:val="24"/>
          <w:szCs w:val="24"/>
        </w:rPr>
        <w:t>), words without synonymic counterparts in CL and/or terms belonging to semantic classes (such as botanic or fauna) which are likely to appear only in technical texts (e.g. </w:t>
      </w:r>
      <w:proofErr w:type="spellStart"/>
      <w:r w:rsidRPr="00EF64C1">
        <w:rPr>
          <w:rFonts w:ascii="Arial" w:eastAsia="Times New Roman" w:hAnsi="Arial" w:cs="Arial"/>
          <w:iCs/>
          <w:sz w:val="24"/>
          <w:szCs w:val="24"/>
        </w:rPr>
        <w:t>cunila</w:t>
      </w:r>
      <w:proofErr w:type="spellEnd"/>
      <w:r w:rsidRPr="00EF64C1">
        <w:rPr>
          <w:rFonts w:ascii="Arial" w:eastAsia="Times New Roman" w:hAnsi="Arial" w:cs="Arial"/>
          <w:sz w:val="24"/>
          <w:szCs w:val="24"/>
        </w:rPr>
        <w:t>, </w:t>
      </w:r>
      <w:r w:rsidRPr="00EF64C1">
        <w:rPr>
          <w:rFonts w:ascii="Arial" w:eastAsia="Times New Roman" w:hAnsi="Arial" w:cs="Arial"/>
          <w:iCs/>
          <w:sz w:val="24"/>
          <w:szCs w:val="24"/>
        </w:rPr>
        <w:t>iris</w:t>
      </w:r>
      <w:r w:rsidRPr="00EF64C1">
        <w:rPr>
          <w:rFonts w:ascii="Arial" w:eastAsia="Times New Roman" w:hAnsi="Arial" w:cs="Arial"/>
          <w:sz w:val="24"/>
          <w:szCs w:val="24"/>
        </w:rPr>
        <w:t>). However, other classes of words are more interesting and will be discussed in detail, especially those which in classical Latin are found only in specific genres (such as poetry or medical treatises) or in specific registers (such as the letters of Cicero and Petronius). Finally, there is a (small) group of words which are almost or altogether absent in CL, only to appear again in Late/Medieval Latin and/or in Romance. Although for some of these one could think of an independent formation (</w:t>
      </w:r>
      <w:proofErr w:type="spellStart"/>
      <w:r w:rsidRPr="00EF64C1">
        <w:rPr>
          <w:rFonts w:ascii="Arial" w:eastAsia="Times New Roman" w:hAnsi="Arial" w:cs="Arial"/>
          <w:sz w:val="24"/>
          <w:szCs w:val="24"/>
        </w:rPr>
        <w:t>e.g.</w:t>
      </w:r>
      <w:r w:rsidRPr="00EF64C1">
        <w:rPr>
          <w:rFonts w:ascii="Arial" w:eastAsia="Times New Roman" w:hAnsi="Arial" w:cs="Arial"/>
          <w:iCs/>
          <w:sz w:val="24"/>
          <w:szCs w:val="24"/>
        </w:rPr>
        <w:t>dictatrix</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indomabilis</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tragicomoedia</w:t>
      </w:r>
      <w:proofErr w:type="spellEnd"/>
      <w:r w:rsidRPr="00EF64C1">
        <w:rPr>
          <w:rFonts w:ascii="Arial" w:eastAsia="Times New Roman" w:hAnsi="Arial" w:cs="Arial"/>
          <w:sz w:val="24"/>
          <w:szCs w:val="24"/>
        </w:rPr>
        <w:t>), others point to continuity between Early and Late Latin (</w:t>
      </w:r>
      <w:proofErr w:type="spellStart"/>
      <w:r w:rsidRPr="00EF64C1">
        <w:rPr>
          <w:rFonts w:ascii="Arial" w:eastAsia="Times New Roman" w:hAnsi="Arial" w:cs="Arial"/>
          <w:sz w:val="24"/>
          <w:szCs w:val="24"/>
        </w:rPr>
        <w:t>e.g.</w:t>
      </w:r>
      <w:r w:rsidRPr="00EF64C1">
        <w:rPr>
          <w:rFonts w:ascii="Arial" w:eastAsia="Times New Roman" w:hAnsi="Arial" w:cs="Arial"/>
          <w:iCs/>
          <w:sz w:val="24"/>
          <w:szCs w:val="24"/>
        </w:rPr>
        <w:t>mantellum</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cordolium</w:t>
      </w:r>
      <w:proofErr w:type="spellEnd"/>
      <w:r w:rsidRPr="00EF64C1">
        <w:rPr>
          <w:rFonts w:ascii="Arial" w:eastAsia="Times New Roman" w:hAnsi="Arial" w:cs="Arial"/>
          <w:sz w:val="24"/>
          <w:szCs w:val="24"/>
        </w:rPr>
        <w:t>, </w:t>
      </w:r>
      <w:proofErr w:type="spellStart"/>
      <w:r w:rsidRPr="00EF64C1">
        <w:rPr>
          <w:rFonts w:ascii="Arial" w:eastAsia="Times New Roman" w:hAnsi="Arial" w:cs="Arial"/>
          <w:iCs/>
          <w:sz w:val="24"/>
          <w:szCs w:val="24"/>
        </w:rPr>
        <w:t>boia</w:t>
      </w:r>
      <w:proofErr w:type="spellEnd"/>
      <w:r w:rsidRPr="00EF64C1">
        <w:rPr>
          <w:rFonts w:ascii="Arial" w:eastAsia="Times New Roman" w:hAnsi="Arial" w:cs="Arial"/>
          <w:sz w:val="24"/>
          <w:szCs w:val="24"/>
        </w:rPr>
        <w:t xml:space="preserve">). The paper analyses all the above and other types of non-standard words found in early comic texts, in order to reassess the evidence in support of the idea of a ‘karstic’ stream of Latin flowing from Plautus’s time to the late empire and the </w:t>
      </w:r>
      <w:proofErr w:type="gramStart"/>
      <w:r w:rsidRPr="00EF64C1">
        <w:rPr>
          <w:rFonts w:ascii="Arial" w:eastAsia="Times New Roman" w:hAnsi="Arial" w:cs="Arial"/>
          <w:sz w:val="24"/>
          <w:szCs w:val="24"/>
        </w:rPr>
        <w:t>Middle</w:t>
      </w:r>
      <w:proofErr w:type="gramEnd"/>
      <w:r w:rsidRPr="00EF64C1">
        <w:rPr>
          <w:rFonts w:ascii="Arial" w:eastAsia="Times New Roman" w:hAnsi="Arial" w:cs="Arial"/>
          <w:sz w:val="24"/>
          <w:szCs w:val="24"/>
        </w:rPr>
        <w:t xml:space="preserve"> Ages.</w:t>
      </w:r>
    </w:p>
    <w:p w:rsidR="00EF64C1" w:rsidRPr="00EF64C1" w:rsidRDefault="00EF64C1" w:rsidP="00EF64C1">
      <w:pPr>
        <w:spacing w:before="225" w:after="0" w:line="264" w:lineRule="atLeast"/>
        <w:outlineLvl w:val="2"/>
        <w:rPr>
          <w:rFonts w:ascii="Arial" w:eastAsia="Times New Roman" w:hAnsi="Arial" w:cs="Arial"/>
          <w:b/>
          <w:bCs/>
          <w:sz w:val="24"/>
          <w:szCs w:val="24"/>
        </w:rPr>
      </w:pPr>
      <w:r w:rsidRPr="00EF64C1">
        <w:rPr>
          <w:rFonts w:ascii="Arial" w:eastAsia="Times New Roman" w:hAnsi="Arial" w:cs="Arial"/>
          <w:b/>
          <w:bCs/>
          <w:sz w:val="24"/>
          <w:szCs w:val="24"/>
        </w:rPr>
        <w:t>The distribution of relative-correlative sentences: by chronology, genre, or both?</w:t>
      </w:r>
    </w:p>
    <w:p w:rsidR="00EF64C1" w:rsidRPr="00EF64C1" w:rsidRDefault="00EF64C1" w:rsidP="00EF64C1">
      <w:pPr>
        <w:spacing w:before="150" w:after="0" w:line="240" w:lineRule="auto"/>
        <w:rPr>
          <w:rFonts w:ascii="Arial" w:eastAsia="Times New Roman" w:hAnsi="Arial" w:cs="Arial"/>
          <w:sz w:val="24"/>
          <w:szCs w:val="24"/>
        </w:rPr>
      </w:pPr>
      <w:proofErr w:type="spellStart"/>
      <w:r w:rsidRPr="00EF64C1">
        <w:rPr>
          <w:rFonts w:ascii="Arial" w:eastAsia="Times New Roman" w:hAnsi="Arial" w:cs="Arial"/>
          <w:b/>
          <w:bCs/>
          <w:sz w:val="24"/>
          <w:szCs w:val="24"/>
        </w:rPr>
        <w:t>Philomen</w:t>
      </w:r>
      <w:proofErr w:type="spellEnd"/>
      <w:r w:rsidRPr="00EF64C1">
        <w:rPr>
          <w:rFonts w:ascii="Arial" w:eastAsia="Times New Roman" w:hAnsi="Arial" w:cs="Arial"/>
          <w:b/>
          <w:bCs/>
          <w:sz w:val="24"/>
          <w:szCs w:val="24"/>
        </w:rPr>
        <w:t xml:space="preserve"> Probert (University of Oxford) &amp; Eleanor Dickey (University of Reading)</w:t>
      </w:r>
    </w:p>
    <w:p w:rsidR="00EF64C1" w:rsidRPr="00EF64C1" w:rsidRDefault="00EF64C1" w:rsidP="00EF64C1">
      <w:pPr>
        <w:spacing w:before="150" w:after="0" w:line="240" w:lineRule="auto"/>
        <w:rPr>
          <w:rFonts w:ascii="Arial" w:eastAsia="Times New Roman" w:hAnsi="Arial" w:cs="Arial"/>
          <w:sz w:val="24"/>
          <w:szCs w:val="24"/>
        </w:rPr>
      </w:pPr>
      <w:r w:rsidRPr="00EF64C1">
        <w:rPr>
          <w:rFonts w:ascii="Arial" w:eastAsia="Times New Roman" w:hAnsi="Arial" w:cs="Arial"/>
          <w:sz w:val="24"/>
          <w:szCs w:val="24"/>
        </w:rPr>
        <w:t>Like many Indo-European languages, Latin makes use of relative-correlative sentences. These begin with a relative clause, which is then ‘picked up’ by a demonstrative pronoun in the main clause (</w:t>
      </w:r>
      <w:r w:rsidRPr="00EF64C1">
        <w:rPr>
          <w:rFonts w:ascii="Arial" w:eastAsia="Times New Roman" w:hAnsi="Arial" w:cs="Arial"/>
          <w:iCs/>
          <w:sz w:val="24"/>
          <w:szCs w:val="24"/>
        </w:rPr>
        <w:t xml:space="preserve">qui in his </w:t>
      </w:r>
      <w:proofErr w:type="spellStart"/>
      <w:r w:rsidRPr="00EF64C1">
        <w:rPr>
          <w:rFonts w:ascii="Arial" w:eastAsia="Times New Roman" w:hAnsi="Arial" w:cs="Arial"/>
          <w:iCs/>
          <w:sz w:val="24"/>
          <w:szCs w:val="24"/>
        </w:rPr>
        <w:t>agris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praedia</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vendiderint</w:t>
      </w:r>
      <w:proofErr w:type="spellEnd"/>
      <w:r w:rsidRPr="00EF64C1">
        <w:rPr>
          <w:rFonts w:ascii="Arial" w:eastAsia="Times New Roman" w:hAnsi="Arial" w:cs="Arial"/>
          <w:iCs/>
          <w:sz w:val="24"/>
          <w:szCs w:val="24"/>
        </w:rPr>
        <w:t xml:space="preserve">, </w:t>
      </w:r>
      <w:proofErr w:type="spellStart"/>
      <w:proofErr w:type="gramStart"/>
      <w:r w:rsidRPr="00EF64C1">
        <w:rPr>
          <w:rFonts w:ascii="Arial" w:eastAsia="Times New Roman" w:hAnsi="Arial" w:cs="Arial"/>
          <w:iCs/>
          <w:sz w:val="24"/>
          <w:szCs w:val="24"/>
        </w:rPr>
        <w:t>eos</w:t>
      </w:r>
      <w:proofErr w:type="spellEnd"/>
      <w:proofErr w:type="gram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pigeat</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vendidisse</w:t>
      </w:r>
      <w:proofErr w:type="spellEnd"/>
      <w:r w:rsidRPr="00EF64C1">
        <w:rPr>
          <w:rFonts w:ascii="Arial" w:eastAsia="Times New Roman" w:hAnsi="Arial" w:cs="Arial"/>
          <w:sz w:val="24"/>
          <w:szCs w:val="24"/>
        </w:rPr>
        <w:t> ‘Those who shall have sold farms in this fields, let it pain them to have sold them’; Cato, </w:t>
      </w:r>
      <w:r w:rsidRPr="00EF64C1">
        <w:rPr>
          <w:rFonts w:ascii="Arial" w:eastAsia="Times New Roman" w:hAnsi="Arial" w:cs="Arial"/>
          <w:iCs/>
          <w:sz w:val="24"/>
          <w:szCs w:val="24"/>
        </w:rPr>
        <w:t xml:space="preserve">De </w:t>
      </w:r>
      <w:proofErr w:type="spellStart"/>
      <w:r w:rsidRPr="00EF64C1">
        <w:rPr>
          <w:rFonts w:ascii="Arial" w:eastAsia="Times New Roman" w:hAnsi="Arial" w:cs="Arial"/>
          <w:iCs/>
          <w:sz w:val="24"/>
          <w:szCs w:val="24"/>
        </w:rPr>
        <w:t>Agricultura</w:t>
      </w:r>
      <w:proofErr w:type="spellEnd"/>
      <w:r w:rsidRPr="00EF64C1">
        <w:rPr>
          <w:rFonts w:ascii="Arial" w:eastAsia="Times New Roman" w:hAnsi="Arial" w:cs="Arial"/>
          <w:sz w:val="24"/>
          <w:szCs w:val="24"/>
        </w:rPr>
        <w:t> 1.4). This construction is prominent in the surviving fragments of the Twelve Tables and the</w:t>
      </w:r>
      <w:r w:rsidRPr="00EF64C1">
        <w:rPr>
          <w:rFonts w:ascii="Arial" w:eastAsia="Times New Roman" w:hAnsi="Arial" w:cs="Arial"/>
          <w:iCs/>
          <w:sz w:val="24"/>
          <w:szCs w:val="24"/>
        </w:rPr>
        <w:t> </w:t>
      </w:r>
      <w:proofErr w:type="spellStart"/>
      <w:r w:rsidRPr="00EF64C1">
        <w:rPr>
          <w:rFonts w:ascii="Arial" w:eastAsia="Times New Roman" w:hAnsi="Arial" w:cs="Arial"/>
          <w:iCs/>
          <w:sz w:val="24"/>
          <w:szCs w:val="24"/>
        </w:rPr>
        <w:t>Leges</w:t>
      </w:r>
      <w:proofErr w:type="spellEnd"/>
      <w:r w:rsidRPr="00EF64C1">
        <w:rPr>
          <w:rFonts w:ascii="Arial" w:eastAsia="Times New Roman" w:hAnsi="Arial" w:cs="Arial"/>
          <w:iCs/>
          <w:sz w:val="24"/>
          <w:szCs w:val="24"/>
        </w:rPr>
        <w:t xml:space="preserve"> </w:t>
      </w:r>
      <w:proofErr w:type="spellStart"/>
      <w:r w:rsidRPr="00EF64C1">
        <w:rPr>
          <w:rFonts w:ascii="Arial" w:eastAsia="Times New Roman" w:hAnsi="Arial" w:cs="Arial"/>
          <w:iCs/>
          <w:sz w:val="24"/>
          <w:szCs w:val="24"/>
        </w:rPr>
        <w:t>Regiae</w:t>
      </w:r>
      <w:proofErr w:type="spellEnd"/>
      <w:r w:rsidRPr="00EF64C1">
        <w:rPr>
          <w:rFonts w:ascii="Arial" w:eastAsia="Times New Roman" w:hAnsi="Arial" w:cs="Arial"/>
          <w:sz w:val="24"/>
          <w:szCs w:val="24"/>
        </w:rPr>
        <w:t>, in other official Latin inscriptions and legal texts, and in the </w:t>
      </w:r>
      <w:proofErr w:type="spellStart"/>
      <w:r w:rsidRPr="00EF64C1">
        <w:rPr>
          <w:rFonts w:ascii="Arial" w:eastAsia="Times New Roman" w:hAnsi="Arial" w:cs="Arial"/>
          <w:iCs/>
          <w:sz w:val="24"/>
          <w:szCs w:val="24"/>
        </w:rPr>
        <w:t>carmina</w:t>
      </w:r>
      <w:proofErr w:type="spellEnd"/>
      <w:r w:rsidRPr="00EF64C1">
        <w:rPr>
          <w:rFonts w:ascii="Arial" w:eastAsia="Times New Roman" w:hAnsi="Arial" w:cs="Arial"/>
          <w:sz w:val="24"/>
          <w:szCs w:val="24"/>
        </w:rPr>
        <w:t xml:space="preserve">, and accounts for a higher proportion of the relative clauses in Plautus and Terence than in Cicero’s letters to Atticus. These patterns have often been taken to show that the construction is an archaic survival, persisting only in archaising legal language. We propose to challenge this picture by demonstrating that relative-correlative sentences were not limited to legal or other plausibly archaising texts in </w:t>
      </w:r>
      <w:proofErr w:type="gramStart"/>
      <w:r w:rsidRPr="00EF64C1">
        <w:rPr>
          <w:rFonts w:ascii="Arial" w:eastAsia="Times New Roman" w:hAnsi="Arial" w:cs="Arial"/>
          <w:sz w:val="24"/>
          <w:szCs w:val="24"/>
        </w:rPr>
        <w:t>late</w:t>
      </w:r>
      <w:proofErr w:type="gramEnd"/>
      <w:r w:rsidRPr="00EF64C1">
        <w:rPr>
          <w:rFonts w:ascii="Arial" w:eastAsia="Times New Roman" w:hAnsi="Arial" w:cs="Arial"/>
          <w:sz w:val="24"/>
          <w:szCs w:val="24"/>
        </w:rPr>
        <w:t xml:space="preserve"> Latin. Rather they were distributed widely across texts with a practical function: the same kinds of text in which they are found in early Latin. They therefore constitute a genre-based feature that remains consistent diachronically, not an early Latin feature that persists only in archaising language.</w:t>
      </w:r>
    </w:p>
    <w:p w:rsidR="004E5E3A" w:rsidRPr="00EF64C1" w:rsidRDefault="004E5E3A" w:rsidP="00EF64C1">
      <w:pPr>
        <w:rPr>
          <w:rFonts w:ascii="Arial" w:hAnsi="Arial" w:cs="Arial"/>
          <w:sz w:val="24"/>
          <w:szCs w:val="24"/>
        </w:rPr>
      </w:pPr>
    </w:p>
    <w:sectPr w:rsidR="004E5E3A" w:rsidRPr="00EF6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C1"/>
    <w:rsid w:val="004E5E3A"/>
    <w:rsid w:val="00610E4C"/>
    <w:rsid w:val="006579BC"/>
    <w:rsid w:val="00EF64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64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64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64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64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64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64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4C1"/>
    <w:rPr>
      <w:b/>
      <w:bCs/>
    </w:rPr>
  </w:style>
  <w:style w:type="character" w:customStyle="1" w:styleId="apple-converted-space">
    <w:name w:val="apple-converted-space"/>
    <w:basedOn w:val="DefaultParagraphFont"/>
    <w:rsid w:val="00EF64C1"/>
  </w:style>
  <w:style w:type="character" w:styleId="Emphasis">
    <w:name w:val="Emphasis"/>
    <w:basedOn w:val="DefaultParagraphFont"/>
    <w:uiPriority w:val="20"/>
    <w:qFormat/>
    <w:rsid w:val="00EF64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64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64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64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64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64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64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4C1"/>
    <w:rPr>
      <w:b/>
      <w:bCs/>
    </w:rPr>
  </w:style>
  <w:style w:type="character" w:customStyle="1" w:styleId="apple-converted-space">
    <w:name w:val="apple-converted-space"/>
    <w:basedOn w:val="DefaultParagraphFont"/>
    <w:rsid w:val="00EF64C1"/>
  </w:style>
  <w:style w:type="character" w:styleId="Emphasis">
    <w:name w:val="Emphasis"/>
    <w:basedOn w:val="DefaultParagraphFont"/>
    <w:uiPriority w:val="20"/>
    <w:qFormat/>
    <w:rsid w:val="00EF64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Charlton</dc:creator>
  <cp:lastModifiedBy>Ruth Charlton</cp:lastModifiedBy>
  <cp:revision>1</cp:revision>
  <dcterms:created xsi:type="dcterms:W3CDTF">2016-07-07T14:51:00Z</dcterms:created>
  <dcterms:modified xsi:type="dcterms:W3CDTF">2016-07-07T14:53:00Z</dcterms:modified>
</cp:coreProperties>
</file>