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A2" w:rsidRDefault="00DD4A57" w:rsidP="00192CA2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>
            <wp:extent cx="2701636" cy="78555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 banner medium 6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636" cy="78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824" w:rsidRDefault="00927824" w:rsidP="00192CA2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2A4208A7" wp14:editId="4252BB78">
            <wp:extent cx="2686149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 banner medium 6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68"/>
                    <a:stretch/>
                  </pic:blipFill>
                  <pic:spPr bwMode="auto">
                    <a:xfrm>
                      <a:off x="0" y="0"/>
                      <a:ext cx="2701635" cy="55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824" w:rsidRDefault="00927824" w:rsidP="00192CA2">
      <w:pPr>
        <w:spacing w:after="0" w:line="240" w:lineRule="auto"/>
        <w:jc w:val="center"/>
      </w:pP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 xml:space="preserve">For general information relating to our history single and joint honour programmes, visit our history website </w:t>
      </w:r>
      <w:hyperlink r:id="rId8" w:history="1">
        <w:r>
          <w:rPr>
            <w:rStyle w:val="Hyperlink"/>
          </w:rPr>
          <w:t>http://www.alc.manchester.ac.uk/subjects/history/</w:t>
        </w:r>
      </w:hyperlink>
      <w:r>
        <w:t xml:space="preserve"> </w:t>
      </w: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>You</w:t>
      </w:r>
      <w:r w:rsidR="00206FF4">
        <w:t>r</w:t>
      </w:r>
      <w:r>
        <w:t xml:space="preserve"> gateway to a host of research resources is our University of Manchester Library [linked] subject reference guide history </w:t>
      </w:r>
      <w:hyperlink r:id="rId9" w:history="1">
        <w:r>
          <w:rPr>
            <w:rStyle w:val="Hyperlink"/>
          </w:rPr>
          <w:t>http://subjects.library.manchester.ac.uk/history</w:t>
        </w:r>
      </w:hyperlink>
      <w:r>
        <w:t xml:space="preserve"> </w:t>
      </w: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 xml:space="preserve">News and events you find on our blog </w:t>
      </w:r>
      <w:hyperlink r:id="rId10" w:history="1">
        <w:r w:rsidR="00237801" w:rsidRPr="00586234">
          <w:rPr>
            <w:rStyle w:val="Hyperlink"/>
          </w:rPr>
          <w:t>https://uomhistory.wordpress.com/</w:t>
        </w:r>
      </w:hyperlink>
      <w:r w:rsidR="00237801">
        <w:t xml:space="preserve"> </w:t>
      </w:r>
      <w:r>
        <w:t xml:space="preserve">A tip: in order to automatically get our news subscribe to the blog's RSS feed (second last icon on right-side tool bar) </w:t>
      </w: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 xml:space="preserve">Follow us on our other social media </w:t>
      </w:r>
      <w:hyperlink r:id="rId11" w:history="1">
        <w:r>
          <w:rPr>
            <w:rStyle w:val="Hyperlink"/>
          </w:rPr>
          <w:t>http://www.alc.manchester.ac.uk/subjects/history/contact-us/blog-and-social-media/</w:t>
        </w:r>
      </w:hyperlink>
      <w:r>
        <w:t xml:space="preserve"> </w:t>
      </w: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 xml:space="preserve">Check the Intranet for guidelines and regulations </w:t>
      </w:r>
      <w:hyperlink r:id="rId12" w:history="1">
        <w:r>
          <w:rPr>
            <w:rStyle w:val="Hyperlink"/>
          </w:rPr>
          <w:t>http://www.alc.manchester.ac.uk/studentintranet/</w:t>
        </w:r>
      </w:hyperlink>
      <w:r>
        <w:t xml:space="preserve"> </w:t>
      </w:r>
    </w:p>
    <w:p w:rsidR="004843D4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 xml:space="preserve">See also our history portal </w:t>
      </w:r>
      <w:hyperlink r:id="rId13" w:anchor="contextMenu" w:history="1">
        <w:r>
          <w:rPr>
            <w:rStyle w:val="Hyperlink"/>
          </w:rPr>
          <w:t>https://online.manchester.ac.uk/webapps/blackboard/content/listContentEditable.jsp?content_id=_1389561_1&amp;course_id=_13397_1#contextMenu</w:t>
        </w:r>
      </w:hyperlink>
      <w:r>
        <w:t xml:space="preserve"> </w:t>
      </w:r>
    </w:p>
    <w:p w:rsidR="00B57239" w:rsidRDefault="004843D4" w:rsidP="00192CA2">
      <w:pPr>
        <w:pStyle w:val="ListParagraph"/>
        <w:numPr>
          <w:ilvl w:val="0"/>
          <w:numId w:val="1"/>
        </w:numPr>
        <w:spacing w:after="0" w:line="240" w:lineRule="auto"/>
        <w:ind w:left="709" w:right="133" w:hanging="349"/>
      </w:pPr>
      <w:r>
        <w:t>If your question is still not answered do not hesitate to contact us at the histo</w:t>
      </w:r>
      <w:bookmarkStart w:id="0" w:name="_GoBack"/>
      <w:bookmarkEnd w:id="0"/>
      <w:r>
        <w:t xml:space="preserve">ry office in Samuel Alexander </w:t>
      </w:r>
      <w:r w:rsidR="00B72F50">
        <w:t xml:space="preserve">building </w:t>
      </w:r>
      <w:r>
        <w:t>2</w:t>
      </w:r>
      <w:r w:rsidRPr="00237801">
        <w:rPr>
          <w:vertAlign w:val="superscript"/>
        </w:rPr>
        <w:t>nd</w:t>
      </w:r>
      <w:r w:rsidR="00B72F50">
        <w:t xml:space="preserve"> </w:t>
      </w:r>
      <w:r>
        <w:t>floor SW corner</w:t>
      </w:r>
      <w:r w:rsidR="00237801">
        <w:t xml:space="preserve"> (currently because of renovation work S corridor, still 2</w:t>
      </w:r>
      <w:r w:rsidR="00237801" w:rsidRPr="00237801">
        <w:rPr>
          <w:vertAlign w:val="superscript"/>
        </w:rPr>
        <w:t>nd</w:t>
      </w:r>
      <w:r w:rsidR="00237801">
        <w:t xml:space="preserve"> floor: S 2.09B) – office hours 9-5 (email: </w:t>
      </w:r>
      <w:hyperlink r:id="rId14" w:history="1">
        <w:r w:rsidR="00237801" w:rsidRPr="00586234">
          <w:rPr>
            <w:rStyle w:val="Hyperlink"/>
          </w:rPr>
          <w:t>history.administrator@manchester.ac.uk</w:t>
        </w:r>
      </w:hyperlink>
      <w:r w:rsidR="00237801">
        <w:t xml:space="preserve">, phone: </w:t>
      </w:r>
      <w:r w:rsidR="00237801" w:rsidRPr="00237801">
        <w:t>0161 306 1620</w:t>
      </w:r>
      <w:r w:rsidR="00237801">
        <w:t>)</w:t>
      </w:r>
      <w:r>
        <w:t xml:space="preserve"> or contact your academic a</w:t>
      </w:r>
      <w:r w:rsidR="00192CA2">
        <w:t>dvisor or course unit director</w:t>
      </w:r>
    </w:p>
    <w:p w:rsidR="00EF79FF" w:rsidRDefault="00EF79FF" w:rsidP="00EF79FF">
      <w:pPr>
        <w:spacing w:after="0" w:line="240" w:lineRule="auto"/>
        <w:ind w:right="133"/>
      </w:pPr>
    </w:p>
    <w:p w:rsidR="00EF79FF" w:rsidRDefault="00EF79FF" w:rsidP="00EF79FF">
      <w:pPr>
        <w:spacing w:after="0" w:line="240" w:lineRule="auto"/>
        <w:ind w:right="133"/>
      </w:pPr>
      <w:r>
        <w:t>This is the text to be inserted to your BB course pages – add also the banner on top if you like it (you can also set up the banner as your course banner instead of the dazzlingly beautiful SALC banner (see below- read on)</w:t>
      </w:r>
    </w:p>
    <w:p w:rsidR="00EF79FF" w:rsidRDefault="00EF79FF" w:rsidP="00EF79FF">
      <w:pPr>
        <w:spacing w:after="0" w:line="240" w:lineRule="auto"/>
        <w:ind w:right="133"/>
      </w:pPr>
    </w:p>
    <w:p w:rsidR="00EF79FF" w:rsidRDefault="00EF79FF" w:rsidP="00EF79FF">
      <w:pPr>
        <w:spacing w:after="0" w:line="240" w:lineRule="auto"/>
        <w:ind w:right="133"/>
      </w:pPr>
      <w:r>
        <w:t>How?</w:t>
      </w:r>
    </w:p>
    <w:p w:rsidR="00A90532" w:rsidRDefault="00A90532" w:rsidP="00EF79FF">
      <w:pPr>
        <w:spacing w:after="0" w:line="240" w:lineRule="auto"/>
        <w:ind w:right="133"/>
      </w:pPr>
    </w:p>
    <w:p w:rsidR="00A90532" w:rsidRDefault="00A90532" w:rsidP="00A90532">
      <w:pPr>
        <w:spacing w:after="0" w:line="240" w:lineRule="auto"/>
        <w:ind w:right="133"/>
      </w:pPr>
      <w:r>
        <w:t>Go t</w:t>
      </w:r>
      <w:r>
        <w:t xml:space="preserve">o BB, </w:t>
      </w:r>
      <w:r>
        <w:t xml:space="preserve">your course, its </w:t>
      </w:r>
      <w:r>
        <w:t xml:space="preserve">landing page (to change landing page: left hand </w:t>
      </w:r>
      <w:proofErr w:type="spellStart"/>
      <w:r>
        <w:t>navi</w:t>
      </w:r>
      <w:proofErr w:type="spellEnd"/>
      <w:r>
        <w:t xml:space="preserve">, down, customisation, teaching style, - choose content page as landing page – in same menu you can also insert another banner, for instance the pic above the info text (right click, save as picture [for instance your desktop], insert)), </w:t>
      </w:r>
    </w:p>
    <w:p w:rsidR="00A90532" w:rsidRDefault="00A90532" w:rsidP="00A90532">
      <w:pPr>
        <w:spacing w:after="0" w:line="240" w:lineRule="auto"/>
        <w:ind w:right="133"/>
      </w:pPr>
    </w:p>
    <w:p w:rsidR="00A90532" w:rsidRDefault="00A90532" w:rsidP="00DD4A57">
      <w:pPr>
        <w:spacing w:after="0" w:line="240" w:lineRule="auto"/>
        <w:ind w:right="133"/>
      </w:pPr>
      <w:r>
        <w:t>Cre</w:t>
      </w:r>
      <w:r>
        <w:t xml:space="preserve">te new item, </w:t>
      </w:r>
      <w:r w:rsidR="00DD4A57">
        <w:t xml:space="preserve">give title e.g. “History – general information”, below </w:t>
      </w:r>
      <w:r>
        <w:t>a text field appears</w:t>
      </w:r>
      <w:r>
        <w:t>, paste text (and image if you want)</w:t>
      </w:r>
    </w:p>
    <w:p w:rsidR="00EF79FF" w:rsidRDefault="00EF79FF" w:rsidP="00EF79FF">
      <w:pPr>
        <w:spacing w:after="0" w:line="240" w:lineRule="auto"/>
        <w:ind w:right="133"/>
      </w:pPr>
    </w:p>
    <w:p w:rsidR="00EF79FF" w:rsidRDefault="00A90532" w:rsidP="00A90532">
      <w:pPr>
        <w:spacing w:after="0" w:line="240" w:lineRule="auto"/>
        <w:ind w:right="133"/>
      </w:pPr>
      <w:r>
        <w:t>If you want to go the extra yard</w:t>
      </w:r>
      <w:r w:rsidR="00DD4A57">
        <w:t>, do it properly with embedded blog (</w:t>
      </w:r>
      <w:proofErr w:type="spellStart"/>
      <w:r w:rsidR="00DD4A57">
        <w:t>Eloïse</w:t>
      </w:r>
      <w:proofErr w:type="spellEnd"/>
      <w:r w:rsidR="00DD4A57">
        <w:t xml:space="preserve"> will appreciate it)</w:t>
      </w:r>
      <w:r>
        <w:t xml:space="preserve"> – it’s super simple: insert it as html</w:t>
      </w:r>
      <w:r w:rsidR="00EF79FF">
        <w:t xml:space="preserve"> code: </w:t>
      </w:r>
      <w:r>
        <w:t>From the</w:t>
      </w:r>
      <w:r w:rsidR="00EF79FF">
        <w:t xml:space="preserve"> three rows of tools above</w:t>
      </w:r>
      <w:r>
        <w:t xml:space="preserve"> the text field</w:t>
      </w:r>
      <w:r w:rsidR="00EF79FF">
        <w:t xml:space="preserve"> (if they do not show up, click</w:t>
      </w:r>
      <w:r>
        <w:t xml:space="preserve"> the double arrow button in the upper right hand corner) click the </w:t>
      </w:r>
      <w:r w:rsidR="00EF79FF">
        <w:t>button “html”</w:t>
      </w:r>
      <w:r>
        <w:t xml:space="preserve"> (third row, right)</w:t>
      </w:r>
      <w:r w:rsidR="00EF79FF">
        <w:t>, a new windows opens and you past this text:</w:t>
      </w:r>
    </w:p>
    <w:p w:rsidR="00EF79FF" w:rsidRDefault="00EF79FF" w:rsidP="00EF79FF">
      <w:pPr>
        <w:spacing w:after="0" w:line="240" w:lineRule="auto"/>
        <w:ind w:right="133"/>
      </w:pPr>
    </w:p>
    <w:p w:rsidR="00EF79FF" w:rsidRDefault="00EF79FF" w:rsidP="00EF79FF">
      <w:pPr>
        <w:spacing w:after="0" w:line="240" w:lineRule="auto"/>
        <w:ind w:right="133"/>
      </w:pPr>
      <w:r>
        <w:t xml:space="preserve">&lt;div style="margin-left: </w:t>
      </w:r>
      <w:proofErr w:type="gramStart"/>
      <w:r>
        <w:t>2em;</w:t>
      </w:r>
      <w:proofErr w:type="gramEnd"/>
      <w:r>
        <w:t>"&gt;</w:t>
      </w:r>
    </w:p>
    <w:p w:rsidR="00EF79FF" w:rsidRDefault="00EF79FF" w:rsidP="00EF79FF">
      <w:pPr>
        <w:spacing w:after="0" w:line="240" w:lineRule="auto"/>
        <w:ind w:right="133"/>
      </w:pPr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:rsidR="00EF79FF" w:rsidRDefault="00EF79FF" w:rsidP="00EF79FF">
      <w:pPr>
        <w:spacing w:after="0" w:line="240" w:lineRule="auto"/>
        <w:ind w:right="133"/>
      </w:pPr>
      <w:r>
        <w:t xml:space="preserve">&lt;li&gt;&lt;span </w:t>
      </w:r>
      <w:proofErr w:type="spellStart"/>
      <w:r>
        <w:t>dir</w:t>
      </w:r>
      <w:proofErr w:type="spellEnd"/>
      <w:r>
        <w:t>="</w:t>
      </w:r>
      <w:proofErr w:type="spellStart"/>
      <w:r>
        <w:t>ltr</w:t>
      </w:r>
      <w:proofErr w:type="spellEnd"/>
      <w:r>
        <w:t>"&gt;&lt;/span&gt;For general information relating to our history single and joint honour programmes, visit our history website &lt;a href="http://www.alc.manchester.ac.uk/subjects/history/"&gt;http://&lt;span&gt;&lt;span&gt;www&lt;/span&gt;&lt;/span&gt;.&lt;span&gt;&lt;span&gt;alc&lt;/span&gt;&lt;/span&gt;.&lt;span&gt;&lt;span&gt;manchester&lt;/span&gt;&lt;/span&gt;.&lt;span&gt;&lt;span&gt;ac&lt;/span&gt;&lt;/span&gt;.&lt;span&gt;&lt;span&gt;uk&lt;/span&gt;&lt;/span&gt;/subjects/history/&lt;/a&gt;&lt;/li&gt;</w:t>
      </w:r>
    </w:p>
    <w:p w:rsidR="00EF79FF" w:rsidRDefault="00EF79FF" w:rsidP="00EF79FF">
      <w:pPr>
        <w:spacing w:after="0" w:line="240" w:lineRule="auto"/>
        <w:ind w:right="133"/>
      </w:pPr>
      <w:r>
        <w:t>&lt;</w:t>
      </w:r>
      <w:proofErr w:type="gramStart"/>
      <w:r>
        <w:t>li&gt;</w:t>
      </w:r>
      <w:proofErr w:type="gramEnd"/>
      <w:r>
        <w:t>Your gateway to a host of research resources is our University of Manchester Library [linked] subject reference guide history &lt;a href="http://subjects.library.manchester.ac.uk/history"&gt;http://subjects.library.&lt;span&gt;&lt;span&gt;manchester&lt;/span&gt;&lt;/span&gt;.&lt;span&gt;&lt;span&gt;ac&lt;/span&gt;&lt;/span&gt;.&lt;span&gt;&lt;span&gt;uk&lt;/span&gt;&lt;/span&gt;/history&lt;/a&gt;&lt;/li&gt;</w:t>
      </w:r>
    </w:p>
    <w:p w:rsidR="00EF79FF" w:rsidRDefault="00EF79FF" w:rsidP="00EF79FF">
      <w:pPr>
        <w:spacing w:after="0" w:line="240" w:lineRule="auto"/>
        <w:ind w:right="133"/>
      </w:pPr>
      <w:r>
        <w:t>&lt;li&gt;News and events you find on our &lt;span&gt;&lt;span&gt;blog&lt;/span&gt;&lt;/span&gt;&lt;a href="https://uomhistory.wordpress.com/"&gt;&lt;span&gt;&lt;span&gt;https&lt;/span&gt;&lt;/span&gt;://&lt;span&gt;&lt;span&gt;uomhistory&lt;/span&gt;&lt;/span&gt;.&lt;span&gt;&lt;span&gt;wordpress&lt;/span&gt;&lt;/span&gt;.&lt;span&gt;&lt;span&gt;com&lt;/span&gt;&lt;/span&gt;/&lt;/a&gt; A tip: in order to automatically get our news subscribe to the &lt;span&gt;&lt;span&gt;blog&lt;/span&gt;&lt;/span&gt;'s RSS feed (second last icon on right-side tool bar</w:t>
      </w:r>
      <w:proofErr w:type="gramStart"/>
      <w:r>
        <w:t>)&lt;</w:t>
      </w:r>
      <w:proofErr w:type="gramEnd"/>
      <w:r>
        <w:t>/li&gt;</w:t>
      </w:r>
    </w:p>
    <w:p w:rsidR="00EF79FF" w:rsidRDefault="00EF79FF" w:rsidP="00EF79FF">
      <w:pPr>
        <w:spacing w:after="0" w:line="240" w:lineRule="auto"/>
        <w:ind w:right="133"/>
      </w:pPr>
      <w:r>
        <w:t>&lt;/</w:t>
      </w:r>
      <w:proofErr w:type="spellStart"/>
      <w:r>
        <w:t>ul</w:t>
      </w:r>
      <w:proofErr w:type="spellEnd"/>
      <w:r>
        <w:t>&gt;</w:t>
      </w:r>
    </w:p>
    <w:p w:rsidR="00EF79FF" w:rsidRDefault="00EF79FF" w:rsidP="00EF79FF">
      <w:pPr>
        <w:spacing w:after="0" w:line="240" w:lineRule="auto"/>
        <w:ind w:right="133"/>
      </w:pPr>
      <w:r>
        <w:t>&lt;/div&gt;</w:t>
      </w:r>
    </w:p>
    <w:p w:rsidR="00EF79FF" w:rsidRDefault="00EF79FF" w:rsidP="00EF79FF">
      <w:pPr>
        <w:spacing w:after="0" w:line="240" w:lineRule="auto"/>
        <w:ind w:right="133"/>
      </w:pPr>
      <w:r>
        <w:t xml:space="preserve">&lt;p&gt;&lt;iframe width="100%" height="120" style="width: 100%; height: 120px;" </w:t>
      </w:r>
      <w:proofErr w:type="spellStart"/>
      <w:r>
        <w:t>src</w:t>
      </w:r>
      <w:proofErr w:type="spellEnd"/>
      <w:r>
        <w:t>="https://uomhistory.wordpress.com/"&gt;&lt;/iframe&gt;&lt;/p&gt;</w:t>
      </w:r>
    </w:p>
    <w:p w:rsidR="00EF79FF" w:rsidRDefault="00EF79FF" w:rsidP="00EF79FF">
      <w:pPr>
        <w:spacing w:after="0" w:line="240" w:lineRule="auto"/>
        <w:ind w:right="133"/>
      </w:pPr>
      <w:r>
        <w:t xml:space="preserve">&lt;div style="margin-left: </w:t>
      </w:r>
      <w:proofErr w:type="gramStart"/>
      <w:r>
        <w:t>2em;</w:t>
      </w:r>
      <w:proofErr w:type="gramEnd"/>
      <w:r>
        <w:t>"&gt;</w:t>
      </w:r>
    </w:p>
    <w:p w:rsidR="00EF79FF" w:rsidRDefault="00EF79FF" w:rsidP="00EF79FF">
      <w:pPr>
        <w:spacing w:after="0" w:line="240" w:lineRule="auto"/>
        <w:ind w:right="133"/>
      </w:pPr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:rsidR="00EF79FF" w:rsidRDefault="00EF79FF" w:rsidP="00EF79FF">
      <w:pPr>
        <w:spacing w:after="0" w:line="240" w:lineRule="auto"/>
        <w:ind w:right="133"/>
      </w:pPr>
      <w:r>
        <w:t xml:space="preserve">&lt;li&gt;&lt;span </w:t>
      </w:r>
      <w:proofErr w:type="spellStart"/>
      <w:r>
        <w:t>dir</w:t>
      </w:r>
      <w:proofErr w:type="spellEnd"/>
      <w:r>
        <w:t>="</w:t>
      </w:r>
      <w:proofErr w:type="spellStart"/>
      <w:r>
        <w:t>ltr</w:t>
      </w:r>
      <w:proofErr w:type="spellEnd"/>
      <w:r>
        <w:t>"&gt;&lt;/span&gt;Follow us on our other social media &lt;a href="http://www.alc.manchester.ac.uk/subjects/history/contact-us/blog-and-social-media/"&gt;http://&lt;span&gt;&lt;span&gt;www&lt;/span&gt;&lt;/span&gt;.&lt;span&gt;&lt;span&gt;alc&lt;/span&gt;&lt;/span&gt;.&lt;span&gt;&lt;span&gt;manchester&lt;/span&gt;&lt;/span&gt;.&lt;span&gt;&lt;span&gt;ac&lt;/span&gt;&lt;/span&gt;.&lt;span&gt;&lt;span&gt;uk&lt;/span&gt;&lt;/span&gt;/subjects/history/contact-us/&lt;span&gt;&lt;span&gt;blog&lt;/span&gt;&lt;/span&gt;-and-social-media/&lt;/a&gt;&lt;/li&gt;</w:t>
      </w:r>
    </w:p>
    <w:p w:rsidR="00EF79FF" w:rsidRDefault="00EF79FF" w:rsidP="00EF79FF">
      <w:pPr>
        <w:spacing w:after="0" w:line="240" w:lineRule="auto"/>
        <w:ind w:right="133"/>
      </w:pPr>
      <w:r>
        <w:t>&lt;li&gt;Check the Intranet for guidelines and regulations &lt;a href="http://www.alc.manchester.ac.uk/studentintranet/"&gt;http://&lt;span&gt;&lt;span&gt;www&lt;/span&gt;&lt;/span&gt;.&lt;span&gt;&lt;span&gt;alc&lt;/span&gt;&lt;/span&gt;.&lt;span&gt;&lt;span&gt;manchester&lt;/span&gt;&lt;/span&gt;.&lt;span&gt;&lt;span&gt;ac&lt;/span&gt;&lt;/span&gt;.&lt;span&gt;&lt;span&gt;uk&lt;/span&gt;&lt;/span&gt;/&lt;span&gt;&lt;span&gt;studentintranet&lt;/span&gt;&lt;/span&gt;/&lt;/a&gt;&lt;/li&gt;</w:t>
      </w:r>
    </w:p>
    <w:p w:rsidR="00EF79FF" w:rsidRDefault="00EF79FF" w:rsidP="00EF79FF">
      <w:pPr>
        <w:spacing w:after="0" w:line="240" w:lineRule="auto"/>
        <w:ind w:right="133"/>
      </w:pPr>
      <w:r>
        <w:t>&lt;li&gt;See also our history portal &lt;a href="https://online.manchester.ac.uk/webapps/blackboard/content/listContentEditable.jsp?content_id=_1389561_1&amp;amp;course_id=_13397_1#contextMenu"&gt;&lt;span&gt;&lt;span&gt;https&lt;/span&gt;&lt;/span&gt;://&lt;span&gt;&lt;span&gt;online&lt;/span&gt;&lt;/span&gt;.&lt;span&gt;&lt;span&gt;manchester&lt;/span&gt;&lt;/span&gt;.&lt;span&gt;&lt;span&gt;ac&lt;/span&gt;&lt;/span&gt;.&lt;span&gt;&lt;span&gt;uk&lt;/span&gt;&lt;/span&gt;/&lt;span&gt;&lt;span&gt;webapps&lt;/span&gt;&lt;/span&gt;/blackboard/content/&lt;span&gt;&lt;span&gt;listContentEditable&lt;/span&gt;&lt;/span&gt;.&lt;span&gt;&lt;span&gt;jsp&lt;/span&gt;&lt;/span&gt;?content_id=_1389561_1&amp;amp;course_id=_13397_1#&lt;span&gt;&lt;span&gt;contextMenu&lt;/span&gt;&lt;/span&gt;&lt;/a&gt;&lt;/li&gt;</w:t>
      </w:r>
    </w:p>
    <w:p w:rsidR="00EF79FF" w:rsidRDefault="00EF79FF" w:rsidP="00EF79FF">
      <w:pPr>
        <w:spacing w:after="0" w:line="240" w:lineRule="auto"/>
        <w:ind w:right="133"/>
      </w:pPr>
      <w:r>
        <w:t>&lt;li&gt;If your question is still not answered do not hesitate to contact us at the history office in Samuel Alexander building 2&lt;sup&gt;&lt;span&gt;&lt;span&gt;</w:t>
      </w:r>
      <w:proofErr w:type="spellStart"/>
      <w:r>
        <w:t>nd</w:t>
      </w:r>
      <w:proofErr w:type="spellEnd"/>
      <w:r>
        <w:t>&lt;/span&gt;&lt;/span&gt;&lt;/sup&gt; floor SW corner (currently because of renovation work S corridor, still 2&lt;sup&gt;&lt;span&gt;&lt;span&gt;</w:t>
      </w:r>
      <w:proofErr w:type="spellStart"/>
      <w:r>
        <w:t>nd</w:t>
      </w:r>
      <w:proofErr w:type="spellEnd"/>
      <w:r>
        <w:t>&lt;/span&gt;&lt;/span&gt;&lt;/sup&gt; floor: S 2.09B) – office hours 9-5 (email: &lt;a href="mailto:history.administrator@manchester.ac.uk"&gt;history.administrator@&lt;span&gt;&lt;span&gt;manchester&lt;/span&gt;&lt;/span&gt;.&lt;span&gt;&lt;span&gt;ac&lt;/span&gt;&lt;/span&gt;.&lt;span&gt;&lt;span&gt;uk&lt;/span&gt;&lt;/span&gt;&lt;/a&gt;, phone: 0161 306 1620) or contact your academic advisor or course unit director&lt;/li&gt;</w:t>
      </w:r>
    </w:p>
    <w:p w:rsidR="00EF79FF" w:rsidRDefault="00EF79FF" w:rsidP="00EF79FF">
      <w:pPr>
        <w:spacing w:after="0" w:line="240" w:lineRule="auto"/>
        <w:ind w:right="133"/>
      </w:pPr>
      <w:r>
        <w:t>&lt;/</w:t>
      </w:r>
      <w:proofErr w:type="spellStart"/>
      <w:r>
        <w:t>ul</w:t>
      </w:r>
      <w:proofErr w:type="spellEnd"/>
      <w:r>
        <w:t>&gt;</w:t>
      </w:r>
    </w:p>
    <w:p w:rsidR="00EF79FF" w:rsidRDefault="00EF79FF" w:rsidP="00EF79FF">
      <w:pPr>
        <w:spacing w:after="0" w:line="240" w:lineRule="auto"/>
        <w:ind w:right="133"/>
      </w:pPr>
      <w:r>
        <w:t>&lt;/div&gt;</w:t>
      </w:r>
    </w:p>
    <w:p w:rsidR="00EF79FF" w:rsidRDefault="00EF79FF" w:rsidP="00EF79FF">
      <w:pPr>
        <w:spacing w:after="0" w:line="240" w:lineRule="auto"/>
        <w:ind w:right="133"/>
      </w:pPr>
    </w:p>
    <w:p w:rsidR="00DD4A57" w:rsidRDefault="00DD4A57" w:rsidP="00EF79FF">
      <w:pPr>
        <w:spacing w:after="0" w:line="240" w:lineRule="auto"/>
        <w:ind w:right="133"/>
      </w:pPr>
      <w:r>
        <w:t>[If you want the blog bigger, fiddle with the height (in the second occurrence)]</w:t>
      </w:r>
    </w:p>
    <w:p w:rsidR="00DD4A57" w:rsidRDefault="00DD4A57" w:rsidP="00EF79FF">
      <w:pPr>
        <w:spacing w:after="0" w:line="240" w:lineRule="auto"/>
        <w:ind w:right="133"/>
      </w:pPr>
    </w:p>
    <w:p w:rsidR="00EF79FF" w:rsidRDefault="00EF79FF" w:rsidP="00EF79FF">
      <w:pPr>
        <w:spacing w:after="0" w:line="240" w:lineRule="auto"/>
        <w:ind w:right="133"/>
      </w:pPr>
      <w:r>
        <w:t>Click “update”, then submit (item), now do move the item (which if newly created naturally sits at the bottom of the page) up to the top</w:t>
      </w:r>
    </w:p>
    <w:p w:rsidR="00EF79FF" w:rsidRDefault="00EF79FF" w:rsidP="00EF79FF">
      <w:pPr>
        <w:spacing w:after="0" w:line="240" w:lineRule="auto"/>
        <w:ind w:right="133"/>
      </w:pPr>
      <w:r>
        <w:t>Done!</w:t>
      </w:r>
    </w:p>
    <w:p w:rsidR="00A90532" w:rsidRDefault="00A90532" w:rsidP="00EF79FF">
      <w:pPr>
        <w:spacing w:after="0" w:line="240" w:lineRule="auto"/>
        <w:ind w:right="133"/>
      </w:pPr>
    </w:p>
    <w:p w:rsidR="00A90532" w:rsidRDefault="00A90532" w:rsidP="00EF79FF">
      <w:pPr>
        <w:spacing w:after="0" w:line="240" w:lineRule="auto"/>
        <w:ind w:right="133"/>
      </w:pPr>
      <w:r>
        <w:t>GC last updated 14/01/2016</w:t>
      </w:r>
    </w:p>
    <w:sectPr w:rsidR="00A90532" w:rsidSect="00DE4EAE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BD8"/>
    <w:multiLevelType w:val="hybridMultilevel"/>
    <w:tmpl w:val="5E9C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4"/>
    <w:rsid w:val="000930BB"/>
    <w:rsid w:val="00192CA2"/>
    <w:rsid w:val="00206FF4"/>
    <w:rsid w:val="00237801"/>
    <w:rsid w:val="002B4561"/>
    <w:rsid w:val="00351AF5"/>
    <w:rsid w:val="00444C9F"/>
    <w:rsid w:val="004843D4"/>
    <w:rsid w:val="004D3C05"/>
    <w:rsid w:val="006442B6"/>
    <w:rsid w:val="006D5A08"/>
    <w:rsid w:val="007B2732"/>
    <w:rsid w:val="00836C9E"/>
    <w:rsid w:val="00927824"/>
    <w:rsid w:val="00A90532"/>
    <w:rsid w:val="00B21000"/>
    <w:rsid w:val="00B57239"/>
    <w:rsid w:val="00B72F50"/>
    <w:rsid w:val="00B878BB"/>
    <w:rsid w:val="00BC5C49"/>
    <w:rsid w:val="00C770AF"/>
    <w:rsid w:val="00CA72CF"/>
    <w:rsid w:val="00CC1ACB"/>
    <w:rsid w:val="00DD4A57"/>
    <w:rsid w:val="00DE4EAE"/>
    <w:rsid w:val="00EF79FF"/>
    <w:rsid w:val="00F857B4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F5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2C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3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72CF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5723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F5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2C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3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72CF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5723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.manchester.ac.uk/subjects/history/" TargetMode="External"/><Relationship Id="rId13" Type="http://schemas.openxmlformats.org/officeDocument/2006/relationships/hyperlink" Target="https://online.manchester.ac.uk/webapps/blackboard/content/listContentEditable.jsp?content_id=_1389561_1&amp;course_id=_13397_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alc.manchester.ac.uk/studentintra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alc.manchester.ac.uk/subjects/history/contact-us/blog-and-social-medi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omhistory.wordpre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bjects.library.manchester.ac.uk/history" TargetMode="External"/><Relationship Id="rId14" Type="http://schemas.openxmlformats.org/officeDocument/2006/relationships/hyperlink" Target="mailto:history.administrator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723</Words>
  <Characters>5644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</cp:lastModifiedBy>
  <cp:revision>11</cp:revision>
  <dcterms:created xsi:type="dcterms:W3CDTF">2015-03-16T12:01:00Z</dcterms:created>
  <dcterms:modified xsi:type="dcterms:W3CDTF">2016-01-14T20:52:00Z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