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6F" w:rsidRPr="00AA0CEA" w:rsidRDefault="0013416F" w:rsidP="0013416F">
      <w:pPr>
        <w:spacing w:after="0" w:line="240" w:lineRule="auto"/>
        <w:rPr>
          <w:b/>
        </w:rPr>
      </w:pPr>
      <w:bookmarkStart w:id="0" w:name="_GoBack"/>
      <w:bookmarkEnd w:id="0"/>
      <w:r w:rsidRPr="00AA0CEA">
        <w:rPr>
          <w:b/>
        </w:rPr>
        <w:t>Definitions</w:t>
      </w:r>
    </w:p>
    <w:p w:rsidR="00AA0CEA" w:rsidRPr="000243D3" w:rsidRDefault="0013416F" w:rsidP="000243D3">
      <w:pPr>
        <w:spacing w:line="240" w:lineRule="auto"/>
      </w:pPr>
      <w:r w:rsidRPr="00AA0CEA">
        <w:t>The following definitions have been agreed to facilitate a consistent approach to reporting using the Core/research/Other methodology that is adopted in Faculties and well received by the academic users to help understand their management accounts.  The definitions are broadly in line with the current faculty understanding but with the ‘OTHER FUNDED’ category changed to ‘MATCHED FUNDED’</w:t>
      </w:r>
    </w:p>
    <w:p w:rsidR="00B84A59" w:rsidRPr="00AA0CEA" w:rsidRDefault="00B84A59" w:rsidP="00AA0CEA">
      <w:pPr>
        <w:ind w:left="2160" w:hanging="2160"/>
      </w:pPr>
      <w:r w:rsidRPr="00AA0CEA">
        <w:rPr>
          <w:b/>
        </w:rPr>
        <w:t>CORE</w:t>
      </w:r>
      <w:r w:rsidR="000F58C4" w:rsidRPr="00AA0CEA">
        <w:rPr>
          <w:b/>
        </w:rPr>
        <w:t xml:space="preserve"> FUNDED</w:t>
      </w:r>
      <w:r w:rsidRPr="00AA0CEA">
        <w:t xml:space="preserve">:  </w:t>
      </w:r>
      <w:r w:rsidR="00AA0CEA" w:rsidRPr="00AA0CEA">
        <w:tab/>
      </w:r>
      <w:r w:rsidR="000F58C4" w:rsidRPr="00AA0CEA">
        <w:t xml:space="preserve">Activity that is not a Matched Funded Project and deemed to be part of the general </w:t>
      </w:r>
      <w:r w:rsidR="00C66726" w:rsidRPr="00AA0CEA">
        <w:t xml:space="preserve">ongoing </w:t>
      </w:r>
      <w:r w:rsidR="000F58C4" w:rsidRPr="00AA0CEA">
        <w:t>activity of the University</w:t>
      </w:r>
    </w:p>
    <w:p w:rsidR="00AA0CEA" w:rsidRPr="00AA0CEA" w:rsidRDefault="00B84A59" w:rsidP="00AA0CEA">
      <w:pPr>
        <w:ind w:left="2160" w:hanging="2160"/>
      </w:pPr>
      <w:r w:rsidRPr="00AA0CEA">
        <w:rPr>
          <w:b/>
        </w:rPr>
        <w:t>RESEARCH FUNDED</w:t>
      </w:r>
      <w:r w:rsidRPr="00AA0CEA">
        <w:t xml:space="preserve">: </w:t>
      </w:r>
      <w:r w:rsidR="00AA0CEA" w:rsidRPr="00AA0CEA">
        <w:tab/>
      </w:r>
      <w:r w:rsidRPr="00AA0CEA">
        <w:t xml:space="preserve">Externally </w:t>
      </w:r>
      <w:r w:rsidR="000F58C4" w:rsidRPr="00AA0CEA">
        <w:t>F</w:t>
      </w:r>
      <w:r w:rsidRPr="00AA0CEA">
        <w:t xml:space="preserve">unded </w:t>
      </w:r>
      <w:r w:rsidR="000F58C4" w:rsidRPr="00AA0CEA">
        <w:t xml:space="preserve">Project that is classed as research under the </w:t>
      </w:r>
      <w:proofErr w:type="spellStart"/>
      <w:r w:rsidR="000F58C4" w:rsidRPr="00AA0CEA">
        <w:t>Frascati</w:t>
      </w:r>
      <w:proofErr w:type="spellEnd"/>
      <w:r w:rsidR="000F58C4" w:rsidRPr="00AA0CEA">
        <w:t xml:space="preserve"> definition </w:t>
      </w:r>
      <w:r w:rsidRPr="00AA0CEA">
        <w:t>and associated direct</w:t>
      </w:r>
      <w:r w:rsidR="00AA0CEA" w:rsidRPr="00AA0CEA">
        <w:t xml:space="preserve"> income and</w:t>
      </w:r>
      <w:r w:rsidRPr="00AA0CEA">
        <w:t xml:space="preserve"> costs</w:t>
      </w:r>
      <w:r w:rsidR="000F58C4" w:rsidRPr="00AA0CEA">
        <w:t xml:space="preserve"> such as HEFCE QR income for BRE</w:t>
      </w:r>
      <w:r w:rsidR="00AA0CEA" w:rsidRPr="00AA0CEA">
        <w:t xml:space="preserve"> &amp; Charity and research write off costs</w:t>
      </w:r>
      <w:r w:rsidR="00645CD5" w:rsidRPr="00AA0CEA">
        <w:t xml:space="preserve">.  </w:t>
      </w:r>
    </w:p>
    <w:p w:rsidR="00B84A59" w:rsidRPr="00AA0CEA" w:rsidRDefault="00B84A59" w:rsidP="00AA0CEA">
      <w:pPr>
        <w:ind w:left="2160" w:hanging="2160"/>
      </w:pPr>
      <w:proofErr w:type="gramStart"/>
      <w:r w:rsidRPr="00AA0CEA">
        <w:rPr>
          <w:b/>
        </w:rPr>
        <w:t>MATCHED FUNDED</w:t>
      </w:r>
      <w:r w:rsidRPr="00AA0CEA">
        <w:t xml:space="preserve">: </w:t>
      </w:r>
      <w:r w:rsidR="00AA0CEA" w:rsidRPr="00AA0CEA">
        <w:tab/>
      </w:r>
      <w:r w:rsidR="00AA0CEA">
        <w:t>E</w:t>
      </w:r>
      <w:r w:rsidR="00AA0CEA" w:rsidRPr="00AA0CEA">
        <w:t>xternally funded projects or activities</w:t>
      </w:r>
      <w:r w:rsidR="00AA0CEA">
        <w:t xml:space="preserve"> that are not classed as Research under </w:t>
      </w:r>
      <w:proofErr w:type="spellStart"/>
      <w:r w:rsidR="00AA0CEA">
        <w:t>Frascati</w:t>
      </w:r>
      <w:proofErr w:type="spellEnd"/>
      <w:r w:rsidR="00AA0CEA">
        <w:t xml:space="preserve"> but</w:t>
      </w:r>
      <w:r w:rsidR="00AA0CEA" w:rsidRPr="00AA0CEA">
        <w:t xml:space="preserve"> where a specific outcome is expected</w:t>
      </w:r>
      <w:r w:rsidR="00AA0CEA">
        <w:t>.</w:t>
      </w:r>
      <w:proofErr w:type="gramEnd"/>
      <w:r w:rsidR="00AA0CEA">
        <w:t xml:space="preserve">  I</w:t>
      </w:r>
      <w:r w:rsidR="00AA0CEA" w:rsidRPr="00AA0CEA">
        <w:t>ncome</w:t>
      </w:r>
      <w:r w:rsidR="00AA0CEA">
        <w:t xml:space="preserve"> will </w:t>
      </w:r>
      <w:r w:rsidR="00AA0CEA" w:rsidRPr="00AA0CEA">
        <w:t xml:space="preserve">cover direct costs and a contribution to overhead.  These are not classed as research under the </w:t>
      </w:r>
      <w:proofErr w:type="spellStart"/>
      <w:r w:rsidR="00AA0CEA" w:rsidRPr="00AA0CEA">
        <w:t>Frascati</w:t>
      </w:r>
      <w:proofErr w:type="spellEnd"/>
      <w:r w:rsidR="00AA0CEA" w:rsidRPr="00AA0CEA">
        <w:t xml:space="preserve"> definition.  Surplus/deficit on these projects is expected to be negligible.  As such there is no </w:t>
      </w:r>
      <w:proofErr w:type="gramStart"/>
      <w:r w:rsidR="00AA0CEA" w:rsidRPr="00AA0CEA">
        <w:t>‘profit‘ motive</w:t>
      </w:r>
      <w:proofErr w:type="gramEnd"/>
      <w:r w:rsidR="00AA0CEA" w:rsidRPr="00AA0CEA">
        <w:t>, only to cover full economic costs.</w:t>
      </w:r>
    </w:p>
    <w:p w:rsidR="00B96EB4" w:rsidRPr="00AA0CEA" w:rsidRDefault="00AA0CEA" w:rsidP="00AA0CEA">
      <w:pPr>
        <w:tabs>
          <w:tab w:val="left" w:pos="3682"/>
        </w:tabs>
      </w:pPr>
      <w:r>
        <w:t>The table lists some of the main activity and how they w</w:t>
      </w:r>
      <w:r w:rsidR="00354A93">
        <w:t>ill be mapped to these headings:</w:t>
      </w:r>
      <w:r>
        <w:tab/>
      </w:r>
    </w:p>
    <w:tbl>
      <w:tblPr>
        <w:tblStyle w:val="TableGrid"/>
        <w:tblW w:w="9090" w:type="dxa"/>
        <w:tblInd w:w="-34" w:type="dxa"/>
        <w:tblLayout w:type="fixed"/>
        <w:tblLook w:val="04A0" w:firstRow="1" w:lastRow="0" w:firstColumn="1" w:lastColumn="0" w:noHBand="0" w:noVBand="1"/>
      </w:tblPr>
      <w:tblGrid>
        <w:gridCol w:w="2818"/>
        <w:gridCol w:w="1103"/>
        <w:gridCol w:w="5169"/>
      </w:tblGrid>
      <w:tr w:rsidR="000243D3" w:rsidRPr="00AA0CEA" w:rsidTr="000243D3">
        <w:trPr>
          <w:trHeight w:val="300"/>
          <w:tblHeader/>
        </w:trPr>
        <w:tc>
          <w:tcPr>
            <w:tcW w:w="2818" w:type="dxa"/>
            <w:shd w:val="pct10" w:color="auto" w:fill="auto"/>
            <w:noWrap/>
            <w:hideMark/>
          </w:tcPr>
          <w:p w:rsidR="000243D3" w:rsidRPr="00AA0CEA" w:rsidRDefault="000243D3">
            <w:pPr>
              <w:rPr>
                <w:b/>
              </w:rPr>
            </w:pPr>
            <w:r w:rsidRPr="00AA0CEA">
              <w:rPr>
                <w:b/>
              </w:rPr>
              <w:t>Activity Type</w:t>
            </w:r>
          </w:p>
        </w:tc>
        <w:tc>
          <w:tcPr>
            <w:tcW w:w="1103" w:type="dxa"/>
            <w:shd w:val="pct10" w:color="auto" w:fill="auto"/>
            <w:noWrap/>
            <w:hideMark/>
          </w:tcPr>
          <w:p w:rsidR="000243D3" w:rsidRPr="00AA0CEA" w:rsidRDefault="000243D3" w:rsidP="00532284">
            <w:pPr>
              <w:rPr>
                <w:b/>
              </w:rPr>
            </w:pPr>
            <w:r w:rsidRPr="00AA0CEA">
              <w:rPr>
                <w:b/>
              </w:rPr>
              <w:t>CRO type</w:t>
            </w:r>
          </w:p>
        </w:tc>
        <w:tc>
          <w:tcPr>
            <w:tcW w:w="5169" w:type="dxa"/>
            <w:shd w:val="pct10" w:color="auto" w:fill="auto"/>
            <w:noWrap/>
            <w:hideMark/>
          </w:tcPr>
          <w:p w:rsidR="000243D3" w:rsidRPr="00AA0CEA" w:rsidRDefault="000243D3">
            <w:pPr>
              <w:rPr>
                <w:b/>
              </w:rPr>
            </w:pPr>
            <w:r w:rsidRPr="00AA0CEA">
              <w:rPr>
                <w:b/>
              </w:rPr>
              <w:t>Explanation</w:t>
            </w:r>
          </w:p>
        </w:tc>
      </w:tr>
      <w:tr w:rsidR="000243D3" w:rsidRPr="00AA0CEA" w:rsidTr="000243D3">
        <w:trPr>
          <w:trHeight w:val="300"/>
        </w:trPr>
        <w:tc>
          <w:tcPr>
            <w:tcW w:w="2818" w:type="dxa"/>
            <w:noWrap/>
            <w:hideMark/>
          </w:tcPr>
          <w:p w:rsidR="000243D3" w:rsidRPr="00AA0CEA" w:rsidRDefault="000243D3">
            <w:r w:rsidRPr="00AA0CEA">
              <w:t>HEFCE T income</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Funding for general running costs</w:t>
            </w:r>
          </w:p>
        </w:tc>
      </w:tr>
      <w:tr w:rsidR="000243D3" w:rsidRPr="00AA0CEA" w:rsidTr="000243D3">
        <w:trPr>
          <w:trHeight w:val="300"/>
        </w:trPr>
        <w:tc>
          <w:tcPr>
            <w:tcW w:w="2818" w:type="dxa"/>
            <w:noWrap/>
            <w:hideMark/>
          </w:tcPr>
          <w:p w:rsidR="000243D3" w:rsidRPr="00AA0CEA" w:rsidRDefault="000243D3">
            <w:r w:rsidRPr="00AA0CEA">
              <w:t>HEFCE R income (non BRE)</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Funding for research infrastructure and PGR student support</w:t>
            </w:r>
          </w:p>
        </w:tc>
      </w:tr>
      <w:tr w:rsidR="000243D3" w:rsidRPr="00AA0CEA" w:rsidTr="000243D3">
        <w:trPr>
          <w:trHeight w:val="300"/>
        </w:trPr>
        <w:tc>
          <w:tcPr>
            <w:tcW w:w="2818" w:type="dxa"/>
            <w:noWrap/>
            <w:hideMark/>
          </w:tcPr>
          <w:p w:rsidR="000243D3" w:rsidRPr="00AA0CEA" w:rsidRDefault="000243D3">
            <w:r w:rsidRPr="00AA0CEA">
              <w:t>HEFCE R income (BRE)</w:t>
            </w:r>
          </w:p>
        </w:tc>
        <w:tc>
          <w:tcPr>
            <w:tcW w:w="1103" w:type="dxa"/>
            <w:noWrap/>
            <w:hideMark/>
          </w:tcPr>
          <w:p w:rsidR="000243D3" w:rsidRPr="00AA0CEA" w:rsidRDefault="000243D3">
            <w:r w:rsidRPr="00AA0CEA">
              <w:t>Research</w:t>
            </w:r>
          </w:p>
        </w:tc>
        <w:tc>
          <w:tcPr>
            <w:tcW w:w="5169" w:type="dxa"/>
            <w:noWrap/>
            <w:hideMark/>
          </w:tcPr>
          <w:p w:rsidR="000243D3" w:rsidRPr="00AA0CEA" w:rsidRDefault="000243D3">
            <w:r w:rsidRPr="00AA0CEA">
              <w:t>Funding specifically to support overhead for Charity and Industry funded research</w:t>
            </w:r>
          </w:p>
        </w:tc>
      </w:tr>
      <w:tr w:rsidR="000243D3" w:rsidRPr="00AA0CEA" w:rsidTr="000243D3">
        <w:trPr>
          <w:trHeight w:val="300"/>
        </w:trPr>
        <w:tc>
          <w:tcPr>
            <w:tcW w:w="2818" w:type="dxa"/>
            <w:noWrap/>
            <w:hideMark/>
          </w:tcPr>
          <w:p w:rsidR="000243D3" w:rsidRPr="00AA0CEA" w:rsidRDefault="000243D3">
            <w:r w:rsidRPr="00AA0CEA">
              <w:t>Tuition fees</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All UG, PGT and PGR credit bearing fee income</w:t>
            </w:r>
          </w:p>
        </w:tc>
      </w:tr>
      <w:tr w:rsidR="000243D3" w:rsidRPr="00AA0CEA" w:rsidTr="000243D3">
        <w:trPr>
          <w:trHeight w:val="300"/>
        </w:trPr>
        <w:tc>
          <w:tcPr>
            <w:tcW w:w="2818" w:type="dxa"/>
            <w:noWrap/>
            <w:hideMark/>
          </w:tcPr>
          <w:p w:rsidR="000243D3" w:rsidRPr="00AA0CEA" w:rsidRDefault="000243D3">
            <w:r w:rsidRPr="00AA0CEA">
              <w:t>CPD &amp; short courses – no restrictions</w:t>
            </w:r>
          </w:p>
        </w:tc>
        <w:tc>
          <w:tcPr>
            <w:tcW w:w="1103" w:type="dxa"/>
            <w:noWrap/>
            <w:hideMark/>
          </w:tcPr>
          <w:p w:rsidR="000243D3" w:rsidRPr="00AA0CEA" w:rsidRDefault="000243D3">
            <w:r w:rsidRPr="00AA0CEA">
              <w:t>Core</w:t>
            </w:r>
          </w:p>
        </w:tc>
        <w:tc>
          <w:tcPr>
            <w:tcW w:w="5169" w:type="dxa"/>
            <w:noWrap/>
            <w:hideMark/>
          </w:tcPr>
          <w:p w:rsidR="000243D3" w:rsidRPr="00AA0CEA" w:rsidRDefault="000243D3" w:rsidP="00951B71">
            <w:r w:rsidRPr="00AA0CEA">
              <w:t xml:space="preserve">All other teaching related income </w:t>
            </w:r>
          </w:p>
        </w:tc>
      </w:tr>
      <w:tr w:rsidR="000243D3" w:rsidRPr="00AA0CEA" w:rsidTr="000243D3">
        <w:trPr>
          <w:trHeight w:val="300"/>
        </w:trPr>
        <w:tc>
          <w:tcPr>
            <w:tcW w:w="2818" w:type="dxa"/>
            <w:noWrap/>
            <w:hideMark/>
          </w:tcPr>
          <w:p w:rsidR="000243D3" w:rsidRPr="00AA0CEA" w:rsidRDefault="000243D3">
            <w:r w:rsidRPr="00AA0CEA">
              <w:t>Research grants and contracts (Income and matching direct costs)</w:t>
            </w:r>
          </w:p>
        </w:tc>
        <w:tc>
          <w:tcPr>
            <w:tcW w:w="1103" w:type="dxa"/>
            <w:noWrap/>
            <w:hideMark/>
          </w:tcPr>
          <w:p w:rsidR="000243D3" w:rsidRPr="00AA0CEA" w:rsidRDefault="000243D3">
            <w:r w:rsidRPr="00AA0CEA">
              <w:t>Research</w:t>
            </w:r>
          </w:p>
        </w:tc>
        <w:tc>
          <w:tcPr>
            <w:tcW w:w="5169" w:type="dxa"/>
            <w:noWrap/>
            <w:hideMark/>
          </w:tcPr>
          <w:p w:rsidR="000243D3" w:rsidRPr="00AA0CEA" w:rsidRDefault="000243D3">
            <w:r w:rsidRPr="00AA0CEA">
              <w:t>Research projects by choice of code</w:t>
            </w:r>
          </w:p>
        </w:tc>
      </w:tr>
      <w:tr w:rsidR="000243D3" w:rsidRPr="00AA0CEA" w:rsidTr="000243D3">
        <w:trPr>
          <w:trHeight w:val="300"/>
        </w:trPr>
        <w:tc>
          <w:tcPr>
            <w:tcW w:w="2818" w:type="dxa"/>
            <w:noWrap/>
            <w:hideMark/>
          </w:tcPr>
          <w:p w:rsidR="000243D3" w:rsidRPr="00AA0CEA" w:rsidRDefault="000243D3">
            <w:r w:rsidRPr="00AA0CEA">
              <w:t>Non-research grants and projects (Income and matching direct costs)</w:t>
            </w:r>
          </w:p>
        </w:tc>
        <w:tc>
          <w:tcPr>
            <w:tcW w:w="1103" w:type="dxa"/>
            <w:noWrap/>
            <w:hideMark/>
          </w:tcPr>
          <w:p w:rsidR="000243D3" w:rsidRPr="00AA0CEA" w:rsidRDefault="000243D3">
            <w:r w:rsidRPr="00AA0CEA">
              <w:t>Matched</w:t>
            </w:r>
          </w:p>
        </w:tc>
        <w:tc>
          <w:tcPr>
            <w:tcW w:w="5169" w:type="dxa"/>
            <w:noWrap/>
            <w:hideMark/>
          </w:tcPr>
          <w:p w:rsidR="000243D3" w:rsidRPr="00AA0CEA" w:rsidRDefault="000243D3">
            <w:r w:rsidRPr="00AA0CEA">
              <w:t>Non – research projects by choice of code</w:t>
            </w:r>
          </w:p>
        </w:tc>
      </w:tr>
      <w:tr w:rsidR="000243D3" w:rsidRPr="00AA0CEA" w:rsidTr="000243D3">
        <w:trPr>
          <w:trHeight w:val="300"/>
        </w:trPr>
        <w:tc>
          <w:tcPr>
            <w:tcW w:w="2818" w:type="dxa"/>
            <w:noWrap/>
            <w:hideMark/>
          </w:tcPr>
          <w:p w:rsidR="000243D3" w:rsidRPr="00AA0CEA" w:rsidRDefault="000243D3">
            <w:r w:rsidRPr="00AA0CEA">
              <w:t>Consultancy</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 xml:space="preserve">Academic provide service in return for a competitive fee. </w:t>
            </w:r>
          </w:p>
        </w:tc>
      </w:tr>
      <w:tr w:rsidR="000243D3" w:rsidRPr="00AA0CEA" w:rsidTr="000243D3">
        <w:trPr>
          <w:trHeight w:val="300"/>
        </w:trPr>
        <w:tc>
          <w:tcPr>
            <w:tcW w:w="2818" w:type="dxa"/>
            <w:noWrap/>
            <w:hideMark/>
          </w:tcPr>
          <w:p w:rsidR="000243D3" w:rsidRPr="00AA0CEA" w:rsidRDefault="000243D3">
            <w:r w:rsidRPr="00AA0CEA">
              <w:t>Sale of goods (ongoing activity)</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This is for activity that is a regular</w:t>
            </w:r>
          </w:p>
        </w:tc>
      </w:tr>
      <w:tr w:rsidR="000243D3" w:rsidRPr="00AA0CEA" w:rsidTr="000243D3">
        <w:trPr>
          <w:trHeight w:val="300"/>
        </w:trPr>
        <w:tc>
          <w:tcPr>
            <w:tcW w:w="2818" w:type="dxa"/>
            <w:noWrap/>
            <w:hideMark/>
          </w:tcPr>
          <w:p w:rsidR="000243D3" w:rsidRPr="00AA0CEA" w:rsidRDefault="000243D3">
            <w:r w:rsidRPr="00AA0CEA">
              <w:t>Sale of services</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General activity</w:t>
            </w:r>
          </w:p>
        </w:tc>
      </w:tr>
      <w:tr w:rsidR="000243D3" w:rsidRPr="00AA0CEA" w:rsidTr="000243D3">
        <w:trPr>
          <w:trHeight w:val="300"/>
        </w:trPr>
        <w:tc>
          <w:tcPr>
            <w:tcW w:w="2818" w:type="dxa"/>
            <w:noWrap/>
            <w:hideMark/>
          </w:tcPr>
          <w:p w:rsidR="000243D3" w:rsidRPr="00AA0CEA" w:rsidRDefault="000243D3">
            <w:r w:rsidRPr="00AA0CEA">
              <w:t>Conferences for a specific cause</w:t>
            </w:r>
          </w:p>
        </w:tc>
        <w:tc>
          <w:tcPr>
            <w:tcW w:w="1103" w:type="dxa"/>
            <w:noWrap/>
            <w:hideMark/>
          </w:tcPr>
          <w:p w:rsidR="000243D3" w:rsidRPr="00AA0CEA" w:rsidRDefault="000243D3">
            <w:r w:rsidRPr="00AA0CEA">
              <w:t>Matched</w:t>
            </w:r>
          </w:p>
        </w:tc>
        <w:tc>
          <w:tcPr>
            <w:tcW w:w="5169" w:type="dxa"/>
            <w:noWrap/>
            <w:hideMark/>
          </w:tcPr>
          <w:p w:rsidR="000243D3" w:rsidRPr="00AA0CEA" w:rsidRDefault="000243D3" w:rsidP="00FF3B91">
            <w:r w:rsidRPr="00AA0CEA">
              <w:t xml:space="preserve">Only if the conference is funded and no 'profit' to </w:t>
            </w:r>
            <w:proofErr w:type="spellStart"/>
            <w:r w:rsidRPr="00AA0CEA">
              <w:t>UoM</w:t>
            </w:r>
            <w:proofErr w:type="spellEnd"/>
          </w:p>
        </w:tc>
      </w:tr>
      <w:tr w:rsidR="000243D3" w:rsidRPr="00AA0CEA" w:rsidTr="000243D3">
        <w:trPr>
          <w:trHeight w:val="300"/>
        </w:trPr>
        <w:tc>
          <w:tcPr>
            <w:tcW w:w="2818" w:type="dxa"/>
            <w:noWrap/>
            <w:hideMark/>
          </w:tcPr>
          <w:p w:rsidR="000243D3" w:rsidRPr="00AA0CEA" w:rsidRDefault="000243D3">
            <w:r w:rsidRPr="00AA0CEA">
              <w:t>Conferences run as part of our business</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General activity</w:t>
            </w:r>
          </w:p>
        </w:tc>
      </w:tr>
      <w:tr w:rsidR="000243D3" w:rsidRPr="00AA0CEA" w:rsidTr="000243D3">
        <w:trPr>
          <w:trHeight w:val="300"/>
        </w:trPr>
        <w:tc>
          <w:tcPr>
            <w:tcW w:w="2818" w:type="dxa"/>
            <w:noWrap/>
            <w:hideMark/>
          </w:tcPr>
          <w:p w:rsidR="000243D3" w:rsidRPr="00AA0CEA" w:rsidRDefault="000243D3">
            <w:r w:rsidRPr="00AA0CEA">
              <w:t>Donations (no restrictions or performance conditions)</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Income is taken as received towards general expenditure</w:t>
            </w:r>
          </w:p>
        </w:tc>
      </w:tr>
      <w:tr w:rsidR="000243D3" w:rsidRPr="00AA0CEA" w:rsidTr="000243D3">
        <w:trPr>
          <w:trHeight w:val="300"/>
        </w:trPr>
        <w:tc>
          <w:tcPr>
            <w:tcW w:w="2818" w:type="dxa"/>
            <w:noWrap/>
            <w:hideMark/>
          </w:tcPr>
          <w:p w:rsidR="000243D3" w:rsidRPr="00AA0CEA" w:rsidRDefault="000243D3">
            <w:r w:rsidRPr="00AA0CEA">
              <w:t>Donations with performance conditions</w:t>
            </w:r>
          </w:p>
        </w:tc>
        <w:tc>
          <w:tcPr>
            <w:tcW w:w="1103" w:type="dxa"/>
            <w:noWrap/>
            <w:hideMark/>
          </w:tcPr>
          <w:p w:rsidR="000243D3" w:rsidRPr="00AA0CEA" w:rsidRDefault="000243D3">
            <w:r w:rsidRPr="00AA0CEA">
              <w:t>Matched</w:t>
            </w:r>
          </w:p>
        </w:tc>
        <w:tc>
          <w:tcPr>
            <w:tcW w:w="5169" w:type="dxa"/>
            <w:noWrap/>
            <w:hideMark/>
          </w:tcPr>
          <w:p w:rsidR="000243D3" w:rsidRPr="00AA0CEA" w:rsidRDefault="000243D3">
            <w:r w:rsidRPr="00AA0CEA">
              <w:t>Income is taken as received towards general expenditure</w:t>
            </w:r>
          </w:p>
        </w:tc>
      </w:tr>
      <w:tr w:rsidR="000243D3" w:rsidRPr="00AA0CEA" w:rsidTr="000243D3">
        <w:trPr>
          <w:trHeight w:val="300"/>
        </w:trPr>
        <w:tc>
          <w:tcPr>
            <w:tcW w:w="2818" w:type="dxa"/>
            <w:noWrap/>
            <w:hideMark/>
          </w:tcPr>
          <w:p w:rsidR="000243D3" w:rsidRPr="00AA0CEA" w:rsidRDefault="000243D3">
            <w:r w:rsidRPr="00AA0CEA">
              <w:t>Donations with restrictions</w:t>
            </w:r>
          </w:p>
        </w:tc>
        <w:tc>
          <w:tcPr>
            <w:tcW w:w="1103" w:type="dxa"/>
            <w:noWrap/>
            <w:hideMark/>
          </w:tcPr>
          <w:p w:rsidR="000243D3" w:rsidRPr="00AA0CEA" w:rsidRDefault="000243D3">
            <w:r w:rsidRPr="00AA0CEA">
              <w:t>Matched</w:t>
            </w:r>
          </w:p>
        </w:tc>
        <w:tc>
          <w:tcPr>
            <w:tcW w:w="5169" w:type="dxa"/>
            <w:noWrap/>
            <w:hideMark/>
          </w:tcPr>
          <w:p w:rsidR="000243D3" w:rsidRPr="00AA0CEA" w:rsidRDefault="000243D3">
            <w:r w:rsidRPr="00AA0CEA">
              <w:t>Income is matched against expenditure within the restrictions through restricted reserves</w:t>
            </w:r>
          </w:p>
        </w:tc>
      </w:tr>
      <w:tr w:rsidR="000243D3" w:rsidRPr="00AA0CEA" w:rsidTr="000243D3">
        <w:trPr>
          <w:trHeight w:val="300"/>
        </w:trPr>
        <w:tc>
          <w:tcPr>
            <w:tcW w:w="2818" w:type="dxa"/>
            <w:noWrap/>
            <w:hideMark/>
          </w:tcPr>
          <w:p w:rsidR="000243D3" w:rsidRPr="00AA0CEA" w:rsidRDefault="000243D3">
            <w:r w:rsidRPr="00AA0CEA">
              <w:lastRenderedPageBreak/>
              <w:t>Unrestricted endowments</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Income is taken as received towards general expenditure</w:t>
            </w:r>
          </w:p>
        </w:tc>
      </w:tr>
      <w:tr w:rsidR="000243D3" w:rsidRPr="00AA0CEA" w:rsidTr="000243D3">
        <w:trPr>
          <w:trHeight w:val="300"/>
        </w:trPr>
        <w:tc>
          <w:tcPr>
            <w:tcW w:w="2818" w:type="dxa"/>
            <w:noWrap/>
            <w:hideMark/>
          </w:tcPr>
          <w:p w:rsidR="000243D3" w:rsidRPr="00AA0CEA" w:rsidRDefault="000243D3">
            <w:r w:rsidRPr="00AA0CEA">
              <w:t>Restricted Endowments</w:t>
            </w:r>
          </w:p>
        </w:tc>
        <w:tc>
          <w:tcPr>
            <w:tcW w:w="1103" w:type="dxa"/>
            <w:noWrap/>
            <w:hideMark/>
          </w:tcPr>
          <w:p w:rsidR="000243D3" w:rsidRPr="00AA0CEA" w:rsidRDefault="000243D3">
            <w:r w:rsidRPr="00AA0CEA">
              <w:t>Matched</w:t>
            </w:r>
          </w:p>
        </w:tc>
        <w:tc>
          <w:tcPr>
            <w:tcW w:w="5169" w:type="dxa"/>
            <w:noWrap/>
            <w:hideMark/>
          </w:tcPr>
          <w:p w:rsidR="000243D3" w:rsidRPr="00AA0CEA" w:rsidRDefault="000243D3">
            <w:r w:rsidRPr="00AA0CEA">
              <w:t>Income is matched against expenditure within the restrictions through restricted reserves</w:t>
            </w:r>
          </w:p>
        </w:tc>
      </w:tr>
      <w:tr w:rsidR="000243D3" w:rsidRPr="00AA0CEA" w:rsidTr="000243D3">
        <w:trPr>
          <w:trHeight w:val="300"/>
        </w:trPr>
        <w:tc>
          <w:tcPr>
            <w:tcW w:w="2818" w:type="dxa"/>
            <w:noWrap/>
            <w:hideMark/>
          </w:tcPr>
          <w:p w:rsidR="000243D3" w:rsidRPr="00AA0CEA" w:rsidRDefault="000243D3">
            <w:r w:rsidRPr="00AA0CEA">
              <w:t>University Funded staff</w:t>
            </w:r>
          </w:p>
        </w:tc>
        <w:tc>
          <w:tcPr>
            <w:tcW w:w="1103" w:type="dxa"/>
            <w:noWrap/>
            <w:hideMark/>
          </w:tcPr>
          <w:p w:rsidR="000243D3" w:rsidRPr="00AA0CEA" w:rsidRDefault="000243D3">
            <w:r w:rsidRPr="00AA0CEA">
              <w:t>Core</w:t>
            </w:r>
          </w:p>
        </w:tc>
        <w:tc>
          <w:tcPr>
            <w:tcW w:w="5169" w:type="dxa"/>
            <w:noWrap/>
            <w:hideMark/>
          </w:tcPr>
          <w:p w:rsidR="000243D3" w:rsidRPr="00AA0CEA" w:rsidRDefault="000243D3">
            <w:proofErr w:type="gramStart"/>
            <w:r w:rsidRPr="00AA0CEA">
              <w:t>Staff</w:t>
            </w:r>
            <w:proofErr w:type="gramEnd"/>
            <w:r w:rsidRPr="00AA0CEA">
              <w:t xml:space="preserve"> who are not directly funded form the ongoing running costs of the University.  If the activity stops we would still pay these people</w:t>
            </w:r>
          </w:p>
        </w:tc>
      </w:tr>
      <w:tr w:rsidR="000243D3" w:rsidRPr="00AA0CEA" w:rsidTr="000243D3">
        <w:trPr>
          <w:trHeight w:val="300"/>
        </w:trPr>
        <w:tc>
          <w:tcPr>
            <w:tcW w:w="2818" w:type="dxa"/>
            <w:noWrap/>
            <w:hideMark/>
          </w:tcPr>
          <w:p w:rsidR="000243D3" w:rsidRPr="00AA0CEA" w:rsidRDefault="000243D3">
            <w:r w:rsidRPr="00AA0CEA">
              <w:t>Employees funded through FEC overhead</w:t>
            </w:r>
          </w:p>
        </w:tc>
        <w:tc>
          <w:tcPr>
            <w:tcW w:w="1103" w:type="dxa"/>
            <w:noWrap/>
            <w:hideMark/>
          </w:tcPr>
          <w:p w:rsidR="000243D3" w:rsidRPr="00AA0CEA" w:rsidRDefault="000243D3">
            <w:r w:rsidRPr="00AA0CEA">
              <w:t>Core</w:t>
            </w:r>
          </w:p>
        </w:tc>
        <w:tc>
          <w:tcPr>
            <w:tcW w:w="5169" w:type="dxa"/>
            <w:noWrap/>
            <w:hideMark/>
          </w:tcPr>
          <w:p w:rsidR="000243D3" w:rsidRPr="00AA0CEA" w:rsidRDefault="000243D3" w:rsidP="00382584">
            <w:proofErr w:type="gramStart"/>
            <w:r w:rsidRPr="00AA0CEA">
              <w:t>Staff</w:t>
            </w:r>
            <w:proofErr w:type="gramEnd"/>
            <w:r w:rsidRPr="00AA0CEA">
              <w:t xml:space="preserve"> who are not directly funded form the ongoing running costs of the University.  If the activity stops we would still incur the payroll costs</w:t>
            </w:r>
          </w:p>
        </w:tc>
      </w:tr>
      <w:tr w:rsidR="000243D3" w:rsidRPr="00AA0CEA" w:rsidTr="000243D3">
        <w:trPr>
          <w:trHeight w:val="300"/>
        </w:trPr>
        <w:tc>
          <w:tcPr>
            <w:tcW w:w="2818" w:type="dxa"/>
            <w:noWrap/>
            <w:hideMark/>
          </w:tcPr>
          <w:p w:rsidR="000243D3" w:rsidRPr="00AA0CEA" w:rsidRDefault="000243D3">
            <w:r w:rsidRPr="00AA0CEA">
              <w:t>University funded non-pay</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General activity</w:t>
            </w:r>
          </w:p>
        </w:tc>
      </w:tr>
      <w:tr w:rsidR="000243D3" w:rsidRPr="00AA0CEA" w:rsidTr="000243D3">
        <w:trPr>
          <w:trHeight w:val="300"/>
        </w:trPr>
        <w:tc>
          <w:tcPr>
            <w:tcW w:w="2818" w:type="dxa"/>
            <w:noWrap/>
            <w:hideMark/>
          </w:tcPr>
          <w:p w:rsidR="000243D3" w:rsidRPr="00AA0CEA" w:rsidRDefault="000243D3">
            <w:r w:rsidRPr="00AA0CEA">
              <w:t>Depreciation of University funded equipment</w:t>
            </w:r>
          </w:p>
        </w:tc>
        <w:tc>
          <w:tcPr>
            <w:tcW w:w="1103" w:type="dxa"/>
            <w:noWrap/>
            <w:hideMark/>
          </w:tcPr>
          <w:p w:rsidR="000243D3" w:rsidRPr="00AA0CEA" w:rsidRDefault="000243D3">
            <w:r w:rsidRPr="00AA0CEA">
              <w:t>Core</w:t>
            </w:r>
          </w:p>
        </w:tc>
        <w:tc>
          <w:tcPr>
            <w:tcW w:w="5169" w:type="dxa"/>
            <w:noWrap/>
            <w:hideMark/>
          </w:tcPr>
          <w:p w:rsidR="000243D3" w:rsidRPr="00AA0CEA" w:rsidRDefault="000243D3">
            <w:r w:rsidRPr="00AA0CEA">
              <w:t>General activity</w:t>
            </w:r>
          </w:p>
        </w:tc>
      </w:tr>
      <w:tr w:rsidR="000243D3" w:rsidRPr="00AA0CEA" w:rsidTr="000243D3">
        <w:trPr>
          <w:trHeight w:val="300"/>
        </w:trPr>
        <w:tc>
          <w:tcPr>
            <w:tcW w:w="2818" w:type="dxa"/>
            <w:noWrap/>
          </w:tcPr>
          <w:p w:rsidR="000243D3" w:rsidRPr="00AA0CEA" w:rsidRDefault="000243D3" w:rsidP="00D44F39">
            <w:r w:rsidRPr="00AA0CEA">
              <w:t>SIFT</w:t>
            </w:r>
          </w:p>
        </w:tc>
        <w:tc>
          <w:tcPr>
            <w:tcW w:w="1103" w:type="dxa"/>
            <w:noWrap/>
          </w:tcPr>
          <w:p w:rsidR="000243D3" w:rsidRPr="00AA0CEA" w:rsidRDefault="000243D3" w:rsidP="00D44F39">
            <w:r w:rsidRPr="00AA0CEA">
              <w:t>Matched</w:t>
            </w:r>
          </w:p>
        </w:tc>
        <w:tc>
          <w:tcPr>
            <w:tcW w:w="5169" w:type="dxa"/>
            <w:noWrap/>
          </w:tcPr>
          <w:p w:rsidR="000243D3" w:rsidRPr="00AA0CEA" w:rsidRDefault="000243D3" w:rsidP="00D44F39"/>
        </w:tc>
      </w:tr>
      <w:tr w:rsidR="000243D3" w:rsidRPr="00AA0CEA" w:rsidTr="000243D3">
        <w:trPr>
          <w:trHeight w:val="300"/>
        </w:trPr>
        <w:tc>
          <w:tcPr>
            <w:tcW w:w="2818" w:type="dxa"/>
            <w:noWrap/>
          </w:tcPr>
          <w:p w:rsidR="000243D3" w:rsidRPr="00AA0CEA" w:rsidRDefault="000243D3" w:rsidP="00D44F39">
            <w:r w:rsidRPr="00AA0CEA">
              <w:t>Proof of principle funding (UMI3)</w:t>
            </w:r>
          </w:p>
        </w:tc>
        <w:tc>
          <w:tcPr>
            <w:tcW w:w="1103" w:type="dxa"/>
            <w:noWrap/>
          </w:tcPr>
          <w:p w:rsidR="000243D3" w:rsidRPr="00AA0CEA" w:rsidRDefault="000243D3" w:rsidP="00D44F39">
            <w:r w:rsidRPr="00AA0CEA">
              <w:t>Matched</w:t>
            </w:r>
          </w:p>
        </w:tc>
        <w:tc>
          <w:tcPr>
            <w:tcW w:w="5169" w:type="dxa"/>
            <w:noWrap/>
          </w:tcPr>
          <w:p w:rsidR="000243D3" w:rsidRPr="00AA0CEA" w:rsidRDefault="000243D3" w:rsidP="00D44F39">
            <w:r w:rsidRPr="00AA0CEA">
              <w:t>Internal funding but matched by allocations from subs</w:t>
            </w:r>
          </w:p>
        </w:tc>
      </w:tr>
      <w:tr w:rsidR="000243D3" w:rsidRPr="00AA0CEA" w:rsidTr="000243D3">
        <w:trPr>
          <w:trHeight w:val="300"/>
        </w:trPr>
        <w:tc>
          <w:tcPr>
            <w:tcW w:w="2818" w:type="dxa"/>
            <w:noWrap/>
          </w:tcPr>
          <w:p w:rsidR="000243D3" w:rsidRPr="00AA0CEA" w:rsidRDefault="000243D3" w:rsidP="00D44F39">
            <w:r w:rsidRPr="00AA0CEA">
              <w:t>Salary recharges</w:t>
            </w:r>
          </w:p>
        </w:tc>
        <w:tc>
          <w:tcPr>
            <w:tcW w:w="1103" w:type="dxa"/>
            <w:noWrap/>
          </w:tcPr>
          <w:p w:rsidR="000243D3" w:rsidRPr="00AA0CEA" w:rsidRDefault="000243D3" w:rsidP="00D44F39">
            <w:r w:rsidRPr="00AA0CEA">
              <w:t>Matched</w:t>
            </w:r>
          </w:p>
        </w:tc>
        <w:tc>
          <w:tcPr>
            <w:tcW w:w="5169" w:type="dxa"/>
            <w:noWrap/>
          </w:tcPr>
          <w:p w:rsidR="000243D3" w:rsidRPr="00AA0CEA" w:rsidRDefault="000243D3" w:rsidP="00D44F39"/>
        </w:tc>
      </w:tr>
    </w:tbl>
    <w:p w:rsidR="000F58C4" w:rsidRPr="00AA0CEA" w:rsidRDefault="000F58C4" w:rsidP="005D4D1D"/>
    <w:sectPr w:rsidR="000F58C4" w:rsidRPr="00AA0CEA" w:rsidSect="0013416F">
      <w:headerReference w:type="default" r:id="rId8"/>
      <w:footerReference w:type="default" r:id="rId9"/>
      <w:pgSz w:w="11906" w:h="16838"/>
      <w:pgMar w:top="993" w:right="849" w:bottom="993" w:left="1134" w:header="708" w:footer="2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EE" w:rsidRDefault="000F55EE" w:rsidP="0013416F">
      <w:pPr>
        <w:spacing w:after="0" w:line="240" w:lineRule="auto"/>
      </w:pPr>
      <w:r>
        <w:separator/>
      </w:r>
    </w:p>
  </w:endnote>
  <w:endnote w:type="continuationSeparator" w:id="0">
    <w:p w:rsidR="000F55EE" w:rsidRDefault="000F55EE" w:rsidP="0013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95437"/>
      <w:docPartObj>
        <w:docPartGallery w:val="Page Numbers (Bottom of Page)"/>
        <w:docPartUnique/>
      </w:docPartObj>
    </w:sdtPr>
    <w:sdtEndPr/>
    <w:sdtContent>
      <w:sdt>
        <w:sdtPr>
          <w:id w:val="860082579"/>
          <w:docPartObj>
            <w:docPartGallery w:val="Page Numbers (Top of Page)"/>
            <w:docPartUnique/>
          </w:docPartObj>
        </w:sdtPr>
        <w:sdtEndPr/>
        <w:sdtContent>
          <w:p w:rsidR="0013416F" w:rsidRDefault="0013416F">
            <w:pPr>
              <w:pStyle w:val="Footer"/>
              <w:jc w:val="right"/>
            </w:pPr>
          </w:p>
          <w:p w:rsidR="0013416F" w:rsidRDefault="0013416F">
            <w:pPr>
              <w:pStyle w:val="Footer"/>
              <w:jc w:val="right"/>
            </w:pPr>
            <w:r>
              <w:t xml:space="preserve">Page </w:t>
            </w:r>
            <w:r w:rsidR="0016218B">
              <w:rPr>
                <w:b/>
                <w:bCs/>
                <w:sz w:val="24"/>
                <w:szCs w:val="24"/>
              </w:rPr>
              <w:fldChar w:fldCharType="begin"/>
            </w:r>
            <w:r>
              <w:rPr>
                <w:b/>
                <w:bCs/>
              </w:rPr>
              <w:instrText xml:space="preserve"> PAGE </w:instrText>
            </w:r>
            <w:r w:rsidR="0016218B">
              <w:rPr>
                <w:b/>
                <w:bCs/>
                <w:sz w:val="24"/>
                <w:szCs w:val="24"/>
              </w:rPr>
              <w:fldChar w:fldCharType="separate"/>
            </w:r>
            <w:r w:rsidR="00DC6627">
              <w:rPr>
                <w:b/>
                <w:bCs/>
                <w:noProof/>
              </w:rPr>
              <w:t>1</w:t>
            </w:r>
            <w:r w:rsidR="0016218B">
              <w:rPr>
                <w:b/>
                <w:bCs/>
                <w:sz w:val="24"/>
                <w:szCs w:val="24"/>
              </w:rPr>
              <w:fldChar w:fldCharType="end"/>
            </w:r>
            <w:r>
              <w:t xml:space="preserve"> of </w:t>
            </w:r>
            <w:r w:rsidR="0016218B">
              <w:rPr>
                <w:b/>
                <w:bCs/>
                <w:sz w:val="24"/>
                <w:szCs w:val="24"/>
              </w:rPr>
              <w:fldChar w:fldCharType="begin"/>
            </w:r>
            <w:r>
              <w:rPr>
                <w:b/>
                <w:bCs/>
              </w:rPr>
              <w:instrText xml:space="preserve"> NUMPAGES  </w:instrText>
            </w:r>
            <w:r w:rsidR="0016218B">
              <w:rPr>
                <w:b/>
                <w:bCs/>
                <w:sz w:val="24"/>
                <w:szCs w:val="24"/>
              </w:rPr>
              <w:fldChar w:fldCharType="separate"/>
            </w:r>
            <w:r w:rsidR="00DC6627">
              <w:rPr>
                <w:b/>
                <w:bCs/>
                <w:noProof/>
              </w:rPr>
              <w:t>2</w:t>
            </w:r>
            <w:r w:rsidR="0016218B">
              <w:rPr>
                <w:b/>
                <w:bCs/>
                <w:sz w:val="24"/>
                <w:szCs w:val="24"/>
              </w:rPr>
              <w:fldChar w:fldCharType="end"/>
            </w:r>
          </w:p>
        </w:sdtContent>
      </w:sdt>
    </w:sdtContent>
  </w:sdt>
  <w:p w:rsidR="0013416F" w:rsidRDefault="00134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EE" w:rsidRDefault="000F55EE" w:rsidP="0013416F">
      <w:pPr>
        <w:spacing w:after="0" w:line="240" w:lineRule="auto"/>
      </w:pPr>
      <w:r>
        <w:separator/>
      </w:r>
    </w:p>
  </w:footnote>
  <w:footnote w:type="continuationSeparator" w:id="0">
    <w:p w:rsidR="000F55EE" w:rsidRDefault="000F55EE" w:rsidP="00134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6F" w:rsidRPr="00B3602F" w:rsidRDefault="0013416F" w:rsidP="0013416F">
    <w:pPr>
      <w:rPr>
        <w:b/>
        <w:u w:val="single"/>
      </w:rPr>
    </w:pPr>
    <w:r w:rsidRPr="00B3602F">
      <w:rPr>
        <w:b/>
        <w:u w:val="single"/>
      </w:rPr>
      <w:t xml:space="preserve">Core, Research. Matched </w:t>
    </w:r>
    <w:r>
      <w:rPr>
        <w:b/>
        <w:u w:val="single"/>
      </w:rPr>
      <w:t>definitions and applications to University activities</w:t>
    </w:r>
  </w:p>
  <w:p w:rsidR="0013416F" w:rsidRDefault="001341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D3A3A"/>
    <w:multiLevelType w:val="hybridMultilevel"/>
    <w:tmpl w:val="EB54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59"/>
    <w:rsid w:val="000243D3"/>
    <w:rsid w:val="000F55EE"/>
    <w:rsid w:val="000F58C4"/>
    <w:rsid w:val="0013416F"/>
    <w:rsid w:val="0016218B"/>
    <w:rsid w:val="001D4B47"/>
    <w:rsid w:val="00271463"/>
    <w:rsid w:val="002723D1"/>
    <w:rsid w:val="00354A93"/>
    <w:rsid w:val="00355CF7"/>
    <w:rsid w:val="00382584"/>
    <w:rsid w:val="00415F0F"/>
    <w:rsid w:val="00532284"/>
    <w:rsid w:val="005D4D1D"/>
    <w:rsid w:val="005E6555"/>
    <w:rsid w:val="00627DAA"/>
    <w:rsid w:val="00645CD5"/>
    <w:rsid w:val="00767D68"/>
    <w:rsid w:val="007D174B"/>
    <w:rsid w:val="00805917"/>
    <w:rsid w:val="008D296F"/>
    <w:rsid w:val="00951B71"/>
    <w:rsid w:val="00961391"/>
    <w:rsid w:val="009B76B8"/>
    <w:rsid w:val="00AA0CEA"/>
    <w:rsid w:val="00AE1F98"/>
    <w:rsid w:val="00B15FD5"/>
    <w:rsid w:val="00B3602F"/>
    <w:rsid w:val="00B84A59"/>
    <w:rsid w:val="00B96AF4"/>
    <w:rsid w:val="00B96EB4"/>
    <w:rsid w:val="00BD1ECC"/>
    <w:rsid w:val="00BE331C"/>
    <w:rsid w:val="00C1366C"/>
    <w:rsid w:val="00C35B31"/>
    <w:rsid w:val="00C66726"/>
    <w:rsid w:val="00D01D3C"/>
    <w:rsid w:val="00DC6627"/>
    <w:rsid w:val="00DF0509"/>
    <w:rsid w:val="00F74634"/>
    <w:rsid w:val="00FA56ED"/>
    <w:rsid w:val="00FF3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C4"/>
    <w:pPr>
      <w:ind w:left="720"/>
      <w:contextualSpacing/>
    </w:pPr>
  </w:style>
  <w:style w:type="table" w:styleId="TableGrid">
    <w:name w:val="Table Grid"/>
    <w:basedOn w:val="TableNormal"/>
    <w:uiPriority w:val="59"/>
    <w:rsid w:val="0080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84"/>
    <w:rPr>
      <w:rFonts w:ascii="Tahoma" w:hAnsi="Tahoma" w:cs="Tahoma"/>
      <w:sz w:val="16"/>
      <w:szCs w:val="16"/>
    </w:rPr>
  </w:style>
  <w:style w:type="paragraph" w:styleId="Header">
    <w:name w:val="header"/>
    <w:basedOn w:val="Normal"/>
    <w:link w:val="HeaderChar"/>
    <w:uiPriority w:val="99"/>
    <w:unhideWhenUsed/>
    <w:rsid w:val="0013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16F"/>
  </w:style>
  <w:style w:type="paragraph" w:styleId="Footer">
    <w:name w:val="footer"/>
    <w:basedOn w:val="Normal"/>
    <w:link w:val="FooterChar"/>
    <w:uiPriority w:val="99"/>
    <w:unhideWhenUsed/>
    <w:rsid w:val="0013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C4"/>
    <w:pPr>
      <w:ind w:left="720"/>
      <w:contextualSpacing/>
    </w:pPr>
  </w:style>
  <w:style w:type="table" w:styleId="TableGrid">
    <w:name w:val="Table Grid"/>
    <w:basedOn w:val="TableNormal"/>
    <w:uiPriority w:val="59"/>
    <w:rsid w:val="0080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84"/>
    <w:rPr>
      <w:rFonts w:ascii="Tahoma" w:hAnsi="Tahoma" w:cs="Tahoma"/>
      <w:sz w:val="16"/>
      <w:szCs w:val="16"/>
    </w:rPr>
  </w:style>
  <w:style w:type="paragraph" w:styleId="Header">
    <w:name w:val="header"/>
    <w:basedOn w:val="Normal"/>
    <w:link w:val="HeaderChar"/>
    <w:uiPriority w:val="99"/>
    <w:unhideWhenUsed/>
    <w:rsid w:val="0013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16F"/>
  </w:style>
  <w:style w:type="paragraph" w:styleId="Footer">
    <w:name w:val="footer"/>
    <w:basedOn w:val="Normal"/>
    <w:link w:val="FooterChar"/>
    <w:uiPriority w:val="99"/>
    <w:unhideWhenUsed/>
    <w:rsid w:val="0013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3151">
      <w:bodyDiv w:val="1"/>
      <w:marLeft w:val="0"/>
      <w:marRight w:val="0"/>
      <w:marTop w:val="0"/>
      <w:marBottom w:val="0"/>
      <w:divBdr>
        <w:top w:val="none" w:sz="0" w:space="0" w:color="auto"/>
        <w:left w:val="none" w:sz="0" w:space="0" w:color="auto"/>
        <w:bottom w:val="none" w:sz="0" w:space="0" w:color="auto"/>
        <w:right w:val="none" w:sz="0" w:space="0" w:color="auto"/>
      </w:divBdr>
    </w:div>
    <w:div w:id="1316837968">
      <w:bodyDiv w:val="1"/>
      <w:marLeft w:val="0"/>
      <w:marRight w:val="0"/>
      <w:marTop w:val="0"/>
      <w:marBottom w:val="0"/>
      <w:divBdr>
        <w:top w:val="none" w:sz="0" w:space="0" w:color="auto"/>
        <w:left w:val="none" w:sz="0" w:space="0" w:color="auto"/>
        <w:bottom w:val="none" w:sz="0" w:space="0" w:color="auto"/>
        <w:right w:val="none" w:sz="0" w:space="0" w:color="auto"/>
      </w:divBdr>
    </w:div>
    <w:div w:id="1408503207">
      <w:bodyDiv w:val="1"/>
      <w:marLeft w:val="0"/>
      <w:marRight w:val="0"/>
      <w:marTop w:val="0"/>
      <w:marBottom w:val="0"/>
      <w:divBdr>
        <w:top w:val="none" w:sz="0" w:space="0" w:color="auto"/>
        <w:left w:val="none" w:sz="0" w:space="0" w:color="auto"/>
        <w:bottom w:val="none" w:sz="0" w:space="0" w:color="auto"/>
        <w:right w:val="none" w:sz="0" w:space="0" w:color="auto"/>
      </w:divBdr>
    </w:div>
    <w:div w:id="1525514168">
      <w:bodyDiv w:val="1"/>
      <w:marLeft w:val="0"/>
      <w:marRight w:val="0"/>
      <w:marTop w:val="0"/>
      <w:marBottom w:val="0"/>
      <w:divBdr>
        <w:top w:val="none" w:sz="0" w:space="0" w:color="auto"/>
        <w:left w:val="none" w:sz="0" w:space="0" w:color="auto"/>
        <w:bottom w:val="none" w:sz="0" w:space="0" w:color="auto"/>
        <w:right w:val="none" w:sz="0" w:space="0" w:color="auto"/>
      </w:divBdr>
    </w:div>
    <w:div w:id="18487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Professional Support Services</cp:lastModifiedBy>
  <cp:revision>2</cp:revision>
  <cp:lastPrinted>2014-08-04T10:02:00Z</cp:lastPrinted>
  <dcterms:created xsi:type="dcterms:W3CDTF">2015-02-16T16:36:00Z</dcterms:created>
  <dcterms:modified xsi:type="dcterms:W3CDTF">2015-02-16T16:36:00Z</dcterms:modified>
</cp:coreProperties>
</file>