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ED36B" w:themeColor="accent3" w:themeTint="99"/>
  <w:body>
    <w:p w14:paraId="23ACAA01" w14:textId="232A6EE0" w:rsidR="00595B13" w:rsidRDefault="00690609" w:rsidP="00595B13">
      <w:pPr>
        <w:rPr>
          <w:b/>
          <w:bCs/>
        </w:rPr>
      </w:pPr>
      <w:r>
        <w:rPr>
          <w:b/>
          <w:bCs/>
          <w:noProof/>
          <w:lang w:eastAsia="en-GB"/>
        </w:rPr>
        <w:drawing>
          <wp:inline distT="0" distB="0" distL="0" distR="0" wp14:anchorId="2DEC3FF3" wp14:editId="24D745C5">
            <wp:extent cx="2092817" cy="844807"/>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Tlogo.jpg"/>
                    <pic:cNvPicPr/>
                  </pic:nvPicPr>
                  <pic:blipFill>
                    <a:blip r:embed="rId12">
                      <a:extLst>
                        <a:ext uri="{28A0092B-C50C-407E-A947-70E740481C1C}">
                          <a14:useLocalDpi xmlns:a14="http://schemas.microsoft.com/office/drawing/2010/main" val="0"/>
                        </a:ext>
                      </a:extLst>
                    </a:blip>
                    <a:stretch>
                      <a:fillRect/>
                    </a:stretch>
                  </pic:blipFill>
                  <pic:spPr>
                    <a:xfrm>
                      <a:off x="0" y="0"/>
                      <a:ext cx="2095499" cy="845890"/>
                    </a:xfrm>
                    <a:prstGeom prst="rect">
                      <a:avLst/>
                    </a:prstGeom>
                  </pic:spPr>
                </pic:pic>
              </a:graphicData>
            </a:graphic>
          </wp:inline>
        </w:drawing>
      </w:r>
    </w:p>
    <w:p w14:paraId="3202B325" w14:textId="77777777" w:rsidR="00595B13" w:rsidRDefault="00E076DB" w:rsidP="00595B13">
      <w:pPr>
        <w:rPr>
          <w:b/>
          <w:bCs/>
        </w:rPr>
      </w:pPr>
      <w:r>
        <w:rPr>
          <w:b/>
          <w:bCs/>
          <w:noProof/>
          <w:lang w:eastAsia="en-GB"/>
        </w:rPr>
        <w:drawing>
          <wp:anchor distT="0" distB="0" distL="114300" distR="114300" simplePos="0" relativeHeight="251657216" behindDoc="0" locked="0" layoutInCell="1" allowOverlap="1" wp14:anchorId="425B2400" wp14:editId="3D80DE1B">
            <wp:simplePos x="0" y="0"/>
            <wp:positionH relativeFrom="column">
              <wp:posOffset>114300</wp:posOffset>
            </wp:positionH>
            <wp:positionV relativeFrom="paragraph">
              <wp:posOffset>476885</wp:posOffset>
            </wp:positionV>
            <wp:extent cx="5754370" cy="3837305"/>
            <wp:effectExtent l="127000" t="101600" r="113030" b="1191895"/>
            <wp:wrapTopAndBottom/>
            <wp:docPr id="1" name="Picture 0" descr="teachers---adult-learner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s---adult-learners9.jpg"/>
                    <pic:cNvPicPr/>
                  </pic:nvPicPr>
                  <pic:blipFill>
                    <a:blip r:embed="rId13" cstate="print"/>
                    <a:stretch>
                      <a:fillRect/>
                    </a:stretch>
                  </pic:blipFill>
                  <pic:spPr>
                    <a:xfrm>
                      <a:off x="0" y="0"/>
                      <a:ext cx="5754370" cy="3837305"/>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anchor>
        </w:drawing>
      </w:r>
    </w:p>
    <w:p w14:paraId="2C9F508F" w14:textId="65A9D3BE" w:rsidR="00595B13" w:rsidRDefault="00E076DB" w:rsidP="00595B13">
      <w:pPr>
        <w:rPr>
          <w:b/>
          <w:bCs/>
        </w:rPr>
      </w:pPr>
      <w:r>
        <w:rPr>
          <w:b/>
          <w:bCs/>
          <w:noProof/>
          <w:lang w:eastAsia="en-GB"/>
        </w:rPr>
        <mc:AlternateContent>
          <mc:Choice Requires="wps">
            <w:drawing>
              <wp:anchor distT="0" distB="0" distL="114300" distR="114300" simplePos="0" relativeHeight="251658240" behindDoc="0" locked="0" layoutInCell="1" allowOverlap="1" wp14:anchorId="13D57DF0" wp14:editId="3F209AED">
                <wp:simplePos x="0" y="0"/>
                <wp:positionH relativeFrom="column">
                  <wp:posOffset>2286000</wp:posOffset>
                </wp:positionH>
                <wp:positionV relativeFrom="paragraph">
                  <wp:posOffset>4725670</wp:posOffset>
                </wp:positionV>
                <wp:extent cx="4000500" cy="1714500"/>
                <wp:effectExtent l="0" t="0" r="12700" b="12700"/>
                <wp:wrapSquare wrapText="bothSides"/>
                <wp:docPr id="3" name="Text Box 3"/>
                <wp:cNvGraphicFramePr/>
                <a:graphic xmlns:a="http://schemas.openxmlformats.org/drawingml/2006/main">
                  <a:graphicData uri="http://schemas.microsoft.com/office/word/2010/wordprocessingShape">
                    <wps:wsp>
                      <wps:cNvSpPr txBox="1"/>
                      <wps:spPr>
                        <a:xfrm>
                          <a:off x="0" y="0"/>
                          <a:ext cx="4000500" cy="1714500"/>
                        </a:xfrm>
                        <a:prstGeom prst="rect">
                          <a:avLst/>
                        </a:prstGeom>
                        <a:solidFill>
                          <a:schemeClr val="accent3">
                            <a:lumMod val="7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50A08A" w14:textId="77777777" w:rsidR="00A60CEB" w:rsidRDefault="00A60CEB" w:rsidP="002E2B51">
                            <w:pPr>
                              <w:pStyle w:val="ListParagraph"/>
                              <w:numPr>
                                <w:ilvl w:val="0"/>
                                <w:numId w:val="2"/>
                              </w:numPr>
                            </w:pPr>
                            <w:r>
                              <w:t>Do you have a piece of work that you’d like to do in your area but haven’t got the resource to complete it?</w:t>
                            </w:r>
                          </w:p>
                          <w:p w14:paraId="1A2BD53B" w14:textId="77777777" w:rsidR="00A60CEB" w:rsidRDefault="00A60CEB" w:rsidP="002E2B51">
                            <w:pPr>
                              <w:pStyle w:val="ListParagraph"/>
                              <w:numPr>
                                <w:ilvl w:val="0"/>
                                <w:numId w:val="2"/>
                              </w:numPr>
                            </w:pPr>
                            <w:r>
                              <w:t>Would you like a fresh perspective on a problem you’ve been considering?</w:t>
                            </w:r>
                          </w:p>
                          <w:p w14:paraId="1E9FFF18" w14:textId="77777777" w:rsidR="00A60CEB" w:rsidRDefault="00A60CEB" w:rsidP="002E2B51">
                            <w:pPr>
                              <w:pStyle w:val="ListParagraph"/>
                              <w:numPr>
                                <w:ilvl w:val="0"/>
                                <w:numId w:val="2"/>
                              </w:numPr>
                            </w:pPr>
                            <w:r>
                              <w:t>Would you like to contribute to the development of staff within DSE ?</w:t>
                            </w:r>
                          </w:p>
                          <w:p w14:paraId="7B09FA35" w14:textId="77777777" w:rsidR="00A60CEB" w:rsidRDefault="00A60C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80pt;margin-top:372.1pt;width:31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" fillcolor="#c48b01 [2406]" stroked="f">
                <v:textbox>
                  <w:txbxContent>
                    <w:p w14:paraId="7250A08A" w14:textId="77777777" w:rsidR="00A60CEB" w:rsidRDefault="00A60CEB" w:rsidP="002E2B51">
                      <w:pPr>
                        <w:pStyle w:val="ListParagraph"/>
                        <w:numPr>
                          <w:ilvl w:val="0"/>
                          <w:numId w:val="2"/>
                        </w:numPr>
                      </w:pPr>
                      <w:r>
                        <w:t>Do you have a piece of work that you’d like to do in your area but haven’t got the resource to complete it?</w:t>
                      </w:r>
                    </w:p>
                    <w:p w14:paraId="1A2BD53B" w14:textId="77777777" w:rsidR="00A60CEB" w:rsidRDefault="00A60CEB" w:rsidP="002E2B51">
                      <w:pPr>
                        <w:pStyle w:val="ListParagraph"/>
                        <w:numPr>
                          <w:ilvl w:val="0"/>
                          <w:numId w:val="2"/>
                        </w:numPr>
                      </w:pPr>
                      <w:r>
                        <w:t>Would you like a fresh perspective on a problem you’ve been considering?</w:t>
                      </w:r>
                    </w:p>
                    <w:p w14:paraId="1E9FFF18" w14:textId="77777777" w:rsidR="00A60CEB" w:rsidRDefault="00A60CEB" w:rsidP="002E2B51">
                      <w:pPr>
                        <w:pStyle w:val="ListParagraph"/>
                        <w:numPr>
                          <w:ilvl w:val="0"/>
                          <w:numId w:val="2"/>
                        </w:numPr>
                      </w:pPr>
                      <w:r>
                        <w:t>Would you like to contribute to the development of staff within DSE ?</w:t>
                      </w:r>
                    </w:p>
                    <w:p w14:paraId="7B09FA35" w14:textId="77777777" w:rsidR="00A60CEB" w:rsidRDefault="00A60CEB"/>
                  </w:txbxContent>
                </v:textbox>
                <w10:wrap type="square"/>
              </v:shape>
            </w:pict>
          </mc:Fallback>
        </mc:AlternateContent>
      </w:r>
    </w:p>
    <w:p w14:paraId="76E247AD" w14:textId="77777777" w:rsidR="00595B13" w:rsidRDefault="00595B13" w:rsidP="00595B13">
      <w:pPr>
        <w:rPr>
          <w:b/>
          <w:bCs/>
        </w:rPr>
      </w:pPr>
    </w:p>
    <w:p w14:paraId="61E4ADDC" w14:textId="77777777" w:rsidR="00595B13" w:rsidRDefault="00595B13" w:rsidP="00595B13">
      <w:pPr>
        <w:rPr>
          <w:b/>
          <w:bCs/>
        </w:rPr>
      </w:pPr>
    </w:p>
    <w:p w14:paraId="1CEEAE0F" w14:textId="77777777" w:rsidR="00595B13" w:rsidRDefault="00595B13" w:rsidP="00595B13">
      <w:pPr>
        <w:rPr>
          <w:b/>
          <w:bCs/>
        </w:rPr>
      </w:pPr>
    </w:p>
    <w:p w14:paraId="0B9846D3" w14:textId="77777777" w:rsidR="00595B13" w:rsidRDefault="00E076DB" w:rsidP="00595B13">
      <w:pPr>
        <w:rPr>
          <w:b/>
          <w:bCs/>
        </w:rPr>
      </w:pPr>
      <w:r>
        <w:rPr>
          <w:b/>
          <w:bCs/>
          <w:noProof/>
          <w:lang w:eastAsia="en-GB"/>
        </w:rPr>
        <mc:AlternateContent>
          <mc:Choice Requires="wpg">
            <w:drawing>
              <wp:anchor distT="0" distB="0" distL="114300" distR="114300" simplePos="0" relativeHeight="251663360" behindDoc="0" locked="0" layoutInCell="1" allowOverlap="1" wp14:anchorId="57A13515" wp14:editId="5E7E38F9">
                <wp:simplePos x="0" y="0"/>
                <wp:positionH relativeFrom="column">
                  <wp:posOffset>114300</wp:posOffset>
                </wp:positionH>
                <wp:positionV relativeFrom="paragraph">
                  <wp:posOffset>268605</wp:posOffset>
                </wp:positionV>
                <wp:extent cx="4686300" cy="1371600"/>
                <wp:effectExtent l="0" t="0" r="38100" b="25400"/>
                <wp:wrapNone/>
                <wp:docPr id="10" name="Group 10"/>
                <wp:cNvGraphicFramePr/>
                <a:graphic xmlns:a="http://schemas.openxmlformats.org/drawingml/2006/main">
                  <a:graphicData uri="http://schemas.microsoft.com/office/word/2010/wordprocessingGroup">
                    <wpg:wgp>
                      <wpg:cNvGrpSpPr/>
                      <wpg:grpSpPr>
                        <a:xfrm>
                          <a:off x="0" y="0"/>
                          <a:ext cx="4686300" cy="1371600"/>
                          <a:chOff x="0" y="0"/>
                          <a:chExt cx="4686300" cy="1371600"/>
                        </a:xfrm>
                      </wpg:grpSpPr>
                      <wps:wsp>
                        <wps:cNvPr id="5" name="AutoShape 7"/>
                        <wps:cNvSpPr>
                          <a:spLocks noChangeArrowheads="1"/>
                        </wps:cNvSpPr>
                        <wps:spPr bwMode="auto">
                          <a:xfrm>
                            <a:off x="0" y="0"/>
                            <a:ext cx="4686300" cy="1371600"/>
                          </a:xfrm>
                          <a:prstGeom prst="roundRect">
                            <a:avLst>
                              <a:gd name="adj" fmla="val 16667"/>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6" name="Text Box 8"/>
                        <wps:cNvSpPr txBox="1">
                          <a:spLocks noChangeArrowheads="1"/>
                        </wps:cNvSpPr>
                        <wps:spPr bwMode="auto">
                          <a:xfrm>
                            <a:off x="87630" y="60960"/>
                            <a:ext cx="4255770" cy="1216660"/>
                          </a:xfrm>
                          <a:prstGeom prst="rect">
                            <a:avLst/>
                          </a:prstGeom>
                          <a:solidFill>
                            <a:schemeClr val="tx1">
                              <a:lumMod val="100000"/>
                              <a:lumOff val="0"/>
                            </a:schemeClr>
                          </a:solidFill>
                          <a:ln w="9525">
                            <a:solidFill>
                              <a:srgbClr val="000000"/>
                            </a:solidFill>
                            <a:miter lim="800000"/>
                            <a:headEnd/>
                            <a:tailEnd/>
                          </a:ln>
                        </wps:spPr>
                        <wps:txbx>
                          <w:txbxContent>
                            <w:p w14:paraId="6D37D9BE" w14:textId="77777777" w:rsidR="00A60CEB" w:rsidRPr="00431DD5" w:rsidRDefault="00A60CEB" w:rsidP="00E076DB">
                              <w:pPr>
                                <w:spacing w:after="120"/>
                                <w:rPr>
                                  <w:color w:val="FFFFFF" w:themeColor="background1"/>
                                  <w:sz w:val="48"/>
                                </w:rPr>
                              </w:pPr>
                              <w:r w:rsidRPr="00431DD5">
                                <w:rPr>
                                  <w:color w:val="FFFFFF" w:themeColor="background1"/>
                                  <w:sz w:val="48"/>
                                </w:rPr>
                                <w:t>Future Talent</w:t>
                              </w:r>
                              <w:r>
                                <w:rPr>
                                  <w:color w:val="FFFFFF" w:themeColor="background1"/>
                                  <w:sz w:val="48"/>
                                </w:rPr>
                                <w:t xml:space="preserve"> – Call for Projects</w:t>
                              </w:r>
                            </w:p>
                            <w:p w14:paraId="12A9325B" w14:textId="77777777" w:rsidR="00A60CEB" w:rsidRPr="00431DD5" w:rsidRDefault="00A60CEB" w:rsidP="00E076DB">
                              <w:pPr>
                                <w:spacing w:after="0"/>
                                <w:rPr>
                                  <w:color w:val="FFFFFF" w:themeColor="background1"/>
                                </w:rPr>
                              </w:pPr>
                              <w:r w:rsidRPr="00431DD5">
                                <w:rPr>
                                  <w:color w:val="FFFFFF" w:themeColor="background1"/>
                                </w:rPr>
                                <w:t>Development Programme for Staff working in the Directorate for the Student Experience</w:t>
                              </w:r>
                            </w:p>
                          </w:txbxContent>
                        </wps:txbx>
                        <wps:bodyPr rot="0" vert="horz" wrap="square" lIns="91440" tIns="45720" rIns="91440" bIns="45720" anchor="t" anchorCtr="0" upright="1">
                          <a:noAutofit/>
                        </wps:bodyPr>
                      </wps:wsp>
                    </wpg:wgp>
                  </a:graphicData>
                </a:graphic>
              </wp:anchor>
            </w:drawing>
          </mc:Choice>
          <mc:Fallback>
            <w:pict>
              <v:group id="Group 10" o:spid="_x0000_s1027" style="position:absolute;margin-left:9pt;margin-top:21.15pt;width:369pt;height:108pt;z-index:251663360" coordsize="46863,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">
                <v:roundrect id="AutoShape 7" o:spid="_x0000_s1028" style="position:absolute;width:46863;height:1371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TtosMA&#10;AADaAAAADwAAAGRycy9kb3ducmV2LnhtbESPQWvCQBSE7wX/w/KEXorZjbQi0VXEYikUCkbB6yP7&#10;TILZtyG7TWJ/fbdQ6HGYmW+Y9Xa0jeip87VjDWmiQBAXztRcajifDrMlCB+QDTaOScOdPGw3k4c1&#10;ZsYNfKQ+D6WIEPYZaqhCaDMpfVGRRZ+4ljh6V9dZDFF2pTQdDhFuGzlXaiEt1hwXKmxpX1Fxy7+s&#10;Bhye6VXdP8eP7/LNXuhJpRZvWj9Ox90KRKAx/If/2u9Gwwv8Xok3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TtosMAAADaAAAADwAAAAAAAAAAAAAAAACYAgAAZHJzL2Rv&#10;d25yZXYueG1sUEsFBgAAAAAEAAQA9QAAAIgDAAAAAA==&#10;" fillcolor="black [3213]"/>
                <v:shape id="Text Box 8" o:spid="_x0000_s1029" type="#_x0000_t202" style="position:absolute;left:876;top:609;width:42558;height:12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1Hsb4A&#10;AADaAAAADwAAAGRycy9kb3ducmV2LnhtbESPzQrCMBCE74LvEFbwIpqqKFKNIoIo3vx5gKVZ22qz&#10;KU3U+PZGEDwOM/MNs1gFU4knNa60rGA4SEAQZ1aXnCu4nLf9GQjnkTVWlknBmxyslu3WAlNtX3yk&#10;58nnIkLYpaig8L5OpXRZQQbdwNbE0bvaxqCPssmlbvAV4aaSoySZSoMlx4UCa9oUlN1PD6PgetvY&#10;WW90CJfJsN4GrHbWrMdKdTthPQfhKfh/+NfeawVT+F6JN0A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BNR7G+AAAA2gAAAA8AAAAAAAAAAAAAAAAAmAIAAGRycy9kb3ducmV2&#10;LnhtbFBLBQYAAAAABAAEAPUAAACDAwAAAAA=&#10;" fillcolor="black [3213]">
                  <v:textbox>
                    <w:txbxContent>
                      <w:p w14:paraId="6D37D9BE" w14:textId="77777777" w:rsidR="00A60CEB" w:rsidRPr="00431DD5" w:rsidRDefault="00A60CEB" w:rsidP="00E076DB">
                        <w:pPr>
                          <w:spacing w:after="120"/>
                          <w:rPr>
                            <w:color w:val="FFFFFF" w:themeColor="background1"/>
                            <w:sz w:val="48"/>
                          </w:rPr>
                        </w:pPr>
                        <w:r w:rsidRPr="00431DD5">
                          <w:rPr>
                            <w:color w:val="FFFFFF" w:themeColor="background1"/>
                            <w:sz w:val="48"/>
                          </w:rPr>
                          <w:t>Future Talent</w:t>
                        </w:r>
                        <w:r>
                          <w:rPr>
                            <w:color w:val="FFFFFF" w:themeColor="background1"/>
                            <w:sz w:val="48"/>
                          </w:rPr>
                          <w:t xml:space="preserve"> – Call for Projects</w:t>
                        </w:r>
                      </w:p>
                      <w:p w14:paraId="12A9325B" w14:textId="77777777" w:rsidR="00A60CEB" w:rsidRPr="00431DD5" w:rsidRDefault="00A60CEB" w:rsidP="00E076DB">
                        <w:pPr>
                          <w:spacing w:after="0"/>
                          <w:rPr>
                            <w:color w:val="FFFFFF" w:themeColor="background1"/>
                          </w:rPr>
                        </w:pPr>
                        <w:r w:rsidRPr="00431DD5">
                          <w:rPr>
                            <w:color w:val="FFFFFF" w:themeColor="background1"/>
                          </w:rPr>
                          <w:t>Development Programme for Staff working in the Directorate for the Student Experience</w:t>
                        </w:r>
                      </w:p>
                    </w:txbxContent>
                  </v:textbox>
                </v:shape>
              </v:group>
            </w:pict>
          </mc:Fallback>
        </mc:AlternateContent>
      </w:r>
    </w:p>
    <w:p w14:paraId="6BE1CA2B" w14:textId="77777777" w:rsidR="00595B13" w:rsidRDefault="00595B13" w:rsidP="00595B13">
      <w:pPr>
        <w:rPr>
          <w:b/>
          <w:bCs/>
        </w:rPr>
      </w:pPr>
    </w:p>
    <w:p w14:paraId="5015B254" w14:textId="77777777" w:rsidR="00595B13" w:rsidRDefault="00595B13" w:rsidP="00595B13">
      <w:pPr>
        <w:rPr>
          <w:b/>
          <w:bCs/>
        </w:rPr>
      </w:pPr>
    </w:p>
    <w:p w14:paraId="6B673121" w14:textId="77777777" w:rsidR="00595B13" w:rsidRDefault="00595B13" w:rsidP="00595B13">
      <w:pPr>
        <w:rPr>
          <w:b/>
          <w:bCs/>
        </w:rPr>
      </w:pPr>
    </w:p>
    <w:p w14:paraId="2AABA9D3" w14:textId="77777777" w:rsidR="00327D34" w:rsidRDefault="00327D34">
      <w:pPr>
        <w:rPr>
          <w:b/>
          <w:bCs/>
        </w:rPr>
      </w:pPr>
      <w:r>
        <w:rPr>
          <w:b/>
          <w:bCs/>
        </w:rPr>
        <w:br w:type="page"/>
      </w:r>
    </w:p>
    <w:p w14:paraId="636DD4D5" w14:textId="77777777" w:rsidR="00525B86" w:rsidRDefault="00F82FA1" w:rsidP="00525B86">
      <w:r>
        <w:lastRenderedPageBreak/>
        <w:t>The aims of the DSE Future T</w:t>
      </w:r>
      <w:r w:rsidR="00525B86" w:rsidRPr="00E50406">
        <w:t xml:space="preserve">alent programme are to develop a pathway for interested and competent staff to </w:t>
      </w:r>
      <w:r w:rsidR="00E076DB">
        <w:t>reflect on their career direction and aspirations, enhance their personal effectiveness</w:t>
      </w:r>
      <w:r w:rsidR="00525B86" w:rsidRPr="00E50406">
        <w:t xml:space="preserve">, learn more about the </w:t>
      </w:r>
      <w:r w:rsidR="00E076DB">
        <w:t>D</w:t>
      </w:r>
      <w:r w:rsidR="00525B86" w:rsidRPr="00E50406">
        <w:t xml:space="preserve">irectorate and enhance </w:t>
      </w:r>
      <w:r w:rsidR="00525B86">
        <w:t>the ‘single team working’ ethos.  These will be achieved by a series of development workshops and the opportunity for staff to complete real projects in a workplace environment.</w:t>
      </w:r>
    </w:p>
    <w:p w14:paraId="078AE3D2" w14:textId="77777777" w:rsidR="00525B86" w:rsidRDefault="00525B86" w:rsidP="00525B86">
      <w:r>
        <w:t xml:space="preserve">Projects are </w:t>
      </w:r>
      <w:r w:rsidR="00CE62F6">
        <w:t xml:space="preserve">now being </w:t>
      </w:r>
      <w:r>
        <w:t xml:space="preserve">sought for the Future Talent </w:t>
      </w:r>
      <w:r w:rsidR="00A84F1F">
        <w:t xml:space="preserve">programme </w:t>
      </w:r>
      <w:r w:rsidR="00CE62F6">
        <w:t>in 201</w:t>
      </w:r>
      <w:r w:rsidR="00E076DB">
        <w:t>5</w:t>
      </w:r>
      <w:r w:rsidR="00CE62F6">
        <w:t xml:space="preserve"> </w:t>
      </w:r>
      <w:r w:rsidR="00A84F1F">
        <w:t xml:space="preserve">that will enable </w:t>
      </w:r>
      <w:r w:rsidR="00E076DB">
        <w:t>participants</w:t>
      </w:r>
      <w:r>
        <w:t xml:space="preserve"> to gain experience in the following areas:</w:t>
      </w:r>
    </w:p>
    <w:p w14:paraId="7652AD1A" w14:textId="77777777" w:rsidR="00525B86" w:rsidRDefault="00525B86" w:rsidP="00525B86">
      <w:pPr>
        <w:pStyle w:val="ListParagraph"/>
        <w:numPr>
          <w:ilvl w:val="0"/>
          <w:numId w:val="3"/>
        </w:numPr>
      </w:pPr>
      <w:r>
        <w:t>Managing a discrete project in a work area or subject matter different to their current role.</w:t>
      </w:r>
    </w:p>
    <w:p w14:paraId="5CC7B907" w14:textId="77777777" w:rsidR="00525B86" w:rsidRDefault="00525B86" w:rsidP="00525B86">
      <w:pPr>
        <w:pStyle w:val="ListParagraph"/>
        <w:numPr>
          <w:ilvl w:val="0"/>
          <w:numId w:val="3"/>
        </w:numPr>
      </w:pPr>
      <w:r>
        <w:t>Delivering a piece of work for a different line manager.</w:t>
      </w:r>
    </w:p>
    <w:p w14:paraId="751221AC" w14:textId="77777777" w:rsidR="00525B86" w:rsidRDefault="00525B86" w:rsidP="00525B86">
      <w:pPr>
        <w:pStyle w:val="ListParagraph"/>
        <w:numPr>
          <w:ilvl w:val="0"/>
          <w:numId w:val="3"/>
        </w:numPr>
      </w:pPr>
      <w:r>
        <w:t>Negotiating the scope of the project and deadlines based on what’s achievable</w:t>
      </w:r>
      <w:r w:rsidR="00A84F1F">
        <w:t>,</w:t>
      </w:r>
      <w:r>
        <w:t xml:space="preserve"> given the resources and time available.</w:t>
      </w:r>
    </w:p>
    <w:p w14:paraId="53A2C569" w14:textId="77777777" w:rsidR="00525B86" w:rsidRDefault="00525B86" w:rsidP="00525B86">
      <w:pPr>
        <w:pStyle w:val="ListParagraph"/>
        <w:numPr>
          <w:ilvl w:val="0"/>
          <w:numId w:val="3"/>
        </w:numPr>
      </w:pPr>
      <w:r>
        <w:t>Estimating, planning, executing, monitoring progress and reporting on project deliverables.</w:t>
      </w:r>
    </w:p>
    <w:p w14:paraId="267C25C9" w14:textId="77777777" w:rsidR="00525B86" w:rsidRDefault="00525B86" w:rsidP="00525B86">
      <w:pPr>
        <w:pStyle w:val="ListParagraph"/>
        <w:numPr>
          <w:ilvl w:val="0"/>
          <w:numId w:val="3"/>
        </w:numPr>
      </w:pPr>
      <w:r>
        <w:t>Influencing colleagues to gain support in achieving deadlines.</w:t>
      </w:r>
    </w:p>
    <w:p w14:paraId="27899E89" w14:textId="77777777" w:rsidR="00A84F1F" w:rsidRDefault="00A84F1F" w:rsidP="00A84F1F">
      <w:r>
        <w:rPr>
          <w:b/>
          <w:bCs/>
        </w:rPr>
        <w:t>Roles and responsibilities</w:t>
      </w:r>
    </w:p>
    <w:p w14:paraId="6593ADC2" w14:textId="6BBBC8A1" w:rsidR="00C24A86" w:rsidRDefault="00A84F1F" w:rsidP="00C24A86">
      <w:r>
        <w:t xml:space="preserve">Projects offered for consideration are expected to have a clearly defined line of authority in the role of a Sponsor, for </w:t>
      </w:r>
      <w:r w:rsidR="00E076DB">
        <w:t>participants</w:t>
      </w:r>
      <w:r>
        <w:t xml:space="preserve"> to report to for this work. Projects will be allocated to </w:t>
      </w:r>
      <w:r w:rsidR="00E076DB">
        <w:t>participants</w:t>
      </w:r>
      <w:r>
        <w:t xml:space="preserve"> in pairs, based on them working with a learning partner whose learning preferences differ or complement their own, and in an area of work they have little or no experience in. </w:t>
      </w:r>
      <w:r w:rsidR="00E90029">
        <w:t xml:space="preserve">The pair of </w:t>
      </w:r>
      <w:r w:rsidR="00E076DB">
        <w:t>participants</w:t>
      </w:r>
      <w:r w:rsidR="00E90029">
        <w:t xml:space="preserve"> will receive direction from the Sponsor in delivering the project jointly.</w:t>
      </w:r>
      <w:r w:rsidR="00C24A86" w:rsidRPr="00C24A86">
        <w:t xml:space="preserve"> </w:t>
      </w:r>
      <w:r w:rsidR="00C24A86">
        <w:t xml:space="preserve">It is expected that </w:t>
      </w:r>
      <w:r w:rsidR="00E076DB">
        <w:t>participants</w:t>
      </w:r>
      <w:r w:rsidR="00C24A86">
        <w:t xml:space="preserve"> will have the freedom to develop their own plans and actions for this project in agreement with the Sponsor.</w:t>
      </w:r>
      <w:r w:rsidR="004710FD">
        <w:t xml:space="preserve">  Participants are also supported by an allocated Future Talent Adviser.</w:t>
      </w:r>
    </w:p>
    <w:p w14:paraId="6D7DC9F5" w14:textId="77777777" w:rsidR="00C24A86" w:rsidRDefault="00C24A86" w:rsidP="00676C0F">
      <w:pPr>
        <w:rPr>
          <w:b/>
          <w:bCs/>
        </w:rPr>
      </w:pPr>
      <w:r w:rsidRPr="00595308">
        <w:rPr>
          <w:b/>
          <w:bCs/>
        </w:rPr>
        <w:t xml:space="preserve">Who </w:t>
      </w:r>
      <w:r w:rsidR="00676C0F">
        <w:rPr>
          <w:b/>
          <w:bCs/>
        </w:rPr>
        <w:t xml:space="preserve">are the </w:t>
      </w:r>
      <w:r w:rsidR="00E076DB">
        <w:rPr>
          <w:b/>
          <w:bCs/>
        </w:rPr>
        <w:t>participants</w:t>
      </w:r>
      <w:r w:rsidRPr="00595308">
        <w:rPr>
          <w:b/>
          <w:bCs/>
        </w:rPr>
        <w:t>?</w:t>
      </w:r>
    </w:p>
    <w:p w14:paraId="0DB9BE15" w14:textId="77777777" w:rsidR="00C24A86" w:rsidRDefault="00C24A86" w:rsidP="00676C0F">
      <w:r>
        <w:t xml:space="preserve">It is likely that staff on the programme will be working at grade 5 or 6 but not limited to these grades. Work should be pitched at what is deemed to be reasonably challenging yet not too onerous for this level. The Sponsor </w:t>
      </w:r>
      <w:r w:rsidR="00676C0F">
        <w:t>is</w:t>
      </w:r>
      <w:r>
        <w:t xml:space="preserve"> expected to be working at Grade 7 or above.</w:t>
      </w:r>
    </w:p>
    <w:p w14:paraId="29BDEBB2" w14:textId="77777777" w:rsidR="00E90029" w:rsidRDefault="00E90029" w:rsidP="00E90029">
      <w:r w:rsidRPr="00CE62F6">
        <w:rPr>
          <w:b/>
          <w:bCs/>
        </w:rPr>
        <w:t>Next Steps</w:t>
      </w:r>
    </w:p>
    <w:p w14:paraId="7607CAC0" w14:textId="0C8CD544" w:rsidR="00CE62F6" w:rsidRDefault="00A60CEB" w:rsidP="007B4E64">
      <w:r>
        <w:t>To submit a project proposal for</w:t>
      </w:r>
      <w:r w:rsidR="007B4E64">
        <w:t xml:space="preserve"> consideration</w:t>
      </w:r>
      <w:r>
        <w:t>, complete the form overleaf and send it</w:t>
      </w:r>
      <w:r w:rsidR="007B4E64">
        <w:t xml:space="preserve"> to </w:t>
      </w:r>
      <w:r>
        <w:t xml:space="preserve">Sarah Hartley, </w:t>
      </w:r>
      <w:hyperlink r:id="rId14" w:history="1">
        <w:r w:rsidR="00FB43AF" w:rsidRPr="00B639FB">
          <w:rPr>
            <w:rStyle w:val="Hyperlink"/>
          </w:rPr>
          <w:t>sarah.hartley@manchester.ac.uk</w:t>
        </w:r>
      </w:hyperlink>
      <w:r w:rsidR="00FB43AF">
        <w:t xml:space="preserve"> </w:t>
      </w:r>
      <w:bookmarkStart w:id="0" w:name="_GoBack"/>
      <w:bookmarkEnd w:id="0"/>
      <w:r w:rsidR="007B4E64">
        <w:t xml:space="preserve"> by </w:t>
      </w:r>
      <w:r>
        <w:rPr>
          <w:b/>
          <w:bCs/>
        </w:rPr>
        <w:t>Friday 9</w:t>
      </w:r>
      <w:r w:rsidRPr="00A60CEB">
        <w:rPr>
          <w:b/>
          <w:bCs/>
          <w:vertAlign w:val="superscript"/>
        </w:rPr>
        <w:t>th</w:t>
      </w:r>
      <w:r>
        <w:rPr>
          <w:b/>
          <w:bCs/>
        </w:rPr>
        <w:t xml:space="preserve"> January</w:t>
      </w:r>
      <w:r>
        <w:t>.</w:t>
      </w:r>
    </w:p>
    <w:p w14:paraId="23FA25B5" w14:textId="77777777" w:rsidR="007B4E64" w:rsidRDefault="007B4E64" w:rsidP="007B4E64">
      <w:pPr>
        <w:rPr>
          <w:b/>
          <w:bCs/>
        </w:rPr>
      </w:pPr>
      <w:r>
        <w:t xml:space="preserve">Projects will be agreed and Sponsors informed by </w:t>
      </w:r>
      <w:r w:rsidR="00A60CEB" w:rsidRPr="00A60CEB">
        <w:rPr>
          <w:b/>
          <w:bCs/>
        </w:rPr>
        <w:t>19</w:t>
      </w:r>
      <w:r w:rsidRPr="00A60CEB">
        <w:rPr>
          <w:b/>
          <w:bCs/>
          <w:vertAlign w:val="superscript"/>
        </w:rPr>
        <w:t>th</w:t>
      </w:r>
      <w:r w:rsidRPr="00A60CEB">
        <w:rPr>
          <w:b/>
          <w:bCs/>
        </w:rPr>
        <w:t xml:space="preserve"> January</w:t>
      </w:r>
      <w:r>
        <w:rPr>
          <w:b/>
          <w:bCs/>
        </w:rPr>
        <w:t>.</w:t>
      </w:r>
    </w:p>
    <w:p w14:paraId="4E855144" w14:textId="77777777" w:rsidR="00C24A86" w:rsidRDefault="00E076DB" w:rsidP="007B4E64">
      <w:r>
        <w:t>Guidelines on the roles and responsibilities of Sponsors and Par</w:t>
      </w:r>
      <w:r w:rsidR="00A60CEB">
        <w:t>ticipants respectively are attached.</w:t>
      </w:r>
    </w:p>
    <w:p w14:paraId="6B8B869A" w14:textId="77777777" w:rsidR="00A27387" w:rsidRDefault="00A60CEB" w:rsidP="007B4E64">
      <w:r>
        <w:rPr>
          <w:b/>
        </w:rPr>
        <w:t xml:space="preserve">Further Information </w:t>
      </w:r>
      <w:r>
        <w:rPr>
          <w:b/>
        </w:rPr>
        <w:br/>
      </w:r>
      <w:r w:rsidR="00CE62F6">
        <w:t xml:space="preserve">If you would like to discuss any </w:t>
      </w:r>
      <w:r w:rsidR="00E076DB">
        <w:t>aspect</w:t>
      </w:r>
      <w:r w:rsidR="00CE62F6">
        <w:t xml:space="preserve"> of developing a project for submission, </w:t>
      </w:r>
      <w:r w:rsidR="00B85F17">
        <w:t xml:space="preserve">contact Jenny </w:t>
      </w:r>
      <w:r w:rsidR="00B91696">
        <w:t xml:space="preserve">Wragge </w:t>
      </w:r>
      <w:r>
        <w:t xml:space="preserve">in the Directorate Office, Rutherford Building, </w:t>
      </w:r>
      <w:r w:rsidR="00B91696" w:rsidRPr="00A60CEB">
        <w:rPr>
          <w:bCs/>
        </w:rPr>
        <w:t>t</w:t>
      </w:r>
      <w:r w:rsidR="007B4E64" w:rsidRPr="00A60CEB">
        <w:rPr>
          <w:bCs/>
        </w:rPr>
        <w:t xml:space="preserve">el: </w:t>
      </w:r>
      <w:r w:rsidR="00B91696" w:rsidRPr="00A60CEB">
        <w:rPr>
          <w:bCs/>
        </w:rPr>
        <w:t>5</w:t>
      </w:r>
      <w:r w:rsidR="007B4E64" w:rsidRPr="00A60CEB">
        <w:rPr>
          <w:bCs/>
        </w:rPr>
        <w:t>2088</w:t>
      </w:r>
      <w:r w:rsidR="00B91696" w:rsidRPr="00A60CEB">
        <w:rPr>
          <w:bCs/>
        </w:rPr>
        <w:t xml:space="preserve">, </w:t>
      </w:r>
      <w:hyperlink r:id="rId15" w:history="1">
        <w:r w:rsidRPr="00386220">
          <w:rPr>
            <w:rStyle w:val="Hyperlink"/>
            <w:bCs/>
          </w:rPr>
          <w:t>jenny.wragge@manchester.ac.uk</w:t>
        </w:r>
      </w:hyperlink>
      <w:r>
        <w:rPr>
          <w:bCs/>
        </w:rPr>
        <w:t>, or Mike Mercer, Student Services Centre, tel:  52082, michael.mercer@manchester.ac.uk.</w:t>
      </w:r>
    </w:p>
    <w:p w14:paraId="62B7A72C" w14:textId="77777777" w:rsidR="007B4E64" w:rsidRDefault="007B4E64">
      <w:r>
        <w:br w:type="page"/>
      </w:r>
    </w:p>
    <w:p w14:paraId="0C6DBE4A" w14:textId="04921C17" w:rsidR="00D12449" w:rsidRDefault="000C6F4E" w:rsidP="00327D34">
      <w:pPr>
        <w:ind w:hanging="284"/>
        <w:rPr>
          <w:b/>
          <w:bCs/>
        </w:rPr>
      </w:pPr>
      <w:r>
        <w:rPr>
          <w:b/>
          <w:bCs/>
          <w:noProof/>
          <w:lang w:eastAsia="en-GB"/>
        </w:rPr>
        <w:lastRenderedPageBreak/>
        <w:drawing>
          <wp:inline distT="0" distB="0" distL="0" distR="0" wp14:anchorId="744C5234" wp14:editId="13948650">
            <wp:extent cx="1700012" cy="6862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Tlogo.jpg"/>
                    <pic:cNvPicPr/>
                  </pic:nvPicPr>
                  <pic:blipFill>
                    <a:blip r:embed="rId12">
                      <a:extLst>
                        <a:ext uri="{28A0092B-C50C-407E-A947-70E740481C1C}">
                          <a14:useLocalDpi xmlns:a14="http://schemas.microsoft.com/office/drawing/2010/main" val="0"/>
                        </a:ext>
                      </a:extLst>
                    </a:blip>
                    <a:stretch>
                      <a:fillRect/>
                    </a:stretch>
                  </pic:blipFill>
                  <pic:spPr>
                    <a:xfrm>
                      <a:off x="0" y="0"/>
                      <a:ext cx="1704348" cy="687993"/>
                    </a:xfrm>
                    <a:prstGeom prst="rect">
                      <a:avLst/>
                    </a:prstGeom>
                  </pic:spPr>
                </pic:pic>
              </a:graphicData>
            </a:graphic>
          </wp:inline>
        </w:drawing>
      </w:r>
    </w:p>
    <w:p w14:paraId="3A952C1C" w14:textId="27E56FC7" w:rsidR="00595B13" w:rsidRPr="00117CDF" w:rsidRDefault="00A60CEB" w:rsidP="00327D34">
      <w:pPr>
        <w:spacing w:after="120"/>
        <w:jc w:val="center"/>
        <w:rPr>
          <w:b/>
          <w:bCs/>
          <w:sz w:val="28"/>
        </w:rPr>
      </w:pPr>
      <w:r w:rsidRPr="00117CDF">
        <w:rPr>
          <w:b/>
          <w:bCs/>
          <w:sz w:val="28"/>
        </w:rPr>
        <w:t>Project Proposal Form</w:t>
      </w:r>
    </w:p>
    <w:p w14:paraId="11C0150F" w14:textId="5020E1BD" w:rsidR="00117CDF" w:rsidRDefault="00117CDF" w:rsidP="00327D34">
      <w:pPr>
        <w:spacing w:after="120"/>
        <w:rPr>
          <w:bCs/>
        </w:rPr>
      </w:pPr>
      <w:r>
        <w:rPr>
          <w:bCs/>
        </w:rPr>
        <w:t xml:space="preserve">If you would like to receive additional resource to carry out a small project in your area between February and September 2015, please complete the form and return it to Sarah Hartley, </w:t>
      </w:r>
      <w:hyperlink r:id="rId16" w:history="1">
        <w:r w:rsidRPr="00EB3E81">
          <w:rPr>
            <w:rStyle w:val="Hyperlink"/>
            <w:bCs/>
          </w:rPr>
          <w:t>sarah.hartley@manchester.ac.uk</w:t>
        </w:r>
      </w:hyperlink>
      <w:r>
        <w:rPr>
          <w:bCs/>
        </w:rPr>
        <w:t xml:space="preserve"> by Friday 9</w:t>
      </w:r>
      <w:r w:rsidRPr="00117CDF">
        <w:rPr>
          <w:bCs/>
          <w:vertAlign w:val="superscript"/>
        </w:rPr>
        <w:t>th</w:t>
      </w:r>
      <w:r>
        <w:rPr>
          <w:bCs/>
        </w:rPr>
        <w:t xml:space="preserve"> January 2015.</w:t>
      </w:r>
    </w:p>
    <w:p w14:paraId="3EAB3F3F" w14:textId="59AF1595" w:rsidR="00327D34" w:rsidRPr="00327D34" w:rsidRDefault="00327D34" w:rsidP="00327D34">
      <w:pPr>
        <w:spacing w:after="120"/>
      </w:pPr>
      <w:r>
        <w:rPr>
          <w:b/>
          <w:bCs/>
        </w:rPr>
        <w:t xml:space="preserve">If you sponsored a project </w:t>
      </w:r>
      <w:r w:rsidRPr="00F841E4">
        <w:rPr>
          <w:b/>
          <w:bCs/>
        </w:rPr>
        <w:t>in 2014</w:t>
      </w:r>
      <w:r>
        <w:rPr>
          <w:bCs/>
          <w:i/>
        </w:rPr>
        <w:t xml:space="preserve"> </w:t>
      </w:r>
      <w:r w:rsidR="00F841E4">
        <w:rPr>
          <w:bCs/>
        </w:rPr>
        <w:t xml:space="preserve">could it </w:t>
      </w:r>
      <w:r w:rsidRPr="00327D34">
        <w:rPr>
          <w:bCs/>
        </w:rPr>
        <w:t>be continued or extended in 2015 – e.g. by implementing some recommendations or undertaking additional research that was identified in 2014?</w:t>
      </w:r>
    </w:p>
    <w:tbl>
      <w:tblPr>
        <w:tblStyle w:val="TableGrid"/>
        <w:tblW w:w="10031" w:type="dxa"/>
        <w:tblLook w:val="04A0" w:firstRow="1" w:lastRow="0" w:firstColumn="1" w:lastColumn="0" w:noHBand="0" w:noVBand="1"/>
      </w:tblPr>
      <w:tblGrid>
        <w:gridCol w:w="4219"/>
        <w:gridCol w:w="5812"/>
      </w:tblGrid>
      <w:tr w:rsidR="00117CDF" w14:paraId="0A848528" w14:textId="77777777" w:rsidTr="00327D34">
        <w:tc>
          <w:tcPr>
            <w:tcW w:w="4219" w:type="dxa"/>
          </w:tcPr>
          <w:p w14:paraId="08EE385C" w14:textId="337AA87A" w:rsidR="00117CDF" w:rsidRPr="00327D34" w:rsidRDefault="00117CDF" w:rsidP="007B4E64">
            <w:pPr>
              <w:rPr>
                <w:b/>
                <w:bCs/>
              </w:rPr>
            </w:pPr>
            <w:r w:rsidRPr="00327D34">
              <w:rPr>
                <w:b/>
                <w:bCs/>
              </w:rPr>
              <w:t>Name</w:t>
            </w:r>
          </w:p>
        </w:tc>
        <w:tc>
          <w:tcPr>
            <w:tcW w:w="5812" w:type="dxa"/>
          </w:tcPr>
          <w:p w14:paraId="7B600715" w14:textId="77777777" w:rsidR="00117CDF" w:rsidRDefault="00117CDF" w:rsidP="007B4E64">
            <w:pPr>
              <w:rPr>
                <w:bCs/>
              </w:rPr>
            </w:pPr>
          </w:p>
          <w:p w14:paraId="35F4C709" w14:textId="77777777" w:rsidR="00F841E4" w:rsidRDefault="00F841E4" w:rsidP="007B4E64">
            <w:pPr>
              <w:rPr>
                <w:bCs/>
              </w:rPr>
            </w:pPr>
          </w:p>
        </w:tc>
      </w:tr>
      <w:tr w:rsidR="00117CDF" w14:paraId="04630536" w14:textId="77777777" w:rsidTr="00327D34">
        <w:tc>
          <w:tcPr>
            <w:tcW w:w="4219" w:type="dxa"/>
          </w:tcPr>
          <w:p w14:paraId="18F4FDB1" w14:textId="039E1509" w:rsidR="00117CDF" w:rsidRPr="00327D34" w:rsidRDefault="00117CDF" w:rsidP="007B4E64">
            <w:pPr>
              <w:rPr>
                <w:b/>
                <w:bCs/>
              </w:rPr>
            </w:pPr>
            <w:r w:rsidRPr="00327D34">
              <w:rPr>
                <w:b/>
                <w:bCs/>
              </w:rPr>
              <w:t>Division and Team</w:t>
            </w:r>
          </w:p>
        </w:tc>
        <w:tc>
          <w:tcPr>
            <w:tcW w:w="5812" w:type="dxa"/>
          </w:tcPr>
          <w:p w14:paraId="2DFC98EE" w14:textId="77777777" w:rsidR="00117CDF" w:rsidRDefault="00117CDF" w:rsidP="007B4E64">
            <w:pPr>
              <w:rPr>
                <w:bCs/>
              </w:rPr>
            </w:pPr>
          </w:p>
          <w:p w14:paraId="09B51E96" w14:textId="77777777" w:rsidR="00F841E4" w:rsidRDefault="00F841E4" w:rsidP="007B4E64">
            <w:pPr>
              <w:rPr>
                <w:bCs/>
              </w:rPr>
            </w:pPr>
          </w:p>
        </w:tc>
      </w:tr>
      <w:tr w:rsidR="00117CDF" w14:paraId="5F64A77F" w14:textId="77777777" w:rsidTr="00327D34">
        <w:tc>
          <w:tcPr>
            <w:tcW w:w="4219" w:type="dxa"/>
          </w:tcPr>
          <w:p w14:paraId="65CB9C3E" w14:textId="02EEBD3A" w:rsidR="00117CDF" w:rsidRPr="00327D34" w:rsidRDefault="00117CDF" w:rsidP="007B4E64">
            <w:pPr>
              <w:rPr>
                <w:b/>
                <w:bCs/>
              </w:rPr>
            </w:pPr>
            <w:r w:rsidRPr="00327D34">
              <w:rPr>
                <w:b/>
                <w:bCs/>
              </w:rPr>
              <w:t>Name of Sponsor</w:t>
            </w:r>
            <w:r w:rsidRPr="00327D34">
              <w:rPr>
                <w:rStyle w:val="FootnoteReference"/>
                <w:b/>
                <w:bCs/>
              </w:rPr>
              <w:footnoteReference w:id="1"/>
            </w:r>
            <w:r w:rsidRPr="00327D34">
              <w:rPr>
                <w:b/>
                <w:bCs/>
              </w:rPr>
              <w:t xml:space="preserve"> (if different from above)</w:t>
            </w:r>
          </w:p>
        </w:tc>
        <w:tc>
          <w:tcPr>
            <w:tcW w:w="5812" w:type="dxa"/>
          </w:tcPr>
          <w:p w14:paraId="4E83B64E" w14:textId="77777777" w:rsidR="00117CDF" w:rsidRDefault="00117CDF" w:rsidP="007B4E64">
            <w:pPr>
              <w:rPr>
                <w:bCs/>
              </w:rPr>
            </w:pPr>
          </w:p>
          <w:p w14:paraId="4F35D622" w14:textId="77777777" w:rsidR="00F841E4" w:rsidRDefault="00F841E4" w:rsidP="007B4E64">
            <w:pPr>
              <w:rPr>
                <w:bCs/>
              </w:rPr>
            </w:pPr>
          </w:p>
        </w:tc>
      </w:tr>
      <w:tr w:rsidR="00327D34" w14:paraId="3486AFAA" w14:textId="77777777" w:rsidTr="00327D34">
        <w:tc>
          <w:tcPr>
            <w:tcW w:w="4219" w:type="dxa"/>
          </w:tcPr>
          <w:p w14:paraId="5C65C040" w14:textId="2E0DCABA" w:rsidR="00327D34" w:rsidRPr="00327D34" w:rsidRDefault="00327D34" w:rsidP="007B4E64">
            <w:pPr>
              <w:rPr>
                <w:b/>
                <w:bCs/>
              </w:rPr>
            </w:pPr>
            <w:r w:rsidRPr="00327D34">
              <w:rPr>
                <w:b/>
                <w:bCs/>
              </w:rPr>
              <w:t>Title of Project</w:t>
            </w:r>
          </w:p>
        </w:tc>
        <w:tc>
          <w:tcPr>
            <w:tcW w:w="5812" w:type="dxa"/>
          </w:tcPr>
          <w:p w14:paraId="2DF5B1FE" w14:textId="77777777" w:rsidR="00327D34" w:rsidRDefault="00327D34" w:rsidP="007B4E64">
            <w:pPr>
              <w:rPr>
                <w:bCs/>
              </w:rPr>
            </w:pPr>
          </w:p>
          <w:p w14:paraId="468D446C" w14:textId="77777777" w:rsidR="00F841E4" w:rsidRDefault="00F841E4" w:rsidP="007B4E64">
            <w:pPr>
              <w:rPr>
                <w:bCs/>
              </w:rPr>
            </w:pPr>
          </w:p>
        </w:tc>
      </w:tr>
      <w:tr w:rsidR="00327D34" w14:paraId="6223E36B" w14:textId="77777777" w:rsidTr="00327D34">
        <w:tc>
          <w:tcPr>
            <w:tcW w:w="10031" w:type="dxa"/>
            <w:gridSpan w:val="2"/>
          </w:tcPr>
          <w:p w14:paraId="2746CC99" w14:textId="71F23A3A" w:rsidR="00327D34" w:rsidRPr="00327D34" w:rsidRDefault="00327D34" w:rsidP="007B4E64">
            <w:pPr>
              <w:rPr>
                <w:b/>
                <w:bCs/>
              </w:rPr>
            </w:pPr>
            <w:r w:rsidRPr="00327D34">
              <w:rPr>
                <w:b/>
              </w:rPr>
              <w:t>What is the purpose of the project?</w:t>
            </w:r>
            <w:r w:rsidR="00F841E4">
              <w:rPr>
                <w:b/>
              </w:rPr>
              <w:t xml:space="preserve">  </w:t>
            </w:r>
            <w:r w:rsidR="00F841E4" w:rsidRPr="00327D34">
              <w:rPr>
                <w:b/>
              </w:rPr>
              <w:t>What problem is it hoping to solve?</w:t>
            </w:r>
          </w:p>
        </w:tc>
      </w:tr>
      <w:tr w:rsidR="00327D34" w14:paraId="2C7CD8AC" w14:textId="77777777" w:rsidTr="00327D34">
        <w:tc>
          <w:tcPr>
            <w:tcW w:w="10031" w:type="dxa"/>
            <w:gridSpan w:val="2"/>
          </w:tcPr>
          <w:p w14:paraId="15D877E9" w14:textId="5819156F" w:rsidR="00327D34" w:rsidRPr="00327D34" w:rsidRDefault="00327D34" w:rsidP="00327D34">
            <w:pPr>
              <w:ind w:left="34"/>
              <w:rPr>
                <w:i/>
              </w:rPr>
            </w:pPr>
            <w:r w:rsidRPr="00327D34">
              <w:rPr>
                <w:i/>
              </w:rPr>
              <w:t xml:space="preserve">The </w:t>
            </w:r>
            <w:r w:rsidRPr="00327D34">
              <w:rPr>
                <w:b/>
                <w:bCs/>
                <w:i/>
              </w:rPr>
              <w:t>objective or purpose</w:t>
            </w:r>
            <w:r w:rsidRPr="00327D34">
              <w:rPr>
                <w:i/>
              </w:rPr>
              <w:t xml:space="preserve"> of the project should be clear to understand. This could be laid out by articulating the problem that the project seeks to fix. What’s wrong with the current situation in that this need arises? </w:t>
            </w:r>
          </w:p>
        </w:tc>
      </w:tr>
      <w:tr w:rsidR="00F841E4" w14:paraId="73A16DDE" w14:textId="77777777" w:rsidTr="00F841E4">
        <w:tc>
          <w:tcPr>
            <w:tcW w:w="10031" w:type="dxa"/>
            <w:gridSpan w:val="2"/>
          </w:tcPr>
          <w:p w14:paraId="5EB580FB" w14:textId="77777777" w:rsidR="00F841E4" w:rsidRDefault="00F841E4" w:rsidP="007B4E64">
            <w:pPr>
              <w:rPr>
                <w:bCs/>
              </w:rPr>
            </w:pPr>
          </w:p>
          <w:p w14:paraId="56A10C41" w14:textId="77777777" w:rsidR="00F841E4" w:rsidRDefault="00F841E4" w:rsidP="007B4E64">
            <w:pPr>
              <w:rPr>
                <w:bCs/>
              </w:rPr>
            </w:pPr>
          </w:p>
          <w:p w14:paraId="4C910CB6" w14:textId="7421FAD7" w:rsidR="00F841E4" w:rsidRDefault="00F841E4" w:rsidP="007B4E64">
            <w:pPr>
              <w:rPr>
                <w:bCs/>
              </w:rPr>
            </w:pPr>
          </w:p>
        </w:tc>
      </w:tr>
      <w:tr w:rsidR="00327D34" w14:paraId="6D490BA5" w14:textId="77777777" w:rsidTr="00327D34">
        <w:tc>
          <w:tcPr>
            <w:tcW w:w="10031" w:type="dxa"/>
            <w:gridSpan w:val="2"/>
          </w:tcPr>
          <w:p w14:paraId="28089BAD" w14:textId="1DD32515" w:rsidR="00327D34" w:rsidRPr="00327D34" w:rsidRDefault="00327D34" w:rsidP="007B4E64">
            <w:pPr>
              <w:rPr>
                <w:b/>
              </w:rPr>
            </w:pPr>
            <w:r w:rsidRPr="00327D34">
              <w:rPr>
                <w:b/>
              </w:rPr>
              <w:t>What will the project deliver?</w:t>
            </w:r>
          </w:p>
        </w:tc>
      </w:tr>
      <w:tr w:rsidR="00327D34" w14:paraId="0E20A52B" w14:textId="77777777" w:rsidTr="00327D34">
        <w:tc>
          <w:tcPr>
            <w:tcW w:w="10031" w:type="dxa"/>
            <w:gridSpan w:val="2"/>
          </w:tcPr>
          <w:p w14:paraId="363AF047" w14:textId="2218238E" w:rsidR="00327D34" w:rsidRPr="00327D34" w:rsidRDefault="00327D34" w:rsidP="007B4E64">
            <w:pPr>
              <w:rPr>
                <w:i/>
              </w:rPr>
            </w:pPr>
            <w:r w:rsidRPr="00327D34">
              <w:rPr>
                <w:i/>
              </w:rPr>
              <w:t xml:space="preserve">Projects are expected to have a clear </w:t>
            </w:r>
            <w:r w:rsidRPr="00327D34">
              <w:rPr>
                <w:b/>
                <w:bCs/>
                <w:i/>
              </w:rPr>
              <w:t>beginning, middle and end point</w:t>
            </w:r>
            <w:r w:rsidRPr="00327D34">
              <w:rPr>
                <w:i/>
              </w:rPr>
              <w:t>. Starting ‘with the end in mind’ could be a way to articulate your expectations for the work to be done. What tangible output do you expect to be delivered when this project is complete?</w:t>
            </w:r>
          </w:p>
        </w:tc>
      </w:tr>
      <w:tr w:rsidR="00327D34" w14:paraId="2225CD71" w14:textId="77777777" w:rsidTr="00327D34">
        <w:tc>
          <w:tcPr>
            <w:tcW w:w="10031" w:type="dxa"/>
            <w:gridSpan w:val="2"/>
          </w:tcPr>
          <w:p w14:paraId="1F471FCD" w14:textId="77777777" w:rsidR="00327D34" w:rsidRDefault="00327D34" w:rsidP="007B4E64"/>
          <w:p w14:paraId="405518CB" w14:textId="77777777" w:rsidR="00327D34" w:rsidRDefault="00327D34" w:rsidP="007B4E64"/>
          <w:p w14:paraId="1BA50CF3" w14:textId="77777777" w:rsidR="00327D34" w:rsidRDefault="00327D34" w:rsidP="007B4E64"/>
          <w:p w14:paraId="56D77163" w14:textId="77777777" w:rsidR="00327D34" w:rsidRDefault="00327D34" w:rsidP="007B4E64"/>
        </w:tc>
      </w:tr>
      <w:tr w:rsidR="00327D34" w14:paraId="54D03867" w14:textId="77777777" w:rsidTr="00327D34">
        <w:tc>
          <w:tcPr>
            <w:tcW w:w="10031" w:type="dxa"/>
            <w:gridSpan w:val="2"/>
          </w:tcPr>
          <w:p w14:paraId="6E1272EF" w14:textId="4906F66B" w:rsidR="00327D34" w:rsidRPr="00327D34" w:rsidRDefault="00327D34" w:rsidP="007B4E64">
            <w:pPr>
              <w:rPr>
                <w:b/>
              </w:rPr>
            </w:pPr>
            <w:r w:rsidRPr="00327D34">
              <w:rPr>
                <w:b/>
              </w:rPr>
              <w:t>What alternatives were considered?</w:t>
            </w:r>
          </w:p>
        </w:tc>
      </w:tr>
      <w:tr w:rsidR="00327D34" w14:paraId="0457E723" w14:textId="77777777" w:rsidTr="00327D34">
        <w:tc>
          <w:tcPr>
            <w:tcW w:w="10031" w:type="dxa"/>
            <w:gridSpan w:val="2"/>
          </w:tcPr>
          <w:p w14:paraId="3B4ADFE3" w14:textId="77777777" w:rsidR="00327D34" w:rsidRDefault="00327D34" w:rsidP="007B4E64"/>
          <w:p w14:paraId="427BEDD1" w14:textId="77777777" w:rsidR="00327D34" w:rsidRDefault="00327D34" w:rsidP="007B4E64"/>
          <w:p w14:paraId="79F9EF22" w14:textId="77777777" w:rsidR="00327D34" w:rsidRPr="00A27387" w:rsidRDefault="00327D34" w:rsidP="007B4E64"/>
        </w:tc>
      </w:tr>
      <w:tr w:rsidR="00327D34" w14:paraId="6CAFE3FC" w14:textId="77777777" w:rsidTr="00327D34">
        <w:tc>
          <w:tcPr>
            <w:tcW w:w="10031" w:type="dxa"/>
            <w:gridSpan w:val="2"/>
          </w:tcPr>
          <w:p w14:paraId="0D901CDC" w14:textId="3517ACCD" w:rsidR="00327D34" w:rsidRDefault="00327D34" w:rsidP="00F841E4">
            <w:r w:rsidRPr="00F841E4">
              <w:rPr>
                <w:b/>
              </w:rPr>
              <w:t>What will happen at the end of this work?</w:t>
            </w:r>
            <w:r>
              <w:t xml:space="preserve"> </w:t>
            </w:r>
          </w:p>
        </w:tc>
      </w:tr>
      <w:tr w:rsidR="00327D34" w14:paraId="1D7644A5" w14:textId="77777777" w:rsidTr="00327D34">
        <w:tc>
          <w:tcPr>
            <w:tcW w:w="10031" w:type="dxa"/>
            <w:gridSpan w:val="2"/>
          </w:tcPr>
          <w:p w14:paraId="24B70CE4" w14:textId="733D318B" w:rsidR="00327D34" w:rsidRPr="00327D34" w:rsidRDefault="00F841E4" w:rsidP="00F841E4">
            <w:pPr>
              <w:pStyle w:val="ListParagraph"/>
              <w:numPr>
                <w:ilvl w:val="0"/>
                <w:numId w:val="4"/>
              </w:numPr>
              <w:ind w:left="34"/>
              <w:rPr>
                <w:i/>
              </w:rPr>
            </w:pPr>
            <w:r w:rsidRPr="00F841E4">
              <w:rPr>
                <w:i/>
              </w:rPr>
              <w:t>Is it the start of another piece of work? Is it a self -contained ‘produc</w:t>
            </w:r>
            <w:r>
              <w:rPr>
                <w:i/>
              </w:rPr>
              <w:t>t’ or a set of recommendations?</w:t>
            </w:r>
            <w:r w:rsidRPr="00F841E4">
              <w:rPr>
                <w:i/>
              </w:rPr>
              <w:t xml:space="preserve"> What would happen if it wasn’t completed?</w:t>
            </w:r>
            <w:r>
              <w:rPr>
                <w:i/>
              </w:rPr>
              <w:t xml:space="preserve">  </w:t>
            </w:r>
            <w:r w:rsidR="00327D34" w:rsidRPr="00327D34">
              <w:rPr>
                <w:i/>
              </w:rPr>
              <w:t xml:space="preserve">In defining the solution to the problem, it would be helpful for participants to understand the </w:t>
            </w:r>
            <w:r w:rsidR="00327D34" w:rsidRPr="00327D34">
              <w:rPr>
                <w:b/>
                <w:bCs/>
                <w:i/>
              </w:rPr>
              <w:t xml:space="preserve">benefits </w:t>
            </w:r>
            <w:r w:rsidR="00327D34" w:rsidRPr="00327D34">
              <w:rPr>
                <w:i/>
              </w:rPr>
              <w:t>to your work area, of having this project completed.</w:t>
            </w:r>
            <w:r w:rsidR="00327D34" w:rsidRPr="00327D34">
              <w:rPr>
                <w:bCs/>
                <w:i/>
              </w:rPr>
              <w:t xml:space="preserve"> We recognise that projects offered will be ‘nice to haves’ but this is an opportunity to explain what difference it will make.  Participants value being able to contribute actively.</w:t>
            </w:r>
          </w:p>
        </w:tc>
      </w:tr>
      <w:tr w:rsidR="00327D34" w14:paraId="30C389E1" w14:textId="77777777" w:rsidTr="00327D34">
        <w:tc>
          <w:tcPr>
            <w:tcW w:w="10031" w:type="dxa"/>
            <w:gridSpan w:val="2"/>
          </w:tcPr>
          <w:p w14:paraId="67C4C7D7" w14:textId="77777777" w:rsidR="00327D34" w:rsidRDefault="00327D34" w:rsidP="00327D34"/>
          <w:p w14:paraId="2B4D8B8E" w14:textId="77777777" w:rsidR="00327D34" w:rsidRDefault="00327D34" w:rsidP="00327D34"/>
          <w:p w14:paraId="58EF9FF9" w14:textId="77777777" w:rsidR="00327D34" w:rsidRDefault="00327D34" w:rsidP="00327D34"/>
          <w:p w14:paraId="2013C043" w14:textId="77777777" w:rsidR="00327D34" w:rsidRDefault="00327D34" w:rsidP="00327D34"/>
        </w:tc>
      </w:tr>
    </w:tbl>
    <w:p w14:paraId="117A00E3" w14:textId="77777777" w:rsidR="00F841E4" w:rsidRDefault="00F841E4">
      <w:r>
        <w:br w:type="page"/>
      </w:r>
    </w:p>
    <w:tbl>
      <w:tblPr>
        <w:tblStyle w:val="TableGrid"/>
        <w:tblW w:w="10031" w:type="dxa"/>
        <w:tblLook w:val="04A0" w:firstRow="1" w:lastRow="0" w:firstColumn="1" w:lastColumn="0" w:noHBand="0" w:noVBand="1"/>
      </w:tblPr>
      <w:tblGrid>
        <w:gridCol w:w="10031"/>
      </w:tblGrid>
      <w:tr w:rsidR="00327D34" w14:paraId="0A3DA497" w14:textId="77777777" w:rsidTr="00327D34">
        <w:tc>
          <w:tcPr>
            <w:tcW w:w="10031" w:type="dxa"/>
          </w:tcPr>
          <w:p w14:paraId="5016801C" w14:textId="45BA2714" w:rsidR="00327D34" w:rsidRPr="00327D34" w:rsidRDefault="00327D34" w:rsidP="00327D34">
            <w:pPr>
              <w:rPr>
                <w:b/>
              </w:rPr>
            </w:pPr>
            <w:r w:rsidRPr="00327D34">
              <w:rPr>
                <w:b/>
              </w:rPr>
              <w:lastRenderedPageBreak/>
              <w:t>Is it able to start and be complete within the timescales given?</w:t>
            </w:r>
          </w:p>
        </w:tc>
      </w:tr>
      <w:tr w:rsidR="00327D34" w14:paraId="0D96F9EF" w14:textId="77777777" w:rsidTr="00327D34">
        <w:tc>
          <w:tcPr>
            <w:tcW w:w="10031" w:type="dxa"/>
          </w:tcPr>
          <w:p w14:paraId="567625DA" w14:textId="3E147D2A" w:rsidR="00327D34" w:rsidRPr="006963EC" w:rsidRDefault="00327D34" w:rsidP="006963EC">
            <w:pPr>
              <w:pStyle w:val="ListParagraph"/>
              <w:numPr>
                <w:ilvl w:val="0"/>
                <w:numId w:val="4"/>
              </w:numPr>
              <w:ind w:left="34"/>
              <w:rPr>
                <w:i/>
              </w:rPr>
            </w:pPr>
            <w:r w:rsidRPr="00327D34">
              <w:rPr>
                <w:i/>
              </w:rPr>
              <w:t xml:space="preserve">Projects offered should be in a position </w:t>
            </w:r>
            <w:r w:rsidRPr="00327D34">
              <w:rPr>
                <w:b/>
                <w:bCs/>
                <w:i/>
              </w:rPr>
              <w:t xml:space="preserve">to start at the beginning of February 2015 </w:t>
            </w:r>
            <w:r w:rsidRPr="00327D34">
              <w:rPr>
                <w:i/>
              </w:rPr>
              <w:t xml:space="preserve">and be </w:t>
            </w:r>
            <w:r w:rsidRPr="00327D34">
              <w:rPr>
                <w:b/>
                <w:bCs/>
                <w:i/>
              </w:rPr>
              <w:t>complete by the end of August 2015</w:t>
            </w:r>
            <w:r w:rsidRPr="00327D34">
              <w:rPr>
                <w:i/>
              </w:rPr>
              <w:t>. Projects expecting to take less time can be considered but those expected to take more time cannot.</w:t>
            </w:r>
            <w:r w:rsidR="006963EC">
              <w:rPr>
                <w:i/>
              </w:rPr>
              <w:t xml:space="preserve">  </w:t>
            </w:r>
            <w:r w:rsidRPr="006963EC">
              <w:rPr>
                <w:i/>
              </w:rPr>
              <w:t>In terms of estimating the size and scale of projects, there will be two staff working on a project and on average, it could be estimated that they work 2 hours a week on this. Some weeks this will equate to more time and some weeks less.</w:t>
            </w:r>
          </w:p>
        </w:tc>
      </w:tr>
      <w:tr w:rsidR="00327D34" w14:paraId="63495224" w14:textId="77777777" w:rsidTr="00327D34">
        <w:tc>
          <w:tcPr>
            <w:tcW w:w="10031" w:type="dxa"/>
          </w:tcPr>
          <w:p w14:paraId="51A46F81" w14:textId="77777777" w:rsidR="00327D34" w:rsidRDefault="00327D34" w:rsidP="00327D34"/>
          <w:p w14:paraId="2C5682FA" w14:textId="77777777" w:rsidR="00327D34" w:rsidRDefault="00327D34" w:rsidP="00327D34"/>
          <w:p w14:paraId="1BD4AA0F" w14:textId="77777777" w:rsidR="00327D34" w:rsidRDefault="00327D34" w:rsidP="00327D34"/>
          <w:p w14:paraId="58201EC5" w14:textId="77777777" w:rsidR="00327D34" w:rsidRDefault="00327D34" w:rsidP="00327D34"/>
        </w:tc>
      </w:tr>
      <w:tr w:rsidR="00327D34" w14:paraId="5313F17D" w14:textId="77777777" w:rsidTr="00327D34">
        <w:tc>
          <w:tcPr>
            <w:tcW w:w="10031" w:type="dxa"/>
          </w:tcPr>
          <w:p w14:paraId="5919EFDE" w14:textId="0E025C68" w:rsidR="00327D34" w:rsidRPr="00327D34" w:rsidRDefault="00327D34" w:rsidP="00327D34">
            <w:pPr>
              <w:rPr>
                <w:b/>
              </w:rPr>
            </w:pPr>
            <w:r w:rsidRPr="00327D34">
              <w:rPr>
                <w:b/>
              </w:rPr>
              <w:t>Anything else you want to add?</w:t>
            </w:r>
          </w:p>
        </w:tc>
      </w:tr>
      <w:tr w:rsidR="00327D34" w14:paraId="1C186C3E" w14:textId="77777777" w:rsidTr="00327D34">
        <w:tc>
          <w:tcPr>
            <w:tcW w:w="10031" w:type="dxa"/>
          </w:tcPr>
          <w:p w14:paraId="0B9FC346" w14:textId="77777777" w:rsidR="00327D34" w:rsidRDefault="00327D34" w:rsidP="00327D34">
            <w:pPr>
              <w:rPr>
                <w:i/>
              </w:rPr>
            </w:pPr>
          </w:p>
          <w:p w14:paraId="0B12FE78" w14:textId="77777777" w:rsidR="00327D34" w:rsidRPr="00327D34" w:rsidRDefault="00327D34" w:rsidP="00327D34"/>
          <w:p w14:paraId="72B8F13F" w14:textId="77777777" w:rsidR="00327D34" w:rsidRPr="00327D34" w:rsidRDefault="00327D34" w:rsidP="00327D34"/>
          <w:p w14:paraId="03DEF98E" w14:textId="2D8B8B33" w:rsidR="00327D34" w:rsidRPr="00327D34" w:rsidRDefault="00327D34" w:rsidP="00327D34"/>
        </w:tc>
      </w:tr>
    </w:tbl>
    <w:p w14:paraId="331284F5" w14:textId="77777777" w:rsidR="006963EC" w:rsidRDefault="006963EC" w:rsidP="00E50406">
      <w:pPr>
        <w:rPr>
          <w:bCs/>
        </w:rPr>
      </w:pPr>
    </w:p>
    <w:p w14:paraId="61268745" w14:textId="77777777" w:rsidR="00595B13" w:rsidRPr="00A60CEB" w:rsidRDefault="00A60CEB" w:rsidP="00E50406">
      <w:pPr>
        <w:rPr>
          <w:bCs/>
        </w:rPr>
      </w:pPr>
      <w:r>
        <w:rPr>
          <w:bCs/>
        </w:rPr>
        <w:t xml:space="preserve">Completed forms should be returned to Sarah Hartley, DSE Directorate Office, Rutherford Building, </w:t>
      </w:r>
      <w:hyperlink r:id="rId17" w:history="1">
        <w:r w:rsidRPr="00386220">
          <w:rPr>
            <w:rStyle w:val="Hyperlink"/>
            <w:bCs/>
          </w:rPr>
          <w:t>sarah.hartley@manchester.ac.uk</w:t>
        </w:r>
      </w:hyperlink>
      <w:r>
        <w:rPr>
          <w:bCs/>
        </w:rPr>
        <w:t xml:space="preserve">, </w:t>
      </w:r>
      <w:r w:rsidRPr="00A60CEB">
        <w:rPr>
          <w:b/>
          <w:bCs/>
        </w:rPr>
        <w:t>by Friday 9</w:t>
      </w:r>
      <w:r w:rsidRPr="00A60CEB">
        <w:rPr>
          <w:b/>
          <w:bCs/>
          <w:vertAlign w:val="superscript"/>
        </w:rPr>
        <w:t>th</w:t>
      </w:r>
      <w:r w:rsidRPr="00A60CEB">
        <w:rPr>
          <w:b/>
          <w:bCs/>
        </w:rPr>
        <w:t xml:space="preserve"> January 2015.</w:t>
      </w:r>
    </w:p>
    <w:p w14:paraId="1E205E3A" w14:textId="1318CB9E" w:rsidR="00595B13" w:rsidRPr="00327D34" w:rsidRDefault="00EF7D0E" w:rsidP="00327D34">
      <w:pPr>
        <w:jc w:val="center"/>
        <w:rPr>
          <w:b/>
          <w:bCs/>
        </w:rPr>
      </w:pPr>
      <w:r w:rsidRPr="00327D34">
        <w:rPr>
          <w:b/>
        </w:rPr>
        <w:t>Submissions are actively encouraged from all Divisions within the Directorate and not restricted to one per area.</w:t>
      </w:r>
    </w:p>
    <w:sectPr w:rsidR="00595B13" w:rsidRPr="00327D34" w:rsidSect="00690609">
      <w:headerReference w:type="default" r:id="rId18"/>
      <w:pgSz w:w="11906" w:h="16838"/>
      <w:pgMar w:top="1276" w:right="1440" w:bottom="851"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3A175" w14:textId="77777777" w:rsidR="00A60CEB" w:rsidRDefault="00A60CEB" w:rsidP="00A60CEB">
      <w:pPr>
        <w:spacing w:after="0" w:line="240" w:lineRule="auto"/>
      </w:pPr>
      <w:r>
        <w:separator/>
      </w:r>
    </w:p>
  </w:endnote>
  <w:endnote w:type="continuationSeparator" w:id="0">
    <w:p w14:paraId="3210F2F1" w14:textId="77777777" w:rsidR="00A60CEB" w:rsidRDefault="00A60CEB" w:rsidP="00A60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C9A33" w14:textId="77777777" w:rsidR="00A60CEB" w:rsidRDefault="00A60CEB" w:rsidP="00A60CEB">
      <w:pPr>
        <w:spacing w:after="0" w:line="240" w:lineRule="auto"/>
      </w:pPr>
      <w:r>
        <w:separator/>
      </w:r>
    </w:p>
  </w:footnote>
  <w:footnote w:type="continuationSeparator" w:id="0">
    <w:p w14:paraId="4A1AE9AB" w14:textId="77777777" w:rsidR="00A60CEB" w:rsidRDefault="00A60CEB" w:rsidP="00A60CEB">
      <w:pPr>
        <w:spacing w:after="0" w:line="240" w:lineRule="auto"/>
      </w:pPr>
      <w:r>
        <w:continuationSeparator/>
      </w:r>
    </w:p>
  </w:footnote>
  <w:footnote w:id="1">
    <w:p w14:paraId="1BDDFB1E" w14:textId="4D21FA77" w:rsidR="00117CDF" w:rsidRDefault="00117CDF">
      <w:pPr>
        <w:pStyle w:val="FootnoteText"/>
      </w:pPr>
      <w:r>
        <w:rPr>
          <w:rStyle w:val="FootnoteReference"/>
        </w:rPr>
        <w:footnoteRef/>
      </w:r>
      <w:r>
        <w:t xml:space="preserve"> See Guidelines for Sponsors and Participants for details of the role of the Project Sponsor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3C54D" w14:textId="55C513B6" w:rsidR="000C6F4E" w:rsidRPr="000C6F4E" w:rsidRDefault="00D12449" w:rsidP="00690609">
    <w:pPr>
      <w:pStyle w:val="Header"/>
      <w:tabs>
        <w:tab w:val="clear" w:pos="8640"/>
      </w:tabs>
      <w:jc w:val="right"/>
      <w:rPr>
        <w:b/>
        <w:bCs/>
        <w:noProof/>
        <w:lang w:eastAsia="en-GB"/>
      </w:rPr>
    </w:pPr>
    <w:r>
      <w:rPr>
        <w:b/>
        <w:bCs/>
        <w:noProof/>
        <w:lang w:eastAsia="en-GB"/>
      </w:rPr>
      <w:ptab w:relativeTo="margin" w:alignment="left" w:leader="none"/>
    </w:r>
    <w:r w:rsidR="000C6F4E">
      <w:rPr>
        <w:sz w:val="30"/>
      </w:rPr>
      <w:tab/>
    </w:r>
    <w:r w:rsidR="000C6F4E">
      <w:rPr>
        <w:sz w:val="30"/>
      </w:rPr>
      <w:tab/>
    </w:r>
    <w:r w:rsidR="000C6F4E" w:rsidRPr="00D12449">
      <w:rPr>
        <w:sz w:val="30"/>
      </w:rPr>
      <w:t>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C7FA2"/>
    <w:multiLevelType w:val="hybridMultilevel"/>
    <w:tmpl w:val="923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F26779"/>
    <w:multiLevelType w:val="hybridMultilevel"/>
    <w:tmpl w:val="7E805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A8A0435"/>
    <w:multiLevelType w:val="hybridMultilevel"/>
    <w:tmpl w:val="2BE0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2AD1011"/>
    <w:multiLevelType w:val="hybridMultilevel"/>
    <w:tmpl w:val="11764A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isplayBackgroundShape/>
  <w:defaultTabStop w:val="720"/>
  <w:drawingGridHorizontalSpacing w:val="181"/>
  <w:drawingGridVerticalSpacing w:val="181"/>
  <w:characterSpacingControl w:val="doNotCompress"/>
  <w:hdrShapeDefaults>
    <o:shapedefaults v:ext="edit" spidmax="4097">
      <o:colormenu v:ext="edit" fillcolor="none [1942]"/>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406"/>
    <w:rsid w:val="00003192"/>
    <w:rsid w:val="00004402"/>
    <w:rsid w:val="00060727"/>
    <w:rsid w:val="000819C2"/>
    <w:rsid w:val="00090702"/>
    <w:rsid w:val="00097FB6"/>
    <w:rsid w:val="000B7C1F"/>
    <w:rsid w:val="000C6F4E"/>
    <w:rsid w:val="001105B2"/>
    <w:rsid w:val="00117CDF"/>
    <w:rsid w:val="00173FA1"/>
    <w:rsid w:val="001B7EE2"/>
    <w:rsid w:val="001D7D61"/>
    <w:rsid w:val="001D7DEC"/>
    <w:rsid w:val="001F15FB"/>
    <w:rsid w:val="00204EFD"/>
    <w:rsid w:val="002313E1"/>
    <w:rsid w:val="00235861"/>
    <w:rsid w:val="0026351E"/>
    <w:rsid w:val="00283BB3"/>
    <w:rsid w:val="002858DA"/>
    <w:rsid w:val="002952B3"/>
    <w:rsid w:val="002A092F"/>
    <w:rsid w:val="002A6229"/>
    <w:rsid w:val="002B1D05"/>
    <w:rsid w:val="002B4332"/>
    <w:rsid w:val="002C5522"/>
    <w:rsid w:val="002C743D"/>
    <w:rsid w:val="002E2B51"/>
    <w:rsid w:val="002F4FDE"/>
    <w:rsid w:val="00327D34"/>
    <w:rsid w:val="00362602"/>
    <w:rsid w:val="00386F39"/>
    <w:rsid w:val="003C158F"/>
    <w:rsid w:val="003E0BEE"/>
    <w:rsid w:val="003F1842"/>
    <w:rsid w:val="00406DA0"/>
    <w:rsid w:val="0042339A"/>
    <w:rsid w:val="00444154"/>
    <w:rsid w:val="004479C1"/>
    <w:rsid w:val="00460D87"/>
    <w:rsid w:val="004710FD"/>
    <w:rsid w:val="004815F8"/>
    <w:rsid w:val="00487542"/>
    <w:rsid w:val="004B7174"/>
    <w:rsid w:val="004C1278"/>
    <w:rsid w:val="004C5F3D"/>
    <w:rsid w:val="00511154"/>
    <w:rsid w:val="00525B86"/>
    <w:rsid w:val="00563A0F"/>
    <w:rsid w:val="00577422"/>
    <w:rsid w:val="00595308"/>
    <w:rsid w:val="00595B13"/>
    <w:rsid w:val="005F59F0"/>
    <w:rsid w:val="0061388C"/>
    <w:rsid w:val="00647D4C"/>
    <w:rsid w:val="00676C0F"/>
    <w:rsid w:val="00690609"/>
    <w:rsid w:val="006963EC"/>
    <w:rsid w:val="006A1FA4"/>
    <w:rsid w:val="006E3B2D"/>
    <w:rsid w:val="00716B50"/>
    <w:rsid w:val="00751312"/>
    <w:rsid w:val="00780B47"/>
    <w:rsid w:val="0079553B"/>
    <w:rsid w:val="007B4E64"/>
    <w:rsid w:val="007C02D1"/>
    <w:rsid w:val="00814F33"/>
    <w:rsid w:val="008709B3"/>
    <w:rsid w:val="00891D5A"/>
    <w:rsid w:val="008B0077"/>
    <w:rsid w:val="008D33FD"/>
    <w:rsid w:val="008D7979"/>
    <w:rsid w:val="00915A1F"/>
    <w:rsid w:val="00930D4B"/>
    <w:rsid w:val="00961A16"/>
    <w:rsid w:val="00981065"/>
    <w:rsid w:val="00982E52"/>
    <w:rsid w:val="009D0790"/>
    <w:rsid w:val="00A01D7F"/>
    <w:rsid w:val="00A06643"/>
    <w:rsid w:val="00A27387"/>
    <w:rsid w:val="00A36B81"/>
    <w:rsid w:val="00A43210"/>
    <w:rsid w:val="00A60CEB"/>
    <w:rsid w:val="00A84F1F"/>
    <w:rsid w:val="00A97196"/>
    <w:rsid w:val="00AD20DA"/>
    <w:rsid w:val="00AF0ED0"/>
    <w:rsid w:val="00B85F17"/>
    <w:rsid w:val="00B91696"/>
    <w:rsid w:val="00BF6A6B"/>
    <w:rsid w:val="00C24A86"/>
    <w:rsid w:val="00C37C1C"/>
    <w:rsid w:val="00C54BAC"/>
    <w:rsid w:val="00C60496"/>
    <w:rsid w:val="00C71FAF"/>
    <w:rsid w:val="00C73273"/>
    <w:rsid w:val="00CA2ADC"/>
    <w:rsid w:val="00CE62F6"/>
    <w:rsid w:val="00D04B26"/>
    <w:rsid w:val="00D12449"/>
    <w:rsid w:val="00D2456C"/>
    <w:rsid w:val="00D34CCE"/>
    <w:rsid w:val="00D972AA"/>
    <w:rsid w:val="00DC0899"/>
    <w:rsid w:val="00DD0FE0"/>
    <w:rsid w:val="00E076DB"/>
    <w:rsid w:val="00E3103D"/>
    <w:rsid w:val="00E50406"/>
    <w:rsid w:val="00E60360"/>
    <w:rsid w:val="00E75554"/>
    <w:rsid w:val="00E90029"/>
    <w:rsid w:val="00EA239E"/>
    <w:rsid w:val="00EC00A4"/>
    <w:rsid w:val="00EF7D0E"/>
    <w:rsid w:val="00F07C7B"/>
    <w:rsid w:val="00F16669"/>
    <w:rsid w:val="00F678D5"/>
    <w:rsid w:val="00F82FA1"/>
    <w:rsid w:val="00F841E4"/>
    <w:rsid w:val="00FB000D"/>
    <w:rsid w:val="00FB43AF"/>
    <w:rsid w:val="00FF59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enu v:ext="edit" fillcolor="none [1942]"/>
    </o:shapedefaults>
    <o:shapelayout v:ext="edit">
      <o:idmap v:ext="edit" data="1"/>
    </o:shapelayout>
  </w:shapeDefaults>
  <w:decimalSymbol w:val="."/>
  <w:listSeparator w:val=","/>
  <w14:docId w14:val="30DF9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406"/>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273"/>
    <w:pPr>
      <w:ind w:left="720"/>
    </w:pPr>
  </w:style>
  <w:style w:type="character" w:styleId="Hyperlink">
    <w:name w:val="Hyperlink"/>
    <w:basedOn w:val="DefaultParagraphFont"/>
    <w:uiPriority w:val="99"/>
    <w:unhideWhenUsed/>
    <w:rsid w:val="004479C1"/>
    <w:rPr>
      <w:color w:val="EB8803" w:themeColor="hyperlink"/>
      <w:u w:val="single"/>
    </w:rPr>
  </w:style>
  <w:style w:type="paragraph" w:styleId="BalloonText">
    <w:name w:val="Balloon Text"/>
    <w:basedOn w:val="Normal"/>
    <w:link w:val="BalloonTextChar"/>
    <w:uiPriority w:val="99"/>
    <w:semiHidden/>
    <w:unhideWhenUsed/>
    <w:rsid w:val="00647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D4C"/>
    <w:rPr>
      <w:rFonts w:ascii="Tahoma" w:eastAsia="SimSun" w:hAnsi="Tahoma" w:cs="Tahoma"/>
      <w:sz w:val="16"/>
      <w:szCs w:val="16"/>
    </w:rPr>
  </w:style>
  <w:style w:type="table" w:styleId="TableGrid">
    <w:name w:val="Table Grid"/>
    <w:basedOn w:val="TableNormal"/>
    <w:uiPriority w:val="59"/>
    <w:rsid w:val="00C24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0CEB"/>
    <w:pPr>
      <w:tabs>
        <w:tab w:val="center" w:pos="4320"/>
        <w:tab w:val="right" w:pos="8640"/>
      </w:tabs>
      <w:spacing w:after="0" w:line="240" w:lineRule="auto"/>
    </w:pPr>
  </w:style>
  <w:style w:type="character" w:customStyle="1" w:styleId="HeaderChar">
    <w:name w:val="Header Char"/>
    <w:basedOn w:val="DefaultParagraphFont"/>
    <w:link w:val="Header"/>
    <w:uiPriority w:val="99"/>
    <w:rsid w:val="00A60CEB"/>
    <w:rPr>
      <w:rFonts w:ascii="Calibri" w:eastAsia="SimSun" w:hAnsi="Calibri" w:cs="Arial"/>
    </w:rPr>
  </w:style>
  <w:style w:type="paragraph" w:styleId="Footer">
    <w:name w:val="footer"/>
    <w:basedOn w:val="Normal"/>
    <w:link w:val="FooterChar"/>
    <w:uiPriority w:val="99"/>
    <w:unhideWhenUsed/>
    <w:rsid w:val="00A60CEB"/>
    <w:pPr>
      <w:tabs>
        <w:tab w:val="center" w:pos="4320"/>
        <w:tab w:val="right" w:pos="8640"/>
      </w:tabs>
      <w:spacing w:after="0" w:line="240" w:lineRule="auto"/>
    </w:pPr>
  </w:style>
  <w:style w:type="character" w:customStyle="1" w:styleId="FooterChar">
    <w:name w:val="Footer Char"/>
    <w:basedOn w:val="DefaultParagraphFont"/>
    <w:link w:val="Footer"/>
    <w:uiPriority w:val="99"/>
    <w:rsid w:val="00A60CEB"/>
    <w:rPr>
      <w:rFonts w:ascii="Calibri" w:eastAsia="SimSun" w:hAnsi="Calibri" w:cs="Arial"/>
    </w:rPr>
  </w:style>
  <w:style w:type="paragraph" w:styleId="FootnoteText">
    <w:name w:val="footnote text"/>
    <w:basedOn w:val="Normal"/>
    <w:link w:val="FootnoteTextChar"/>
    <w:uiPriority w:val="99"/>
    <w:semiHidden/>
    <w:unhideWhenUsed/>
    <w:rsid w:val="00117C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7CDF"/>
    <w:rPr>
      <w:rFonts w:ascii="Calibri" w:eastAsia="SimSun" w:hAnsi="Calibri" w:cs="Arial"/>
      <w:sz w:val="20"/>
      <w:szCs w:val="20"/>
    </w:rPr>
  </w:style>
  <w:style w:type="character" w:styleId="FootnoteReference">
    <w:name w:val="footnote reference"/>
    <w:basedOn w:val="DefaultParagraphFont"/>
    <w:uiPriority w:val="99"/>
    <w:semiHidden/>
    <w:unhideWhenUsed/>
    <w:rsid w:val="00117C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406"/>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273"/>
    <w:pPr>
      <w:ind w:left="720"/>
    </w:pPr>
  </w:style>
  <w:style w:type="character" w:styleId="Hyperlink">
    <w:name w:val="Hyperlink"/>
    <w:basedOn w:val="DefaultParagraphFont"/>
    <w:uiPriority w:val="99"/>
    <w:unhideWhenUsed/>
    <w:rsid w:val="004479C1"/>
    <w:rPr>
      <w:color w:val="EB8803" w:themeColor="hyperlink"/>
      <w:u w:val="single"/>
    </w:rPr>
  </w:style>
  <w:style w:type="paragraph" w:styleId="BalloonText">
    <w:name w:val="Balloon Text"/>
    <w:basedOn w:val="Normal"/>
    <w:link w:val="BalloonTextChar"/>
    <w:uiPriority w:val="99"/>
    <w:semiHidden/>
    <w:unhideWhenUsed/>
    <w:rsid w:val="00647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D4C"/>
    <w:rPr>
      <w:rFonts w:ascii="Tahoma" w:eastAsia="SimSun" w:hAnsi="Tahoma" w:cs="Tahoma"/>
      <w:sz w:val="16"/>
      <w:szCs w:val="16"/>
    </w:rPr>
  </w:style>
  <w:style w:type="table" w:styleId="TableGrid">
    <w:name w:val="Table Grid"/>
    <w:basedOn w:val="TableNormal"/>
    <w:uiPriority w:val="59"/>
    <w:rsid w:val="00C24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0CEB"/>
    <w:pPr>
      <w:tabs>
        <w:tab w:val="center" w:pos="4320"/>
        <w:tab w:val="right" w:pos="8640"/>
      </w:tabs>
      <w:spacing w:after="0" w:line="240" w:lineRule="auto"/>
    </w:pPr>
  </w:style>
  <w:style w:type="character" w:customStyle="1" w:styleId="HeaderChar">
    <w:name w:val="Header Char"/>
    <w:basedOn w:val="DefaultParagraphFont"/>
    <w:link w:val="Header"/>
    <w:uiPriority w:val="99"/>
    <w:rsid w:val="00A60CEB"/>
    <w:rPr>
      <w:rFonts w:ascii="Calibri" w:eastAsia="SimSun" w:hAnsi="Calibri" w:cs="Arial"/>
    </w:rPr>
  </w:style>
  <w:style w:type="paragraph" w:styleId="Footer">
    <w:name w:val="footer"/>
    <w:basedOn w:val="Normal"/>
    <w:link w:val="FooterChar"/>
    <w:uiPriority w:val="99"/>
    <w:unhideWhenUsed/>
    <w:rsid w:val="00A60CEB"/>
    <w:pPr>
      <w:tabs>
        <w:tab w:val="center" w:pos="4320"/>
        <w:tab w:val="right" w:pos="8640"/>
      </w:tabs>
      <w:spacing w:after="0" w:line="240" w:lineRule="auto"/>
    </w:pPr>
  </w:style>
  <w:style w:type="character" w:customStyle="1" w:styleId="FooterChar">
    <w:name w:val="Footer Char"/>
    <w:basedOn w:val="DefaultParagraphFont"/>
    <w:link w:val="Footer"/>
    <w:uiPriority w:val="99"/>
    <w:rsid w:val="00A60CEB"/>
    <w:rPr>
      <w:rFonts w:ascii="Calibri" w:eastAsia="SimSun" w:hAnsi="Calibri" w:cs="Arial"/>
    </w:rPr>
  </w:style>
  <w:style w:type="paragraph" w:styleId="FootnoteText">
    <w:name w:val="footnote text"/>
    <w:basedOn w:val="Normal"/>
    <w:link w:val="FootnoteTextChar"/>
    <w:uiPriority w:val="99"/>
    <w:semiHidden/>
    <w:unhideWhenUsed/>
    <w:rsid w:val="00117C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7CDF"/>
    <w:rPr>
      <w:rFonts w:ascii="Calibri" w:eastAsia="SimSun" w:hAnsi="Calibri" w:cs="Arial"/>
      <w:sz w:val="20"/>
      <w:szCs w:val="20"/>
    </w:rPr>
  </w:style>
  <w:style w:type="character" w:styleId="FootnoteReference">
    <w:name w:val="footnote reference"/>
    <w:basedOn w:val="DefaultParagraphFont"/>
    <w:uiPriority w:val="99"/>
    <w:semiHidden/>
    <w:unhideWhenUsed/>
    <w:rsid w:val="00117C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hyperlink" Target="mailto:sarah.hartley@manchester.ac.uk" TargetMode="External"/><Relationship Id="rId2" Type="http://schemas.openxmlformats.org/officeDocument/2006/relationships/customXml" Target="../customXml/item2.xml"/><Relationship Id="rId16" Type="http://schemas.openxmlformats.org/officeDocument/2006/relationships/hyperlink" Target="mailto:sarah.hartley@manchester.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jenny.wragge@manchester.ac.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rah.hartley@manchester.ac.uk" TargetMode="External"/></Relationships>
</file>

<file path=word/theme/theme1.xml><?xml version="1.0" encoding="utf-8"?>
<a:theme xmlns:a="http://schemas.openxmlformats.org/drawingml/2006/main" name="Technic">
  <a:themeElements>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Technic">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shade val="40000"/>
                <a:satMod val="150000"/>
              </a:schemeClr>
            </a:gs>
            <a:gs pos="30000">
              <a:schemeClr val="phClr">
                <a:shade val="60000"/>
                <a:satMod val="150000"/>
              </a:schemeClr>
            </a:gs>
            <a:gs pos="100000">
              <a:schemeClr val="phClr">
                <a:tint val="83000"/>
                <a:satMod val="200000"/>
              </a:schemeClr>
            </a:gs>
          </a:gsLst>
          <a:lin ang="13000000" scaled="0"/>
        </a:gradFill>
        <a:gradFill rotWithShape="1">
          <a:gsLst>
            <a:gs pos="0">
              <a:schemeClr val="phClr">
                <a:tint val="78000"/>
                <a:satMod val="220000"/>
              </a:schemeClr>
            </a:gs>
            <a:gs pos="100000">
              <a:schemeClr val="phClr">
                <a:shade val="35000"/>
                <a:satMod val="155000"/>
              </a:schemeClr>
            </a:gs>
          </a:gsLst>
          <a:path path="circle">
            <a:fillToRect l="60000" t="50000" r="4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eac15a93-2a7d-488f-bebc-184c5b003a8d">
      <Terms xmlns="http://schemas.microsoft.com/office/infopath/2007/PartnerControls"/>
    </TaxKeywordTaxHTField>
    <TaxCatchAll xmlns="eac15a93-2a7d-488f-bebc-184c5b003a8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82CFA72B3A034196B4A6D13ABCAD3B" ma:contentTypeVersion="0" ma:contentTypeDescription="Create a new document." ma:contentTypeScope="" ma:versionID="e3fe4fc4f75b682cbe6f866b49e35d98">
  <xsd:schema xmlns:xsd="http://www.w3.org/2001/XMLSchema" xmlns:xs="http://www.w3.org/2001/XMLSchema" xmlns:p="http://schemas.microsoft.com/office/2006/metadata/properties" xmlns:ns2="eac15a93-2a7d-488f-bebc-184c5b003a8d" targetNamespace="http://schemas.microsoft.com/office/2006/metadata/properties" ma:root="true" ma:fieldsID="9c488b9151029a87b819582f8d3064f3" ns2:_="">
    <xsd:import namespace="eac15a93-2a7d-488f-bebc-184c5b003a8d"/>
    <xsd:element name="properties">
      <xsd:complexType>
        <xsd:sequence>
          <xsd:element name="documentManagement">
            <xsd:complexType>
              <xsd:all>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15a93-2a7d-488f-bebc-184c5b003a8d"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3df0c9c-82bf-45b6-b50f-c151235fbeec"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2668E1BB-9B39-4A3E-BB0D-43F90BE52284}" ma:internalName="TaxCatchAll" ma:showField="CatchAllData" ma:web="{0a7cdb6d-2202-49e8-9f25-6cfd8932e8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933426-FCDB-4512-8EE9-B233AF545DB7}">
  <ds:schemaRefs>
    <ds:schemaRef ds:uri="http://schemas.microsoft.com/sharepoint/v3/contenttype/forms"/>
  </ds:schemaRefs>
</ds:datastoreItem>
</file>

<file path=customXml/itemProps2.xml><?xml version="1.0" encoding="utf-8"?>
<ds:datastoreItem xmlns:ds="http://schemas.openxmlformats.org/officeDocument/2006/customXml" ds:itemID="{A6FE5449-5791-48B1-8B4F-65996A587A75}">
  <ds:schemaRefs>
    <ds:schemaRef ds:uri="http://schemas.microsoft.com/office/2006/metadata/properties"/>
    <ds:schemaRef ds:uri="http://www.w3.org/XML/1998/namespace"/>
    <ds:schemaRef ds:uri="http://purl.org/dc/elements/1.1/"/>
    <ds:schemaRef ds:uri="http://purl.org/dc/terms/"/>
    <ds:schemaRef ds:uri="eac15a93-2a7d-488f-bebc-184c5b003a8d"/>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27C0211-354A-43E4-BA31-D4447A37D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15a93-2a7d-488f-bebc-184c5b003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FAA0C8-7FAE-443A-ACF8-8CFBCA675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mwwssym3</dc:creator>
  <cp:keywords/>
  <cp:lastModifiedBy>Jenny Wragge</cp:lastModifiedBy>
  <cp:revision>8</cp:revision>
  <cp:lastPrinted>2014-11-18T13:50:00Z</cp:lastPrinted>
  <dcterms:created xsi:type="dcterms:W3CDTF">2014-11-17T16:06:00Z</dcterms:created>
  <dcterms:modified xsi:type="dcterms:W3CDTF">2014-11-18T16:11:00Z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0x010100A982CFA72B3A034196B4A6D13ABCAD3B</vt:lpwstr>
  </property>
  <property fmtid="{D5CDD505-2E9C-101B-9397-08002B2CF9AE}" pid="3" name="TaxKeyword">
    <vt:lpwstr/>
  </property>
</Properties>
</file>