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0751453"/>
        <w:docPartObj>
          <w:docPartGallery w:val="Cover Pages"/>
          <w:docPartUnique/>
        </w:docPartObj>
      </w:sdtPr>
      <w:sdtEndPr>
        <w:rPr>
          <w:rFonts w:asciiTheme="majorHAnsi" w:eastAsiaTheme="majorEastAsia" w:hAnsiTheme="majorHAnsi" w:cstheme="majorBidi"/>
          <w:sz w:val="72"/>
          <w:szCs w:val="72"/>
        </w:rPr>
      </w:sdtEndPr>
      <w:sdtContent>
        <w:p w:rsidR="0047387E" w:rsidRDefault="00D46381">
          <w:r w:rsidRPr="00D46381">
            <w:rPr>
              <w:noProof/>
              <w:lang w:val="en-US"/>
            </w:rPr>
            <w:pict>
              <v:rect id="_x0000_s1057" style="position:absolute;left:0;text-align:left;margin-left:66pt;margin-top:84.9pt;width:505.5pt;height:49.4pt;z-index:251702272;mso-height-percent:73;mso-position-horizontal-relative:page;mso-position-vertical-relative:page;mso-height-percent:73;v-text-anchor:middle" o:allowincell="f" fillcolor="#4f81bd [3204]" stroked="f" strokecolor="#f2f2f2 [3041]" strokeweight="3pt">
                <v:shadow on="t" type="perspective" color="#243f60 [1604]" opacity=".5" offset="1pt" offset2="-1pt"/>
                <v:textbox style="mso-next-textbox:#_x0000_s1057;mso-fit-shape-to-text:t" inset="14.4pt,,14.4pt">
                  <w:txbxContent>
                    <w:sdt>
                      <w:sdtPr>
                        <w:rPr>
                          <w:rFonts w:asciiTheme="majorHAnsi" w:eastAsiaTheme="majorEastAsia" w:hAnsiTheme="majorHAnsi" w:cstheme="majorBidi"/>
                          <w:color w:val="FFFFFF" w:themeColor="background1"/>
                          <w:sz w:val="72"/>
                          <w:szCs w:val="72"/>
                        </w:rPr>
                        <w:alias w:val="Title"/>
                        <w:id w:val="104699340"/>
                        <w:placeholder>
                          <w:docPart w:val="2305B4796141453398D0A6F3A39F6307"/>
                        </w:placeholder>
                        <w:dataBinding w:prefixMappings="xmlns:ns0='http://schemas.openxmlformats.org/package/2006/metadata/core-properties' xmlns:ns1='http://purl.org/dc/elements/1.1/'" w:xpath="/ns0:coreProperties[1]/ns1:title[1]" w:storeItemID="{6C3C8BC8-F283-45AE-878A-BAB7291924A1}"/>
                        <w:text/>
                      </w:sdtPr>
                      <w:sdtContent>
                        <w:p w:rsidR="0047387E" w:rsidRDefault="0047387E">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lang w:val="en-GB"/>
                            </w:rPr>
                            <w:t>Graduate Teaching Assistants</w:t>
                          </w:r>
                        </w:p>
                      </w:sdtContent>
                    </w:sdt>
                  </w:txbxContent>
                </v:textbox>
                <w10:wrap anchorx="page" anchory="page"/>
              </v:rect>
            </w:pict>
          </w: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0;text-align:left;margin-left:-59.15pt;margin-top:-57.95pt;width:206.4pt;height:190.8pt;z-index:-251592704;visibility:visible;mso-wrap-edited:f;mso-position-horizontal-relative:text;mso-position-vertical-relative:text">
                <v:imagedata r:id="rId8" o:title=""/>
              </v:shape>
              <o:OLEObject Type="Embed" ProgID="Word.Picture.8" ShapeID="_x0000_s1071" DrawAspect="Content" ObjectID="_1382520784" r:id="rId9"/>
            </w:pict>
          </w:r>
          <w:r w:rsidRPr="00D46381">
            <w:rPr>
              <w:noProof/>
              <w:lang w:val="en-US"/>
            </w:rPr>
            <w:pict>
              <v:group id="_x0000_s1051" style="position:absolute;left:0;text-align:left;margin-left:1934.35pt;margin-top:0;width:244.8pt;height:11in;z-index:251700224;mso-width-percent:400;mso-height-percent:1000;mso-position-horizontal:right;mso-position-horizontal-relative:page;mso-position-vertical:top;mso-position-vertical-relative:page;mso-width-percent:400;mso-height-percent:1000" coordorigin="7329" coordsize="4911,15840" o:allowincell="f">
                <v:group id="_x0000_s1052"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3" style="position:absolute;left:7755;width:4505;height:15840;mso-height-percent:1000;mso-position-vertical:top;mso-position-vertical-relative:page;mso-height-percent:1000" fillcolor="#9bbb59 [3206]" stroked="f" strokecolor="#d8d8d8 [2732]">
                    <v:fill color2="#bfbfbf [2412]" rotate="t"/>
                  </v:rect>
                  <v:rect id="_x0000_s1054" style="position:absolute;left:7560;top:8;width:195;height:15825;mso-height-percent:1000;mso-position-vertical-relative:page;mso-height-percent:1000;mso-width-relative:margin;v-text-anchor:middle" fillcolor="#9bbb59 [3206]" stroked="f" strokecolor="white [3212]" strokeweight="1pt">
                    <v:fill r:id="rId10" o:title="Light vertical" opacity="52429f" o:opacity2="52429f" type="pattern"/>
                    <v:shadow color="#d8d8d8 [2732]" offset="3pt,3pt" offset2="2pt,2pt"/>
                  </v:rect>
                </v:group>
                <v:rect id="_x0000_s1055"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5" inset="28.8pt,14.4pt,14.4pt,14.4pt">
                    <w:txbxContent>
                      <w:p w:rsidR="0047387E" w:rsidRDefault="0047387E">
                        <w:pPr>
                          <w:pStyle w:val="NoSpacing"/>
                          <w:rPr>
                            <w:rFonts w:asciiTheme="majorHAnsi" w:eastAsiaTheme="majorEastAsia" w:hAnsiTheme="majorHAnsi" w:cstheme="majorBidi"/>
                            <w:b/>
                            <w:bCs/>
                            <w:color w:val="FFFFFF" w:themeColor="background1"/>
                            <w:sz w:val="96"/>
                            <w:szCs w:val="96"/>
                          </w:rPr>
                        </w:pPr>
                      </w:p>
                    </w:txbxContent>
                  </v:textbox>
                </v:rect>
                <v:rect id="_x0000_s1056"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6" inset="28.8pt,14.4pt,14.4pt,14.4pt">
                    <w:txbxContent>
                      <w:sdt>
                        <w:sdtPr>
                          <w:rPr>
                            <w:color w:val="FFFFFF" w:themeColor="background1"/>
                          </w:rPr>
                          <w:alias w:val="Author"/>
                          <w:id w:val="104699337"/>
                          <w:placeholder>
                            <w:docPart w:val="8D699674A7064346B01940E9ACC6459E"/>
                          </w:placeholder>
                          <w:dataBinding w:prefixMappings="xmlns:ns0='http://schemas.openxmlformats.org/package/2006/metadata/core-properties' xmlns:ns1='http://purl.org/dc/elements/1.1/'" w:xpath="/ns0:coreProperties[1]/ns1:creator[1]" w:storeItemID="{6C3C8BC8-F283-45AE-878A-BAB7291924A1}"/>
                          <w:text/>
                        </w:sdtPr>
                        <w:sdtContent>
                          <w:p w:rsidR="0047387E" w:rsidRDefault="009B44ED">
                            <w:pPr>
                              <w:pStyle w:val="NoSpacing"/>
                              <w:spacing w:line="360" w:lineRule="auto"/>
                              <w:rPr>
                                <w:color w:val="FFFFFF" w:themeColor="background1"/>
                              </w:rPr>
                            </w:pPr>
                            <w:r>
                              <w:rPr>
                                <w:color w:val="FFFFFF" w:themeColor="background1"/>
                                <w:lang w:val="en-GB"/>
                              </w:rPr>
                              <w:t>Andrew Davies</w:t>
                            </w:r>
                          </w:p>
                        </w:sdtContent>
                      </w:sdt>
                      <w:sdt>
                        <w:sdtPr>
                          <w:rPr>
                            <w:color w:val="FFFFFF" w:themeColor="background1"/>
                          </w:rPr>
                          <w:alias w:val="Company"/>
                          <w:id w:val="104699338"/>
                          <w:placeholder>
                            <w:docPart w:val="E6186CB995904DA98675B96FAC3F24FA"/>
                          </w:placeholder>
                          <w:dataBinding w:prefixMappings="xmlns:ns0='http://schemas.openxmlformats.org/officeDocument/2006/extended-properties'" w:xpath="/ns0:Properties[1]/ns0:Company[1]" w:storeItemID="{6668398D-A668-4E3E-A5EB-62B293D839F1}"/>
                          <w:text/>
                        </w:sdtPr>
                        <w:sdtContent>
                          <w:p w:rsidR="0047387E" w:rsidRDefault="0047387E">
                            <w:pPr>
                              <w:pStyle w:val="NoSpacing"/>
                              <w:spacing w:line="360" w:lineRule="auto"/>
                              <w:rPr>
                                <w:color w:val="FFFFFF" w:themeColor="background1"/>
                              </w:rPr>
                            </w:pPr>
                            <w:r>
                              <w:rPr>
                                <w:color w:val="FFFFFF" w:themeColor="background1"/>
                                <w:lang w:val="en-GB"/>
                              </w:rPr>
                              <w:t>University of Manchester</w:t>
                            </w:r>
                          </w:p>
                        </w:sdtContent>
                      </w:sdt>
                      <w:sdt>
                        <w:sdtPr>
                          <w:rPr>
                            <w:color w:val="FFFFFF" w:themeColor="background1"/>
                          </w:rPr>
                          <w:alias w:val="Date"/>
                          <w:id w:val="104699339"/>
                          <w:placeholder>
                            <w:docPart w:val="7AEE241759C348CA9646414F7798FB8D"/>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47387E" w:rsidRDefault="0047387E">
                            <w:pPr>
                              <w:pStyle w:val="NoSpacing"/>
                              <w:spacing w:line="360" w:lineRule="auto"/>
                              <w:rPr>
                                <w:color w:val="FFFFFF" w:themeColor="background1"/>
                              </w:rPr>
                            </w:pPr>
                            <w:r>
                              <w:rPr>
                                <w:color w:val="FFFFFF" w:themeColor="background1"/>
                              </w:rPr>
                              <w:t>2011/2012</w:t>
                            </w:r>
                          </w:p>
                        </w:sdtContent>
                      </w:sdt>
                    </w:txbxContent>
                  </v:textbox>
                </v:rect>
                <w10:wrap anchorx="page" anchory="page"/>
              </v:group>
            </w:pict>
          </w:r>
        </w:p>
        <w:p w:rsidR="0047387E" w:rsidRDefault="00D46381">
          <w:pPr>
            <w:spacing w:line="276" w:lineRule="auto"/>
            <w:jc w:val="left"/>
            <w:rPr>
              <w:rFonts w:asciiTheme="majorHAnsi" w:eastAsiaTheme="majorEastAsia" w:hAnsiTheme="majorHAnsi" w:cstheme="majorBidi"/>
              <w:sz w:val="72"/>
              <w:szCs w:val="72"/>
            </w:rPr>
          </w:pPr>
          <w:r w:rsidRPr="00D46381">
            <w:rPr>
              <w:rFonts w:asciiTheme="majorHAnsi" w:eastAsiaTheme="majorEastAsia" w:hAnsiTheme="majorHAnsi" w:cstheme="majorBidi"/>
              <w:noProof/>
              <w:sz w:val="72"/>
              <w:szCs w:val="72"/>
              <w:lang w:val="en-US" w:eastAsia="zh-TW"/>
            </w:rPr>
            <w:pict>
              <v:shapetype id="_x0000_t202" coordsize="21600,21600" o:spt="202" path="m,l,21600r21600,l21600,xe">
                <v:stroke joinstyle="miter"/>
                <v:path gradientshapeok="t" o:connecttype="rect"/>
              </v:shapetype>
              <v:shape id="_x0000_s1072" type="#_x0000_t202" style="position:absolute;margin-left:320.95pt;margin-top:425.15pt;width:110.3pt;height:38.65pt;z-index:251725824;mso-width-relative:margin;mso-height-relative:margin" filled="f" stroked="f">
                <v:textbox style="mso-next-textbox:#_x0000_s1072">
                  <w:txbxContent>
                    <w:p w:rsidR="00485250" w:rsidRPr="00485250" w:rsidRDefault="00485250">
                      <w:pPr>
                        <w:rPr>
                          <w:color w:val="FFFFFF" w:themeColor="background1"/>
                          <w:sz w:val="36"/>
                          <w:szCs w:val="36"/>
                        </w:rPr>
                      </w:pPr>
                      <w:r w:rsidRPr="00485250">
                        <w:rPr>
                          <w:color w:val="FFFFFF" w:themeColor="background1"/>
                          <w:sz w:val="36"/>
                          <w:szCs w:val="36"/>
                        </w:rPr>
                        <w:t>Session 1</w:t>
                      </w:r>
                    </w:p>
                  </w:txbxContent>
                </v:textbox>
              </v:shape>
            </w:pict>
          </w:r>
          <w:r w:rsidR="0047387E">
            <w:rPr>
              <w:noProof/>
              <w:lang w:eastAsia="en-GB"/>
            </w:rPr>
            <w:drawing>
              <wp:anchor distT="0" distB="0" distL="114300" distR="114300" simplePos="0" relativeHeight="251701248" behindDoc="0" locked="0" layoutInCell="0" allowOverlap="1">
                <wp:simplePos x="0" y="0"/>
                <wp:positionH relativeFrom="page">
                  <wp:posOffset>842904</wp:posOffset>
                </wp:positionH>
                <wp:positionV relativeFrom="page">
                  <wp:posOffset>1931563</wp:posOffset>
                </wp:positionV>
                <wp:extent cx="6428910" cy="4269793"/>
                <wp:effectExtent l="19050" t="19050" r="9990" b="16457"/>
                <wp:wrapNone/>
                <wp:docPr id="4"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stretch>
                          <a:fillRect/>
                        </a:stretch>
                      </pic:blipFill>
                      <pic:spPr>
                        <a:xfrm>
                          <a:off x="0" y="0"/>
                          <a:ext cx="6428910" cy="4269793"/>
                        </a:xfrm>
                        <a:prstGeom prst="rect">
                          <a:avLst/>
                        </a:prstGeom>
                        <a:ln w="12700">
                          <a:solidFill>
                            <a:schemeClr val="bg1"/>
                          </a:solidFill>
                        </a:ln>
                      </pic:spPr>
                    </pic:pic>
                  </a:graphicData>
                </a:graphic>
              </wp:anchor>
            </w:drawing>
          </w:r>
          <w:r w:rsidR="0047387E">
            <w:rPr>
              <w:rFonts w:asciiTheme="majorHAnsi" w:eastAsiaTheme="majorEastAsia" w:hAnsiTheme="majorHAnsi" w:cstheme="majorBidi"/>
              <w:sz w:val="72"/>
              <w:szCs w:val="72"/>
            </w:rPr>
            <w:br w:type="page"/>
          </w:r>
        </w:p>
      </w:sdtContent>
    </w:sdt>
    <w:p w:rsidR="00EA3BF6" w:rsidRDefault="00D067E2" w:rsidP="002432F1">
      <w:r>
        <w:rPr>
          <w:noProof/>
        </w:rPr>
        <w:lastRenderedPageBreak/>
        <w:pict>
          <v:shape id="_x0000_s1075" type="#_x0000_t75" style="position:absolute;left:0;text-align:left;margin-left:48.4pt;margin-top:-54.3pt;width:360.5pt;height:270.25pt;z-index:251727872">
            <v:imagedata r:id="rId12" o:title=""/>
          </v:shape>
          <o:OLEObject Type="Embed" ProgID="PowerPoint.Slide.12" ShapeID="_x0000_s1075" DrawAspect="Content" ObjectID="_1382520785" r:id="rId13"/>
        </w:pict>
      </w:r>
    </w:p>
    <w:p w:rsidR="00EA3BF6" w:rsidRDefault="00EA3BF6" w:rsidP="002432F1"/>
    <w:p w:rsidR="00EA3BF6" w:rsidRDefault="00EA3BF6" w:rsidP="002432F1"/>
    <w:p w:rsidR="00EA3BF6" w:rsidRDefault="00EA3BF6" w:rsidP="002432F1"/>
    <w:p w:rsidR="00EA3BF6" w:rsidRDefault="00EA3BF6" w:rsidP="002432F1"/>
    <w:p w:rsidR="00EA3BF6" w:rsidRDefault="00EA3BF6" w:rsidP="002432F1"/>
    <w:p w:rsidR="00EA3BF6" w:rsidRDefault="00EA3BF6" w:rsidP="002432F1"/>
    <w:p w:rsidR="00EA3BF6" w:rsidRDefault="00D067E2" w:rsidP="002432F1">
      <w:r>
        <w:rPr>
          <w:noProof/>
        </w:rPr>
        <w:pict>
          <v:shape id="_x0000_s1076" type="#_x0000_t75" style="position:absolute;left:0;text-align:left;margin-left:48.4pt;margin-top:4.75pt;width:360.5pt;height:270.25pt;z-index:251729920">
            <v:imagedata r:id="rId14" o:title=""/>
          </v:shape>
          <o:OLEObject Type="Embed" ProgID="PowerPoint.Slide.12" ShapeID="_x0000_s1076" DrawAspect="Content" ObjectID="_1382520786" r:id="rId15"/>
        </w:pict>
      </w:r>
    </w:p>
    <w:p w:rsidR="00EA3BF6" w:rsidRDefault="00EA3BF6" w:rsidP="002432F1"/>
    <w:p w:rsidR="00EA3BF6" w:rsidRDefault="00EA3BF6" w:rsidP="002432F1"/>
    <w:p w:rsidR="00EA3BF6" w:rsidRDefault="00EA3BF6" w:rsidP="002432F1"/>
    <w:p w:rsidR="002432F1" w:rsidRDefault="002432F1" w:rsidP="002432F1"/>
    <w:p w:rsidR="002432F1" w:rsidRDefault="002432F1" w:rsidP="002432F1"/>
    <w:p w:rsidR="00EA3BF6" w:rsidRPr="002432F1" w:rsidRDefault="00EA3BF6" w:rsidP="002432F1"/>
    <w:p w:rsidR="002432F1" w:rsidRDefault="00D067E2">
      <w:pPr>
        <w:spacing w:line="276" w:lineRule="auto"/>
        <w:jc w:val="left"/>
      </w:pPr>
      <w:r>
        <w:rPr>
          <w:noProof/>
        </w:rPr>
        <w:pict>
          <v:shape id="_x0000_s1077" type="#_x0000_t75" style="position:absolute;margin-left:48.4pt;margin-top:60.1pt;width:360.5pt;height:270.25pt;z-index:251731968">
            <v:imagedata r:id="rId16" o:title=""/>
          </v:shape>
          <o:OLEObject Type="Embed" ProgID="PowerPoint.Slide.12" ShapeID="_x0000_s1077" DrawAspect="Content" ObjectID="_1382520787" r:id="rId17"/>
        </w:pict>
      </w:r>
      <w:r w:rsidR="002432F1">
        <w:br w:type="page"/>
      </w:r>
    </w:p>
    <w:p w:rsidR="00D8131B" w:rsidRDefault="002432F1" w:rsidP="002432F1">
      <w:pPr>
        <w:pStyle w:val="Heading1"/>
      </w:pPr>
      <w:r>
        <w:lastRenderedPageBreak/>
        <w:t>Reflective Practise</w:t>
      </w:r>
    </w:p>
    <w:p w:rsidR="00E56FB5" w:rsidRDefault="006E3CF2" w:rsidP="00DE6A8F">
      <w:pPr>
        <w:pStyle w:val="Heading2"/>
      </w:pPr>
      <w:r w:rsidRPr="006E3CF2">
        <w:object w:dxaOrig="7209" w:dyaOrig="5401">
          <v:shape id="_x0000_i1025" type="#_x0000_t75" style="width:360.7pt;height:270.35pt" o:ole="">
            <v:imagedata r:id="rId18" o:title=""/>
          </v:shape>
          <o:OLEObject Type="Embed" ProgID="PowerPoint.Slide.12" ShapeID="_x0000_i1025" DrawAspect="Content" ObjectID="_1382520779" r:id="rId19"/>
        </w:object>
      </w:r>
    </w:p>
    <w:p w:rsidR="002432F1" w:rsidRDefault="00DE6A8F" w:rsidP="00DE6A8F">
      <w:pPr>
        <w:pStyle w:val="Heading2"/>
      </w:pPr>
      <w:r>
        <w:t>T</w:t>
      </w:r>
      <w:r w:rsidR="002632DD">
        <w:t>ask 1</w:t>
      </w:r>
      <w:r w:rsidR="00834F44">
        <w:t>a</w:t>
      </w:r>
    </w:p>
    <w:p w:rsidR="002432F1" w:rsidRDefault="002432F1">
      <w:r>
        <w:t xml:space="preserve">Spend 10 minutes thinking about a teacher </w:t>
      </w:r>
      <w:r w:rsidR="006E3CF2">
        <w:t>who</w:t>
      </w:r>
      <w:r>
        <w:t xml:space="preserve"> has </w:t>
      </w:r>
      <w:r w:rsidR="006E3CF2">
        <w:t>positively influenced</w:t>
      </w:r>
      <w:r>
        <w:t xml:space="preserve"> you</w:t>
      </w:r>
      <w:r w:rsidR="006E3CF2">
        <w:t>r learning</w:t>
      </w:r>
      <w:r>
        <w:t xml:space="preserve">. Ask </w:t>
      </w:r>
      <w:r w:rsidR="0001038A">
        <w:t>yourself</w:t>
      </w:r>
      <w:r>
        <w:t xml:space="preserve"> the following questions:</w:t>
      </w:r>
    </w:p>
    <w:p w:rsidR="002432F1" w:rsidRDefault="002432F1">
      <w:r>
        <w:t xml:space="preserve">1. What did they teach? </w:t>
      </w:r>
    </w:p>
    <w:p w:rsidR="002432F1" w:rsidRDefault="002432F1">
      <w:r>
        <w:t>________________________________</w:t>
      </w:r>
    </w:p>
    <w:p w:rsidR="002432F1" w:rsidRDefault="002432F1" w:rsidP="002432F1">
      <w:pPr>
        <w:jc w:val="left"/>
      </w:pPr>
      <w:r>
        <w:t>2. When was it?</w:t>
      </w:r>
    </w:p>
    <w:p w:rsidR="002432F1" w:rsidRDefault="002432F1" w:rsidP="002432F1">
      <w:pPr>
        <w:jc w:val="left"/>
      </w:pPr>
      <w:r>
        <w:t xml:space="preserve">________________________________ </w:t>
      </w:r>
    </w:p>
    <w:p w:rsidR="002432F1" w:rsidRDefault="002432F1" w:rsidP="002432F1">
      <w:pPr>
        <w:jc w:val="left"/>
      </w:pPr>
      <w:r>
        <w:t>3.Wh</w:t>
      </w:r>
      <w:r w:rsidR="00AB0F9E">
        <w:t>at made them special/good/stand</w:t>
      </w:r>
      <w:r>
        <w:t>out from the rest</w:t>
      </w:r>
      <w:r w:rsidR="0001038A">
        <w:t xml:space="preserve"> of the teachers at that time</w:t>
      </w:r>
      <w:r>
        <w:t>? ______________________________________________________________________________________________________________________________________________________</w:t>
      </w:r>
      <w:r w:rsidR="0001038A">
        <w:t>___________________________________________________________________________</w:t>
      </w:r>
    </w:p>
    <w:p w:rsidR="006E3CF2" w:rsidRDefault="006E3CF2">
      <w:pPr>
        <w:spacing w:line="276" w:lineRule="auto"/>
        <w:jc w:val="left"/>
        <w:rPr>
          <w:rFonts w:asciiTheme="majorHAnsi" w:eastAsiaTheme="majorEastAsia" w:hAnsiTheme="majorHAnsi" w:cstheme="majorBidi"/>
          <w:b/>
          <w:bCs/>
          <w:color w:val="365F91" w:themeColor="accent1" w:themeShade="BF"/>
          <w:sz w:val="28"/>
          <w:szCs w:val="28"/>
        </w:rPr>
      </w:pPr>
      <w:r>
        <w:br w:type="page"/>
      </w:r>
    </w:p>
    <w:p w:rsidR="00834F44" w:rsidRDefault="00834F44" w:rsidP="00834F44">
      <w:pPr>
        <w:pStyle w:val="Heading1"/>
      </w:pPr>
      <w:r>
        <w:lastRenderedPageBreak/>
        <w:t>Task 1b</w:t>
      </w:r>
    </w:p>
    <w:p w:rsidR="0001038A" w:rsidRDefault="0068640E">
      <w:r>
        <w:t>Working i</w:t>
      </w:r>
      <w:r w:rsidR="002432F1">
        <w:t>n pairs,</w:t>
      </w:r>
      <w:r w:rsidR="0001038A">
        <w:t xml:space="preserve"> explain to your partner what it was about that teacher that makes them</w:t>
      </w:r>
      <w:r w:rsidR="002432F1">
        <w:t xml:space="preserve"> </w:t>
      </w:r>
      <w:r w:rsidR="0001038A">
        <w:t>stand out.</w:t>
      </w:r>
    </w:p>
    <w:p w:rsidR="0001038A" w:rsidRDefault="0001038A">
      <w:r>
        <w:t>Write notes about your partners choice:</w:t>
      </w:r>
    </w:p>
    <w:p w:rsidR="0001038A" w:rsidRDefault="0001038A">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4F44" w:rsidRDefault="00834F44" w:rsidP="00834F44">
      <w:pPr>
        <w:pStyle w:val="Heading1"/>
      </w:pPr>
      <w:r>
        <w:t>Task 1c</w:t>
      </w:r>
    </w:p>
    <w:p w:rsidR="0001038A" w:rsidRDefault="0001038A" w:rsidP="0001038A">
      <w:r>
        <w:t>Spend 10 minutes thinking</w:t>
      </w:r>
      <w:r w:rsidR="00AB0F9E">
        <w:t xml:space="preserve"> about a teacher that </w:t>
      </w:r>
      <w:r w:rsidR="006E3CF2">
        <w:t>negatively influenced</w:t>
      </w:r>
      <w:r>
        <w:t xml:space="preserve"> you</w:t>
      </w:r>
      <w:r w:rsidR="006E3CF2">
        <w:t>r learning</w:t>
      </w:r>
      <w:r>
        <w:t>. Ask yourself the following questions:</w:t>
      </w:r>
    </w:p>
    <w:p w:rsidR="0001038A" w:rsidRDefault="0001038A" w:rsidP="0001038A">
      <w:r>
        <w:t xml:space="preserve">1. What did they teach? </w:t>
      </w:r>
    </w:p>
    <w:p w:rsidR="0001038A" w:rsidRDefault="0001038A" w:rsidP="0001038A">
      <w:r>
        <w:t>________________________________</w:t>
      </w:r>
    </w:p>
    <w:p w:rsidR="0001038A" w:rsidRDefault="0001038A" w:rsidP="0001038A">
      <w:pPr>
        <w:jc w:val="left"/>
      </w:pPr>
      <w:r>
        <w:t>2. When was it?</w:t>
      </w:r>
    </w:p>
    <w:p w:rsidR="0001038A" w:rsidRDefault="0001038A" w:rsidP="0001038A">
      <w:pPr>
        <w:jc w:val="left"/>
      </w:pPr>
      <w:r>
        <w:t xml:space="preserve">________________________________ </w:t>
      </w:r>
    </w:p>
    <w:p w:rsidR="0001038A" w:rsidRDefault="00AB0F9E" w:rsidP="0001038A">
      <w:pPr>
        <w:jc w:val="left"/>
      </w:pPr>
      <w:r>
        <w:t>3.What made them poor/bad/different</w:t>
      </w:r>
      <w:r w:rsidR="0001038A">
        <w:t xml:space="preserve"> from the rest of the teachers at that time? _________________________________________________________________________________________________________________________________________________________________________________________________________________________________</w:t>
      </w:r>
    </w:p>
    <w:p w:rsidR="00E56FB5" w:rsidRDefault="00E56FB5">
      <w:pPr>
        <w:spacing w:line="276" w:lineRule="auto"/>
        <w:jc w:val="left"/>
        <w:rPr>
          <w:rFonts w:asciiTheme="majorHAnsi" w:eastAsiaTheme="majorEastAsia" w:hAnsiTheme="majorHAnsi" w:cstheme="majorBidi"/>
          <w:b/>
          <w:bCs/>
          <w:color w:val="365F91" w:themeColor="accent1" w:themeShade="BF"/>
          <w:sz w:val="28"/>
          <w:szCs w:val="28"/>
        </w:rPr>
      </w:pPr>
      <w:r>
        <w:br w:type="page"/>
      </w:r>
    </w:p>
    <w:p w:rsidR="00834F44" w:rsidRDefault="00834F44" w:rsidP="00834F44">
      <w:pPr>
        <w:pStyle w:val="Heading1"/>
      </w:pPr>
      <w:r>
        <w:lastRenderedPageBreak/>
        <w:t>Task 1d</w:t>
      </w:r>
    </w:p>
    <w:p w:rsidR="0001038A" w:rsidRDefault="0001038A" w:rsidP="0001038A">
      <w:r>
        <w:t>In pairs, explain to your partner what it was about tha</w:t>
      </w:r>
      <w:r w:rsidR="00AB0F9E">
        <w:t>t teacher that makes them stand</w:t>
      </w:r>
      <w:r>
        <w:t>out.</w:t>
      </w:r>
    </w:p>
    <w:p w:rsidR="0001038A" w:rsidRDefault="0001038A" w:rsidP="0001038A">
      <w:r>
        <w:t>Write notes about your partners choice:</w:t>
      </w:r>
    </w:p>
    <w:p w:rsidR="0001038A" w:rsidRDefault="0001038A" w:rsidP="0001038A">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4F44" w:rsidRDefault="00834F44" w:rsidP="00834F44">
      <w:pPr>
        <w:pStyle w:val="Heading1"/>
      </w:pPr>
      <w:r>
        <w:t>Task 1e</w:t>
      </w:r>
    </w:p>
    <w:p w:rsidR="0068640E" w:rsidRDefault="0068640E" w:rsidP="0068640E">
      <w:r>
        <w:t xml:space="preserve">Look at your notes, are there any similarities with those of your partner or others on your table? As a group, see if you can come up with </w:t>
      </w:r>
      <w:r w:rsidR="00E56FB5">
        <w:t xml:space="preserve">10 </w:t>
      </w:r>
      <w:r>
        <w:t>traits that you think make a good teacher.</w:t>
      </w:r>
    </w:p>
    <w:p w:rsidR="0068640E" w:rsidRDefault="0068640E" w:rsidP="0068640E">
      <w:r>
        <w:t>1. _________________________________________</w:t>
      </w:r>
    </w:p>
    <w:p w:rsidR="0068640E" w:rsidRDefault="0068640E" w:rsidP="0068640E">
      <w:r>
        <w:t>2. _________________________________________</w:t>
      </w:r>
    </w:p>
    <w:p w:rsidR="0068640E" w:rsidRDefault="0068640E" w:rsidP="0068640E">
      <w:r>
        <w:t>3. _________________________________________</w:t>
      </w:r>
    </w:p>
    <w:p w:rsidR="0068640E" w:rsidRDefault="0068640E" w:rsidP="0068640E">
      <w:r>
        <w:t>4. _________________________________________</w:t>
      </w:r>
    </w:p>
    <w:p w:rsidR="0068640E" w:rsidRDefault="0068640E" w:rsidP="0068640E">
      <w:r>
        <w:t>5. _________________________________________</w:t>
      </w:r>
    </w:p>
    <w:p w:rsidR="0068640E" w:rsidRDefault="0068640E" w:rsidP="0068640E">
      <w:r>
        <w:t>6. _________________________________________</w:t>
      </w:r>
    </w:p>
    <w:p w:rsidR="0068640E" w:rsidRDefault="0068640E" w:rsidP="0068640E">
      <w:r>
        <w:t>7. _________________________________________</w:t>
      </w:r>
    </w:p>
    <w:p w:rsidR="0068640E" w:rsidRDefault="0068640E" w:rsidP="0068640E">
      <w:r>
        <w:t>8. _________________________________________</w:t>
      </w:r>
    </w:p>
    <w:p w:rsidR="0068640E" w:rsidRDefault="0068640E" w:rsidP="0068640E">
      <w:r>
        <w:t>9. _________________________________________</w:t>
      </w:r>
    </w:p>
    <w:p w:rsidR="0068640E" w:rsidRDefault="0068640E" w:rsidP="0068640E">
      <w:r>
        <w:t xml:space="preserve">10. ________________________________________ </w:t>
      </w:r>
    </w:p>
    <w:p w:rsidR="0001038A" w:rsidRDefault="0001038A">
      <w:pPr>
        <w:spacing w:line="276" w:lineRule="auto"/>
        <w:jc w:val="left"/>
      </w:pPr>
      <w:r>
        <w:br w:type="page"/>
      </w:r>
    </w:p>
    <w:p w:rsidR="00E56FB5" w:rsidRDefault="006E3CF2" w:rsidP="002632DD">
      <w:r>
        <w:rPr>
          <w:noProof/>
        </w:rPr>
        <w:lastRenderedPageBreak/>
        <w:pict>
          <v:shape id="_x0000_s1078" type="#_x0000_t75" style="position:absolute;left:0;text-align:left;margin-left:-7.1pt;margin-top:-49.2pt;width:339.7pt;height:254.65pt;z-index:251734016">
            <v:imagedata r:id="rId20" o:title=""/>
          </v:shape>
          <o:OLEObject Type="Embed" ProgID="PowerPoint.Slide.12" ShapeID="_x0000_s1078" DrawAspect="Content" ObjectID="_1382520788" r:id="rId21"/>
        </w:pict>
      </w:r>
    </w:p>
    <w:p w:rsidR="00E56FB5" w:rsidRDefault="00E56FB5" w:rsidP="002632DD"/>
    <w:p w:rsidR="00E56FB5" w:rsidRDefault="00E56FB5" w:rsidP="002632DD"/>
    <w:p w:rsidR="00E56FB5" w:rsidRDefault="00E56FB5" w:rsidP="002632DD"/>
    <w:p w:rsidR="00E56FB5" w:rsidRDefault="00E56FB5" w:rsidP="002632DD"/>
    <w:p w:rsidR="006E3CF2" w:rsidRDefault="006E3CF2" w:rsidP="002632DD"/>
    <w:p w:rsidR="006E3CF2" w:rsidRDefault="006E3CF2" w:rsidP="002632DD"/>
    <w:p w:rsidR="00B05B19" w:rsidRPr="002632DD" w:rsidRDefault="00B05B19" w:rsidP="002632D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32DD" w:rsidRDefault="00B05B19" w:rsidP="0001038A">
      <w:pPr>
        <w:spacing w:line="276" w:lineRule="auto"/>
        <w:jc w:val="left"/>
      </w:pPr>
      <w:r>
        <w:t>In your pairs, explain your experience</w:t>
      </w:r>
      <w:r w:rsidR="006E3CF2" w:rsidRPr="006E3CF2">
        <w:t xml:space="preserve"> </w:t>
      </w:r>
      <w:r w:rsidR="006E3CF2">
        <w:t>to your partner</w:t>
      </w:r>
      <w:r>
        <w:t>. Listen to their experience. Discuss what you think is going on, how did that happen, what w</w:t>
      </w:r>
      <w:r w:rsidR="00D2449D">
        <w:t>as it that let the penny drop. W</w:t>
      </w:r>
      <w:r>
        <w:t>rite down some ideas:</w:t>
      </w:r>
    </w:p>
    <w:p w:rsidR="00B05B19" w:rsidRDefault="00B05B19" w:rsidP="0001038A">
      <w:pPr>
        <w:spacing w:line="276" w:lineRule="auto"/>
        <w:jc w:val="lef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5B19" w:rsidRDefault="00B05B19" w:rsidP="0001038A">
      <w:pPr>
        <w:spacing w:line="276" w:lineRule="auto"/>
        <w:jc w:val="left"/>
      </w:pPr>
      <w:r>
        <w:t xml:space="preserve">Think about how you would present your findings to the group as a </w:t>
      </w:r>
      <w:r w:rsidR="0068640E">
        <w:t xml:space="preserve">micro </w:t>
      </w:r>
      <w:r>
        <w:t>teaching exercise.</w:t>
      </w:r>
    </w:p>
    <w:p w:rsidR="002F199C" w:rsidRDefault="002F199C" w:rsidP="002F199C">
      <w:pPr>
        <w:pStyle w:val="Heading1"/>
      </w:pPr>
      <w:bookmarkStart w:id="0" w:name="_The_reflective_practitioner"/>
      <w:bookmarkEnd w:id="0"/>
      <w:r>
        <w:lastRenderedPageBreak/>
        <w:t>The reflective practitioner – reflection-in- and –on-action</w:t>
      </w:r>
    </w:p>
    <w:p w:rsidR="00E56FB5" w:rsidRDefault="006E3CF2" w:rsidP="002F199C">
      <w:pPr>
        <w:pStyle w:val="NormalWeb"/>
        <w:spacing w:line="360" w:lineRule="auto"/>
        <w:jc w:val="both"/>
        <w:rPr>
          <w:color w:val="000000"/>
        </w:rPr>
      </w:pPr>
      <w:r w:rsidRPr="006E3CF2">
        <w:rPr>
          <w:color w:val="000000"/>
        </w:rPr>
        <w:object w:dxaOrig="7209" w:dyaOrig="5401">
          <v:shape id="_x0000_i1026" type="#_x0000_t75" style="width:360.7pt;height:270.35pt" o:ole="">
            <v:imagedata r:id="rId22" o:title=""/>
          </v:shape>
          <o:OLEObject Type="Embed" ProgID="PowerPoint.Slide.12" ShapeID="_x0000_i1026" DrawAspect="Content" ObjectID="_1382520780" r:id="rId23"/>
        </w:object>
      </w:r>
    </w:p>
    <w:p w:rsidR="002F199C" w:rsidRPr="002F199C" w:rsidRDefault="002F199C" w:rsidP="002F199C">
      <w:pPr>
        <w:pStyle w:val="NormalWeb"/>
        <w:spacing w:line="360" w:lineRule="auto"/>
        <w:jc w:val="both"/>
        <w:rPr>
          <w:color w:val="000000"/>
        </w:rPr>
      </w:pPr>
      <w:r w:rsidRPr="002F199C">
        <w:rPr>
          <w:color w:val="000000"/>
        </w:rPr>
        <w:t>One of Donald Schon's contributions was to bring ‘reflection’ into the centre of an understanding of what we</w:t>
      </w:r>
      <w:r w:rsidR="006E3CF2">
        <w:rPr>
          <w:color w:val="000000"/>
        </w:rPr>
        <w:t>,</w:t>
      </w:r>
      <w:r w:rsidRPr="002F199C">
        <w:rPr>
          <w:color w:val="000000"/>
        </w:rPr>
        <w:t xml:space="preserve"> as teaching professionals do. </w:t>
      </w:r>
    </w:p>
    <w:p w:rsidR="002F199C" w:rsidRPr="002F199C" w:rsidRDefault="002F199C" w:rsidP="002F199C">
      <w:pPr>
        <w:pStyle w:val="NormalWeb"/>
        <w:spacing w:line="360" w:lineRule="auto"/>
        <w:jc w:val="both"/>
        <w:rPr>
          <w:color w:val="000000"/>
        </w:rPr>
      </w:pPr>
      <w:r w:rsidRPr="002F199C">
        <w:rPr>
          <w:color w:val="000000"/>
        </w:rPr>
        <w:t xml:space="preserve">The notions of </w:t>
      </w:r>
      <w:r>
        <w:rPr>
          <w:color w:val="000000"/>
        </w:rPr>
        <w:t>"</w:t>
      </w:r>
      <w:r w:rsidRPr="002F199C">
        <w:rPr>
          <w:i/>
          <w:color w:val="000000"/>
        </w:rPr>
        <w:t>reflection-in-action</w:t>
      </w:r>
      <w:r>
        <w:rPr>
          <w:color w:val="000000"/>
        </w:rPr>
        <w:t>"</w:t>
      </w:r>
      <w:r w:rsidRPr="002F199C">
        <w:rPr>
          <w:color w:val="000000"/>
        </w:rPr>
        <w:t xml:space="preserve">, and </w:t>
      </w:r>
      <w:r>
        <w:rPr>
          <w:color w:val="000000"/>
        </w:rPr>
        <w:t>"</w:t>
      </w:r>
      <w:r w:rsidRPr="002F199C">
        <w:rPr>
          <w:i/>
          <w:color w:val="000000"/>
        </w:rPr>
        <w:t>reflection-on-action</w:t>
      </w:r>
      <w:r>
        <w:rPr>
          <w:color w:val="000000"/>
        </w:rPr>
        <w:t>"</w:t>
      </w:r>
      <w:r w:rsidRPr="002F199C">
        <w:rPr>
          <w:color w:val="000000"/>
        </w:rPr>
        <w:t xml:space="preserve"> were central to Schon’s efforts in this area. The former</w:t>
      </w:r>
      <w:r>
        <w:rPr>
          <w:color w:val="000000"/>
        </w:rPr>
        <w:t>, "</w:t>
      </w:r>
      <w:r w:rsidR="004C12E5">
        <w:rPr>
          <w:i/>
          <w:color w:val="000000"/>
        </w:rPr>
        <w:t>reflection-in</w:t>
      </w:r>
      <w:r w:rsidRPr="002F199C">
        <w:rPr>
          <w:i/>
          <w:color w:val="000000"/>
        </w:rPr>
        <w:t>-action</w:t>
      </w:r>
      <w:r>
        <w:rPr>
          <w:color w:val="000000"/>
        </w:rPr>
        <w:t>",</w:t>
      </w:r>
      <w:r w:rsidRPr="002F199C">
        <w:rPr>
          <w:color w:val="000000"/>
        </w:rPr>
        <w:t xml:space="preserve"> is sometimes described as ‘thinking on our feet’. It involves looking to our experiences, connecting with our feelings</w:t>
      </w:r>
      <w:r>
        <w:rPr>
          <w:color w:val="000000"/>
        </w:rPr>
        <w:t xml:space="preserve">. </w:t>
      </w:r>
      <w:r w:rsidRPr="002F199C">
        <w:rPr>
          <w:color w:val="000000"/>
        </w:rPr>
        <w:t xml:space="preserve">It entails building new understandings to inform our actions in the situation that is unfolding. </w:t>
      </w:r>
    </w:p>
    <w:p w:rsidR="002F199C" w:rsidRDefault="002F199C" w:rsidP="002F199C">
      <w:pPr>
        <w:pStyle w:val="blockquote0"/>
        <w:spacing w:line="360" w:lineRule="auto"/>
        <w:jc w:val="both"/>
        <w:rPr>
          <w:color w:val="000000"/>
        </w:rPr>
      </w:pPr>
      <w:r w:rsidRPr="002F199C">
        <w:rPr>
          <w:color w:val="000000"/>
        </w:rPr>
        <w:t xml:space="preserve">The </w:t>
      </w:r>
      <w:r>
        <w:rPr>
          <w:color w:val="000000"/>
        </w:rPr>
        <w:t>teach</w:t>
      </w:r>
      <w:r w:rsidRPr="002F199C">
        <w:rPr>
          <w:color w:val="000000"/>
        </w:rPr>
        <w:t>er refle</w:t>
      </w:r>
      <w:r w:rsidR="004C12E5">
        <w:rPr>
          <w:color w:val="000000"/>
        </w:rPr>
        <w:t>cts on the phenomenon before them</w:t>
      </w:r>
      <w:r w:rsidRPr="002F199C">
        <w:rPr>
          <w:color w:val="000000"/>
        </w:rPr>
        <w:t>, and on the prior understandings</w:t>
      </w:r>
      <w:r w:rsidR="004C12E5">
        <w:rPr>
          <w:color w:val="000000"/>
        </w:rPr>
        <w:t xml:space="preserve"> which have been implicit in their behaviour. They</w:t>
      </w:r>
      <w:r w:rsidRPr="002F199C">
        <w:rPr>
          <w:color w:val="000000"/>
        </w:rPr>
        <w:t xml:space="preserve"> carr</w:t>
      </w:r>
      <w:r w:rsidR="004C12E5">
        <w:rPr>
          <w:color w:val="000000"/>
        </w:rPr>
        <w:t>y</w:t>
      </w:r>
      <w:r w:rsidRPr="002F199C">
        <w:rPr>
          <w:color w:val="000000"/>
        </w:rPr>
        <w:t xml:space="preserve"> out an experiment which serves to generate both a new understanding of the phenomenon and </w:t>
      </w:r>
      <w:r w:rsidR="006E3CF2">
        <w:rPr>
          <w:color w:val="000000"/>
        </w:rPr>
        <w:t>a change in the situation</w:t>
      </w:r>
      <w:r>
        <w:rPr>
          <w:color w:val="000000"/>
        </w:rPr>
        <w:t xml:space="preserve"> (Scho</w:t>
      </w:r>
      <w:r w:rsidRPr="002F199C">
        <w:rPr>
          <w:color w:val="000000"/>
        </w:rPr>
        <w:t xml:space="preserve">n 1983: </w:t>
      </w:r>
      <w:r>
        <w:rPr>
          <w:color w:val="000000"/>
        </w:rPr>
        <w:t>pp</w:t>
      </w:r>
      <w:r w:rsidRPr="002F199C">
        <w:rPr>
          <w:color w:val="000000"/>
        </w:rPr>
        <w:t>68)</w:t>
      </w:r>
      <w:r w:rsidR="006E3CF2">
        <w:rPr>
          <w:color w:val="000000"/>
        </w:rPr>
        <w:t>.</w:t>
      </w:r>
    </w:p>
    <w:p w:rsidR="004C12E5" w:rsidRPr="004C12E5" w:rsidRDefault="004C12E5" w:rsidP="00CD23CD">
      <w:pPr>
        <w:pStyle w:val="blockquote0"/>
        <w:spacing w:line="360" w:lineRule="auto"/>
        <w:jc w:val="both"/>
        <w:rPr>
          <w:color w:val="000000"/>
        </w:rPr>
      </w:pPr>
      <w:r>
        <w:rPr>
          <w:color w:val="000000"/>
        </w:rPr>
        <w:t>We have been concentrating on the latter: "</w:t>
      </w:r>
      <w:r w:rsidRPr="002F199C">
        <w:rPr>
          <w:i/>
          <w:color w:val="000000"/>
        </w:rPr>
        <w:t>reflection-on-action</w:t>
      </w:r>
      <w:r>
        <w:rPr>
          <w:color w:val="000000"/>
        </w:rPr>
        <w:t>"</w:t>
      </w:r>
      <w:r w:rsidR="00CD23CD">
        <w:rPr>
          <w:color w:val="000000"/>
        </w:rPr>
        <w:t xml:space="preserve">. </w:t>
      </w:r>
      <w:r>
        <w:rPr>
          <w:color w:val="000000"/>
        </w:rPr>
        <w:t>We have seen that t</w:t>
      </w:r>
      <w:r w:rsidRPr="004C12E5">
        <w:rPr>
          <w:color w:val="000000"/>
        </w:rPr>
        <w:t>he act of reflecting-on-action</w:t>
      </w:r>
      <w:r w:rsidR="00CD23CD">
        <w:rPr>
          <w:color w:val="000000"/>
        </w:rPr>
        <w:t>, be it ours or that of others,</w:t>
      </w:r>
      <w:r w:rsidRPr="004C12E5">
        <w:rPr>
          <w:color w:val="000000"/>
        </w:rPr>
        <w:t xml:space="preserve"> enables us to spend time exploring why we acted as we did, what was happening and so on. In so doing we develop sets of questions and ideas about our activities and practice.</w:t>
      </w:r>
    </w:p>
    <w:p w:rsidR="004C12E5" w:rsidRDefault="004C12E5" w:rsidP="004C12E5">
      <w:pPr>
        <w:pStyle w:val="NormalWeb"/>
        <w:spacing w:line="360" w:lineRule="auto"/>
        <w:jc w:val="both"/>
        <w:rPr>
          <w:color w:val="000000"/>
        </w:rPr>
      </w:pPr>
      <w:r w:rsidRPr="004C12E5">
        <w:rPr>
          <w:color w:val="000000"/>
        </w:rPr>
        <w:t xml:space="preserve">Practitioners build up a collection of images, ideas, examples and actions </w:t>
      </w:r>
      <w:r>
        <w:rPr>
          <w:color w:val="000000"/>
        </w:rPr>
        <w:t>that they can draw upon. Schon</w:t>
      </w:r>
      <w:r w:rsidRPr="004C12E5">
        <w:rPr>
          <w:color w:val="000000"/>
        </w:rPr>
        <w:t xml:space="preserve"> saw this </w:t>
      </w:r>
      <w:r w:rsidR="00CD23CD">
        <w:rPr>
          <w:color w:val="000000"/>
        </w:rPr>
        <w:t>as central to reflective practice</w:t>
      </w:r>
      <w:r w:rsidRPr="004C12E5">
        <w:rPr>
          <w:color w:val="000000"/>
        </w:rPr>
        <w:t>.</w:t>
      </w:r>
      <w:r w:rsidR="00CD23CD">
        <w:rPr>
          <w:color w:val="000000"/>
        </w:rPr>
        <w:t xml:space="preserve"> </w:t>
      </w:r>
    </w:p>
    <w:p w:rsidR="004C12E5" w:rsidRPr="004C12E5" w:rsidRDefault="004C12E5" w:rsidP="004C12E5">
      <w:pPr>
        <w:pStyle w:val="NormalWeb"/>
        <w:spacing w:line="360" w:lineRule="auto"/>
        <w:jc w:val="both"/>
        <w:rPr>
          <w:color w:val="000000"/>
        </w:rPr>
      </w:pPr>
    </w:p>
    <w:p w:rsidR="00CD23CD" w:rsidRDefault="00CD23CD" w:rsidP="00CD23CD">
      <w:pPr>
        <w:pStyle w:val="Heading1"/>
        <w:rPr>
          <w:rFonts w:eastAsia="Times New Roman"/>
          <w:lang w:eastAsia="en-GB"/>
        </w:rPr>
      </w:pPr>
      <w:r>
        <w:rPr>
          <w:rFonts w:eastAsia="Times New Roman"/>
          <w:lang w:eastAsia="en-GB"/>
        </w:rPr>
        <w:lastRenderedPageBreak/>
        <w:t>Learning styles</w:t>
      </w:r>
    </w:p>
    <w:p w:rsidR="00E159F8" w:rsidRDefault="006E3CF2" w:rsidP="00E159F8">
      <w:pPr>
        <w:rPr>
          <w:lang w:eastAsia="en-GB"/>
        </w:rPr>
      </w:pPr>
      <w:r w:rsidRPr="006E3CF2">
        <w:rPr>
          <w:lang w:eastAsia="en-GB"/>
        </w:rPr>
        <w:object w:dxaOrig="7209" w:dyaOrig="5401">
          <v:shape id="_x0000_i1027" type="#_x0000_t75" style="width:360.7pt;height:270.35pt" o:ole="">
            <v:imagedata r:id="rId24" o:title=""/>
          </v:shape>
          <o:OLEObject Type="Embed" ProgID="PowerPoint.Slide.12" ShapeID="_x0000_i1027" DrawAspect="Content" ObjectID="_1382520781" r:id="rId25"/>
        </w:object>
      </w:r>
    </w:p>
    <w:p w:rsidR="004C12E5" w:rsidRPr="006F67FC" w:rsidRDefault="006E3CF2" w:rsidP="004C12E5">
      <w:pPr>
        <w:pStyle w:val="NormalWeb"/>
        <w:spacing w:line="360" w:lineRule="auto"/>
        <w:jc w:val="both"/>
        <w:rPr>
          <w:color w:val="000000"/>
        </w:rPr>
      </w:pPr>
      <w:r w:rsidRPr="006E3CF2">
        <w:rPr>
          <w:color w:val="000000"/>
        </w:rPr>
        <w:object w:dxaOrig="7209" w:dyaOrig="5401">
          <v:shape id="_x0000_i1028" type="#_x0000_t75" style="width:360.7pt;height:270.35pt" o:ole="">
            <v:imagedata r:id="rId26" o:title=""/>
          </v:shape>
          <o:OLEObject Type="Embed" ProgID="PowerPoint.Slide.12" ShapeID="_x0000_i1028" DrawAspect="Content" ObjectID="_1382520782" r:id="rId27"/>
        </w:object>
      </w:r>
    </w:p>
    <w:p w:rsidR="00E159F8" w:rsidRDefault="00E159F8" w:rsidP="00D04DDB">
      <w:pPr>
        <w:pStyle w:val="blockquote0"/>
        <w:spacing w:line="360" w:lineRule="auto"/>
        <w:jc w:val="both"/>
        <w:rPr>
          <w:color w:val="000000"/>
        </w:rPr>
      </w:pPr>
    </w:p>
    <w:p w:rsidR="00E159F8" w:rsidRDefault="00E159F8" w:rsidP="00D04DDB">
      <w:pPr>
        <w:pStyle w:val="blockquote0"/>
        <w:spacing w:line="360" w:lineRule="auto"/>
        <w:jc w:val="both"/>
        <w:rPr>
          <w:color w:val="000000"/>
        </w:rPr>
      </w:pPr>
    </w:p>
    <w:p w:rsidR="00E159F8" w:rsidRDefault="00E159F8" w:rsidP="00D04DDB">
      <w:pPr>
        <w:pStyle w:val="blockquote0"/>
        <w:spacing w:line="360" w:lineRule="auto"/>
        <w:jc w:val="both"/>
        <w:rPr>
          <w:color w:val="000000"/>
        </w:rPr>
      </w:pPr>
    </w:p>
    <w:p w:rsidR="00D04DDB" w:rsidRDefault="00D04DDB" w:rsidP="00D04DDB">
      <w:pPr>
        <w:pStyle w:val="blockquote0"/>
        <w:spacing w:line="360" w:lineRule="auto"/>
        <w:jc w:val="both"/>
        <w:rPr>
          <w:color w:val="000000"/>
        </w:rPr>
      </w:pPr>
    </w:p>
    <w:p w:rsidR="004C12E5" w:rsidRPr="00D04DDB" w:rsidRDefault="00D067E2" w:rsidP="00D04DDB">
      <w:pPr>
        <w:pStyle w:val="blockquote0"/>
        <w:spacing w:line="360" w:lineRule="auto"/>
        <w:jc w:val="both"/>
        <w:rPr>
          <w:color w:val="000000"/>
        </w:rPr>
      </w:pPr>
      <w:r>
        <w:rPr>
          <w:noProof/>
          <w:color w:val="000000"/>
        </w:rPr>
        <w:lastRenderedPageBreak/>
        <w:drawing>
          <wp:anchor distT="0" distB="0" distL="114300" distR="114300" simplePos="0" relativeHeight="251717632" behindDoc="1" locked="0" layoutInCell="1" allowOverlap="1">
            <wp:simplePos x="0" y="0"/>
            <wp:positionH relativeFrom="column">
              <wp:posOffset>-560705</wp:posOffset>
            </wp:positionH>
            <wp:positionV relativeFrom="paragraph">
              <wp:posOffset>-644525</wp:posOffset>
            </wp:positionV>
            <wp:extent cx="6986270" cy="5421630"/>
            <wp:effectExtent l="0" t="0" r="0" b="0"/>
            <wp:wrapNone/>
            <wp:docPr id="6"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065" cy="6282522"/>
                      <a:chOff x="278423" y="314830"/>
                      <a:chExt cx="8686065" cy="6282522"/>
                    </a:xfrm>
                  </a:grpSpPr>
                  <a:sp>
                    <a:nvSpPr>
                      <a:cNvPr id="5" name="Oval 4"/>
                      <a:cNvSpPr/>
                    </a:nvSpPr>
                    <a:spPr>
                      <a:xfrm rot="21050804">
                        <a:off x="3059832" y="332656"/>
                        <a:ext cx="3168352" cy="1800200"/>
                      </a:xfrm>
                      <a:prstGeom prst="ellipse">
                        <a:avLst/>
                      </a:prstGeom>
                      <a:solidFill>
                        <a:srgbClr val="92D050"/>
                      </a:solidFill>
                      <a:ln>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Concrete</a:t>
                          </a:r>
                          <a:r>
                            <a:rPr lang="en-GB" b="1" dirty="0" smtClean="0">
                              <a:solidFill>
                                <a:schemeClr val="bg1"/>
                              </a:solidFill>
                            </a:rPr>
                            <a:t> </a:t>
                          </a: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Experience</a:t>
                          </a:r>
                          <a:endParaRPr lang="en-GB" b="1" dirty="0" smtClean="0">
                            <a:solidFill>
                              <a:schemeClr val="bg1"/>
                            </a:solidFill>
                          </a:endParaRPr>
                        </a:p>
                        <a:p>
                          <a:pPr algn="ctr"/>
                          <a:r>
                            <a:rPr lang="en-GB" sz="1200" b="1" dirty="0" smtClean="0">
                              <a:solidFill>
                                <a:schemeClr val="bg1"/>
                              </a:solidFill>
                            </a:rPr>
                            <a:t>(doing / having experience)</a:t>
                          </a:r>
                          <a:endParaRPr lang="en-GB" sz="1200" b="1" dirty="0">
                            <a:solidFill>
                              <a:schemeClr val="bg1"/>
                            </a:solidFill>
                          </a:endParaRPr>
                        </a:p>
                      </a:txBody>
                      <a:useSpRect/>
                    </a:txSp>
                    <a:style>
                      <a:lnRef idx="2">
                        <a:schemeClr val="accent6"/>
                      </a:lnRef>
                      <a:fillRef idx="1">
                        <a:schemeClr val="lt1"/>
                      </a:fillRef>
                      <a:effectRef idx="0">
                        <a:schemeClr val="accent6"/>
                      </a:effectRef>
                      <a:fontRef idx="minor">
                        <a:schemeClr val="dk1"/>
                      </a:fontRef>
                    </a:style>
                  </a:sp>
                  <a:sp>
                    <a:nvSpPr>
                      <a:cNvPr id="6" name="Oval 5"/>
                      <a:cNvSpPr/>
                    </a:nvSpPr>
                    <a:spPr>
                      <a:xfrm rot="20866580">
                        <a:off x="5724128" y="2420888"/>
                        <a:ext cx="3240360" cy="2016224"/>
                      </a:xfrm>
                      <a:prstGeom prst="ellipse">
                        <a:avLst/>
                      </a:prstGeom>
                      <a:solidFill>
                        <a:srgbClr val="92D050"/>
                      </a:solidFill>
                      <a:ln>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Reflective Observation </a:t>
                          </a:r>
                          <a:r>
                            <a:rPr lang="en-GB" sz="1400" b="1" dirty="0" smtClean="0">
                              <a:solidFill>
                                <a:schemeClr val="bg1"/>
                              </a:solidFill>
                            </a:rPr>
                            <a:t>(reviewing / reflecting on the experience)</a:t>
                          </a:r>
                          <a:endParaRPr lang="en-GB" sz="1400" b="1"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rot="20950955">
                        <a:off x="3131840" y="4653136"/>
                        <a:ext cx="3312368" cy="1944216"/>
                      </a:xfrm>
                      <a:prstGeom prst="ellipse">
                        <a:avLst/>
                      </a:prstGeom>
                      <a:solidFill>
                        <a:srgbClr val="92D050"/>
                      </a:solidFill>
                      <a:ln>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GB" dirty="0" smtClean="0">
                              <a:ln w="18415" cmpd="sng">
                                <a:solidFill>
                                  <a:srgbClr val="FFFFFF"/>
                                </a:solidFill>
                                <a:prstDash val="solid"/>
                              </a:ln>
                              <a:solidFill>
                                <a:srgbClr val="FFFFFF"/>
                              </a:solidFill>
                              <a:effectLst>
                                <a:outerShdw blurRad="38100" dist="38100" dir="2700000" algn="tl">
                                  <a:srgbClr val="000000">
                                    <a:alpha val="43137"/>
                                  </a:srgbClr>
                                </a:outerShdw>
                              </a:effectLst>
                            </a:rPr>
                            <a:t>Abstract</a:t>
                          </a: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 conceptualisation </a:t>
                          </a:r>
                          <a:r>
                            <a:rPr lang="en-GB" sz="1400" b="1" dirty="0" smtClean="0">
                              <a:solidFill>
                                <a:schemeClr val="bg1"/>
                              </a:solidFill>
                            </a:rPr>
                            <a:t>(concluding / learning from the experience)</a:t>
                          </a:r>
                          <a:endParaRPr lang="en-GB" sz="1400" b="1"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cNvSpPr/>
                    </a:nvSpPr>
                    <a:spPr>
                      <a:xfrm rot="20832393">
                        <a:off x="323528" y="2420888"/>
                        <a:ext cx="3384376" cy="2016224"/>
                      </a:xfrm>
                      <a:prstGeom prst="ellipse">
                        <a:avLst/>
                      </a:prstGeom>
                      <a:solidFill>
                        <a:srgbClr val="92D050"/>
                      </a:solidFill>
                      <a:ln>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Active Experimentation </a:t>
                          </a:r>
                          <a:r>
                            <a:rPr lang="en-GB" sz="1400" b="1" dirty="0" smtClean="0">
                              <a:solidFill>
                                <a:schemeClr val="bg1"/>
                              </a:solidFill>
                            </a:rPr>
                            <a:t>(planning / trying out what you have learned)</a:t>
                          </a:r>
                          <a:endParaRPr lang="en-GB" sz="1400" b="1"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Bent Arrow 10"/>
                      <a:cNvSpPr/>
                    </a:nvSpPr>
                    <a:spPr>
                      <a:xfrm rot="5182471">
                        <a:off x="6281749" y="988607"/>
                        <a:ext cx="1504743" cy="1608561"/>
                      </a:xfrm>
                      <a:prstGeom prst="bentArrow">
                        <a:avLst>
                          <a:gd name="adj1" fmla="val 8990"/>
                          <a:gd name="adj2" fmla="val 34908"/>
                          <a:gd name="adj3" fmla="val 19946"/>
                          <a:gd name="adj4" fmla="val 43750"/>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GB">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Bent Arrow 11"/>
                      <a:cNvSpPr/>
                    </a:nvSpPr>
                    <a:spPr>
                      <a:xfrm rot="10166470">
                        <a:off x="6326216" y="4507618"/>
                        <a:ext cx="1668579" cy="1224136"/>
                      </a:xfrm>
                      <a:prstGeom prst="bentArrow">
                        <a:avLst>
                          <a:gd name="adj1" fmla="val 14044"/>
                          <a:gd name="adj2" fmla="val 34908"/>
                          <a:gd name="adj3" fmla="val 25000"/>
                          <a:gd name="adj4" fmla="val 43750"/>
                        </a:avLst>
                      </a:prstGeom>
                      <a:ln>
                        <a:noFill/>
                      </a:ln>
                      <a:effectLst/>
                      <a:scene3d>
                        <a:camera prst="orthographicFront">
                          <a:rot lat="0" lon="0" rev="0"/>
                        </a:camera>
                        <a:lightRig rig="contrasting" dir="t">
                          <a:rot lat="0" lon="0" rev="7800000"/>
                        </a:lightRig>
                      </a:scene3d>
                      <a:sp3d>
                        <a:bevelT w="139700" h="1397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GB">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Bent Arrow 12"/>
                      <a:cNvSpPr/>
                    </a:nvSpPr>
                    <a:spPr>
                      <a:xfrm rot="14815936">
                        <a:off x="1531213" y="4653608"/>
                        <a:ext cx="1905947" cy="1224136"/>
                      </a:xfrm>
                      <a:prstGeom prst="bentArrow">
                        <a:avLst>
                          <a:gd name="adj1" fmla="val 14044"/>
                          <a:gd name="adj2" fmla="val 34908"/>
                          <a:gd name="adj3" fmla="val 25000"/>
                          <a:gd name="adj4" fmla="val 43750"/>
                        </a:avLst>
                      </a:prstGeom>
                      <a:ln>
                        <a:noFill/>
                      </a:ln>
                      <a:effectLst/>
                      <a:scene3d>
                        <a:camera prst="orthographicFront">
                          <a:rot lat="0" lon="0" rev="0"/>
                        </a:camera>
                        <a:lightRig rig="contrasting" dir="t">
                          <a:rot lat="0" lon="0" rev="7800000"/>
                        </a:lightRig>
                      </a:scene3d>
                      <a:sp3d>
                        <a:bevelT w="139700" h="1397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GB">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Bent Arrow 13"/>
                      <a:cNvSpPr/>
                    </a:nvSpPr>
                    <a:spPr>
                      <a:xfrm rot="20655592">
                        <a:off x="1461944" y="1144286"/>
                        <a:ext cx="1905947" cy="1224136"/>
                      </a:xfrm>
                      <a:prstGeom prst="bentArrow">
                        <a:avLst>
                          <a:gd name="adj1" fmla="val 14044"/>
                          <a:gd name="adj2" fmla="val 34908"/>
                          <a:gd name="adj3" fmla="val 25000"/>
                          <a:gd name="adj4" fmla="val 43750"/>
                        </a:avLst>
                      </a:prstGeom>
                      <a:ln>
                        <a:noFill/>
                      </a:ln>
                      <a:effectLst/>
                      <a:scene3d>
                        <a:camera prst="orthographicFront">
                          <a:rot lat="0" lon="0" rev="0"/>
                        </a:camera>
                        <a:lightRig rig="contrasting" dir="t">
                          <a:rot lat="0" lon="0" rev="7800000"/>
                        </a:lightRig>
                      </a:scene3d>
                      <a:sp3d>
                        <a:bevelT w="139700" h="1397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GB">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rot="20811158">
                        <a:off x="278423" y="314830"/>
                        <a:ext cx="1152128" cy="369332"/>
                      </a:xfrm>
                      <a:prstGeom prst="rect">
                        <a:avLst/>
                      </a:prstGeom>
                      <a:solidFill>
                        <a:srgbClr val="92D050"/>
                      </a:solidFill>
                      <a:ln>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a:spPr>
                    <a:txSp>
                      <a:txBody>
                        <a:bodyPr wrap="square" rtlCol="0">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GB" dirty="0" smtClean="0">
                              <a:ln w="18415" cmpd="sng">
                                <a:solidFill>
                                  <a:srgbClr val="FFFFFF"/>
                                </a:solidFill>
                                <a:prstDash val="solid"/>
                              </a:ln>
                              <a:solidFill>
                                <a:srgbClr val="FFFFFF"/>
                              </a:solidFill>
                              <a:effectLst>
                                <a:outerShdw blurRad="63500" dir="3600000" algn="tl" rotWithShape="0">
                                  <a:srgbClr val="000000">
                                    <a:alpha val="70000"/>
                                  </a:srgbClr>
                                </a:outerShdw>
                              </a:effectLst>
                            </a:rPr>
                            <a:t>Kolb</a:t>
                          </a:r>
                          <a:endParaRPr lang="en-GB" dirty="0"/>
                        </a:p>
                      </a:txBody>
                      <a:useSpRect/>
                    </a:txSp>
                    <a:style>
                      <a:lnRef idx="2">
                        <a:schemeClr val="accent5">
                          <a:shade val="50000"/>
                        </a:schemeClr>
                      </a:lnRef>
                      <a:fillRef idx="1">
                        <a:schemeClr val="accent5"/>
                      </a:fillRef>
                      <a:effectRef idx="0">
                        <a:schemeClr val="accent5"/>
                      </a:effectRef>
                      <a:fontRef idx="minor">
                        <a:schemeClr val="lt1"/>
                      </a:fontRef>
                    </a:style>
                  </a:sp>
                </lc:lockedCanvas>
              </a:graphicData>
            </a:graphic>
          </wp:anchor>
        </w:drawing>
      </w:r>
      <w:r w:rsidR="00D04DDB" w:rsidRPr="00D04DDB">
        <w:rPr>
          <w:color w:val="000000"/>
        </w:rPr>
        <w:br/>
      </w:r>
      <w:r w:rsidR="00D04DDB" w:rsidRPr="00D04DDB">
        <w:rPr>
          <w:color w:val="000000"/>
        </w:rPr>
        <w:br/>
      </w:r>
    </w:p>
    <w:p w:rsidR="00B05B19" w:rsidRDefault="00B05B19" w:rsidP="0001038A">
      <w:pPr>
        <w:spacing w:line="276" w:lineRule="auto"/>
        <w:jc w:val="left"/>
      </w:pPr>
    </w:p>
    <w:p w:rsidR="00D04DDB" w:rsidRDefault="00D04DDB" w:rsidP="0001038A">
      <w:pPr>
        <w:spacing w:line="276" w:lineRule="auto"/>
        <w:jc w:val="left"/>
      </w:pPr>
    </w:p>
    <w:p w:rsidR="00D04DDB" w:rsidRDefault="00D04DDB" w:rsidP="0001038A">
      <w:pPr>
        <w:spacing w:line="276" w:lineRule="auto"/>
        <w:jc w:val="left"/>
      </w:pPr>
    </w:p>
    <w:p w:rsidR="00D04DDB" w:rsidRDefault="00D04DDB" w:rsidP="0001038A">
      <w:pPr>
        <w:spacing w:line="276" w:lineRule="auto"/>
        <w:jc w:val="left"/>
      </w:pPr>
    </w:p>
    <w:p w:rsidR="00D04DDB" w:rsidRDefault="00D04DDB" w:rsidP="0001038A">
      <w:pPr>
        <w:spacing w:line="276" w:lineRule="auto"/>
        <w:jc w:val="left"/>
      </w:pPr>
    </w:p>
    <w:p w:rsidR="00D067E2" w:rsidRDefault="00D067E2">
      <w:pPr>
        <w:spacing w:line="276" w:lineRule="auto"/>
        <w:jc w:val="left"/>
      </w:pPr>
    </w:p>
    <w:p w:rsidR="00D067E2" w:rsidRDefault="00D067E2">
      <w:pPr>
        <w:spacing w:line="276" w:lineRule="auto"/>
        <w:jc w:val="left"/>
      </w:pPr>
    </w:p>
    <w:p w:rsidR="00D067E2" w:rsidRDefault="00D067E2">
      <w:pPr>
        <w:spacing w:line="276" w:lineRule="auto"/>
        <w:jc w:val="left"/>
      </w:pPr>
    </w:p>
    <w:p w:rsidR="00D067E2" w:rsidRDefault="00D067E2">
      <w:pPr>
        <w:spacing w:line="276" w:lineRule="auto"/>
        <w:jc w:val="left"/>
      </w:pPr>
    </w:p>
    <w:p w:rsidR="00D067E2" w:rsidRDefault="00D067E2">
      <w:pPr>
        <w:spacing w:line="276" w:lineRule="auto"/>
        <w:jc w:val="left"/>
      </w:pPr>
    </w:p>
    <w:p w:rsidR="00D067E2" w:rsidRDefault="00D067E2">
      <w:pPr>
        <w:spacing w:line="276" w:lineRule="auto"/>
        <w:jc w:val="left"/>
      </w:pPr>
      <w:r w:rsidRPr="00D46381">
        <w:rPr>
          <w:noProof/>
          <w:lang w:val="en-US" w:eastAsia="zh-TW"/>
        </w:rPr>
        <w:pict>
          <v:shape id="_x0000_s1066" type="#_x0000_t202" style="position:absolute;margin-left:324.5pt;margin-top:14.85pt;width:184.6pt;height:18.35pt;z-index:251719680;mso-width-relative:margin;mso-height-relative:margin">
            <v:textbox style="mso-next-textbox:#_x0000_s1066">
              <w:txbxContent>
                <w:p w:rsidR="00C441F5" w:rsidRPr="00BE16B6" w:rsidRDefault="00BE16B6" w:rsidP="00BE16B6">
                  <w:pPr>
                    <w:jc w:val="center"/>
                    <w:rPr>
                      <w:sz w:val="12"/>
                      <w:szCs w:val="12"/>
                    </w:rPr>
                  </w:pPr>
                  <w:r w:rsidRPr="00BE16B6">
                    <w:rPr>
                      <w:sz w:val="12"/>
                      <w:szCs w:val="12"/>
                    </w:rPr>
                    <w:t>L</w:t>
                  </w:r>
                  <w:r w:rsidR="00C441F5" w:rsidRPr="00BE16B6">
                    <w:rPr>
                      <w:sz w:val="12"/>
                      <w:szCs w:val="12"/>
                    </w:rPr>
                    <w:t>earning cycle by Andrew Davies</w:t>
                  </w:r>
                  <w:r>
                    <w:rPr>
                      <w:sz w:val="12"/>
                      <w:szCs w:val="12"/>
                    </w:rPr>
                    <w:t>.</w:t>
                  </w:r>
                  <w:r w:rsidR="00C441F5" w:rsidRPr="00BE16B6">
                    <w:rPr>
                      <w:sz w:val="12"/>
                      <w:szCs w:val="12"/>
                    </w:rPr>
                    <w:t xml:space="preserve"> Adapted from </w:t>
                  </w:r>
                  <w:r w:rsidRPr="00BE16B6">
                    <w:rPr>
                      <w:rFonts w:cs="Times New Roman"/>
                      <w:sz w:val="12"/>
                      <w:szCs w:val="12"/>
                    </w:rPr>
                    <w:t>Kolb, D.A (1984)</w:t>
                  </w:r>
                </w:p>
              </w:txbxContent>
            </v:textbox>
          </v:shape>
        </w:pict>
      </w:r>
    </w:p>
    <w:p w:rsidR="00AD0A48" w:rsidRDefault="00AD0A48" w:rsidP="00D2544E">
      <w:pPr>
        <w:pStyle w:val="Heading1"/>
      </w:pPr>
      <w:bookmarkStart w:id="1" w:name="vak_learning-styles_definitions"/>
      <w:r>
        <w:t>Learning styles</w:t>
      </w:r>
    </w:p>
    <w:p w:rsidR="008D3D55" w:rsidRPr="008D3D55" w:rsidRDefault="00D46381" w:rsidP="008D3D55">
      <w:r>
        <w:rPr>
          <w:noProof/>
        </w:rPr>
        <w:pict>
          <v:shape id="_x0000_s1064" type="#_x0000_t75" style="position:absolute;left:0;text-align:left;margin-left:-34pt;margin-top:.25pt;width:499.95pt;height:254.75pt;z-index:251714560">
            <v:imagedata r:id="rId28" o:title=""/>
          </v:shape>
          <o:OLEObject Type="Embed" ProgID="PowerPoint.Slide.12" ShapeID="_x0000_s1064" DrawAspect="Content" ObjectID="_1382520789" r:id="rId29"/>
        </w:pict>
      </w:r>
    </w:p>
    <w:p w:rsidR="00E159F8" w:rsidRDefault="00E159F8" w:rsidP="00D2544E">
      <w:pPr>
        <w:pStyle w:val="Heading1"/>
      </w:pPr>
    </w:p>
    <w:p w:rsidR="00E159F8" w:rsidRDefault="00E159F8" w:rsidP="00D2544E">
      <w:pPr>
        <w:pStyle w:val="Heading1"/>
      </w:pPr>
    </w:p>
    <w:p w:rsidR="00E159F8" w:rsidRDefault="00E159F8" w:rsidP="00D2544E">
      <w:pPr>
        <w:pStyle w:val="Heading1"/>
      </w:pPr>
    </w:p>
    <w:p w:rsidR="00E159F8" w:rsidRDefault="00E159F8" w:rsidP="00D2544E">
      <w:pPr>
        <w:pStyle w:val="Heading1"/>
      </w:pPr>
    </w:p>
    <w:p w:rsidR="00D067E2" w:rsidRDefault="00D067E2" w:rsidP="00D067E2"/>
    <w:p w:rsidR="00D067E2" w:rsidRDefault="00D067E2" w:rsidP="00D067E2"/>
    <w:p w:rsidR="00D067E2" w:rsidRDefault="00D067E2" w:rsidP="00D067E2">
      <w:pPr>
        <w:shd w:val="clear" w:color="auto" w:fill="FFFFFF"/>
        <w:spacing w:after="183"/>
        <w:rPr>
          <w:rFonts w:eastAsia="Times New Roman" w:cs="Times New Roman"/>
          <w:color w:val="333333"/>
          <w:szCs w:val="24"/>
          <w:lang w:eastAsia="en-GB"/>
        </w:rPr>
      </w:pPr>
      <w:r w:rsidRPr="006F67FC">
        <w:rPr>
          <w:rFonts w:eastAsia="Times New Roman" w:cs="Times New Roman"/>
          <w:color w:val="333333"/>
          <w:szCs w:val="24"/>
          <w:lang w:eastAsia="en-GB"/>
        </w:rPr>
        <w:lastRenderedPageBreak/>
        <w:t xml:space="preserve">In exploring how reflective practice can support and aid learning it is </w:t>
      </w:r>
      <w:r>
        <w:rPr>
          <w:rFonts w:eastAsia="Times New Roman" w:cs="Times New Roman"/>
          <w:color w:val="333333"/>
          <w:szCs w:val="24"/>
          <w:lang w:eastAsia="en-GB"/>
        </w:rPr>
        <w:t>important to look at</w:t>
      </w:r>
      <w:r w:rsidRPr="006F67FC">
        <w:rPr>
          <w:rFonts w:eastAsia="Times New Roman" w:cs="Times New Roman"/>
          <w:color w:val="333333"/>
          <w:szCs w:val="24"/>
          <w:lang w:eastAsia="en-GB"/>
        </w:rPr>
        <w:t xml:space="preserve"> how we learn. The following points can be mad</w:t>
      </w:r>
      <w:r>
        <w:rPr>
          <w:rFonts w:eastAsia="Times New Roman" w:cs="Times New Roman"/>
          <w:color w:val="333333"/>
          <w:szCs w:val="24"/>
          <w:lang w:eastAsia="en-GB"/>
        </w:rPr>
        <w:t>e about the process of learning:</w:t>
      </w:r>
    </w:p>
    <w:p w:rsidR="00BE16B6" w:rsidRPr="00BE16B6" w:rsidRDefault="00BE16B6" w:rsidP="00BE16B6">
      <w:pPr>
        <w:pStyle w:val="ListParagraph"/>
        <w:numPr>
          <w:ilvl w:val="0"/>
          <w:numId w:val="7"/>
        </w:numPr>
      </w:pPr>
      <w:r w:rsidRPr="00BE16B6">
        <w:rPr>
          <w:b/>
        </w:rPr>
        <w:t>Learning is Individual</w:t>
      </w:r>
      <w:r>
        <w:t>:</w:t>
      </w:r>
      <w:r w:rsidRPr="00BE16B6">
        <w:rPr>
          <w:rFonts w:ascii="Calibri" w:eastAsia="+mn-ea" w:hAnsi="Calibri" w:cs="+mn-cs"/>
          <w:i/>
          <w:iCs/>
          <w:color w:val="000000"/>
          <w:kern w:val="24"/>
        </w:rPr>
        <w:t xml:space="preserve"> </w:t>
      </w:r>
      <w:r w:rsidRPr="00BE16B6">
        <w:rPr>
          <w:i/>
          <w:iCs/>
        </w:rPr>
        <w:t>All students start from their own position of knowledge and have their own set of experiences to draw upon.</w:t>
      </w:r>
    </w:p>
    <w:p w:rsidR="00BE16B6" w:rsidRPr="00BE16B6" w:rsidRDefault="00BE16B6" w:rsidP="00BE16B6">
      <w:pPr>
        <w:pStyle w:val="ListParagraph"/>
        <w:numPr>
          <w:ilvl w:val="0"/>
          <w:numId w:val="7"/>
        </w:numPr>
      </w:pPr>
      <w:r w:rsidRPr="00BE16B6">
        <w:rPr>
          <w:b/>
          <w:iCs/>
        </w:rPr>
        <w:t>Learning should be Contextual</w:t>
      </w:r>
      <w:r>
        <w:rPr>
          <w:i/>
          <w:iCs/>
        </w:rPr>
        <w:t>:</w:t>
      </w:r>
      <w:r w:rsidRPr="00BE16B6">
        <w:rPr>
          <w:rFonts w:ascii="Calibri" w:eastAsia="+mn-ea" w:hAnsi="Calibri" w:cs="+mn-cs"/>
          <w:color w:val="000000"/>
          <w:kern w:val="24"/>
        </w:rPr>
        <w:t xml:space="preserve"> </w:t>
      </w:r>
      <w:r w:rsidRPr="00BE16B6">
        <w:rPr>
          <w:i/>
          <w:iCs/>
        </w:rPr>
        <w:t>Students need to understand that the context in which they learn and operate affects how and what they understand.</w:t>
      </w:r>
    </w:p>
    <w:p w:rsidR="00BE16B6" w:rsidRPr="00BE16B6" w:rsidRDefault="00701C52" w:rsidP="00BE16B6">
      <w:pPr>
        <w:pStyle w:val="ListParagraph"/>
        <w:numPr>
          <w:ilvl w:val="0"/>
          <w:numId w:val="7"/>
        </w:numPr>
        <w:rPr>
          <w:b/>
        </w:rPr>
      </w:pPr>
      <w:r w:rsidRPr="00BE16B6">
        <w:rPr>
          <w:b/>
        </w:rPr>
        <w:t xml:space="preserve">Learning is relational. </w:t>
      </w:r>
      <w:r w:rsidR="00BE16B6" w:rsidRPr="00BE16B6">
        <w:rPr>
          <w:i/>
          <w:iCs/>
        </w:rPr>
        <w:t>In order to make sense and achieve a deep understanding of material and experiences students need to relate new information to existing knowledge and experiences.</w:t>
      </w:r>
      <w:r w:rsidR="00BE16B6" w:rsidRPr="00BE16B6">
        <w:t xml:space="preserve"> </w:t>
      </w:r>
    </w:p>
    <w:p w:rsidR="00D2544E" w:rsidRPr="00041DF8" w:rsidRDefault="00D2544E" w:rsidP="00D2544E">
      <w:pPr>
        <w:pStyle w:val="Heading1"/>
      </w:pPr>
      <w:r>
        <w:t>VAK</w:t>
      </w:r>
      <w:r w:rsidRPr="00041DF8">
        <w:t xml:space="preserve"> visual-auditory-kinaesthetic learning styles</w:t>
      </w:r>
      <w:bookmarkEnd w:id="1"/>
    </w:p>
    <w:p w:rsidR="00D2544E" w:rsidRPr="00D2544E" w:rsidRDefault="00D2544E" w:rsidP="00D2544E">
      <w:pPr>
        <w:pStyle w:val="NormalWeb"/>
        <w:spacing w:line="360" w:lineRule="auto"/>
        <w:jc w:val="both"/>
      </w:pPr>
      <w:r w:rsidRPr="00D2544E">
        <w:t xml:space="preserve">The VAK learning styles model provides a very easy and quick reference inventory by which to assess people's preferred learning styles, and then most importantly, to </w:t>
      </w:r>
      <w:r w:rsidRPr="00D2544E">
        <w:rPr>
          <w:bCs/>
        </w:rPr>
        <w:t>design learning methods and experiences that match people's preferences</w:t>
      </w:r>
      <w:r w:rsidRPr="00D2544E">
        <w:t xml:space="preserve">: </w:t>
      </w:r>
    </w:p>
    <w:p w:rsidR="00D2544E" w:rsidRPr="00041DF8" w:rsidRDefault="00D2544E" w:rsidP="00D2544E">
      <w:pPr>
        <w:pStyle w:val="NormalWeb"/>
        <w:spacing w:line="360" w:lineRule="auto"/>
        <w:jc w:val="both"/>
      </w:pPr>
      <w:r w:rsidRPr="00041DF8">
        <w:rPr>
          <w:b/>
          <w:bCs/>
        </w:rPr>
        <w:t>Visual</w:t>
      </w:r>
      <w:r w:rsidRPr="00041DF8">
        <w:t xml:space="preserve"> learning style involves the use of seen or observed things, including pictures, diagrams, demonstrations, displays, handouts, films, flip-chart, etc.</w:t>
      </w:r>
    </w:p>
    <w:p w:rsidR="00D2544E" w:rsidRPr="00041DF8" w:rsidRDefault="00D2544E" w:rsidP="00D2544E">
      <w:pPr>
        <w:pStyle w:val="NormalWeb"/>
        <w:spacing w:line="360" w:lineRule="auto"/>
        <w:jc w:val="both"/>
      </w:pPr>
      <w:r w:rsidRPr="00041DF8">
        <w:rPr>
          <w:b/>
          <w:bCs/>
        </w:rPr>
        <w:t>Auditory</w:t>
      </w:r>
      <w:r w:rsidRPr="00041DF8">
        <w:t xml:space="preserve"> learning style involves the transfer of information through listening: to the spoken word, of self or others, of sounds and noises.</w:t>
      </w:r>
    </w:p>
    <w:p w:rsidR="00D2544E" w:rsidRPr="00041DF8" w:rsidRDefault="00D2544E" w:rsidP="00D2544E">
      <w:pPr>
        <w:pStyle w:val="NormalWeb"/>
        <w:spacing w:line="360" w:lineRule="auto"/>
        <w:jc w:val="both"/>
      </w:pPr>
      <w:r w:rsidRPr="00041DF8">
        <w:rPr>
          <w:b/>
          <w:bCs/>
        </w:rPr>
        <w:t>Kinaesthetic</w:t>
      </w:r>
      <w:r w:rsidRPr="00041DF8">
        <w:t xml:space="preserve"> learning involves physical experience - touching, feeling, holding, doing, practical hands-on experiences.</w:t>
      </w:r>
    </w:p>
    <w:p w:rsidR="00D067E2" w:rsidRDefault="00D2544E" w:rsidP="00D2544E">
      <w:pPr>
        <w:pStyle w:val="NormalWeb"/>
        <w:spacing w:line="360" w:lineRule="auto"/>
        <w:jc w:val="both"/>
      </w:pPr>
      <w:r w:rsidRPr="00041DF8">
        <w:t>It is easy to begin to assess your own or another person's learning style within the Visual-Auditory-Kinaesthetic model.</w:t>
      </w:r>
    </w:p>
    <w:p w:rsidR="00D067E2" w:rsidRDefault="00D067E2">
      <w:pPr>
        <w:spacing w:line="276" w:lineRule="auto"/>
        <w:jc w:val="left"/>
        <w:rPr>
          <w:rFonts w:eastAsia="Times New Roman" w:cs="Times New Roman"/>
          <w:szCs w:val="24"/>
          <w:lang w:eastAsia="en-GB"/>
        </w:rPr>
      </w:pPr>
      <w:r>
        <w:br w:type="page"/>
      </w:r>
    </w:p>
    <w:p w:rsidR="00D2544E" w:rsidRPr="00041DF8" w:rsidRDefault="00D2544E" w:rsidP="00DB46BA">
      <w:pPr>
        <w:pStyle w:val="Heading1"/>
      </w:pPr>
      <w:bookmarkStart w:id="2" w:name="vak_learning_styles_free_quick_test"/>
      <w:r>
        <w:lastRenderedPageBreak/>
        <w:t>VAK</w:t>
      </w:r>
      <w:r w:rsidRPr="00041DF8">
        <w:t xml:space="preserve"> visual-auditory-kinaesthetic learning styles indicators </w:t>
      </w:r>
      <w:bookmarkEnd w:id="2"/>
    </w:p>
    <w:p w:rsidR="00D2544E" w:rsidRDefault="00B04A89" w:rsidP="00D2544E">
      <w:pPr>
        <w:pStyle w:val="NormalWeb"/>
        <w:spacing w:line="360" w:lineRule="auto"/>
        <w:jc w:val="both"/>
      </w:pPr>
      <w:r w:rsidRPr="00B04A89">
        <w:object w:dxaOrig="7209" w:dyaOrig="5401">
          <v:shape id="_x0000_i1029" type="#_x0000_t75" style="width:360.7pt;height:270.35pt" o:ole="">
            <v:imagedata r:id="rId30" o:title=""/>
          </v:shape>
          <o:OLEObject Type="Embed" ProgID="PowerPoint.Slide.12" ShapeID="_x0000_i1029" DrawAspect="Content" ObjectID="_1382520783" r:id="rId31"/>
        </w:object>
      </w:r>
    </w:p>
    <w:p w:rsidR="00BE16B6" w:rsidRDefault="00BE16B6" w:rsidP="00D2544E">
      <w:pPr>
        <w:pStyle w:val="NormalWeb"/>
        <w:spacing w:line="360" w:lineRule="auto"/>
        <w:jc w:val="both"/>
      </w:pPr>
    </w:p>
    <w:p w:rsidR="00DB46BA" w:rsidRDefault="00DB46BA" w:rsidP="00D2544E">
      <w:pPr>
        <w:pStyle w:val="NormalWeb"/>
        <w:spacing w:line="360" w:lineRule="auto"/>
        <w:jc w:val="both"/>
      </w:pPr>
      <w:r>
        <w:t>Here are some common indicators</w:t>
      </w:r>
      <w:r w:rsidR="00D2544E" w:rsidRPr="00041DF8">
        <w:t xml:space="preserve">. </w:t>
      </w:r>
    </w:p>
    <w:p w:rsidR="00D2544E" w:rsidRDefault="00B04A89" w:rsidP="00D2544E">
      <w:pPr>
        <w:pStyle w:val="NormalWeb"/>
        <w:spacing w:line="360" w:lineRule="auto"/>
        <w:jc w:val="both"/>
      </w:pPr>
      <w:r>
        <w:t>Tick</w:t>
      </w:r>
      <w:r w:rsidR="00D2544E" w:rsidRPr="00041DF8">
        <w:t xml:space="preserve"> </w:t>
      </w:r>
      <w:r>
        <w:t>the</w:t>
      </w:r>
      <w:r w:rsidR="00D2544E" w:rsidRPr="00041DF8">
        <w:t xml:space="preserve"> statement </w:t>
      </w:r>
      <w:r>
        <w:t>which best applies to you</w:t>
      </w:r>
      <w:r w:rsidR="00D2544E">
        <w:t xml:space="preserve">. (See example). </w:t>
      </w:r>
    </w:p>
    <w:p w:rsidR="007E13EC" w:rsidRDefault="00D2544E" w:rsidP="00D2544E">
      <w:pPr>
        <w:pStyle w:val="NormalWeb"/>
        <w:spacing w:line="360" w:lineRule="auto"/>
        <w:jc w:val="both"/>
      </w:pPr>
      <w:r>
        <w:t xml:space="preserve">Let's say, for example, you want to bake a cake. </w:t>
      </w:r>
      <w:r w:rsidR="007E7047">
        <w:t>Your preferred method would be to</w:t>
      </w:r>
      <w:r w:rsidR="007E13EC">
        <w:t>:</w:t>
      </w:r>
    </w:p>
    <w:p w:rsidR="00D2544E" w:rsidRDefault="007E13EC" w:rsidP="00D2544E">
      <w:pPr>
        <w:pStyle w:val="NormalWeb"/>
        <w:spacing w:line="360" w:lineRule="auto"/>
        <w:jc w:val="both"/>
      </w:pPr>
      <w:r>
        <w:t>"</w:t>
      </w:r>
      <w:r w:rsidR="007E7047">
        <w:t>ask a cook</w:t>
      </w:r>
      <w:r>
        <w:t>"</w:t>
      </w:r>
      <w:r w:rsidR="00DB46BA">
        <w:t xml:space="preserve">, </w:t>
      </w:r>
      <w:r w:rsidR="007E7047">
        <w:t xml:space="preserve">you would </w:t>
      </w:r>
      <w:r w:rsidR="00DB46BA">
        <w:t>tick</w:t>
      </w:r>
      <w:r w:rsidR="007E7047">
        <w:t xml:space="preserve"> as follows:</w:t>
      </w:r>
    </w:p>
    <w:tbl>
      <w:tblPr>
        <w:tblStyle w:val="TableGrid"/>
        <w:tblW w:w="0" w:type="auto"/>
        <w:tblLook w:val="04A0"/>
      </w:tblPr>
      <w:tblGrid>
        <w:gridCol w:w="2310"/>
        <w:gridCol w:w="1767"/>
        <w:gridCol w:w="543"/>
        <w:gridCol w:w="1725"/>
        <w:gridCol w:w="586"/>
        <w:gridCol w:w="1824"/>
        <w:gridCol w:w="487"/>
      </w:tblGrid>
      <w:tr w:rsidR="00D2544E" w:rsidTr="007E13EC">
        <w:trPr>
          <w:trHeight w:val="555"/>
        </w:trPr>
        <w:tc>
          <w:tcPr>
            <w:tcW w:w="2310" w:type="dxa"/>
          </w:tcPr>
          <w:p w:rsidR="00D2544E" w:rsidRPr="007E7047" w:rsidRDefault="00D2544E" w:rsidP="007E7047">
            <w:pPr>
              <w:pStyle w:val="NoSpacing"/>
              <w:rPr>
                <w:rFonts w:ascii="Times New Roman" w:hAnsi="Times New Roman" w:cs="Times New Roman"/>
              </w:rPr>
            </w:pPr>
          </w:p>
        </w:tc>
        <w:tc>
          <w:tcPr>
            <w:tcW w:w="2310" w:type="dxa"/>
            <w:gridSpan w:val="2"/>
            <w:shd w:val="clear" w:color="auto" w:fill="C4BC96" w:themeFill="background2" w:themeFillShade="BF"/>
            <w:vAlign w:val="center"/>
          </w:tcPr>
          <w:p w:rsidR="00D2544E" w:rsidRPr="007E13EC" w:rsidRDefault="007E13EC" w:rsidP="007E13EC">
            <w:pPr>
              <w:pStyle w:val="NoSpacing"/>
              <w:jc w:val="center"/>
              <w:rPr>
                <w:rFonts w:ascii="Times New Roman" w:hAnsi="Times New Roman" w:cs="Times New Roman"/>
                <w:b/>
              </w:rPr>
            </w:pPr>
            <w:r w:rsidRPr="007E13EC">
              <w:rPr>
                <w:rFonts w:ascii="Times New Roman" w:hAnsi="Times New Roman" w:cs="Times New Roman"/>
                <w:b/>
              </w:rPr>
              <w:t>A</w:t>
            </w:r>
          </w:p>
        </w:tc>
        <w:tc>
          <w:tcPr>
            <w:tcW w:w="2311" w:type="dxa"/>
            <w:gridSpan w:val="2"/>
            <w:shd w:val="clear" w:color="auto" w:fill="C4BC96" w:themeFill="background2" w:themeFillShade="BF"/>
            <w:vAlign w:val="center"/>
          </w:tcPr>
          <w:p w:rsidR="00D2544E" w:rsidRPr="007E13EC" w:rsidRDefault="007E13EC" w:rsidP="007E13EC">
            <w:pPr>
              <w:pStyle w:val="NoSpacing"/>
              <w:jc w:val="center"/>
              <w:rPr>
                <w:rFonts w:ascii="Times New Roman" w:hAnsi="Times New Roman" w:cs="Times New Roman"/>
                <w:b/>
              </w:rPr>
            </w:pPr>
            <w:r w:rsidRPr="007E13EC">
              <w:rPr>
                <w:rFonts w:ascii="Times New Roman" w:hAnsi="Times New Roman" w:cs="Times New Roman"/>
                <w:b/>
              </w:rPr>
              <w:t>B</w:t>
            </w:r>
          </w:p>
        </w:tc>
        <w:tc>
          <w:tcPr>
            <w:tcW w:w="2311" w:type="dxa"/>
            <w:gridSpan w:val="2"/>
            <w:shd w:val="clear" w:color="auto" w:fill="C4BC96" w:themeFill="background2" w:themeFillShade="BF"/>
            <w:vAlign w:val="center"/>
          </w:tcPr>
          <w:p w:rsidR="00D2544E" w:rsidRPr="007E13EC" w:rsidRDefault="007E13EC" w:rsidP="007E13EC">
            <w:pPr>
              <w:jc w:val="center"/>
              <w:rPr>
                <w:b/>
              </w:rPr>
            </w:pPr>
            <w:r w:rsidRPr="007E13EC">
              <w:rPr>
                <w:b/>
              </w:rPr>
              <w:t>C</w:t>
            </w:r>
          </w:p>
        </w:tc>
      </w:tr>
      <w:tr w:rsidR="007E13EC" w:rsidTr="007E13EC">
        <w:trPr>
          <w:trHeight w:val="555"/>
        </w:trPr>
        <w:tc>
          <w:tcPr>
            <w:tcW w:w="2310" w:type="dxa"/>
          </w:tcPr>
          <w:p w:rsidR="007E13EC" w:rsidRPr="007E7047" w:rsidRDefault="007E13EC" w:rsidP="002A6BEB">
            <w:pPr>
              <w:pStyle w:val="NoSpacing"/>
              <w:rPr>
                <w:rFonts w:ascii="Times New Roman" w:hAnsi="Times New Roman" w:cs="Times New Roman"/>
              </w:rPr>
            </w:pPr>
            <w:r w:rsidRPr="007E7047">
              <w:rPr>
                <w:rFonts w:ascii="Times New Roman" w:hAnsi="Times New Roman" w:cs="Times New Roman"/>
              </w:rPr>
              <w:t>Bake a cake</w:t>
            </w:r>
          </w:p>
        </w:tc>
        <w:tc>
          <w:tcPr>
            <w:tcW w:w="1767" w:type="dxa"/>
            <w:vAlign w:val="center"/>
          </w:tcPr>
          <w:p w:rsidR="007E13EC" w:rsidRPr="007E7047" w:rsidRDefault="007E13EC" w:rsidP="00241125">
            <w:pPr>
              <w:pStyle w:val="NoSpacing"/>
              <w:rPr>
                <w:rFonts w:ascii="Times New Roman" w:hAnsi="Times New Roman" w:cs="Times New Roman"/>
              </w:rPr>
            </w:pPr>
            <w:r w:rsidRPr="007E7047">
              <w:rPr>
                <w:rFonts w:ascii="Times New Roman" w:hAnsi="Times New Roman" w:cs="Times New Roman"/>
              </w:rPr>
              <w:t xml:space="preserve">Read recipe book </w:t>
            </w:r>
          </w:p>
        </w:tc>
        <w:tc>
          <w:tcPr>
            <w:tcW w:w="543" w:type="dxa"/>
            <w:vAlign w:val="center"/>
          </w:tcPr>
          <w:p w:rsidR="007E13EC" w:rsidRPr="007E7047" w:rsidRDefault="007E13EC" w:rsidP="00241125">
            <w:pPr>
              <w:pStyle w:val="NoSpacing"/>
              <w:rPr>
                <w:rFonts w:ascii="Times New Roman" w:hAnsi="Times New Roman" w:cs="Times New Roman"/>
              </w:rPr>
            </w:pPr>
          </w:p>
        </w:tc>
        <w:tc>
          <w:tcPr>
            <w:tcW w:w="1725" w:type="dxa"/>
            <w:vAlign w:val="center"/>
          </w:tcPr>
          <w:p w:rsidR="007E13EC" w:rsidRPr="007E7047" w:rsidRDefault="007E13EC" w:rsidP="000F5EA1">
            <w:pPr>
              <w:pStyle w:val="NoSpacing"/>
              <w:rPr>
                <w:rFonts w:ascii="Times New Roman" w:hAnsi="Times New Roman" w:cs="Times New Roman"/>
              </w:rPr>
            </w:pPr>
            <w:r w:rsidRPr="007E7047">
              <w:rPr>
                <w:rFonts w:ascii="Times New Roman" w:hAnsi="Times New Roman" w:cs="Times New Roman"/>
              </w:rPr>
              <w:t xml:space="preserve">Ask a cook </w:t>
            </w:r>
            <w:r>
              <w:rPr>
                <w:rFonts w:ascii="Times New Roman" w:hAnsi="Times New Roman" w:cs="Times New Roman"/>
              </w:rPr>
              <w:t xml:space="preserve"> </w:t>
            </w:r>
          </w:p>
        </w:tc>
        <w:tc>
          <w:tcPr>
            <w:tcW w:w="586" w:type="dxa"/>
            <w:vAlign w:val="center"/>
          </w:tcPr>
          <w:p w:rsidR="007E13EC" w:rsidRPr="007E13EC" w:rsidRDefault="007E13EC" w:rsidP="000F5EA1">
            <w:pPr>
              <w:pStyle w:val="NoSpacing"/>
              <w:rPr>
                <w:rFonts w:ascii="Times New Roman" w:hAnsi="Times New Roman" w:cs="Times New Roman"/>
                <w:sz w:val="36"/>
                <w:szCs w:val="36"/>
              </w:rPr>
            </w:pPr>
            <w:r w:rsidRPr="007E13EC">
              <w:rPr>
                <w:rFonts w:ascii="Times New Roman" w:hAnsi="Times New Roman" w:cs="Times New Roman"/>
                <w:sz w:val="36"/>
                <w:szCs w:val="36"/>
              </w:rPr>
              <w:sym w:font="Webdings" w:char="F061"/>
            </w:r>
          </w:p>
        </w:tc>
        <w:tc>
          <w:tcPr>
            <w:tcW w:w="1824" w:type="dxa"/>
            <w:vAlign w:val="center"/>
          </w:tcPr>
          <w:p w:rsidR="007E13EC" w:rsidRPr="007E7047" w:rsidRDefault="007E13EC" w:rsidP="00E13845">
            <w:r w:rsidRPr="007E7047">
              <w:t xml:space="preserve">Have a go </w:t>
            </w:r>
          </w:p>
        </w:tc>
        <w:tc>
          <w:tcPr>
            <w:tcW w:w="487" w:type="dxa"/>
            <w:vAlign w:val="center"/>
          </w:tcPr>
          <w:p w:rsidR="007E13EC" w:rsidRPr="007E7047" w:rsidRDefault="007E13EC" w:rsidP="00E13845"/>
        </w:tc>
      </w:tr>
    </w:tbl>
    <w:p w:rsidR="00D2544E" w:rsidRDefault="00D2544E" w:rsidP="00D2544E">
      <w:pPr>
        <w:pStyle w:val="NormalWeb"/>
        <w:spacing w:line="360" w:lineRule="auto"/>
        <w:jc w:val="both"/>
      </w:pPr>
    </w:p>
    <w:p w:rsidR="000F5EA1" w:rsidRDefault="00DB46BA" w:rsidP="00D2544E">
      <w:pPr>
        <w:pStyle w:val="NormalWeb"/>
        <w:spacing w:line="360" w:lineRule="auto"/>
        <w:jc w:val="both"/>
      </w:pPr>
      <w:r>
        <w:t>Each tick equals 1 point. T</w:t>
      </w:r>
      <w:r w:rsidR="000F5EA1">
        <w:t>otal each column to indicate</w:t>
      </w:r>
      <w:r w:rsidR="00D2544E" w:rsidRPr="00041DF8">
        <w:t xml:space="preserve"> dominance. </w:t>
      </w:r>
    </w:p>
    <w:p w:rsidR="00D2544E" w:rsidRDefault="00DB46BA" w:rsidP="00D2544E">
      <w:pPr>
        <w:pStyle w:val="NormalWeb"/>
        <w:spacing w:line="360" w:lineRule="auto"/>
        <w:jc w:val="both"/>
      </w:pPr>
      <w:r>
        <w:t>Remember, t</w:t>
      </w:r>
      <w:r w:rsidR="00D2544E" w:rsidRPr="00041DF8">
        <w:t xml:space="preserve">here are no right and wrong answers. </w:t>
      </w:r>
    </w:p>
    <w:p w:rsidR="00D2544E" w:rsidRDefault="00D2544E" w:rsidP="00D2544E">
      <w:pPr>
        <w:pStyle w:val="NormalWeb"/>
        <w:spacing w:line="360" w:lineRule="auto"/>
        <w:jc w:val="both"/>
      </w:pPr>
    </w:p>
    <w:p w:rsidR="00211F8E" w:rsidRDefault="00211F8E" w:rsidP="00D2544E">
      <w:pPr>
        <w:pStyle w:val="NormalWeb"/>
        <w:spacing w:line="360" w:lineRule="auto"/>
        <w:jc w:val="both"/>
      </w:pPr>
    </w:p>
    <w:p w:rsidR="00211F8E" w:rsidRDefault="00211F8E" w:rsidP="00D2544E">
      <w:pPr>
        <w:pStyle w:val="NormalWeb"/>
        <w:spacing w:line="360" w:lineRule="auto"/>
        <w:jc w:val="both"/>
      </w:pPr>
    </w:p>
    <w:p w:rsidR="00D2544E" w:rsidRDefault="00D2544E" w:rsidP="00D2544E">
      <w:pPr>
        <w:pStyle w:val="NormalWeb"/>
        <w:spacing w:line="360" w:lineRule="auto"/>
        <w:jc w:val="both"/>
      </w:pPr>
    </w:p>
    <w:p w:rsidR="00B04A89" w:rsidRDefault="00B04A89" w:rsidP="00EA3BF6">
      <w:pPr>
        <w:rPr>
          <w:rFonts w:cs="Times New Roman"/>
          <w:szCs w:val="24"/>
        </w:rPr>
        <w:sectPr w:rsidR="00B04A89" w:rsidSect="00A42F39">
          <w:footerReference w:type="default" r:id="rId32"/>
          <w:pgSz w:w="11906" w:h="16838"/>
          <w:pgMar w:top="1440" w:right="1440" w:bottom="1440" w:left="1440" w:header="708" w:footer="708" w:gutter="0"/>
          <w:cols w:space="708"/>
          <w:titlePg/>
          <w:docGrid w:linePitch="360"/>
        </w:sectPr>
      </w:pPr>
    </w:p>
    <w:tbl>
      <w:tblPr>
        <w:tblpPr w:leftFromText="180" w:rightFromText="180" w:horzAnchor="margin" w:tblpY="-804"/>
        <w:tblW w:w="1486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097"/>
        <w:gridCol w:w="2693"/>
        <w:gridCol w:w="567"/>
        <w:gridCol w:w="3119"/>
        <w:gridCol w:w="567"/>
        <w:gridCol w:w="4111"/>
        <w:gridCol w:w="708"/>
      </w:tblGrid>
      <w:tr w:rsidR="00A42F39" w:rsidRPr="00041DF8" w:rsidTr="000F5EA1">
        <w:trPr>
          <w:trHeight w:val="457"/>
        </w:trPr>
        <w:tc>
          <w:tcPr>
            <w:tcW w:w="3097" w:type="dxa"/>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hideMark/>
          </w:tcPr>
          <w:p w:rsidR="00D2544E" w:rsidRPr="00BF0E06" w:rsidRDefault="00A42F39" w:rsidP="00A42F39">
            <w:pPr>
              <w:jc w:val="center"/>
              <w:rPr>
                <w:rFonts w:cs="Times New Roman"/>
                <w:b/>
                <w:szCs w:val="24"/>
              </w:rPr>
            </w:pPr>
            <w:r>
              <w:rPr>
                <w:rFonts w:cs="Times New Roman"/>
                <w:b/>
                <w:szCs w:val="24"/>
              </w:rPr>
              <w:lastRenderedPageBreak/>
              <w:t>Task</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hideMark/>
          </w:tcPr>
          <w:p w:rsidR="00D2544E" w:rsidRPr="00BF0E06" w:rsidRDefault="007E7047" w:rsidP="00B04A89">
            <w:pPr>
              <w:jc w:val="center"/>
              <w:rPr>
                <w:rFonts w:cs="Times New Roman"/>
                <w:b/>
                <w:szCs w:val="24"/>
              </w:rPr>
            </w:pPr>
            <w:r w:rsidRPr="00BF0E06">
              <w:rPr>
                <w:rFonts w:cs="Times New Roman"/>
                <w:b/>
                <w:bCs/>
                <w:szCs w:val="24"/>
              </w:rPr>
              <w:t>A</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hideMark/>
          </w:tcPr>
          <w:p w:rsidR="00D2544E" w:rsidRPr="00BF0E06" w:rsidRDefault="007E7047" w:rsidP="00B04A89">
            <w:pPr>
              <w:jc w:val="center"/>
              <w:rPr>
                <w:rFonts w:cs="Times New Roman"/>
                <w:b/>
                <w:szCs w:val="24"/>
              </w:rPr>
            </w:pPr>
            <w:r w:rsidRPr="00BF0E06">
              <w:rPr>
                <w:rFonts w:cs="Times New Roman"/>
                <w:b/>
                <w:bCs/>
                <w:szCs w:val="24"/>
              </w:rPr>
              <w:t>B</w:t>
            </w: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hideMark/>
          </w:tcPr>
          <w:p w:rsidR="00D2544E" w:rsidRPr="00BF0E06" w:rsidRDefault="007E7047" w:rsidP="00B04A89">
            <w:pPr>
              <w:jc w:val="center"/>
              <w:rPr>
                <w:rFonts w:cs="Times New Roman"/>
                <w:b/>
                <w:szCs w:val="24"/>
              </w:rPr>
            </w:pPr>
            <w:r w:rsidRPr="00BF0E06">
              <w:rPr>
                <w:rFonts w:cs="Times New Roman"/>
                <w:b/>
                <w:bCs/>
                <w:szCs w:val="24"/>
              </w:rPr>
              <w:t>C</w:t>
            </w:r>
          </w:p>
        </w:tc>
      </w:tr>
      <w:tr w:rsidR="000F5EA1" w:rsidRPr="00041DF8" w:rsidTr="000F5EA1">
        <w:trPr>
          <w:trHeight w:val="368"/>
        </w:trPr>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1. O</w:t>
            </w:r>
            <w:r w:rsidRPr="00A42F39">
              <w:rPr>
                <w:rFonts w:ascii="Times New Roman" w:hAnsi="Times New Roman" w:cs="Times New Roman"/>
              </w:rPr>
              <w:t>perate new equipment</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R</w:t>
            </w:r>
            <w:r w:rsidRPr="00A42F39">
              <w:rPr>
                <w:rFonts w:ascii="Times New Roman" w:hAnsi="Times New Roman" w:cs="Times New Roman"/>
              </w:rPr>
              <w:t>ead instructions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isten to explanation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H</w:t>
            </w:r>
            <w:r w:rsidRPr="00A42F39">
              <w:rPr>
                <w:rFonts w:ascii="Times New Roman" w:hAnsi="Times New Roman" w:cs="Times New Roman"/>
              </w:rPr>
              <w:t>ave a go</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2. T</w:t>
            </w:r>
            <w:r w:rsidRPr="00A42F39">
              <w:rPr>
                <w:rFonts w:ascii="Times New Roman" w:hAnsi="Times New Roman" w:cs="Times New Roman"/>
              </w:rPr>
              <w:t xml:space="preserve">ravel directions </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ook at a map</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A</w:t>
            </w:r>
            <w:r w:rsidRPr="00A42F39">
              <w:rPr>
                <w:rFonts w:ascii="Times New Roman" w:hAnsi="Times New Roman" w:cs="Times New Roman"/>
              </w:rPr>
              <w:t>sk for spoken directions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F</w:t>
            </w:r>
            <w:r w:rsidRPr="00A42F39">
              <w:rPr>
                <w:rFonts w:ascii="Times New Roman" w:hAnsi="Times New Roman" w:cs="Times New Roman"/>
              </w:rPr>
              <w:t>ollow your nose and maybe use a compass</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3. C</w:t>
            </w:r>
            <w:r w:rsidRPr="00A42F39">
              <w:rPr>
                <w:rFonts w:ascii="Times New Roman" w:hAnsi="Times New Roman" w:cs="Times New Roman"/>
              </w:rPr>
              <w:t>ook a new dish</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F</w:t>
            </w:r>
            <w:r w:rsidRPr="00A42F39">
              <w:rPr>
                <w:rFonts w:ascii="Times New Roman" w:hAnsi="Times New Roman" w:cs="Times New Roman"/>
              </w:rPr>
              <w:t>ollow a recipe</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C</w:t>
            </w:r>
            <w:r w:rsidRPr="00A42F39">
              <w:rPr>
                <w:rFonts w:ascii="Times New Roman" w:hAnsi="Times New Roman" w:cs="Times New Roman"/>
              </w:rPr>
              <w:t>all a friend for explanation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F</w:t>
            </w:r>
            <w:r w:rsidRPr="00A42F39">
              <w:rPr>
                <w:rFonts w:ascii="Times New Roman" w:hAnsi="Times New Roman" w:cs="Times New Roman"/>
              </w:rPr>
              <w:t>ollow your instinct, tasting as you cook</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4. T</w:t>
            </w:r>
            <w:r w:rsidRPr="00A42F39">
              <w:rPr>
                <w:rFonts w:ascii="Times New Roman" w:hAnsi="Times New Roman" w:cs="Times New Roman"/>
              </w:rPr>
              <w:t>each someone something</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W</w:t>
            </w:r>
            <w:r w:rsidRPr="00A42F39">
              <w:rPr>
                <w:rFonts w:ascii="Times New Roman" w:hAnsi="Times New Roman" w:cs="Times New Roman"/>
              </w:rPr>
              <w:t>rite instructions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E</w:t>
            </w:r>
            <w:r w:rsidRPr="00A42F39">
              <w:rPr>
                <w:rFonts w:ascii="Times New Roman" w:hAnsi="Times New Roman" w:cs="Times New Roman"/>
              </w:rPr>
              <w:t>xplain verbally</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D</w:t>
            </w:r>
            <w:r w:rsidRPr="00A42F39">
              <w:rPr>
                <w:rFonts w:ascii="Times New Roman" w:hAnsi="Times New Roman" w:cs="Times New Roman"/>
              </w:rPr>
              <w:t>emonstrate and let them have a go</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5. Y</w:t>
            </w:r>
            <w:r w:rsidRPr="00A42F39">
              <w:rPr>
                <w:rFonts w:ascii="Times New Roman" w:hAnsi="Times New Roman" w:cs="Times New Roman"/>
              </w:rPr>
              <w:t>ou'd say..</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sidRPr="00A42F39">
              <w:rPr>
                <w:rFonts w:ascii="Times New Roman" w:hAnsi="Times New Roman" w:cs="Times New Roman"/>
              </w:rPr>
              <w:t>I see what you mean</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sidRPr="00A42F39">
              <w:rPr>
                <w:rFonts w:ascii="Times New Roman" w:hAnsi="Times New Roman" w:cs="Times New Roman"/>
              </w:rPr>
              <w:t>I hear what you are saying</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sidRPr="00A42F39">
              <w:rPr>
                <w:rFonts w:ascii="Times New Roman" w:hAnsi="Times New Roman" w:cs="Times New Roman"/>
              </w:rPr>
              <w:t>I know how you feel</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6. Y</w:t>
            </w:r>
            <w:r w:rsidRPr="00A42F39">
              <w:rPr>
                <w:rFonts w:ascii="Times New Roman" w:hAnsi="Times New Roman" w:cs="Times New Roman"/>
              </w:rPr>
              <w:t>ou'd say..</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S</w:t>
            </w:r>
            <w:r w:rsidRPr="00A42F39">
              <w:rPr>
                <w:rFonts w:ascii="Times New Roman" w:hAnsi="Times New Roman" w:cs="Times New Roman"/>
              </w:rPr>
              <w:t>how me</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T</w:t>
            </w:r>
            <w:r w:rsidRPr="00A42F39">
              <w:rPr>
                <w:rFonts w:ascii="Times New Roman" w:hAnsi="Times New Roman" w:cs="Times New Roman"/>
              </w:rPr>
              <w:t>ell me</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et me try</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7. Y</w:t>
            </w:r>
            <w:r w:rsidRPr="00A42F39">
              <w:rPr>
                <w:rFonts w:ascii="Times New Roman" w:hAnsi="Times New Roman" w:cs="Times New Roman"/>
              </w:rPr>
              <w:t>ou'd say..</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W</w:t>
            </w:r>
            <w:r w:rsidRPr="00A42F39">
              <w:rPr>
                <w:rFonts w:ascii="Times New Roman" w:hAnsi="Times New Roman" w:cs="Times New Roman"/>
              </w:rPr>
              <w:t>atch how I do it</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isten to me explain</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Y</w:t>
            </w:r>
            <w:r w:rsidRPr="00A42F39">
              <w:rPr>
                <w:rFonts w:ascii="Times New Roman" w:hAnsi="Times New Roman" w:cs="Times New Roman"/>
              </w:rPr>
              <w:t>ou have a go</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8. F</w:t>
            </w:r>
            <w:r w:rsidRPr="00A42F39">
              <w:rPr>
                <w:rFonts w:ascii="Times New Roman" w:hAnsi="Times New Roman" w:cs="Times New Roman"/>
              </w:rPr>
              <w:t>aulty goods</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W</w:t>
            </w:r>
            <w:r w:rsidRPr="00A42F39">
              <w:rPr>
                <w:rFonts w:ascii="Times New Roman" w:hAnsi="Times New Roman" w:cs="Times New Roman"/>
              </w:rPr>
              <w:t>rite a letter</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P</w:t>
            </w:r>
            <w:r w:rsidRPr="00A42F39">
              <w:rPr>
                <w:rFonts w:ascii="Times New Roman" w:hAnsi="Times New Roman" w:cs="Times New Roman"/>
              </w:rPr>
              <w:t>hone</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S</w:t>
            </w:r>
            <w:r w:rsidRPr="00A42F39">
              <w:rPr>
                <w:rFonts w:ascii="Times New Roman" w:hAnsi="Times New Roman" w:cs="Times New Roman"/>
              </w:rPr>
              <w:t>end or take it back to the store</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9. L</w:t>
            </w:r>
            <w:r w:rsidRPr="00A42F39">
              <w:rPr>
                <w:rFonts w:ascii="Times New Roman" w:hAnsi="Times New Roman" w:cs="Times New Roman"/>
              </w:rPr>
              <w:t>eisure</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M</w:t>
            </w:r>
            <w:r w:rsidRPr="00A42F39">
              <w:rPr>
                <w:rFonts w:ascii="Times New Roman" w:hAnsi="Times New Roman" w:cs="Times New Roman"/>
              </w:rPr>
              <w:t>useums and galleries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M</w:t>
            </w:r>
            <w:r w:rsidRPr="00A42F39">
              <w:rPr>
                <w:rFonts w:ascii="Times New Roman" w:hAnsi="Times New Roman" w:cs="Times New Roman"/>
              </w:rPr>
              <w:t>usic and conversation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P</w:t>
            </w:r>
            <w:r w:rsidRPr="00A42F39">
              <w:rPr>
                <w:rFonts w:ascii="Times New Roman" w:hAnsi="Times New Roman" w:cs="Times New Roman"/>
              </w:rPr>
              <w:t>laying sport or DIY</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10. B</w:t>
            </w:r>
            <w:r w:rsidRPr="00A42F39">
              <w:rPr>
                <w:rFonts w:ascii="Times New Roman" w:hAnsi="Times New Roman" w:cs="Times New Roman"/>
              </w:rPr>
              <w:t>uying gifts</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B</w:t>
            </w:r>
            <w:r w:rsidRPr="00A42F39">
              <w:rPr>
                <w:rFonts w:ascii="Times New Roman" w:hAnsi="Times New Roman" w:cs="Times New Roman"/>
              </w:rPr>
              <w:t>ooks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M</w:t>
            </w:r>
            <w:r w:rsidRPr="00A42F39">
              <w:rPr>
                <w:rFonts w:ascii="Times New Roman" w:hAnsi="Times New Roman" w:cs="Times New Roman"/>
              </w:rPr>
              <w:t>usic</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T</w:t>
            </w:r>
            <w:r w:rsidRPr="00A42F39">
              <w:rPr>
                <w:rFonts w:ascii="Times New Roman" w:hAnsi="Times New Roman" w:cs="Times New Roman"/>
              </w:rPr>
              <w:t>ools and gadgets</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11. S</w:t>
            </w:r>
            <w:r w:rsidRPr="00A42F39">
              <w:rPr>
                <w:rFonts w:ascii="Times New Roman" w:hAnsi="Times New Roman" w:cs="Times New Roman"/>
              </w:rPr>
              <w:t>hopping</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ook and imagine</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D</w:t>
            </w:r>
            <w:r w:rsidRPr="00A42F39">
              <w:rPr>
                <w:rFonts w:ascii="Times New Roman" w:hAnsi="Times New Roman" w:cs="Times New Roman"/>
              </w:rPr>
              <w:t>iscuss with shop staff</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T</w:t>
            </w:r>
            <w:r w:rsidRPr="00A42F39">
              <w:rPr>
                <w:rFonts w:ascii="Times New Roman" w:hAnsi="Times New Roman" w:cs="Times New Roman"/>
              </w:rPr>
              <w:t>ry on and test</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12. C</w:t>
            </w:r>
            <w:r w:rsidRPr="00A42F39">
              <w:rPr>
                <w:rFonts w:ascii="Times New Roman" w:hAnsi="Times New Roman" w:cs="Times New Roman"/>
              </w:rPr>
              <w:t>hoose a holiday</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R</w:t>
            </w:r>
            <w:r w:rsidRPr="00A42F39">
              <w:rPr>
                <w:rFonts w:ascii="Times New Roman" w:hAnsi="Times New Roman" w:cs="Times New Roman"/>
              </w:rPr>
              <w:t>ead the brochures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L</w:t>
            </w:r>
            <w:r w:rsidRPr="00A42F39">
              <w:rPr>
                <w:rFonts w:ascii="Times New Roman" w:hAnsi="Times New Roman" w:cs="Times New Roman"/>
              </w:rPr>
              <w:t>isten to recommendations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I</w:t>
            </w:r>
            <w:r w:rsidRPr="00A42F39">
              <w:rPr>
                <w:rFonts w:ascii="Times New Roman" w:hAnsi="Times New Roman" w:cs="Times New Roman"/>
              </w:rPr>
              <w:t>magine the experience</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A42F39">
            <w:pPr>
              <w:pStyle w:val="NoSpacing"/>
              <w:rPr>
                <w:rFonts w:ascii="Times New Roman" w:hAnsi="Times New Roman" w:cs="Times New Roman"/>
              </w:rPr>
            </w:pPr>
            <w:r>
              <w:rPr>
                <w:rFonts w:ascii="Times New Roman" w:hAnsi="Times New Roman" w:cs="Times New Roman"/>
              </w:rPr>
              <w:t>13. C</w:t>
            </w:r>
            <w:r w:rsidRPr="00A42F39">
              <w:rPr>
                <w:rFonts w:ascii="Times New Roman" w:hAnsi="Times New Roman" w:cs="Times New Roman"/>
              </w:rPr>
              <w:t>hoose a new car</w:t>
            </w:r>
          </w:p>
        </w:tc>
        <w:tc>
          <w:tcPr>
            <w:tcW w:w="2693"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R</w:t>
            </w:r>
            <w:r w:rsidRPr="00A42F39">
              <w:rPr>
                <w:rFonts w:ascii="Times New Roman" w:hAnsi="Times New Roman" w:cs="Times New Roman"/>
              </w:rPr>
              <w:t>ead the reviews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3119"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D</w:t>
            </w:r>
            <w:r w:rsidRPr="00A42F39">
              <w:rPr>
                <w:rFonts w:ascii="Times New Roman" w:hAnsi="Times New Roman" w:cs="Times New Roman"/>
              </w:rPr>
              <w:t>iscuss with friends</w:t>
            </w:r>
          </w:p>
        </w:tc>
        <w:tc>
          <w:tcPr>
            <w:tcW w:w="567"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hideMark/>
          </w:tcPr>
          <w:p w:rsidR="000F5EA1" w:rsidRPr="00A42F39" w:rsidRDefault="000F5EA1" w:rsidP="000F5EA1">
            <w:pPr>
              <w:pStyle w:val="NoSpacing"/>
              <w:jc w:val="right"/>
              <w:rPr>
                <w:rFonts w:ascii="Times New Roman" w:hAnsi="Times New Roman" w:cs="Times New Roman"/>
              </w:rPr>
            </w:pPr>
            <w:r>
              <w:rPr>
                <w:rFonts w:ascii="Times New Roman" w:hAnsi="Times New Roman" w:cs="Times New Roman"/>
              </w:rPr>
              <w:t>T</w:t>
            </w:r>
            <w:r w:rsidRPr="00A42F39">
              <w:rPr>
                <w:rFonts w:ascii="Times New Roman" w:hAnsi="Times New Roman" w:cs="Times New Roman"/>
              </w:rPr>
              <w:t>est-drive what you fancy</w:t>
            </w:r>
          </w:p>
        </w:tc>
        <w:tc>
          <w:tcPr>
            <w:tcW w:w="708" w:type="dxa"/>
            <w:tcBorders>
              <w:top w:val="single" w:sz="6" w:space="0" w:color="000000"/>
              <w:left w:val="single" w:sz="6" w:space="0" w:color="000000"/>
              <w:bottom w:val="single" w:sz="6" w:space="0" w:color="000000"/>
              <w:right w:val="single" w:sz="6" w:space="0" w:color="000000"/>
            </w:tcBorders>
            <w:vAlign w:val="center"/>
          </w:tcPr>
          <w:p w:rsidR="000F5EA1" w:rsidRPr="00A42F39" w:rsidRDefault="000F5EA1" w:rsidP="00A42F39">
            <w:pPr>
              <w:pStyle w:val="NoSpacing"/>
              <w:jc w:val="center"/>
              <w:rPr>
                <w:rFonts w:ascii="Times New Roman" w:hAnsi="Times New Roman" w:cs="Times New Roman"/>
              </w:rPr>
            </w:pPr>
          </w:p>
        </w:tc>
      </w:tr>
      <w:tr w:rsidR="000F5EA1" w:rsidRPr="00041DF8" w:rsidTr="000F5EA1">
        <w:tc>
          <w:tcPr>
            <w:tcW w:w="3097" w:type="dxa"/>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tcPr>
          <w:p w:rsidR="00B04A89" w:rsidRPr="00A42F39" w:rsidRDefault="00B04A89" w:rsidP="00B04A89">
            <w:pPr>
              <w:pStyle w:val="NoSpacing"/>
              <w:rPr>
                <w:rFonts w:ascii="Times New Roman" w:hAnsi="Times New Roman" w:cs="Times New Roman"/>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tcPr>
          <w:p w:rsidR="00B04A89" w:rsidRPr="00A42F39" w:rsidRDefault="00B04A89" w:rsidP="00B04A89">
            <w:pPr>
              <w:pStyle w:val="NoSpacing"/>
              <w:jc w:val="center"/>
              <w:rPr>
                <w:rFonts w:ascii="Times New Roman" w:hAnsi="Times New Roman" w:cs="Times New Roman"/>
                <w:b/>
              </w:rPr>
            </w:pPr>
            <w:r w:rsidRPr="00A42F39">
              <w:rPr>
                <w:rFonts w:ascii="Times New Roman" w:hAnsi="Times New Roman" w:cs="Times New Roman"/>
                <w:b/>
              </w:rPr>
              <w:t>A</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tcPr>
          <w:p w:rsidR="00B04A89" w:rsidRPr="00A42F39" w:rsidRDefault="00B04A89" w:rsidP="00B04A89">
            <w:pPr>
              <w:pStyle w:val="NoSpacing"/>
              <w:jc w:val="center"/>
              <w:rPr>
                <w:rFonts w:ascii="Times New Roman" w:hAnsi="Times New Roman" w:cs="Times New Roman"/>
                <w:b/>
              </w:rPr>
            </w:pPr>
            <w:r w:rsidRPr="00A42F39">
              <w:rPr>
                <w:rFonts w:ascii="Times New Roman" w:hAnsi="Times New Roman" w:cs="Times New Roman"/>
                <w:b/>
              </w:rPr>
              <w:t>B</w:t>
            </w: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tcPr>
          <w:p w:rsidR="00B04A89" w:rsidRPr="00A42F39" w:rsidRDefault="00B04A89" w:rsidP="00B04A89">
            <w:pPr>
              <w:pStyle w:val="NoSpacing"/>
              <w:jc w:val="center"/>
              <w:rPr>
                <w:rFonts w:ascii="Times New Roman" w:hAnsi="Times New Roman" w:cs="Times New Roman"/>
                <w:b/>
              </w:rPr>
            </w:pPr>
            <w:r w:rsidRPr="00A42F39">
              <w:rPr>
                <w:rFonts w:ascii="Times New Roman" w:hAnsi="Times New Roman" w:cs="Times New Roman"/>
                <w:b/>
              </w:rPr>
              <w:t>C</w:t>
            </w:r>
          </w:p>
        </w:tc>
      </w:tr>
      <w:tr w:rsidR="00B04A89" w:rsidRPr="00041DF8" w:rsidTr="000F5EA1">
        <w:trPr>
          <w:trHeight w:val="488"/>
        </w:trPr>
        <w:tc>
          <w:tcPr>
            <w:tcW w:w="3097" w:type="dxa"/>
            <w:tcBorders>
              <w:top w:val="single" w:sz="6" w:space="0" w:color="000000"/>
              <w:left w:val="single" w:sz="6" w:space="0" w:color="000000"/>
              <w:bottom w:val="single" w:sz="6" w:space="0" w:color="000000"/>
              <w:right w:val="single" w:sz="6" w:space="0" w:color="000000"/>
            </w:tcBorders>
            <w:shd w:val="clear" w:color="auto" w:fill="C4BC96" w:themeFill="background2" w:themeFillShade="BF"/>
            <w:tcMar>
              <w:top w:w="90" w:type="dxa"/>
              <w:left w:w="120" w:type="dxa"/>
              <w:bottom w:w="90" w:type="dxa"/>
              <w:right w:w="120" w:type="dxa"/>
            </w:tcMar>
            <w:vAlign w:val="center"/>
          </w:tcPr>
          <w:p w:rsidR="00B04A89" w:rsidRPr="00A42F39" w:rsidRDefault="00B04A89" w:rsidP="000F5EA1">
            <w:pPr>
              <w:pStyle w:val="NoSpacing"/>
              <w:jc w:val="right"/>
              <w:rPr>
                <w:rFonts w:ascii="Times New Roman" w:hAnsi="Times New Roman" w:cs="Times New Roman"/>
              </w:rPr>
            </w:pPr>
            <w:r w:rsidRPr="00A42F39">
              <w:rPr>
                <w:rFonts w:ascii="Times New Roman" w:hAnsi="Times New Roman" w:cs="Times New Roman"/>
                <w:szCs w:val="24"/>
              </w:rPr>
              <w:t>Total ticks</w:t>
            </w:r>
          </w:p>
        </w:tc>
        <w:tc>
          <w:tcPr>
            <w:tcW w:w="3260" w:type="dxa"/>
            <w:gridSpan w:val="2"/>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tcPr>
          <w:p w:rsidR="00B04A89" w:rsidRPr="00A42F39" w:rsidRDefault="00B04A89" w:rsidP="00B04A89">
            <w:pPr>
              <w:pStyle w:val="NoSpacing"/>
              <w:rPr>
                <w:rFonts w:ascii="Times New Roman" w:hAnsi="Times New Roman" w:cs="Times New Roman"/>
              </w:rPr>
            </w:pPr>
          </w:p>
        </w:tc>
        <w:tc>
          <w:tcPr>
            <w:tcW w:w="3686" w:type="dxa"/>
            <w:gridSpan w:val="2"/>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tcPr>
          <w:p w:rsidR="00B04A89" w:rsidRPr="00A42F39" w:rsidRDefault="00B04A89" w:rsidP="00B04A89">
            <w:pPr>
              <w:pStyle w:val="NoSpacing"/>
              <w:rPr>
                <w:rFonts w:ascii="Times New Roman" w:hAnsi="Times New Roman" w:cs="Times New Roman"/>
              </w:rPr>
            </w:pPr>
          </w:p>
        </w:tc>
        <w:tc>
          <w:tcPr>
            <w:tcW w:w="4819" w:type="dxa"/>
            <w:gridSpan w:val="2"/>
            <w:tcBorders>
              <w:top w:val="single" w:sz="6" w:space="0" w:color="000000"/>
              <w:left w:val="single" w:sz="6" w:space="0" w:color="000000"/>
              <w:bottom w:val="single" w:sz="6" w:space="0" w:color="000000"/>
              <w:right w:val="single" w:sz="6" w:space="0" w:color="000000"/>
            </w:tcBorders>
            <w:tcMar>
              <w:top w:w="90" w:type="dxa"/>
              <w:left w:w="120" w:type="dxa"/>
              <w:bottom w:w="90" w:type="dxa"/>
              <w:right w:w="120" w:type="dxa"/>
            </w:tcMar>
            <w:vAlign w:val="center"/>
          </w:tcPr>
          <w:p w:rsidR="00B04A89" w:rsidRPr="00A42F39" w:rsidRDefault="00B04A89" w:rsidP="00B04A89">
            <w:pPr>
              <w:pStyle w:val="NoSpacing"/>
              <w:rPr>
                <w:rFonts w:ascii="Times New Roman" w:hAnsi="Times New Roman" w:cs="Times New Roman"/>
              </w:rPr>
            </w:pPr>
          </w:p>
        </w:tc>
      </w:tr>
    </w:tbl>
    <w:p w:rsidR="00B04A89" w:rsidRDefault="006B6A4B" w:rsidP="007E7047">
      <w:pPr>
        <w:pStyle w:val="NormalWeb"/>
        <w:spacing w:line="360" w:lineRule="auto"/>
        <w:jc w:val="both"/>
        <w:sectPr w:rsidR="00B04A89" w:rsidSect="00A42F39">
          <w:pgSz w:w="16838" w:h="11906" w:orient="landscape"/>
          <w:pgMar w:top="1440" w:right="1440" w:bottom="1440" w:left="1440" w:header="709" w:footer="709" w:gutter="0"/>
          <w:cols w:space="708"/>
          <w:titlePg/>
          <w:docGrid w:linePitch="360"/>
        </w:sectPr>
      </w:pPr>
      <w:r w:rsidRPr="003B118C">
        <w:rPr>
          <w:noProof/>
          <w:lang w:val="en-US" w:eastAsia="zh-TW"/>
        </w:rPr>
        <w:pict>
          <v:shape id="_x0000_s1081" type="#_x0000_t202" style="position:absolute;left:0;text-align:left;margin-left:698.95pt;margin-top:451pt;width:28.85pt;height:20.55pt;z-index:251739136;mso-position-horizontal-relative:text;mso-position-vertical-relative:text;mso-width-relative:margin;mso-height-relative:margin" filled="f" stroked="f">
            <v:textbox>
              <w:txbxContent>
                <w:p w:rsidR="006B6A4B" w:rsidRDefault="006B6A4B">
                  <w:r>
                    <w:t>12</w:t>
                  </w:r>
                </w:p>
              </w:txbxContent>
            </v:textbox>
          </v:shape>
        </w:pict>
      </w:r>
    </w:p>
    <w:p w:rsidR="000F43E3" w:rsidRPr="00BF0E06" w:rsidRDefault="000F43E3" w:rsidP="00BF0E06">
      <w:pPr>
        <w:pStyle w:val="Heading1"/>
        <w:rPr>
          <w:color w:val="4F81BD" w:themeColor="accent1"/>
          <w:sz w:val="26"/>
          <w:szCs w:val="26"/>
        </w:rPr>
      </w:pPr>
      <w:r>
        <w:lastRenderedPageBreak/>
        <w:t>Task 3</w:t>
      </w:r>
    </w:p>
    <w:p w:rsidR="000F43E3" w:rsidRDefault="00BF0E06" w:rsidP="000F43E3">
      <w:pPr>
        <w:rPr>
          <w:rFonts w:cs="Times New Roman"/>
          <w:szCs w:val="24"/>
        </w:rPr>
      </w:pPr>
      <w:r>
        <w:rPr>
          <w:rFonts w:cs="Times New Roman"/>
          <w:szCs w:val="24"/>
        </w:rPr>
        <w:t>Based on the VAK</w:t>
      </w:r>
      <w:r w:rsidR="000F43E3">
        <w:rPr>
          <w:rFonts w:cs="Times New Roman"/>
          <w:szCs w:val="24"/>
        </w:rPr>
        <w:t xml:space="preserve"> learning style indicators, what type of learner are you and are there any occasions when that </w:t>
      </w:r>
      <w:r w:rsidR="009B44ED">
        <w:rPr>
          <w:rFonts w:cs="Times New Roman"/>
          <w:szCs w:val="24"/>
        </w:rPr>
        <w:t xml:space="preserve">could </w:t>
      </w:r>
      <w:r w:rsidR="000F43E3">
        <w:rPr>
          <w:rFonts w:cs="Times New Roman"/>
          <w:szCs w:val="24"/>
        </w:rPr>
        <w:t>change?</w:t>
      </w:r>
    </w:p>
    <w:p w:rsidR="000F43E3" w:rsidRDefault="000F43E3" w:rsidP="000F43E3">
      <w:pPr>
        <w:rPr>
          <w:rFonts w:cs="Times New Roman"/>
          <w:szCs w:val="24"/>
        </w:rPr>
      </w:pPr>
      <w:r>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43E3" w:rsidRDefault="000F43E3" w:rsidP="000F43E3">
      <w:pPr>
        <w:rPr>
          <w:rFonts w:cs="Times New Roman"/>
          <w:szCs w:val="24"/>
        </w:rPr>
      </w:pPr>
      <w:r>
        <w:rPr>
          <w:rFonts w:cs="Times New Roman"/>
          <w:szCs w:val="24"/>
        </w:rPr>
        <w:t>Read back through your notes about your partner and see if you can identify their learning style</w:t>
      </w:r>
      <w:r w:rsidR="009B44ED">
        <w:rPr>
          <w:rFonts w:cs="Times New Roman"/>
          <w:szCs w:val="24"/>
        </w:rPr>
        <w:t xml:space="preserve"> from your notes</w:t>
      </w:r>
      <w:r>
        <w:rPr>
          <w:rFonts w:cs="Times New Roman"/>
          <w:szCs w:val="24"/>
        </w:rPr>
        <w:t xml:space="preserve">. </w:t>
      </w:r>
    </w:p>
    <w:p w:rsidR="000F43E3" w:rsidRDefault="000F43E3" w:rsidP="000F43E3">
      <w:pPr>
        <w:rPr>
          <w:rFonts w:cs="Times New Roman"/>
          <w:szCs w:val="24"/>
        </w:rPr>
      </w:pPr>
      <w:r>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43E3" w:rsidRDefault="00D46381" w:rsidP="000F43E3">
      <w:pPr>
        <w:rPr>
          <w:rFonts w:cs="Times New Roman"/>
          <w:szCs w:val="24"/>
        </w:rPr>
      </w:pPr>
      <w:r>
        <w:rPr>
          <w:rFonts w:cs="Times New Roman"/>
          <w:noProof/>
          <w:szCs w:val="24"/>
          <w:lang w:eastAsia="en-GB"/>
        </w:rPr>
        <w:pict>
          <v:rect id="_x0000_s1068" style="position:absolute;left:0;text-align:left;margin-left:276.85pt;margin-top:69.8pt;width:19.8pt;height:18.75pt;z-index:251722752"/>
        </w:pict>
      </w:r>
      <w:r>
        <w:rPr>
          <w:rFonts w:cs="Times New Roman"/>
          <w:noProof/>
          <w:szCs w:val="24"/>
          <w:lang w:eastAsia="en-GB"/>
        </w:rPr>
        <w:pict>
          <v:rect id="_x0000_s1048" style="position:absolute;left:0;text-align:left;margin-left:201.8pt;margin-top:69.8pt;width:19.8pt;height:18.75pt;z-index:251694080"/>
        </w:pict>
      </w:r>
      <w:r>
        <w:rPr>
          <w:rFonts w:cs="Times New Roman"/>
          <w:noProof/>
          <w:szCs w:val="24"/>
          <w:lang w:eastAsia="en-GB"/>
        </w:rPr>
        <w:pict>
          <v:rect id="_x0000_s1047" style="position:absolute;left:0;text-align:left;margin-left:138.4pt;margin-top:69.8pt;width:19.8pt;height:18.75pt;z-index:251693056"/>
        </w:pict>
      </w:r>
      <w:r w:rsidR="000F43E3">
        <w:rPr>
          <w:rFonts w:cs="Times New Roman"/>
          <w:szCs w:val="24"/>
        </w:rPr>
        <w:t xml:space="preserve">Discuss your efforts with your partner. Now, look at the others on your table and see if you can guess what their learning style is. Discuss with them when you have all made your choice. </w:t>
      </w:r>
      <w:r w:rsidR="000F43E3">
        <w:rPr>
          <w:rFonts w:cs="Times New Roman"/>
          <w:szCs w:val="24"/>
        </w:rPr>
        <w:tab/>
      </w:r>
      <w:r w:rsidR="000F43E3">
        <w:rPr>
          <w:rFonts w:cs="Times New Roman"/>
          <w:szCs w:val="24"/>
        </w:rPr>
        <w:tab/>
      </w:r>
    </w:p>
    <w:p w:rsidR="000F43E3" w:rsidRDefault="000F43E3" w:rsidP="000F43E3">
      <w:pPr>
        <w:rPr>
          <w:rFonts w:cs="Times New Roman"/>
          <w:szCs w:val="24"/>
        </w:rPr>
      </w:pPr>
      <w:r>
        <w:rPr>
          <w:rFonts w:cs="Times New Roman"/>
          <w:szCs w:val="24"/>
        </w:rPr>
        <w:t>Were you correct?       Yes</w:t>
      </w:r>
      <w:r>
        <w:rPr>
          <w:rFonts w:cs="Times New Roman"/>
          <w:szCs w:val="24"/>
        </w:rPr>
        <w:tab/>
      </w:r>
      <w:r>
        <w:rPr>
          <w:rFonts w:cs="Times New Roman"/>
          <w:szCs w:val="24"/>
        </w:rPr>
        <w:tab/>
        <w:t>No</w:t>
      </w:r>
      <w:r w:rsidR="009B44ED">
        <w:rPr>
          <w:rFonts w:cs="Times New Roman"/>
          <w:szCs w:val="24"/>
        </w:rPr>
        <w:tab/>
        <w:t xml:space="preserve">        Some</w:t>
      </w:r>
    </w:p>
    <w:p w:rsidR="000F43E3" w:rsidRDefault="000F43E3" w:rsidP="000F43E3">
      <w:pPr>
        <w:rPr>
          <w:rFonts w:cs="Times New Roman"/>
          <w:szCs w:val="24"/>
        </w:rPr>
      </w:pPr>
      <w:r>
        <w:rPr>
          <w:rFonts w:cs="Times New Roman"/>
          <w:szCs w:val="24"/>
        </w:rPr>
        <w:t xml:space="preserve">How many of you have the same learning style?  </w:t>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t>______________</w:t>
      </w:r>
    </w:p>
    <w:p w:rsidR="009B44ED" w:rsidRDefault="00BF0E06">
      <w:pPr>
        <w:spacing w:line="276" w:lineRule="auto"/>
        <w:jc w:val="left"/>
      </w:pPr>
      <w:r>
        <w:t>What are the implications of this?</w:t>
      </w:r>
    </w:p>
    <w:p w:rsidR="00BF0E06" w:rsidRDefault="00BF0E06">
      <w:pPr>
        <w:spacing w:line="276" w:lineRule="auto"/>
        <w:jc w:val="left"/>
      </w:pPr>
      <w:r>
        <w:t>______________________________________________________________________________________________________________________________________________________</w:t>
      </w:r>
    </w:p>
    <w:p w:rsidR="00BF0E06" w:rsidRDefault="00BF0E06">
      <w:pPr>
        <w:spacing w:line="276" w:lineRule="auto"/>
        <w:jc w:val="left"/>
      </w:pPr>
      <w:r>
        <w:t>How would you address this when planning teaching sessions?</w:t>
      </w:r>
    </w:p>
    <w:p w:rsidR="00BF0E06" w:rsidRDefault="000F5EA1" w:rsidP="000F5EA1">
      <w:pPr>
        <w:spacing w:line="276" w:lineRule="auto"/>
        <w:jc w:val="left"/>
        <w:sectPr w:rsidR="00BF0E06" w:rsidSect="00A42F39">
          <w:pgSz w:w="11906" w:h="16838"/>
          <w:pgMar w:top="1440" w:right="1440" w:bottom="1440" w:left="1440" w:header="708" w:footer="708" w:gutter="0"/>
          <w:cols w:space="708"/>
          <w:titlePg/>
          <w:docGrid w:linePitch="360"/>
        </w:sectPr>
      </w:pPr>
      <w:r>
        <w:rPr>
          <w:noProof/>
          <w:lang w:eastAsia="en-GB"/>
        </w:rPr>
        <w:pict>
          <v:shape id="_x0000_s1082" type="#_x0000_t202" style="position:absolute;margin-left:465.3pt;margin-top:139.15pt;width:28.85pt;height:20.55pt;z-index:251740160;mso-width-relative:margin;mso-height-relative:margin" filled="f" stroked="f">
            <v:textbox>
              <w:txbxContent>
                <w:p w:rsidR="006B6A4B" w:rsidRDefault="006B6A4B" w:rsidP="006B6A4B">
                  <w:r>
                    <w:t>13</w:t>
                  </w:r>
                </w:p>
              </w:txbxContent>
            </v:textbox>
          </v:shape>
        </w:pict>
      </w:r>
      <w:r w:rsidR="00BF0E0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w:t>
      </w:r>
      <w:r w:rsidR="008D3D55">
        <w:br w:type="page"/>
      </w:r>
    </w:p>
    <w:p w:rsidR="009001A6" w:rsidRDefault="00DE6A8F" w:rsidP="00BF0E06">
      <w:pPr>
        <w:pStyle w:val="Heading1"/>
      </w:pPr>
      <w:r>
        <w:lastRenderedPageBreak/>
        <w:t>Task 4</w:t>
      </w:r>
    </w:p>
    <w:p w:rsidR="00D2449D" w:rsidRDefault="00D2449D" w:rsidP="00D2449D">
      <w:pPr>
        <w:spacing w:line="276" w:lineRule="auto"/>
        <w:rPr>
          <w:rFonts w:cs="Times New Roman"/>
          <w:szCs w:val="24"/>
        </w:rPr>
      </w:pPr>
      <w:r>
        <w:rPr>
          <w:rFonts w:cs="Times New Roman"/>
          <w:szCs w:val="24"/>
        </w:rPr>
        <w:t xml:space="preserve">Using the information gained today, prepare a outline programme for a 1 hour teaching session entitled "How </w:t>
      </w:r>
      <w:r w:rsidR="009B44ED">
        <w:rPr>
          <w:rFonts w:cs="Times New Roman"/>
          <w:szCs w:val="24"/>
        </w:rPr>
        <w:t>t</w:t>
      </w:r>
      <w:r>
        <w:rPr>
          <w:rFonts w:cs="Times New Roman"/>
          <w:szCs w:val="24"/>
        </w:rPr>
        <w:t>o access the library" taking into account all learners needs.</w:t>
      </w:r>
    </w:p>
    <w:p w:rsidR="00D2449D" w:rsidRDefault="00D2449D">
      <w:pPr>
        <w:spacing w:line="276" w:lineRule="auto"/>
        <w:jc w:val="left"/>
        <w:rPr>
          <w:rFonts w:cs="Times New Roman"/>
          <w:szCs w:val="24"/>
        </w:rPr>
      </w:pPr>
    </w:p>
    <w:tbl>
      <w:tblPr>
        <w:tblStyle w:val="TableGrid"/>
        <w:tblW w:w="0" w:type="auto"/>
        <w:tblLook w:val="04A0"/>
      </w:tblPr>
      <w:tblGrid>
        <w:gridCol w:w="1101"/>
        <w:gridCol w:w="5165"/>
        <w:gridCol w:w="3133"/>
        <w:gridCol w:w="3133"/>
        <w:gridCol w:w="3133"/>
      </w:tblGrid>
      <w:tr w:rsidR="00A42F39" w:rsidTr="007E13EC">
        <w:tc>
          <w:tcPr>
            <w:tcW w:w="1101" w:type="dxa"/>
            <w:shd w:val="clear" w:color="auto" w:fill="C4BC96" w:themeFill="background2" w:themeFillShade="BF"/>
          </w:tcPr>
          <w:p w:rsidR="00A42F39" w:rsidRDefault="00A42F39">
            <w:pPr>
              <w:spacing w:line="276" w:lineRule="auto"/>
              <w:jc w:val="left"/>
              <w:rPr>
                <w:rFonts w:cs="Times New Roman"/>
                <w:szCs w:val="24"/>
              </w:rPr>
            </w:pPr>
            <w:r>
              <w:rPr>
                <w:rFonts w:cs="Times New Roman"/>
                <w:szCs w:val="24"/>
              </w:rPr>
              <w:t>Time</w:t>
            </w:r>
          </w:p>
        </w:tc>
        <w:tc>
          <w:tcPr>
            <w:tcW w:w="5165" w:type="dxa"/>
            <w:shd w:val="clear" w:color="auto" w:fill="C4BC96" w:themeFill="background2" w:themeFillShade="BF"/>
          </w:tcPr>
          <w:p w:rsidR="00A42F39" w:rsidRDefault="00A42F39">
            <w:pPr>
              <w:spacing w:line="276" w:lineRule="auto"/>
              <w:jc w:val="left"/>
              <w:rPr>
                <w:rFonts w:cs="Times New Roman"/>
                <w:szCs w:val="24"/>
              </w:rPr>
            </w:pPr>
            <w:r>
              <w:rPr>
                <w:rFonts w:cs="Times New Roman"/>
                <w:szCs w:val="24"/>
              </w:rPr>
              <w:t>Activity</w:t>
            </w:r>
          </w:p>
        </w:tc>
        <w:tc>
          <w:tcPr>
            <w:tcW w:w="3133" w:type="dxa"/>
            <w:shd w:val="clear" w:color="auto" w:fill="C4BC96" w:themeFill="background2" w:themeFillShade="BF"/>
          </w:tcPr>
          <w:p w:rsidR="00A42F39" w:rsidRDefault="00A42F39">
            <w:pPr>
              <w:spacing w:line="276" w:lineRule="auto"/>
              <w:jc w:val="left"/>
              <w:rPr>
                <w:rFonts w:cs="Times New Roman"/>
                <w:szCs w:val="24"/>
              </w:rPr>
            </w:pPr>
            <w:r>
              <w:rPr>
                <w:rFonts w:cs="Times New Roman"/>
                <w:szCs w:val="24"/>
              </w:rPr>
              <w:t>Resources</w:t>
            </w:r>
          </w:p>
        </w:tc>
        <w:tc>
          <w:tcPr>
            <w:tcW w:w="3133" w:type="dxa"/>
            <w:shd w:val="clear" w:color="auto" w:fill="C4BC96" w:themeFill="background2" w:themeFillShade="BF"/>
          </w:tcPr>
          <w:p w:rsidR="00A42F39" w:rsidRDefault="00A42F39">
            <w:pPr>
              <w:spacing w:line="276" w:lineRule="auto"/>
              <w:jc w:val="left"/>
              <w:rPr>
                <w:rFonts w:cs="Times New Roman"/>
                <w:szCs w:val="24"/>
              </w:rPr>
            </w:pPr>
            <w:r>
              <w:rPr>
                <w:rFonts w:cs="Times New Roman"/>
                <w:szCs w:val="24"/>
              </w:rPr>
              <w:t>Student activity</w:t>
            </w:r>
          </w:p>
        </w:tc>
        <w:tc>
          <w:tcPr>
            <w:tcW w:w="3133" w:type="dxa"/>
            <w:shd w:val="clear" w:color="auto" w:fill="C4BC96" w:themeFill="background2" w:themeFillShade="BF"/>
          </w:tcPr>
          <w:p w:rsidR="00A42F39" w:rsidRDefault="00A42F39">
            <w:pPr>
              <w:spacing w:line="276" w:lineRule="auto"/>
              <w:jc w:val="left"/>
              <w:rPr>
                <w:rFonts w:cs="Times New Roman"/>
                <w:szCs w:val="24"/>
              </w:rPr>
            </w:pPr>
            <w:r>
              <w:rPr>
                <w:rFonts w:cs="Times New Roman"/>
                <w:szCs w:val="24"/>
              </w:rPr>
              <w:t xml:space="preserve">Learning styles covered </w:t>
            </w:r>
          </w:p>
        </w:tc>
      </w:tr>
      <w:tr w:rsidR="00A42F39" w:rsidTr="00A42F39">
        <w:trPr>
          <w:trHeight w:val="908"/>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988"/>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1096"/>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934"/>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1056"/>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880"/>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r w:rsidR="00A42F39" w:rsidTr="00A42F39">
        <w:trPr>
          <w:trHeight w:val="912"/>
        </w:trPr>
        <w:tc>
          <w:tcPr>
            <w:tcW w:w="1101" w:type="dxa"/>
          </w:tcPr>
          <w:p w:rsidR="00A42F39" w:rsidRDefault="00A42F39">
            <w:pPr>
              <w:spacing w:line="276" w:lineRule="auto"/>
              <w:jc w:val="left"/>
              <w:rPr>
                <w:rFonts w:cs="Times New Roman"/>
                <w:szCs w:val="24"/>
              </w:rPr>
            </w:pPr>
          </w:p>
        </w:tc>
        <w:tc>
          <w:tcPr>
            <w:tcW w:w="5165" w:type="dxa"/>
          </w:tcPr>
          <w:p w:rsidR="00A42F39" w:rsidRDefault="00A42F39">
            <w:pPr>
              <w:spacing w:line="276" w:lineRule="auto"/>
              <w:jc w:val="left"/>
              <w:rPr>
                <w:rFonts w:cs="Times New Roman"/>
                <w:szCs w:val="24"/>
              </w:rPr>
            </w:pPr>
          </w:p>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c>
          <w:tcPr>
            <w:tcW w:w="3133" w:type="dxa"/>
          </w:tcPr>
          <w:p w:rsidR="00A42F39" w:rsidRDefault="00A42F39">
            <w:pPr>
              <w:spacing w:line="276" w:lineRule="auto"/>
              <w:jc w:val="left"/>
              <w:rPr>
                <w:rFonts w:cs="Times New Roman"/>
                <w:szCs w:val="24"/>
              </w:rPr>
            </w:pPr>
          </w:p>
        </w:tc>
      </w:tr>
    </w:tbl>
    <w:p w:rsidR="000F43E3" w:rsidRDefault="006B6A4B">
      <w:pPr>
        <w:spacing w:line="276" w:lineRule="auto"/>
        <w:jc w:val="left"/>
        <w:rPr>
          <w:rFonts w:cs="Times New Roman"/>
          <w:szCs w:val="24"/>
        </w:rPr>
      </w:pPr>
      <w:r>
        <w:rPr>
          <w:noProof/>
          <w:lang w:eastAsia="en-GB"/>
        </w:rPr>
        <w:pict>
          <v:shape id="_x0000_s1083" type="#_x0000_t202" style="position:absolute;margin-left:760.25pt;margin-top:17.15pt;width:28.85pt;height:20.55pt;z-index:251741184;mso-position-horizontal-relative:text;mso-position-vertical-relative:text;mso-width-relative:margin;mso-height-relative:margin" filled="f" stroked="f">
            <v:textbox>
              <w:txbxContent>
                <w:p w:rsidR="006B6A4B" w:rsidRDefault="006B6A4B" w:rsidP="006B6A4B">
                  <w:r>
                    <w:t>14</w:t>
                  </w:r>
                </w:p>
              </w:txbxContent>
            </v:textbox>
          </v:shape>
        </w:pict>
      </w:r>
      <w:r w:rsidR="00D2449D">
        <w:rPr>
          <w:rFonts w:cs="Times New Roman"/>
          <w:szCs w:val="24"/>
        </w:rPr>
        <w:t xml:space="preserve"> </w:t>
      </w:r>
      <w:r w:rsidR="000F43E3">
        <w:rPr>
          <w:rFonts w:cs="Times New Roman"/>
          <w:szCs w:val="24"/>
        </w:rPr>
        <w:br w:type="page"/>
      </w:r>
    </w:p>
    <w:p w:rsidR="00BF0E06" w:rsidRDefault="00BF0E06" w:rsidP="00BE16B6">
      <w:pPr>
        <w:pStyle w:val="Heading1"/>
        <w:sectPr w:rsidR="00BF0E06" w:rsidSect="00A42F39">
          <w:pgSz w:w="16838" w:h="11906" w:orient="landscape"/>
          <w:pgMar w:top="851" w:right="822" w:bottom="851" w:left="567" w:header="709" w:footer="709" w:gutter="0"/>
          <w:cols w:space="708"/>
          <w:titlePg/>
          <w:docGrid w:linePitch="360"/>
        </w:sectPr>
      </w:pPr>
    </w:p>
    <w:p w:rsidR="00562658" w:rsidRDefault="00562658" w:rsidP="00BE16B6">
      <w:pPr>
        <w:pStyle w:val="Heading1"/>
      </w:pPr>
      <w:r>
        <w:lastRenderedPageBreak/>
        <w:t>Learning</w:t>
      </w:r>
      <w:r w:rsidR="00EA3BF6">
        <w:t>/reflection</w:t>
      </w:r>
      <w:r>
        <w:t xml:space="preserve"> log</w:t>
      </w:r>
    </w:p>
    <w:p w:rsidR="00562658" w:rsidRDefault="00562658" w:rsidP="00BE16B6">
      <w:pPr>
        <w:jc w:val="left"/>
        <w:rPr>
          <w:rFonts w:cs="Times New Roman"/>
          <w:szCs w:val="24"/>
        </w:rPr>
      </w:pPr>
      <w:r>
        <w:rPr>
          <w:rFonts w:cs="Times New Roman"/>
          <w:szCs w:val="24"/>
        </w:rPr>
        <w:t>This log is a vital aid to recording your own learning and to developing your own skills as a reflective practitioner. I need not be shown to anyone. This is only an example and could be adapted</w:t>
      </w:r>
      <w:r w:rsidR="00EA3BF6">
        <w:rPr>
          <w:rFonts w:cs="Times New Roman"/>
          <w:szCs w:val="24"/>
        </w:rPr>
        <w:t xml:space="preserve"> for your PPP.</w:t>
      </w:r>
    </w:p>
    <w:tbl>
      <w:tblPr>
        <w:tblStyle w:val="TableGrid"/>
        <w:tblpPr w:leftFromText="180" w:rightFromText="180" w:vertAnchor="text" w:tblpY="1"/>
        <w:tblOverlap w:val="never"/>
        <w:tblW w:w="0" w:type="auto"/>
        <w:tblLook w:val="04A0"/>
      </w:tblPr>
      <w:tblGrid>
        <w:gridCol w:w="2518"/>
        <w:gridCol w:w="3260"/>
        <w:gridCol w:w="2835"/>
        <w:gridCol w:w="3686"/>
        <w:gridCol w:w="3260"/>
      </w:tblGrid>
      <w:tr w:rsidR="00562658" w:rsidTr="007E13EC">
        <w:tc>
          <w:tcPr>
            <w:tcW w:w="8613" w:type="dxa"/>
            <w:gridSpan w:val="3"/>
            <w:tcBorders>
              <w:bottom w:val="single" w:sz="4" w:space="0" w:color="auto"/>
            </w:tcBorders>
            <w:shd w:val="clear" w:color="auto" w:fill="C4BC96" w:themeFill="background2" w:themeFillShade="BF"/>
          </w:tcPr>
          <w:p w:rsidR="00EA3BF6" w:rsidRPr="000F5EA1" w:rsidRDefault="00EA3BF6" w:rsidP="00BF0E06">
            <w:pPr>
              <w:spacing w:line="276" w:lineRule="auto"/>
              <w:jc w:val="center"/>
              <w:rPr>
                <w:rFonts w:cs="Times New Roman"/>
                <w:b/>
                <w:szCs w:val="24"/>
              </w:rPr>
            </w:pPr>
          </w:p>
          <w:p w:rsidR="00562658" w:rsidRPr="000F5EA1" w:rsidRDefault="00562658" w:rsidP="00BF0E06">
            <w:pPr>
              <w:spacing w:line="276" w:lineRule="auto"/>
              <w:jc w:val="center"/>
              <w:rPr>
                <w:rFonts w:cs="Times New Roman"/>
                <w:b/>
                <w:szCs w:val="24"/>
              </w:rPr>
            </w:pPr>
            <w:r w:rsidRPr="000F5EA1">
              <w:rPr>
                <w:rFonts w:cs="Times New Roman"/>
                <w:b/>
                <w:szCs w:val="24"/>
              </w:rPr>
              <w:t>What have I learned?</w:t>
            </w:r>
          </w:p>
          <w:p w:rsidR="00EA3BF6" w:rsidRPr="000F5EA1" w:rsidRDefault="00EA3BF6" w:rsidP="00BF0E06">
            <w:pPr>
              <w:spacing w:line="276" w:lineRule="auto"/>
              <w:jc w:val="center"/>
              <w:rPr>
                <w:rFonts w:cs="Times New Roman"/>
                <w:b/>
                <w:szCs w:val="24"/>
              </w:rPr>
            </w:pPr>
          </w:p>
        </w:tc>
        <w:tc>
          <w:tcPr>
            <w:tcW w:w="6946" w:type="dxa"/>
            <w:gridSpan w:val="2"/>
            <w:tcBorders>
              <w:bottom w:val="single" w:sz="4" w:space="0" w:color="auto"/>
            </w:tcBorders>
            <w:shd w:val="clear" w:color="auto" w:fill="C4BC96" w:themeFill="background2" w:themeFillShade="BF"/>
          </w:tcPr>
          <w:p w:rsidR="00EA3BF6" w:rsidRPr="000F5EA1" w:rsidRDefault="00EA3BF6" w:rsidP="00BF0E06">
            <w:pPr>
              <w:spacing w:line="276" w:lineRule="auto"/>
              <w:jc w:val="center"/>
              <w:rPr>
                <w:rFonts w:cs="Times New Roman"/>
                <w:b/>
                <w:szCs w:val="24"/>
              </w:rPr>
            </w:pPr>
          </w:p>
          <w:p w:rsidR="00562658" w:rsidRPr="000F5EA1" w:rsidRDefault="00562658" w:rsidP="00BF0E06">
            <w:pPr>
              <w:spacing w:line="276" w:lineRule="auto"/>
              <w:jc w:val="center"/>
              <w:rPr>
                <w:rFonts w:cs="Times New Roman"/>
                <w:b/>
                <w:szCs w:val="24"/>
              </w:rPr>
            </w:pPr>
            <w:r w:rsidRPr="000F5EA1">
              <w:rPr>
                <w:rFonts w:cs="Times New Roman"/>
                <w:b/>
                <w:szCs w:val="24"/>
              </w:rPr>
              <w:t>What am I going to do about it?</w:t>
            </w:r>
          </w:p>
        </w:tc>
      </w:tr>
      <w:tr w:rsidR="00562658" w:rsidTr="007E13EC">
        <w:tc>
          <w:tcPr>
            <w:tcW w:w="2518" w:type="dxa"/>
            <w:shd w:val="clear" w:color="auto" w:fill="DDD9C3" w:themeFill="background2" w:themeFillShade="E6"/>
          </w:tcPr>
          <w:p w:rsidR="00562658" w:rsidRPr="000F5EA1" w:rsidRDefault="00562658" w:rsidP="00BF0E06">
            <w:pPr>
              <w:spacing w:line="276" w:lineRule="auto"/>
              <w:jc w:val="center"/>
              <w:rPr>
                <w:rFonts w:cs="Times New Roman"/>
                <w:b/>
                <w:szCs w:val="24"/>
              </w:rPr>
            </w:pPr>
            <w:r w:rsidRPr="000F5EA1">
              <w:rPr>
                <w:rFonts w:cs="Times New Roman"/>
                <w:b/>
                <w:szCs w:val="24"/>
              </w:rPr>
              <w:t>Experiences/Actions</w:t>
            </w:r>
          </w:p>
          <w:p w:rsidR="00562658" w:rsidRPr="000F5EA1" w:rsidRDefault="00562658" w:rsidP="00BF0E06">
            <w:pPr>
              <w:spacing w:line="276" w:lineRule="auto"/>
              <w:jc w:val="center"/>
              <w:rPr>
                <w:rFonts w:cs="Times New Roman"/>
                <w:sz w:val="16"/>
                <w:szCs w:val="16"/>
              </w:rPr>
            </w:pPr>
            <w:r w:rsidRPr="000F5EA1">
              <w:rPr>
                <w:rFonts w:cs="Times New Roman"/>
                <w:sz w:val="16"/>
                <w:szCs w:val="16"/>
              </w:rPr>
              <w:t>What were the main experiences for me or the main things that I did since the last checkpoint.</w:t>
            </w:r>
          </w:p>
          <w:p w:rsidR="00562658" w:rsidRPr="000F5EA1" w:rsidRDefault="00562658" w:rsidP="00BF0E06">
            <w:pPr>
              <w:spacing w:line="276" w:lineRule="auto"/>
              <w:jc w:val="center"/>
              <w:rPr>
                <w:rFonts w:cs="Times New Roman"/>
                <w:b/>
                <w:szCs w:val="24"/>
              </w:rPr>
            </w:pPr>
          </w:p>
        </w:tc>
        <w:tc>
          <w:tcPr>
            <w:tcW w:w="3260" w:type="dxa"/>
            <w:shd w:val="clear" w:color="auto" w:fill="DDD9C3" w:themeFill="background2" w:themeFillShade="E6"/>
          </w:tcPr>
          <w:p w:rsidR="00562658" w:rsidRPr="000F5EA1" w:rsidRDefault="00562658" w:rsidP="00BF0E06">
            <w:pPr>
              <w:spacing w:line="276" w:lineRule="auto"/>
              <w:jc w:val="center"/>
              <w:rPr>
                <w:rFonts w:cs="Times New Roman"/>
                <w:b/>
                <w:szCs w:val="24"/>
              </w:rPr>
            </w:pPr>
            <w:r w:rsidRPr="000F5EA1">
              <w:rPr>
                <w:rFonts w:cs="Times New Roman"/>
                <w:b/>
                <w:szCs w:val="24"/>
              </w:rPr>
              <w:t>Reflection</w:t>
            </w:r>
          </w:p>
          <w:p w:rsidR="00562658" w:rsidRPr="000F5EA1" w:rsidRDefault="00562658" w:rsidP="00BF0E06">
            <w:pPr>
              <w:spacing w:line="276" w:lineRule="auto"/>
              <w:jc w:val="center"/>
              <w:rPr>
                <w:rFonts w:cs="Times New Roman"/>
                <w:sz w:val="16"/>
                <w:szCs w:val="16"/>
              </w:rPr>
            </w:pPr>
            <w:r w:rsidRPr="000F5EA1">
              <w:rPr>
                <w:rFonts w:cs="Times New Roman"/>
                <w:sz w:val="16"/>
                <w:szCs w:val="16"/>
              </w:rPr>
              <w:t>How did I feel during these experiences?</w:t>
            </w:r>
          </w:p>
        </w:tc>
        <w:tc>
          <w:tcPr>
            <w:tcW w:w="2835" w:type="dxa"/>
            <w:shd w:val="clear" w:color="auto" w:fill="DDD9C3" w:themeFill="background2" w:themeFillShade="E6"/>
          </w:tcPr>
          <w:p w:rsidR="00562658" w:rsidRPr="000F5EA1" w:rsidRDefault="00562658" w:rsidP="00BF0E06">
            <w:pPr>
              <w:spacing w:line="276" w:lineRule="auto"/>
              <w:jc w:val="center"/>
              <w:rPr>
                <w:rFonts w:cs="Times New Roman"/>
                <w:b/>
                <w:szCs w:val="24"/>
              </w:rPr>
            </w:pPr>
            <w:r w:rsidRPr="000F5EA1">
              <w:rPr>
                <w:rFonts w:cs="Times New Roman"/>
                <w:b/>
                <w:szCs w:val="24"/>
              </w:rPr>
              <w:t>Learning</w:t>
            </w:r>
          </w:p>
          <w:p w:rsidR="00562658" w:rsidRPr="000F5EA1" w:rsidRDefault="00562658" w:rsidP="00BF0E06">
            <w:pPr>
              <w:spacing w:line="276" w:lineRule="auto"/>
              <w:jc w:val="center"/>
              <w:rPr>
                <w:rFonts w:cs="Times New Roman"/>
                <w:sz w:val="16"/>
                <w:szCs w:val="16"/>
              </w:rPr>
            </w:pPr>
            <w:r w:rsidRPr="000F5EA1">
              <w:rPr>
                <w:rFonts w:cs="Times New Roman"/>
                <w:sz w:val="16"/>
                <w:szCs w:val="16"/>
              </w:rPr>
              <w:t>What did I learn about myself or about other people</w:t>
            </w:r>
            <w:r w:rsidR="000F5EA1">
              <w:rPr>
                <w:rFonts w:cs="Times New Roman"/>
                <w:sz w:val="16"/>
                <w:szCs w:val="16"/>
              </w:rPr>
              <w:t>.</w:t>
            </w:r>
          </w:p>
        </w:tc>
        <w:tc>
          <w:tcPr>
            <w:tcW w:w="3686" w:type="dxa"/>
            <w:shd w:val="clear" w:color="auto" w:fill="DDD9C3" w:themeFill="background2" w:themeFillShade="E6"/>
          </w:tcPr>
          <w:p w:rsidR="00562658" w:rsidRPr="000F5EA1" w:rsidRDefault="00562658" w:rsidP="00BF0E06">
            <w:pPr>
              <w:spacing w:line="276" w:lineRule="auto"/>
              <w:jc w:val="center"/>
              <w:rPr>
                <w:rFonts w:cs="Times New Roman"/>
                <w:b/>
                <w:szCs w:val="24"/>
              </w:rPr>
            </w:pPr>
            <w:r w:rsidRPr="000F5EA1">
              <w:rPr>
                <w:rFonts w:cs="Times New Roman"/>
                <w:b/>
                <w:szCs w:val="24"/>
              </w:rPr>
              <w:t>Goals</w:t>
            </w:r>
          </w:p>
          <w:p w:rsidR="00562658" w:rsidRPr="000F5EA1" w:rsidRDefault="00562658" w:rsidP="00BF0E06">
            <w:pPr>
              <w:spacing w:line="276" w:lineRule="auto"/>
              <w:jc w:val="center"/>
              <w:rPr>
                <w:rFonts w:cs="Times New Roman"/>
                <w:sz w:val="16"/>
                <w:szCs w:val="16"/>
              </w:rPr>
            </w:pPr>
            <w:r w:rsidRPr="000F5EA1">
              <w:rPr>
                <w:rFonts w:cs="Times New Roman"/>
                <w:sz w:val="16"/>
                <w:szCs w:val="16"/>
              </w:rPr>
              <w:t>What do I want to do about this? What ideas would I like to test out? What skills do I want to develop?</w:t>
            </w:r>
          </w:p>
        </w:tc>
        <w:tc>
          <w:tcPr>
            <w:tcW w:w="3260" w:type="dxa"/>
            <w:shd w:val="clear" w:color="auto" w:fill="DDD9C3" w:themeFill="background2" w:themeFillShade="E6"/>
          </w:tcPr>
          <w:p w:rsidR="00562658" w:rsidRPr="000F5EA1" w:rsidRDefault="00562658" w:rsidP="00BF0E06">
            <w:pPr>
              <w:spacing w:line="276" w:lineRule="auto"/>
              <w:jc w:val="center"/>
              <w:rPr>
                <w:rFonts w:cs="Times New Roman"/>
                <w:b/>
                <w:szCs w:val="24"/>
              </w:rPr>
            </w:pPr>
            <w:r w:rsidRPr="000F5EA1">
              <w:rPr>
                <w:rFonts w:cs="Times New Roman"/>
                <w:b/>
                <w:szCs w:val="24"/>
              </w:rPr>
              <w:t>Planning</w:t>
            </w:r>
          </w:p>
          <w:p w:rsidR="00562658" w:rsidRPr="000F5EA1" w:rsidRDefault="00562658" w:rsidP="00BF0E06">
            <w:pPr>
              <w:spacing w:line="276" w:lineRule="auto"/>
              <w:jc w:val="center"/>
              <w:rPr>
                <w:rFonts w:cs="Times New Roman"/>
                <w:sz w:val="16"/>
                <w:szCs w:val="16"/>
              </w:rPr>
            </w:pPr>
            <w:r w:rsidRPr="000F5EA1">
              <w:rPr>
                <w:rFonts w:cs="Times New Roman"/>
                <w:sz w:val="16"/>
                <w:szCs w:val="16"/>
              </w:rPr>
              <w:t>What can I do to help</w:t>
            </w:r>
            <w:r w:rsidR="00EA3BF6" w:rsidRPr="000F5EA1">
              <w:rPr>
                <w:rFonts w:cs="Times New Roman"/>
                <w:sz w:val="16"/>
                <w:szCs w:val="16"/>
              </w:rPr>
              <w:t xml:space="preserve"> me achieve goals?</w:t>
            </w:r>
          </w:p>
        </w:tc>
      </w:tr>
      <w:tr w:rsidR="00EA3BF6" w:rsidTr="00BF0E06">
        <w:trPr>
          <w:trHeight w:val="5521"/>
        </w:trPr>
        <w:tc>
          <w:tcPr>
            <w:tcW w:w="2518" w:type="dxa"/>
          </w:tcPr>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p w:rsidR="00EA3BF6" w:rsidRDefault="00EA3BF6" w:rsidP="00BF0E06">
            <w:pPr>
              <w:spacing w:line="276" w:lineRule="auto"/>
              <w:jc w:val="center"/>
              <w:rPr>
                <w:rFonts w:cs="Times New Roman"/>
                <w:szCs w:val="24"/>
              </w:rPr>
            </w:pPr>
          </w:p>
        </w:tc>
        <w:tc>
          <w:tcPr>
            <w:tcW w:w="3260" w:type="dxa"/>
          </w:tcPr>
          <w:p w:rsidR="00EA3BF6" w:rsidRDefault="00EA3BF6" w:rsidP="00BF0E06">
            <w:pPr>
              <w:spacing w:line="276" w:lineRule="auto"/>
              <w:jc w:val="center"/>
              <w:rPr>
                <w:rFonts w:cs="Times New Roman"/>
                <w:szCs w:val="24"/>
              </w:rPr>
            </w:pPr>
          </w:p>
        </w:tc>
        <w:tc>
          <w:tcPr>
            <w:tcW w:w="2835" w:type="dxa"/>
          </w:tcPr>
          <w:p w:rsidR="00EA3BF6" w:rsidRDefault="00EA3BF6" w:rsidP="00BF0E06">
            <w:pPr>
              <w:spacing w:line="276" w:lineRule="auto"/>
              <w:jc w:val="center"/>
              <w:rPr>
                <w:rFonts w:cs="Times New Roman"/>
                <w:szCs w:val="24"/>
              </w:rPr>
            </w:pPr>
          </w:p>
        </w:tc>
        <w:tc>
          <w:tcPr>
            <w:tcW w:w="3686" w:type="dxa"/>
          </w:tcPr>
          <w:p w:rsidR="00EA3BF6" w:rsidRDefault="00EA3BF6" w:rsidP="00BF0E06">
            <w:pPr>
              <w:spacing w:line="276" w:lineRule="auto"/>
              <w:jc w:val="center"/>
              <w:rPr>
                <w:rFonts w:cs="Times New Roman"/>
                <w:szCs w:val="24"/>
              </w:rPr>
            </w:pPr>
          </w:p>
        </w:tc>
        <w:tc>
          <w:tcPr>
            <w:tcW w:w="3260" w:type="dxa"/>
          </w:tcPr>
          <w:p w:rsidR="00EA3BF6" w:rsidRDefault="00EA3BF6" w:rsidP="00BF0E06">
            <w:pPr>
              <w:spacing w:line="276" w:lineRule="auto"/>
              <w:jc w:val="center"/>
              <w:rPr>
                <w:rFonts w:cs="Times New Roman"/>
                <w:szCs w:val="24"/>
              </w:rPr>
            </w:pPr>
          </w:p>
        </w:tc>
      </w:tr>
    </w:tbl>
    <w:p w:rsidR="00BF0E06" w:rsidRDefault="006B6A4B">
      <w:pPr>
        <w:spacing w:line="276" w:lineRule="auto"/>
        <w:jc w:val="left"/>
        <w:rPr>
          <w:rFonts w:cs="Times New Roman"/>
          <w:szCs w:val="24"/>
        </w:rPr>
        <w:sectPr w:rsidR="00BF0E06" w:rsidSect="00A42F39">
          <w:pgSz w:w="16838" w:h="11906" w:orient="landscape"/>
          <w:pgMar w:top="851" w:right="822" w:bottom="851" w:left="567" w:header="709" w:footer="709" w:gutter="0"/>
          <w:cols w:space="708"/>
          <w:titlePg/>
          <w:docGrid w:linePitch="360"/>
        </w:sectPr>
      </w:pPr>
      <w:r>
        <w:rPr>
          <w:noProof/>
          <w:lang w:eastAsia="en-GB"/>
        </w:rPr>
        <w:pict>
          <v:shape id="_x0000_s1084" type="#_x0000_t202" style="position:absolute;margin-left:753.85pt;margin-top:400.2pt;width:28.85pt;height:20.55pt;z-index:251742208;mso-position-horizontal-relative:text;mso-position-vertical-relative:text;mso-width-relative:margin;mso-height-relative:margin" filled="f" stroked="f">
            <v:textbox>
              <w:txbxContent>
                <w:p w:rsidR="006B6A4B" w:rsidRDefault="006B6A4B" w:rsidP="006B6A4B">
                  <w:r>
                    <w:t>15</w:t>
                  </w:r>
                </w:p>
              </w:txbxContent>
            </v:textbox>
          </v:shape>
        </w:pict>
      </w:r>
      <w:r w:rsidR="00BF0E06">
        <w:rPr>
          <w:rFonts w:cs="Times New Roman"/>
          <w:szCs w:val="24"/>
        </w:rPr>
        <w:br w:type="textWrapping" w:clear="all"/>
      </w:r>
    </w:p>
    <w:p w:rsidR="00BF0E06" w:rsidRDefault="00BF0E06" w:rsidP="00BF0E06">
      <w:pPr>
        <w:pStyle w:val="Heading1"/>
      </w:pPr>
      <w:r>
        <w:lastRenderedPageBreak/>
        <w:t>Recap:</w:t>
      </w:r>
    </w:p>
    <w:p w:rsidR="00BF0E06" w:rsidRDefault="00A42F39">
      <w:pPr>
        <w:spacing w:line="276" w:lineRule="auto"/>
        <w:jc w:val="left"/>
        <w:rPr>
          <w:rFonts w:asciiTheme="majorHAnsi" w:eastAsiaTheme="majorEastAsia" w:hAnsiTheme="majorHAnsi" w:cstheme="majorBidi"/>
          <w:b/>
          <w:bCs/>
          <w:color w:val="365F91" w:themeColor="accent1" w:themeShade="BF"/>
          <w:sz w:val="28"/>
          <w:szCs w:val="28"/>
        </w:rPr>
      </w:pPr>
      <w:r>
        <w:rPr>
          <w:noProof/>
          <w:lang w:eastAsia="en-GB"/>
        </w:rPr>
        <w:pict>
          <v:shape id="_x0000_s1085" type="#_x0000_t202" style="position:absolute;margin-left:446.25pt;margin-top:675.65pt;width:28.85pt;height:20.55pt;z-index:251743232;mso-width-relative:margin;mso-height-relative:margin" filled="f" stroked="f">
            <v:textbox>
              <w:txbxContent>
                <w:p w:rsidR="00A42F39" w:rsidRDefault="00A42F39" w:rsidP="006B6A4B">
                  <w:r>
                    <w:t>16</w:t>
                  </w:r>
                </w:p>
              </w:txbxContent>
            </v:textbox>
          </v:shape>
        </w:pict>
      </w:r>
      <w:r w:rsidR="006B6A4B">
        <w:rPr>
          <w:noProof/>
          <w:lang w:eastAsia="en-GB"/>
        </w:rPr>
        <w:pict>
          <v:oval id="_x0000_s1080" style="position:absolute;margin-left:-37.4pt;margin-top:24.95pt;width:525.15pt;height:252pt;z-index:251737088" fillcolor="#d6e3bc [1302]" strokecolor="black [3213]" strokeweight="1pt">
            <v:fill color2="#f79646 [3209]"/>
            <v:shadow on="t" type="perspective" color="#974706 [1609]" offset="1pt" offset2="-3pt"/>
            <v:textbox>
              <w:txbxContent>
                <w:p w:rsidR="006B6A4B" w:rsidRPr="006B6A4B" w:rsidRDefault="006B6A4B" w:rsidP="006B6A4B">
                  <w:pPr>
                    <w:spacing w:line="276" w:lineRule="auto"/>
                    <w:jc w:val="center"/>
                    <w:rPr>
                      <w:b/>
                      <w:sz w:val="40"/>
                      <w:szCs w:val="40"/>
                    </w:rPr>
                  </w:pPr>
                  <w:r w:rsidRPr="006B6A4B">
                    <w:rPr>
                      <w:b/>
                      <w:sz w:val="40"/>
                      <w:szCs w:val="40"/>
                    </w:rPr>
                    <w:t>Know who you are teaching</w:t>
                  </w:r>
                </w:p>
                <w:p w:rsidR="006B6A4B" w:rsidRPr="006B6A4B" w:rsidRDefault="006B6A4B" w:rsidP="006B6A4B">
                  <w:pPr>
                    <w:spacing w:line="276" w:lineRule="auto"/>
                    <w:jc w:val="center"/>
                    <w:rPr>
                      <w:b/>
                      <w:sz w:val="40"/>
                      <w:szCs w:val="40"/>
                    </w:rPr>
                  </w:pPr>
                  <w:r w:rsidRPr="006B6A4B">
                    <w:rPr>
                      <w:b/>
                      <w:sz w:val="40"/>
                      <w:szCs w:val="40"/>
                    </w:rPr>
                    <w:t xml:space="preserve">What </w:t>
                  </w:r>
                  <w:r>
                    <w:rPr>
                      <w:b/>
                      <w:sz w:val="40"/>
                      <w:szCs w:val="40"/>
                    </w:rPr>
                    <w:t xml:space="preserve">do </w:t>
                  </w:r>
                  <w:r w:rsidRPr="006B6A4B">
                    <w:rPr>
                      <w:b/>
                      <w:sz w:val="40"/>
                      <w:szCs w:val="40"/>
                    </w:rPr>
                    <w:t>they already know</w:t>
                  </w:r>
                </w:p>
                <w:p w:rsidR="006B6A4B" w:rsidRPr="006B6A4B" w:rsidRDefault="006B6A4B" w:rsidP="006B6A4B">
                  <w:pPr>
                    <w:spacing w:line="276" w:lineRule="auto"/>
                    <w:jc w:val="center"/>
                    <w:rPr>
                      <w:b/>
                      <w:sz w:val="40"/>
                      <w:szCs w:val="40"/>
                    </w:rPr>
                  </w:pPr>
                  <w:r w:rsidRPr="006B6A4B">
                    <w:rPr>
                      <w:b/>
                      <w:sz w:val="40"/>
                      <w:szCs w:val="40"/>
                    </w:rPr>
                    <w:t>Their preferred method of learning</w:t>
                  </w:r>
                </w:p>
                <w:p w:rsidR="006B6A4B" w:rsidRPr="006B6A4B" w:rsidRDefault="006B6A4B" w:rsidP="006B6A4B">
                  <w:pPr>
                    <w:spacing w:line="276" w:lineRule="auto"/>
                    <w:jc w:val="center"/>
                    <w:rPr>
                      <w:b/>
                      <w:sz w:val="40"/>
                      <w:szCs w:val="40"/>
                    </w:rPr>
                  </w:pPr>
                  <w:r w:rsidRPr="006B6A4B">
                    <w:rPr>
                      <w:b/>
                      <w:sz w:val="40"/>
                      <w:szCs w:val="40"/>
                    </w:rPr>
                    <w:t>Keep a reflective diary</w:t>
                  </w:r>
                </w:p>
                <w:p w:rsidR="006B6A4B" w:rsidRPr="006B6A4B" w:rsidRDefault="006B6A4B" w:rsidP="006B6A4B">
                  <w:pPr>
                    <w:spacing w:line="276" w:lineRule="auto"/>
                    <w:jc w:val="center"/>
                    <w:rPr>
                      <w:rFonts w:cs="Times New Roman"/>
                      <w:b/>
                      <w:sz w:val="40"/>
                      <w:szCs w:val="40"/>
                    </w:rPr>
                  </w:pPr>
                  <w:r w:rsidRPr="006B6A4B">
                    <w:rPr>
                      <w:b/>
                      <w:sz w:val="40"/>
                      <w:szCs w:val="40"/>
                    </w:rPr>
                    <w:t>Reflect, reflect, reflect</w:t>
                  </w:r>
                </w:p>
                <w:p w:rsidR="006B6A4B" w:rsidRPr="006B6A4B" w:rsidRDefault="006B6A4B" w:rsidP="006B6A4B">
                  <w:pPr>
                    <w:jc w:val="center"/>
                    <w:rPr>
                      <w:sz w:val="40"/>
                      <w:szCs w:val="40"/>
                    </w:rPr>
                  </w:pPr>
                </w:p>
              </w:txbxContent>
            </v:textbox>
          </v:oval>
        </w:pict>
      </w:r>
      <w:r w:rsidR="00BF0E06">
        <w:br w:type="page"/>
      </w:r>
    </w:p>
    <w:p w:rsidR="00E159F8" w:rsidRDefault="00BE16B6" w:rsidP="00E159F8">
      <w:pPr>
        <w:pStyle w:val="Heading1"/>
      </w:pPr>
      <w:r>
        <w:lastRenderedPageBreak/>
        <w:t xml:space="preserve">References </w:t>
      </w:r>
    </w:p>
    <w:p w:rsidR="009D4A78" w:rsidRDefault="009D4A78" w:rsidP="009D4A78">
      <w:r>
        <w:t xml:space="preserve">Boud, D. Cohen, R. Walker, D (1993) </w:t>
      </w:r>
      <w:r>
        <w:rPr>
          <w:i/>
          <w:iCs/>
        </w:rPr>
        <w:t>Using Experience for Learning</w:t>
      </w:r>
      <w:r>
        <w:t>, Milton Keynes, SRHE/Open University Press.</w:t>
      </w:r>
    </w:p>
    <w:p w:rsidR="009D4A78" w:rsidRDefault="009D4A78" w:rsidP="009D4A78">
      <w:pPr>
        <w:rPr>
          <w:rFonts w:cs="Times New Roman"/>
          <w:szCs w:val="24"/>
        </w:rPr>
      </w:pPr>
      <w:r w:rsidRPr="00C441F5">
        <w:rPr>
          <w:rFonts w:cs="Times New Roman"/>
          <w:szCs w:val="24"/>
        </w:rPr>
        <w:t xml:space="preserve">Kolb, D.A (1984) </w:t>
      </w:r>
      <w:r w:rsidRPr="00C441F5">
        <w:rPr>
          <w:rFonts w:cs="Times New Roman"/>
          <w:i/>
          <w:szCs w:val="24"/>
        </w:rPr>
        <w:t>Experiential Learning: Experience as the Source of Learning and Development</w:t>
      </w:r>
      <w:r w:rsidRPr="00C441F5">
        <w:rPr>
          <w:rFonts w:cs="Times New Roman"/>
          <w:szCs w:val="24"/>
        </w:rPr>
        <w:t xml:space="preserve">. Prentice-Hall, </w:t>
      </w:r>
      <w:r>
        <w:rPr>
          <w:rFonts w:cs="Times New Roman"/>
          <w:szCs w:val="24"/>
        </w:rPr>
        <w:t>Englewood Cliffs, N.J.</w:t>
      </w:r>
    </w:p>
    <w:p w:rsidR="009D4A78" w:rsidRDefault="009D4A78" w:rsidP="009D4A78">
      <w:pPr>
        <w:rPr>
          <w:rFonts w:cs="Times New Roman"/>
          <w:szCs w:val="24"/>
        </w:rPr>
      </w:pPr>
      <w:r>
        <w:rPr>
          <w:rFonts w:cs="Times New Roman"/>
          <w:szCs w:val="24"/>
        </w:rPr>
        <w:t xml:space="preserve">Minton, D (1997) </w:t>
      </w:r>
      <w:r w:rsidRPr="009D4A78">
        <w:rPr>
          <w:rFonts w:cs="Times New Roman"/>
          <w:i/>
          <w:szCs w:val="24"/>
        </w:rPr>
        <w:t>Teaching Skills in Further and Adult Education</w:t>
      </w:r>
      <w:r>
        <w:rPr>
          <w:rFonts w:cs="Times New Roman"/>
          <w:szCs w:val="24"/>
        </w:rPr>
        <w:t>. City &amp; Guilds, London.</w:t>
      </w:r>
    </w:p>
    <w:p w:rsidR="009D4A78" w:rsidRPr="004C12E5" w:rsidRDefault="009D4A78" w:rsidP="009D4A78">
      <w:pPr>
        <w:pStyle w:val="NormalWeb"/>
        <w:spacing w:line="360" w:lineRule="auto"/>
        <w:jc w:val="both"/>
        <w:rPr>
          <w:color w:val="000000"/>
        </w:rPr>
      </w:pPr>
      <w:r w:rsidRPr="004C12E5">
        <w:rPr>
          <w:color w:val="000000"/>
        </w:rPr>
        <w:t xml:space="preserve">Schön, D (1983) </w:t>
      </w:r>
      <w:r w:rsidRPr="004C12E5">
        <w:rPr>
          <w:rStyle w:val="Emphasis"/>
          <w:color w:val="000000"/>
        </w:rPr>
        <w:t>The Reflective Practitioner. How professionals think in action</w:t>
      </w:r>
      <w:r w:rsidRPr="004C12E5">
        <w:rPr>
          <w:color w:val="000000"/>
        </w:rPr>
        <w:t>, London: Temple Smith.</w:t>
      </w:r>
    </w:p>
    <w:p w:rsidR="009D4A78" w:rsidRDefault="009D4A78" w:rsidP="009D4A78">
      <w:pPr>
        <w:pStyle w:val="Heading1"/>
      </w:pPr>
      <w:r>
        <w:t>Further reading:</w:t>
      </w:r>
    </w:p>
    <w:p w:rsidR="003E4404" w:rsidRDefault="003E4404" w:rsidP="003E4404">
      <w:pPr>
        <w:spacing w:before="100" w:beforeAutospacing="1" w:after="100" w:afterAutospacing="1" w:line="240" w:lineRule="auto"/>
        <w:jc w:val="left"/>
        <w:rPr>
          <w:rFonts w:eastAsia="Times New Roman" w:cs="Times New Roman"/>
          <w:szCs w:val="24"/>
          <w:lang w:eastAsia="en-GB"/>
        </w:rPr>
      </w:pPr>
      <w:r>
        <w:t xml:space="preserve">Argyris, C. Schon, D. A (1974) </w:t>
      </w:r>
      <w:r>
        <w:rPr>
          <w:i/>
          <w:iCs/>
        </w:rPr>
        <w:t>Theory in Practice: Increasing Professional Effectiveness, San Francisco,</w:t>
      </w:r>
      <w:r>
        <w:t xml:space="preserve"> C.A. Jossey-Bass.</w:t>
      </w:r>
    </w:p>
    <w:p w:rsidR="003E4404" w:rsidRPr="003E4404" w:rsidRDefault="003E4404" w:rsidP="003E4404">
      <w:pPr>
        <w:spacing w:before="100" w:beforeAutospacing="1" w:after="100" w:afterAutospacing="1" w:line="240" w:lineRule="auto"/>
        <w:jc w:val="left"/>
        <w:rPr>
          <w:rFonts w:eastAsia="Times New Roman" w:cs="Times New Roman"/>
          <w:szCs w:val="24"/>
          <w:lang w:eastAsia="en-GB"/>
        </w:rPr>
      </w:pPr>
      <w:r w:rsidRPr="003E4404">
        <w:rPr>
          <w:rFonts w:eastAsia="Times New Roman" w:cs="Times New Roman"/>
          <w:szCs w:val="24"/>
          <w:lang w:eastAsia="en-GB"/>
        </w:rPr>
        <w:t>Brookfield</w:t>
      </w:r>
      <w:r>
        <w:rPr>
          <w:rFonts w:eastAsia="Times New Roman" w:cs="Times New Roman"/>
          <w:szCs w:val="24"/>
          <w:lang w:eastAsia="en-GB"/>
        </w:rPr>
        <w:t>,</w:t>
      </w:r>
      <w:r w:rsidRPr="003E4404">
        <w:rPr>
          <w:rFonts w:eastAsia="Times New Roman" w:cs="Times New Roman"/>
          <w:szCs w:val="24"/>
          <w:lang w:eastAsia="en-GB"/>
        </w:rPr>
        <w:t xml:space="preserve"> S</w:t>
      </w:r>
      <w:r>
        <w:rPr>
          <w:rFonts w:eastAsia="Times New Roman" w:cs="Times New Roman"/>
          <w:szCs w:val="24"/>
          <w:lang w:eastAsia="en-GB"/>
        </w:rPr>
        <w:t>.</w:t>
      </w:r>
      <w:r w:rsidRPr="003E4404">
        <w:rPr>
          <w:rFonts w:eastAsia="Times New Roman" w:cs="Times New Roman"/>
          <w:szCs w:val="24"/>
          <w:lang w:eastAsia="en-GB"/>
        </w:rPr>
        <w:t xml:space="preserve"> D (1995) </w:t>
      </w:r>
      <w:r w:rsidRPr="003E4404">
        <w:rPr>
          <w:rFonts w:eastAsia="Times New Roman" w:cs="Times New Roman"/>
          <w:i/>
          <w:iCs/>
          <w:szCs w:val="24"/>
          <w:lang w:eastAsia="en-GB"/>
        </w:rPr>
        <w:t xml:space="preserve">Becoming a Critically Reflective Teacher, </w:t>
      </w:r>
      <w:r w:rsidRPr="003E4404">
        <w:rPr>
          <w:rFonts w:eastAsia="Times New Roman" w:cs="Times New Roman"/>
          <w:szCs w:val="24"/>
          <w:lang w:eastAsia="en-GB"/>
        </w:rPr>
        <w:t>San Francisco, CA, Jossey Bass</w:t>
      </w:r>
      <w:r>
        <w:rPr>
          <w:rFonts w:eastAsia="Times New Roman" w:cs="Times New Roman"/>
          <w:szCs w:val="24"/>
          <w:lang w:eastAsia="en-GB"/>
        </w:rPr>
        <w:t>.</w:t>
      </w:r>
    </w:p>
    <w:p w:rsidR="003E4404" w:rsidRPr="003E4404" w:rsidRDefault="003E4404" w:rsidP="003E4404">
      <w:pPr>
        <w:spacing w:before="100" w:beforeAutospacing="1" w:after="100" w:afterAutospacing="1" w:line="240" w:lineRule="auto"/>
        <w:jc w:val="left"/>
        <w:rPr>
          <w:rFonts w:eastAsia="Times New Roman" w:cs="Times New Roman"/>
          <w:szCs w:val="24"/>
          <w:lang w:eastAsia="en-GB"/>
        </w:rPr>
      </w:pPr>
      <w:r w:rsidRPr="003E4404">
        <w:rPr>
          <w:rFonts w:eastAsia="Times New Roman" w:cs="Times New Roman"/>
          <w:szCs w:val="24"/>
          <w:lang w:eastAsia="en-GB"/>
        </w:rPr>
        <w:t>Bruner</w:t>
      </w:r>
      <w:r>
        <w:rPr>
          <w:rFonts w:eastAsia="Times New Roman" w:cs="Times New Roman"/>
          <w:szCs w:val="24"/>
          <w:lang w:eastAsia="en-GB"/>
        </w:rPr>
        <w:t>, J (1986)</w:t>
      </w:r>
      <w:r w:rsidRPr="003E4404">
        <w:rPr>
          <w:rFonts w:eastAsia="Times New Roman" w:cs="Times New Roman"/>
          <w:szCs w:val="24"/>
          <w:lang w:eastAsia="en-GB"/>
        </w:rPr>
        <w:t xml:space="preserve"> </w:t>
      </w:r>
      <w:r w:rsidRPr="003E4404">
        <w:rPr>
          <w:rFonts w:eastAsia="Times New Roman" w:cs="Times New Roman"/>
          <w:i/>
          <w:iCs/>
          <w:szCs w:val="24"/>
          <w:lang w:eastAsia="en-GB"/>
        </w:rPr>
        <w:t xml:space="preserve">Actual Minds, Possible Worlds, </w:t>
      </w:r>
      <w:r>
        <w:rPr>
          <w:rFonts w:eastAsia="Times New Roman" w:cs="Times New Roman"/>
          <w:szCs w:val="24"/>
          <w:lang w:eastAsia="en-GB"/>
        </w:rPr>
        <w:t>Cambridge M.A.</w:t>
      </w:r>
      <w:r w:rsidRPr="003E4404">
        <w:rPr>
          <w:rFonts w:eastAsia="Times New Roman" w:cs="Times New Roman"/>
          <w:szCs w:val="24"/>
          <w:lang w:eastAsia="en-GB"/>
        </w:rPr>
        <w:t xml:space="preserve"> Harvard</w:t>
      </w:r>
      <w:r>
        <w:rPr>
          <w:rFonts w:eastAsia="Times New Roman" w:cs="Times New Roman"/>
          <w:szCs w:val="24"/>
          <w:lang w:eastAsia="en-GB"/>
        </w:rPr>
        <w:t>.</w:t>
      </w:r>
    </w:p>
    <w:p w:rsidR="003E4404" w:rsidRPr="003E4404" w:rsidRDefault="003E4404" w:rsidP="003E4404">
      <w:pPr>
        <w:spacing w:before="100" w:beforeAutospacing="1" w:after="100" w:afterAutospacing="1" w:line="240" w:lineRule="auto"/>
        <w:jc w:val="left"/>
        <w:rPr>
          <w:rFonts w:eastAsia="Times New Roman" w:cs="Times New Roman"/>
          <w:i/>
          <w:iCs/>
          <w:szCs w:val="24"/>
          <w:lang w:eastAsia="en-GB"/>
        </w:rPr>
      </w:pPr>
      <w:r>
        <w:rPr>
          <w:rFonts w:eastAsia="Times New Roman" w:cs="Times New Roman"/>
          <w:szCs w:val="24"/>
          <w:lang w:eastAsia="en-GB"/>
        </w:rPr>
        <w:t>Claxton, G (1998)</w:t>
      </w:r>
      <w:r w:rsidRPr="003E4404">
        <w:rPr>
          <w:rFonts w:eastAsia="Times New Roman" w:cs="Times New Roman"/>
          <w:szCs w:val="24"/>
          <w:lang w:eastAsia="en-GB"/>
        </w:rPr>
        <w:t xml:space="preserve"> </w:t>
      </w:r>
      <w:r w:rsidRPr="003E4404">
        <w:rPr>
          <w:rFonts w:eastAsia="Times New Roman" w:cs="Times New Roman"/>
          <w:i/>
          <w:iCs/>
          <w:szCs w:val="24"/>
          <w:lang w:eastAsia="en-GB"/>
        </w:rPr>
        <w:t xml:space="preserve">Hare Brain Tortoise Mind. Why Intelligence Increases When You Think Less, </w:t>
      </w:r>
      <w:r w:rsidRPr="003E4404">
        <w:rPr>
          <w:rFonts w:eastAsia="Times New Roman" w:cs="Times New Roman"/>
          <w:szCs w:val="24"/>
          <w:lang w:eastAsia="en-GB"/>
        </w:rPr>
        <w:t>London Fourth Estate</w:t>
      </w:r>
      <w:r>
        <w:rPr>
          <w:rFonts w:eastAsia="Times New Roman" w:cs="Times New Roman"/>
          <w:i/>
          <w:iCs/>
          <w:szCs w:val="24"/>
          <w:lang w:eastAsia="en-GB"/>
        </w:rPr>
        <w:t>.</w:t>
      </w:r>
    </w:p>
    <w:p w:rsidR="003E4404" w:rsidRPr="003E4404" w:rsidRDefault="003E4404" w:rsidP="003E4404">
      <w:pPr>
        <w:spacing w:before="100" w:beforeAutospacing="1" w:after="100" w:afterAutospacing="1" w:line="240" w:lineRule="auto"/>
        <w:jc w:val="left"/>
        <w:rPr>
          <w:rFonts w:eastAsia="Times New Roman" w:cs="Times New Roman"/>
          <w:szCs w:val="24"/>
          <w:lang w:eastAsia="en-GB"/>
        </w:rPr>
      </w:pPr>
      <w:r w:rsidRPr="003E4404">
        <w:rPr>
          <w:rFonts w:eastAsia="Times New Roman" w:cs="Times New Roman"/>
          <w:szCs w:val="24"/>
          <w:lang w:eastAsia="en-GB"/>
        </w:rPr>
        <w:t>Dewey</w:t>
      </w:r>
      <w:r>
        <w:rPr>
          <w:rFonts w:eastAsia="Times New Roman" w:cs="Times New Roman"/>
          <w:szCs w:val="24"/>
          <w:lang w:eastAsia="en-GB"/>
        </w:rPr>
        <w:t>, J (1933)</w:t>
      </w:r>
      <w:r w:rsidRPr="003E4404">
        <w:rPr>
          <w:rFonts w:eastAsia="Times New Roman" w:cs="Times New Roman"/>
          <w:szCs w:val="24"/>
          <w:lang w:eastAsia="en-GB"/>
        </w:rPr>
        <w:t xml:space="preserve"> </w:t>
      </w:r>
      <w:r w:rsidRPr="003E4404">
        <w:rPr>
          <w:rFonts w:eastAsia="Times New Roman" w:cs="Times New Roman"/>
          <w:i/>
          <w:iCs/>
          <w:szCs w:val="24"/>
          <w:lang w:eastAsia="en-GB"/>
        </w:rPr>
        <w:t xml:space="preserve">How We Think: A Restatement of the Relation of Reflective Thinking to the Educative Process, </w:t>
      </w:r>
      <w:r w:rsidRPr="003E4404">
        <w:rPr>
          <w:rFonts w:eastAsia="Times New Roman" w:cs="Times New Roman"/>
          <w:szCs w:val="24"/>
          <w:lang w:eastAsia="en-GB"/>
        </w:rPr>
        <w:t>London, Heath</w:t>
      </w:r>
      <w:r>
        <w:rPr>
          <w:rFonts w:eastAsia="Times New Roman" w:cs="Times New Roman"/>
          <w:szCs w:val="24"/>
          <w:lang w:eastAsia="en-GB"/>
        </w:rPr>
        <w:t>.</w:t>
      </w:r>
    </w:p>
    <w:p w:rsidR="009D4A78" w:rsidRPr="004C12E5" w:rsidRDefault="009B44ED" w:rsidP="003E4404">
      <w:pPr>
        <w:pStyle w:val="NormalWeb"/>
        <w:spacing w:line="360" w:lineRule="auto"/>
        <w:jc w:val="both"/>
        <w:rPr>
          <w:color w:val="000000"/>
        </w:rPr>
      </w:pPr>
      <w:r>
        <w:rPr>
          <w:color w:val="000000"/>
        </w:rPr>
        <w:t xml:space="preserve">* </w:t>
      </w:r>
      <w:r w:rsidR="009D4A78" w:rsidRPr="004C12E5">
        <w:rPr>
          <w:color w:val="000000"/>
        </w:rPr>
        <w:t>Schön, D (1983)</w:t>
      </w:r>
      <w:r w:rsidR="009D4A78" w:rsidRPr="004C12E5">
        <w:rPr>
          <w:rStyle w:val="Emphasis"/>
          <w:color w:val="000000"/>
        </w:rPr>
        <w:t>The Reflective Practitioner. How professionals think in action</w:t>
      </w:r>
      <w:r w:rsidR="009D4A78" w:rsidRPr="004C12E5">
        <w:rPr>
          <w:color w:val="000000"/>
        </w:rPr>
        <w:t>, London: Temple Smith.</w:t>
      </w:r>
    </w:p>
    <w:p w:rsidR="009D4A78" w:rsidRDefault="003E4404" w:rsidP="003E4404">
      <w:r>
        <w:t xml:space="preserve">Usher, R. Bryant, I. Johnston, R (1997) </w:t>
      </w:r>
      <w:r>
        <w:rPr>
          <w:i/>
          <w:iCs/>
        </w:rPr>
        <w:t xml:space="preserve">Adult Education and the Postmodern Challenge. Learning Beyond the Limits, </w:t>
      </w:r>
      <w:r>
        <w:t>London, Routledge.</w:t>
      </w:r>
    </w:p>
    <w:p w:rsidR="003E4404" w:rsidRDefault="003E4404" w:rsidP="003E4404">
      <w:pPr>
        <w:spacing w:before="100" w:beforeAutospacing="1" w:after="100" w:afterAutospacing="1" w:line="240" w:lineRule="auto"/>
        <w:rPr>
          <w:rFonts w:eastAsia="Times New Roman" w:cs="Times New Roman"/>
          <w:szCs w:val="24"/>
          <w:lang w:eastAsia="en-GB"/>
        </w:rPr>
      </w:pPr>
      <w:r w:rsidRPr="003E4404">
        <w:rPr>
          <w:rFonts w:eastAsia="Times New Roman" w:cs="Times New Roman"/>
          <w:szCs w:val="24"/>
          <w:lang w:eastAsia="en-GB"/>
        </w:rPr>
        <w:t>Morrison</w:t>
      </w:r>
      <w:r>
        <w:rPr>
          <w:rFonts w:eastAsia="Times New Roman" w:cs="Times New Roman"/>
          <w:szCs w:val="24"/>
          <w:lang w:eastAsia="en-GB"/>
        </w:rPr>
        <w:t>,</w:t>
      </w:r>
      <w:r w:rsidRPr="003E4404">
        <w:rPr>
          <w:rFonts w:eastAsia="Times New Roman" w:cs="Times New Roman"/>
          <w:szCs w:val="24"/>
          <w:lang w:eastAsia="en-GB"/>
        </w:rPr>
        <w:t xml:space="preserve"> K (1996), Developing Reflective Practice in Higher Degree Students through a Learning Journal</w:t>
      </w:r>
      <w:r w:rsidRPr="003E4404">
        <w:rPr>
          <w:rFonts w:eastAsia="Times New Roman" w:cs="Times New Roman"/>
          <w:i/>
          <w:iCs/>
          <w:szCs w:val="24"/>
          <w:lang w:eastAsia="en-GB"/>
        </w:rPr>
        <w:t>, Studies in Higher Education</w:t>
      </w:r>
      <w:r w:rsidRPr="003E4404">
        <w:rPr>
          <w:rFonts w:eastAsia="Times New Roman" w:cs="Times New Roman"/>
          <w:szCs w:val="24"/>
          <w:lang w:eastAsia="en-GB"/>
        </w:rPr>
        <w:t xml:space="preserve">, </w:t>
      </w:r>
      <w:proofErr w:type="spellStart"/>
      <w:r w:rsidRPr="003E4404">
        <w:rPr>
          <w:rFonts w:eastAsia="Times New Roman" w:cs="Times New Roman"/>
          <w:szCs w:val="24"/>
          <w:lang w:eastAsia="en-GB"/>
        </w:rPr>
        <w:t>Vol</w:t>
      </w:r>
      <w:proofErr w:type="spellEnd"/>
      <w:r w:rsidRPr="003E4404">
        <w:rPr>
          <w:rFonts w:eastAsia="Times New Roman" w:cs="Times New Roman"/>
          <w:szCs w:val="24"/>
          <w:lang w:eastAsia="en-GB"/>
        </w:rPr>
        <w:t xml:space="preserve"> 21, No 3, pp 317-332</w:t>
      </w:r>
      <w:r>
        <w:rPr>
          <w:rFonts w:eastAsia="Times New Roman" w:cs="Times New Roman"/>
          <w:szCs w:val="24"/>
          <w:lang w:eastAsia="en-GB"/>
        </w:rPr>
        <w:t>.</w:t>
      </w:r>
    </w:p>
    <w:p w:rsidR="009B44ED" w:rsidRDefault="009B44ED" w:rsidP="003E4404">
      <w:pPr>
        <w:spacing w:before="100" w:beforeAutospacing="1" w:after="100" w:afterAutospacing="1" w:line="240" w:lineRule="auto"/>
        <w:rPr>
          <w:rFonts w:eastAsia="Times New Roman" w:cs="Times New Roman"/>
          <w:szCs w:val="24"/>
          <w:lang w:eastAsia="en-GB"/>
        </w:rPr>
      </w:pPr>
    </w:p>
    <w:p w:rsidR="003E4404" w:rsidRPr="009B44ED" w:rsidRDefault="009B44ED" w:rsidP="009B44ED">
      <w:pPr>
        <w:pStyle w:val="NormalWeb"/>
        <w:spacing w:line="360" w:lineRule="auto"/>
        <w:jc w:val="both"/>
        <w:rPr>
          <w:sz w:val="16"/>
          <w:szCs w:val="16"/>
        </w:rPr>
      </w:pPr>
      <w:r>
        <w:t>*</w:t>
      </w:r>
      <w:r w:rsidRPr="004C12E5">
        <w:rPr>
          <w:i/>
          <w:color w:val="000000"/>
        </w:rPr>
        <w:t xml:space="preserve"> </w:t>
      </w:r>
      <w:r w:rsidRPr="009B44ED">
        <w:rPr>
          <w:i/>
          <w:color w:val="000000"/>
          <w:sz w:val="16"/>
          <w:szCs w:val="16"/>
        </w:rPr>
        <w:t>Influential book that examines professional knowledge, professional contexts and reflection-in-action. Examines reflection-in-action and studies the process involved in various instances of professional judgement. This has become a core reading in most teacher training programmes.</w:t>
      </w:r>
    </w:p>
    <w:sectPr w:rsidR="003E4404" w:rsidRPr="009B44ED" w:rsidSect="00A42F39">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1EA" w:rsidRDefault="002831EA" w:rsidP="002632DD">
      <w:pPr>
        <w:spacing w:after="0" w:line="240" w:lineRule="auto"/>
      </w:pPr>
      <w:r>
        <w:separator/>
      </w:r>
    </w:p>
  </w:endnote>
  <w:endnote w:type="continuationSeparator" w:id="0">
    <w:p w:rsidR="002831EA" w:rsidRDefault="002831EA" w:rsidP="00263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92997"/>
      <w:docPartObj>
        <w:docPartGallery w:val="Page Numbers (Bottom of Page)"/>
        <w:docPartUnique/>
      </w:docPartObj>
    </w:sdtPr>
    <w:sdtContent>
      <w:p w:rsidR="006B6A4B" w:rsidRDefault="006B6A4B">
        <w:pPr>
          <w:pStyle w:val="Footer"/>
          <w:jc w:val="right"/>
        </w:pPr>
        <w:fldSimple w:instr=" PAGE   \* MERGEFORMAT ">
          <w:r w:rsidR="007E13EC">
            <w:rPr>
              <w:noProof/>
            </w:rPr>
            <w:t>2</w:t>
          </w:r>
        </w:fldSimple>
      </w:p>
    </w:sdtContent>
  </w:sdt>
  <w:p w:rsidR="00EA3BF6" w:rsidRDefault="00EA3B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1EA" w:rsidRDefault="002831EA" w:rsidP="002632DD">
      <w:pPr>
        <w:spacing w:after="0" w:line="240" w:lineRule="auto"/>
      </w:pPr>
      <w:r>
        <w:separator/>
      </w:r>
    </w:p>
  </w:footnote>
  <w:footnote w:type="continuationSeparator" w:id="0">
    <w:p w:rsidR="002831EA" w:rsidRDefault="002831EA" w:rsidP="002632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1510"/>
    <w:multiLevelType w:val="hybridMultilevel"/>
    <w:tmpl w:val="64B4D6D0"/>
    <w:lvl w:ilvl="0" w:tplc="71266170">
      <w:start w:val="1"/>
      <w:numFmt w:val="bullet"/>
      <w:lvlText w:val=""/>
      <w:lvlJc w:val="left"/>
      <w:pPr>
        <w:tabs>
          <w:tab w:val="num" w:pos="720"/>
        </w:tabs>
        <w:ind w:left="720" w:hanging="360"/>
      </w:pPr>
      <w:rPr>
        <w:rFonts w:ascii="Wingdings 2" w:hAnsi="Wingdings 2" w:hint="default"/>
      </w:rPr>
    </w:lvl>
    <w:lvl w:ilvl="1" w:tplc="6540D6D0" w:tentative="1">
      <w:start w:val="1"/>
      <w:numFmt w:val="bullet"/>
      <w:lvlText w:val=""/>
      <w:lvlJc w:val="left"/>
      <w:pPr>
        <w:tabs>
          <w:tab w:val="num" w:pos="1440"/>
        </w:tabs>
        <w:ind w:left="1440" w:hanging="360"/>
      </w:pPr>
      <w:rPr>
        <w:rFonts w:ascii="Wingdings 2" w:hAnsi="Wingdings 2" w:hint="default"/>
      </w:rPr>
    </w:lvl>
    <w:lvl w:ilvl="2" w:tplc="8A58FC84" w:tentative="1">
      <w:start w:val="1"/>
      <w:numFmt w:val="bullet"/>
      <w:lvlText w:val=""/>
      <w:lvlJc w:val="left"/>
      <w:pPr>
        <w:tabs>
          <w:tab w:val="num" w:pos="2160"/>
        </w:tabs>
        <w:ind w:left="2160" w:hanging="360"/>
      </w:pPr>
      <w:rPr>
        <w:rFonts w:ascii="Wingdings 2" w:hAnsi="Wingdings 2" w:hint="default"/>
      </w:rPr>
    </w:lvl>
    <w:lvl w:ilvl="3" w:tplc="1BFC0B62" w:tentative="1">
      <w:start w:val="1"/>
      <w:numFmt w:val="bullet"/>
      <w:lvlText w:val=""/>
      <w:lvlJc w:val="left"/>
      <w:pPr>
        <w:tabs>
          <w:tab w:val="num" w:pos="2880"/>
        </w:tabs>
        <w:ind w:left="2880" w:hanging="360"/>
      </w:pPr>
      <w:rPr>
        <w:rFonts w:ascii="Wingdings 2" w:hAnsi="Wingdings 2" w:hint="default"/>
      </w:rPr>
    </w:lvl>
    <w:lvl w:ilvl="4" w:tplc="01242028" w:tentative="1">
      <w:start w:val="1"/>
      <w:numFmt w:val="bullet"/>
      <w:lvlText w:val=""/>
      <w:lvlJc w:val="left"/>
      <w:pPr>
        <w:tabs>
          <w:tab w:val="num" w:pos="3600"/>
        </w:tabs>
        <w:ind w:left="3600" w:hanging="360"/>
      </w:pPr>
      <w:rPr>
        <w:rFonts w:ascii="Wingdings 2" w:hAnsi="Wingdings 2" w:hint="default"/>
      </w:rPr>
    </w:lvl>
    <w:lvl w:ilvl="5" w:tplc="0B88A69A" w:tentative="1">
      <w:start w:val="1"/>
      <w:numFmt w:val="bullet"/>
      <w:lvlText w:val=""/>
      <w:lvlJc w:val="left"/>
      <w:pPr>
        <w:tabs>
          <w:tab w:val="num" w:pos="4320"/>
        </w:tabs>
        <w:ind w:left="4320" w:hanging="360"/>
      </w:pPr>
      <w:rPr>
        <w:rFonts w:ascii="Wingdings 2" w:hAnsi="Wingdings 2" w:hint="default"/>
      </w:rPr>
    </w:lvl>
    <w:lvl w:ilvl="6" w:tplc="EC8E8466" w:tentative="1">
      <w:start w:val="1"/>
      <w:numFmt w:val="bullet"/>
      <w:lvlText w:val=""/>
      <w:lvlJc w:val="left"/>
      <w:pPr>
        <w:tabs>
          <w:tab w:val="num" w:pos="5040"/>
        </w:tabs>
        <w:ind w:left="5040" w:hanging="360"/>
      </w:pPr>
      <w:rPr>
        <w:rFonts w:ascii="Wingdings 2" w:hAnsi="Wingdings 2" w:hint="default"/>
      </w:rPr>
    </w:lvl>
    <w:lvl w:ilvl="7" w:tplc="C2081E26" w:tentative="1">
      <w:start w:val="1"/>
      <w:numFmt w:val="bullet"/>
      <w:lvlText w:val=""/>
      <w:lvlJc w:val="left"/>
      <w:pPr>
        <w:tabs>
          <w:tab w:val="num" w:pos="5760"/>
        </w:tabs>
        <w:ind w:left="5760" w:hanging="360"/>
      </w:pPr>
      <w:rPr>
        <w:rFonts w:ascii="Wingdings 2" w:hAnsi="Wingdings 2" w:hint="default"/>
      </w:rPr>
    </w:lvl>
    <w:lvl w:ilvl="8" w:tplc="D82830CA" w:tentative="1">
      <w:start w:val="1"/>
      <w:numFmt w:val="bullet"/>
      <w:lvlText w:val=""/>
      <w:lvlJc w:val="left"/>
      <w:pPr>
        <w:tabs>
          <w:tab w:val="num" w:pos="6480"/>
        </w:tabs>
        <w:ind w:left="6480" w:hanging="360"/>
      </w:pPr>
      <w:rPr>
        <w:rFonts w:ascii="Wingdings 2" w:hAnsi="Wingdings 2" w:hint="default"/>
      </w:rPr>
    </w:lvl>
  </w:abstractNum>
  <w:abstractNum w:abstractNumId="1">
    <w:nsid w:val="2AE430CC"/>
    <w:multiLevelType w:val="hybridMultilevel"/>
    <w:tmpl w:val="70F4A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DA77B6"/>
    <w:multiLevelType w:val="hybridMultilevel"/>
    <w:tmpl w:val="30C67C86"/>
    <w:lvl w:ilvl="0" w:tplc="8A80D424">
      <w:start w:val="1"/>
      <w:numFmt w:val="bullet"/>
      <w:lvlText w:val=""/>
      <w:lvlJc w:val="left"/>
      <w:pPr>
        <w:tabs>
          <w:tab w:val="num" w:pos="720"/>
        </w:tabs>
        <w:ind w:left="720" w:hanging="360"/>
      </w:pPr>
      <w:rPr>
        <w:rFonts w:ascii="Wingdings 2" w:hAnsi="Wingdings 2" w:hint="default"/>
      </w:rPr>
    </w:lvl>
    <w:lvl w:ilvl="1" w:tplc="1E1C61C2" w:tentative="1">
      <w:start w:val="1"/>
      <w:numFmt w:val="bullet"/>
      <w:lvlText w:val=""/>
      <w:lvlJc w:val="left"/>
      <w:pPr>
        <w:tabs>
          <w:tab w:val="num" w:pos="1440"/>
        </w:tabs>
        <w:ind w:left="1440" w:hanging="360"/>
      </w:pPr>
      <w:rPr>
        <w:rFonts w:ascii="Wingdings 2" w:hAnsi="Wingdings 2" w:hint="default"/>
      </w:rPr>
    </w:lvl>
    <w:lvl w:ilvl="2" w:tplc="B00C2DEC" w:tentative="1">
      <w:start w:val="1"/>
      <w:numFmt w:val="bullet"/>
      <w:lvlText w:val=""/>
      <w:lvlJc w:val="left"/>
      <w:pPr>
        <w:tabs>
          <w:tab w:val="num" w:pos="2160"/>
        </w:tabs>
        <w:ind w:left="2160" w:hanging="360"/>
      </w:pPr>
      <w:rPr>
        <w:rFonts w:ascii="Wingdings 2" w:hAnsi="Wingdings 2" w:hint="default"/>
      </w:rPr>
    </w:lvl>
    <w:lvl w:ilvl="3" w:tplc="44444880" w:tentative="1">
      <w:start w:val="1"/>
      <w:numFmt w:val="bullet"/>
      <w:lvlText w:val=""/>
      <w:lvlJc w:val="left"/>
      <w:pPr>
        <w:tabs>
          <w:tab w:val="num" w:pos="2880"/>
        </w:tabs>
        <w:ind w:left="2880" w:hanging="360"/>
      </w:pPr>
      <w:rPr>
        <w:rFonts w:ascii="Wingdings 2" w:hAnsi="Wingdings 2" w:hint="default"/>
      </w:rPr>
    </w:lvl>
    <w:lvl w:ilvl="4" w:tplc="E0B2BF62" w:tentative="1">
      <w:start w:val="1"/>
      <w:numFmt w:val="bullet"/>
      <w:lvlText w:val=""/>
      <w:lvlJc w:val="left"/>
      <w:pPr>
        <w:tabs>
          <w:tab w:val="num" w:pos="3600"/>
        </w:tabs>
        <w:ind w:left="3600" w:hanging="360"/>
      </w:pPr>
      <w:rPr>
        <w:rFonts w:ascii="Wingdings 2" w:hAnsi="Wingdings 2" w:hint="default"/>
      </w:rPr>
    </w:lvl>
    <w:lvl w:ilvl="5" w:tplc="9ADA3FC2" w:tentative="1">
      <w:start w:val="1"/>
      <w:numFmt w:val="bullet"/>
      <w:lvlText w:val=""/>
      <w:lvlJc w:val="left"/>
      <w:pPr>
        <w:tabs>
          <w:tab w:val="num" w:pos="4320"/>
        </w:tabs>
        <w:ind w:left="4320" w:hanging="360"/>
      </w:pPr>
      <w:rPr>
        <w:rFonts w:ascii="Wingdings 2" w:hAnsi="Wingdings 2" w:hint="default"/>
      </w:rPr>
    </w:lvl>
    <w:lvl w:ilvl="6" w:tplc="6B6A5C04" w:tentative="1">
      <w:start w:val="1"/>
      <w:numFmt w:val="bullet"/>
      <w:lvlText w:val=""/>
      <w:lvlJc w:val="left"/>
      <w:pPr>
        <w:tabs>
          <w:tab w:val="num" w:pos="5040"/>
        </w:tabs>
        <w:ind w:left="5040" w:hanging="360"/>
      </w:pPr>
      <w:rPr>
        <w:rFonts w:ascii="Wingdings 2" w:hAnsi="Wingdings 2" w:hint="default"/>
      </w:rPr>
    </w:lvl>
    <w:lvl w:ilvl="7" w:tplc="61A2115E" w:tentative="1">
      <w:start w:val="1"/>
      <w:numFmt w:val="bullet"/>
      <w:lvlText w:val=""/>
      <w:lvlJc w:val="left"/>
      <w:pPr>
        <w:tabs>
          <w:tab w:val="num" w:pos="5760"/>
        </w:tabs>
        <w:ind w:left="5760" w:hanging="360"/>
      </w:pPr>
      <w:rPr>
        <w:rFonts w:ascii="Wingdings 2" w:hAnsi="Wingdings 2" w:hint="default"/>
      </w:rPr>
    </w:lvl>
    <w:lvl w:ilvl="8" w:tplc="846465C4" w:tentative="1">
      <w:start w:val="1"/>
      <w:numFmt w:val="bullet"/>
      <w:lvlText w:val=""/>
      <w:lvlJc w:val="left"/>
      <w:pPr>
        <w:tabs>
          <w:tab w:val="num" w:pos="6480"/>
        </w:tabs>
        <w:ind w:left="6480" w:hanging="360"/>
      </w:pPr>
      <w:rPr>
        <w:rFonts w:ascii="Wingdings 2" w:hAnsi="Wingdings 2" w:hint="default"/>
      </w:rPr>
    </w:lvl>
  </w:abstractNum>
  <w:abstractNum w:abstractNumId="3">
    <w:nsid w:val="48540B68"/>
    <w:multiLevelType w:val="multilevel"/>
    <w:tmpl w:val="A9BC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AA018D"/>
    <w:multiLevelType w:val="multilevel"/>
    <w:tmpl w:val="6CEC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3F4718"/>
    <w:multiLevelType w:val="hybridMultilevel"/>
    <w:tmpl w:val="7130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8637D5"/>
    <w:multiLevelType w:val="multilevel"/>
    <w:tmpl w:val="27B0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CB0AF5"/>
    <w:multiLevelType w:val="multilevel"/>
    <w:tmpl w:val="314A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4"/>
  </w:num>
  <w:num w:numId="5">
    <w:abstractNumId w:val="3"/>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43B15"/>
    <w:rsid w:val="0001038A"/>
    <w:rsid w:val="0003225E"/>
    <w:rsid w:val="00080481"/>
    <w:rsid w:val="000F43E3"/>
    <w:rsid w:val="000F5EA1"/>
    <w:rsid w:val="001B1B9D"/>
    <w:rsid w:val="00211F8E"/>
    <w:rsid w:val="002432F1"/>
    <w:rsid w:val="00262593"/>
    <w:rsid w:val="002632DD"/>
    <w:rsid w:val="002831EA"/>
    <w:rsid w:val="002901A9"/>
    <w:rsid w:val="002F199C"/>
    <w:rsid w:val="00355EB3"/>
    <w:rsid w:val="0036263D"/>
    <w:rsid w:val="003672BC"/>
    <w:rsid w:val="003E11A6"/>
    <w:rsid w:val="003E4404"/>
    <w:rsid w:val="003F5BBF"/>
    <w:rsid w:val="00447093"/>
    <w:rsid w:val="0047387E"/>
    <w:rsid w:val="00485250"/>
    <w:rsid w:val="004C12E5"/>
    <w:rsid w:val="004D2BDD"/>
    <w:rsid w:val="00562658"/>
    <w:rsid w:val="005B6AD1"/>
    <w:rsid w:val="0068640E"/>
    <w:rsid w:val="006B6A4B"/>
    <w:rsid w:val="006E3CF2"/>
    <w:rsid w:val="006F065A"/>
    <w:rsid w:val="006F67FC"/>
    <w:rsid w:val="00701C52"/>
    <w:rsid w:val="007E13EC"/>
    <w:rsid w:val="007E27A8"/>
    <w:rsid w:val="007E7047"/>
    <w:rsid w:val="00814A06"/>
    <w:rsid w:val="00834F44"/>
    <w:rsid w:val="008A7CDB"/>
    <w:rsid w:val="008D3D55"/>
    <w:rsid w:val="009001A6"/>
    <w:rsid w:val="009B44ED"/>
    <w:rsid w:val="009D4A78"/>
    <w:rsid w:val="00A42F39"/>
    <w:rsid w:val="00A45458"/>
    <w:rsid w:val="00AB0F9E"/>
    <w:rsid w:val="00AD0A48"/>
    <w:rsid w:val="00B04A89"/>
    <w:rsid w:val="00B05B19"/>
    <w:rsid w:val="00B43B15"/>
    <w:rsid w:val="00BB7516"/>
    <w:rsid w:val="00BE16B6"/>
    <w:rsid w:val="00BF0E06"/>
    <w:rsid w:val="00C118F0"/>
    <w:rsid w:val="00C41D69"/>
    <w:rsid w:val="00C441F5"/>
    <w:rsid w:val="00CD23CD"/>
    <w:rsid w:val="00D03D6E"/>
    <w:rsid w:val="00D04DDB"/>
    <w:rsid w:val="00D067E2"/>
    <w:rsid w:val="00D2449D"/>
    <w:rsid w:val="00D2544E"/>
    <w:rsid w:val="00D46381"/>
    <w:rsid w:val="00D53654"/>
    <w:rsid w:val="00D8131B"/>
    <w:rsid w:val="00DB46BA"/>
    <w:rsid w:val="00DE5DB8"/>
    <w:rsid w:val="00DE6A8F"/>
    <w:rsid w:val="00E159F8"/>
    <w:rsid w:val="00E56FB5"/>
    <w:rsid w:val="00EA3BF6"/>
    <w:rsid w:val="00EC27CA"/>
    <w:rsid w:val="00F358D6"/>
    <w:rsid w:val="00F861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247de8,#dbdb39"/>
      <o:colormenu v:ext="edit" fillcolor="none [130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8F0"/>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32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6A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F19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43B1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43B15"/>
    <w:rPr>
      <w:rFonts w:eastAsiaTheme="minorEastAsia"/>
      <w:lang w:val="en-US"/>
    </w:rPr>
  </w:style>
  <w:style w:type="paragraph" w:styleId="BalloonText">
    <w:name w:val="Balloon Text"/>
    <w:basedOn w:val="Normal"/>
    <w:link w:val="BalloonTextChar"/>
    <w:uiPriority w:val="99"/>
    <w:semiHidden/>
    <w:unhideWhenUsed/>
    <w:rsid w:val="00B43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B15"/>
    <w:rPr>
      <w:rFonts w:ascii="Tahoma" w:hAnsi="Tahoma" w:cs="Tahoma"/>
      <w:sz w:val="16"/>
      <w:szCs w:val="16"/>
    </w:rPr>
  </w:style>
  <w:style w:type="character" w:customStyle="1" w:styleId="Heading1Char">
    <w:name w:val="Heading 1 Char"/>
    <w:basedOn w:val="DefaultParagraphFont"/>
    <w:link w:val="Heading1"/>
    <w:uiPriority w:val="9"/>
    <w:rsid w:val="002432F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632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32DD"/>
    <w:rPr>
      <w:rFonts w:ascii="Times New Roman" w:hAnsi="Times New Roman"/>
      <w:sz w:val="24"/>
    </w:rPr>
  </w:style>
  <w:style w:type="paragraph" w:styleId="Footer">
    <w:name w:val="footer"/>
    <w:basedOn w:val="Normal"/>
    <w:link w:val="FooterChar"/>
    <w:uiPriority w:val="99"/>
    <w:unhideWhenUsed/>
    <w:rsid w:val="00263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2DD"/>
    <w:rPr>
      <w:rFonts w:ascii="Times New Roman" w:hAnsi="Times New Roman"/>
      <w:sz w:val="24"/>
    </w:rPr>
  </w:style>
  <w:style w:type="character" w:customStyle="1" w:styleId="Heading4Char">
    <w:name w:val="Heading 4 Char"/>
    <w:basedOn w:val="DefaultParagraphFont"/>
    <w:link w:val="Heading4"/>
    <w:uiPriority w:val="9"/>
    <w:semiHidden/>
    <w:rsid w:val="002F199C"/>
    <w:rPr>
      <w:rFonts w:asciiTheme="majorHAnsi" w:eastAsiaTheme="majorEastAsia" w:hAnsiTheme="majorHAnsi" w:cstheme="majorBidi"/>
      <w:b/>
      <w:bCs/>
      <w:i/>
      <w:iCs/>
      <w:color w:val="4F81BD" w:themeColor="accent1"/>
      <w:sz w:val="24"/>
    </w:rPr>
  </w:style>
  <w:style w:type="paragraph" w:styleId="NormalWeb">
    <w:name w:val="Normal (Web)"/>
    <w:basedOn w:val="Normal"/>
    <w:uiPriority w:val="99"/>
    <w:unhideWhenUsed/>
    <w:rsid w:val="002F199C"/>
    <w:pPr>
      <w:spacing w:after="122" w:line="240" w:lineRule="auto"/>
      <w:jc w:val="left"/>
    </w:pPr>
    <w:rPr>
      <w:rFonts w:eastAsia="Times New Roman" w:cs="Times New Roman"/>
      <w:szCs w:val="24"/>
      <w:lang w:eastAsia="en-GB"/>
    </w:rPr>
  </w:style>
  <w:style w:type="paragraph" w:customStyle="1" w:styleId="blockquote0">
    <w:name w:val="blockquote0"/>
    <w:basedOn w:val="Normal"/>
    <w:rsid w:val="002F199C"/>
    <w:pPr>
      <w:spacing w:after="122" w:line="240" w:lineRule="auto"/>
      <w:jc w:val="left"/>
    </w:pPr>
    <w:rPr>
      <w:rFonts w:eastAsia="Times New Roman" w:cs="Times New Roman"/>
      <w:szCs w:val="24"/>
      <w:lang w:eastAsia="en-GB"/>
    </w:rPr>
  </w:style>
  <w:style w:type="character" w:styleId="Emphasis">
    <w:name w:val="Emphasis"/>
    <w:basedOn w:val="DefaultParagraphFont"/>
    <w:uiPriority w:val="20"/>
    <w:qFormat/>
    <w:rsid w:val="004C12E5"/>
    <w:rPr>
      <w:i/>
      <w:iCs/>
    </w:rPr>
  </w:style>
  <w:style w:type="character" w:styleId="Strong">
    <w:name w:val="Strong"/>
    <w:basedOn w:val="DefaultParagraphFont"/>
    <w:uiPriority w:val="22"/>
    <w:qFormat/>
    <w:rsid w:val="006F67FC"/>
    <w:rPr>
      <w:b/>
      <w:bCs/>
    </w:rPr>
  </w:style>
  <w:style w:type="paragraph" w:customStyle="1" w:styleId="cites2">
    <w:name w:val="cites2"/>
    <w:basedOn w:val="Normal"/>
    <w:rsid w:val="006F67FC"/>
    <w:pPr>
      <w:spacing w:after="360" w:line="183" w:lineRule="atLeast"/>
      <w:jc w:val="left"/>
    </w:pPr>
    <w:rPr>
      <w:rFonts w:eastAsia="Times New Roman" w:cs="Times New Roman"/>
      <w:color w:val="333333"/>
      <w:sz w:val="12"/>
      <w:szCs w:val="12"/>
      <w:lang w:eastAsia="en-GB"/>
    </w:rPr>
  </w:style>
  <w:style w:type="character" w:customStyle="1" w:styleId="last5">
    <w:name w:val="last5"/>
    <w:basedOn w:val="DefaultParagraphFont"/>
    <w:rsid w:val="006F67FC"/>
  </w:style>
  <w:style w:type="paragraph" w:styleId="ListParagraph">
    <w:name w:val="List Paragraph"/>
    <w:basedOn w:val="Normal"/>
    <w:uiPriority w:val="34"/>
    <w:qFormat/>
    <w:rsid w:val="006F67FC"/>
    <w:pPr>
      <w:ind w:left="720"/>
      <w:contextualSpacing/>
    </w:pPr>
  </w:style>
  <w:style w:type="character" w:styleId="Hyperlink">
    <w:name w:val="Hyperlink"/>
    <w:basedOn w:val="DefaultParagraphFont"/>
    <w:uiPriority w:val="99"/>
    <w:semiHidden/>
    <w:unhideWhenUsed/>
    <w:rsid w:val="00D04DDB"/>
    <w:rPr>
      <w:rFonts w:ascii="Verdana" w:hAnsi="Verdana" w:hint="default"/>
      <w:strike w:val="0"/>
      <w:dstrike w:val="0"/>
      <w:color w:val="0000FF"/>
      <w:u w:val="none"/>
      <w:effect w:val="none"/>
    </w:rPr>
  </w:style>
  <w:style w:type="character" w:customStyle="1" w:styleId="Heading2Char">
    <w:name w:val="Heading 2 Char"/>
    <w:basedOn w:val="DefaultParagraphFont"/>
    <w:link w:val="Heading2"/>
    <w:uiPriority w:val="9"/>
    <w:rsid w:val="00DE6A8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25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784122">
      <w:bodyDiv w:val="1"/>
      <w:marLeft w:val="0"/>
      <w:marRight w:val="0"/>
      <w:marTop w:val="0"/>
      <w:marBottom w:val="0"/>
      <w:divBdr>
        <w:top w:val="none" w:sz="0" w:space="0" w:color="auto"/>
        <w:left w:val="none" w:sz="0" w:space="0" w:color="auto"/>
        <w:bottom w:val="none" w:sz="0" w:space="0" w:color="auto"/>
        <w:right w:val="none" w:sz="0" w:space="0" w:color="auto"/>
      </w:divBdr>
      <w:divsChild>
        <w:div w:id="1020592882">
          <w:marLeft w:val="0"/>
          <w:marRight w:val="0"/>
          <w:marTop w:val="0"/>
          <w:marBottom w:val="0"/>
          <w:divBdr>
            <w:top w:val="none" w:sz="0" w:space="0" w:color="auto"/>
            <w:left w:val="none" w:sz="0" w:space="0" w:color="auto"/>
            <w:bottom w:val="none" w:sz="0" w:space="0" w:color="auto"/>
            <w:right w:val="none" w:sz="0" w:space="0" w:color="auto"/>
          </w:divBdr>
        </w:div>
      </w:divsChild>
    </w:div>
    <w:div w:id="319314455">
      <w:bodyDiv w:val="1"/>
      <w:marLeft w:val="0"/>
      <w:marRight w:val="0"/>
      <w:marTop w:val="0"/>
      <w:marBottom w:val="0"/>
      <w:divBdr>
        <w:top w:val="none" w:sz="0" w:space="0" w:color="auto"/>
        <w:left w:val="none" w:sz="0" w:space="0" w:color="auto"/>
        <w:bottom w:val="none" w:sz="0" w:space="0" w:color="auto"/>
        <w:right w:val="none" w:sz="0" w:space="0" w:color="auto"/>
      </w:divBdr>
    </w:div>
    <w:div w:id="337466060">
      <w:bodyDiv w:val="1"/>
      <w:marLeft w:val="0"/>
      <w:marRight w:val="0"/>
      <w:marTop w:val="0"/>
      <w:marBottom w:val="0"/>
      <w:divBdr>
        <w:top w:val="none" w:sz="0" w:space="0" w:color="auto"/>
        <w:left w:val="none" w:sz="0" w:space="0" w:color="auto"/>
        <w:bottom w:val="none" w:sz="0" w:space="0" w:color="auto"/>
        <w:right w:val="none" w:sz="0" w:space="0" w:color="auto"/>
      </w:divBdr>
    </w:div>
    <w:div w:id="376978336">
      <w:bodyDiv w:val="1"/>
      <w:marLeft w:val="0"/>
      <w:marRight w:val="0"/>
      <w:marTop w:val="0"/>
      <w:marBottom w:val="0"/>
      <w:divBdr>
        <w:top w:val="none" w:sz="0" w:space="0" w:color="auto"/>
        <w:left w:val="none" w:sz="0" w:space="0" w:color="auto"/>
        <w:bottom w:val="none" w:sz="0" w:space="0" w:color="auto"/>
        <w:right w:val="none" w:sz="0" w:space="0" w:color="auto"/>
      </w:divBdr>
      <w:divsChild>
        <w:div w:id="1892113952">
          <w:marLeft w:val="0"/>
          <w:marRight w:val="0"/>
          <w:marTop w:val="0"/>
          <w:marBottom w:val="183"/>
          <w:divBdr>
            <w:top w:val="none" w:sz="0" w:space="0" w:color="auto"/>
            <w:left w:val="none" w:sz="0" w:space="0" w:color="auto"/>
            <w:bottom w:val="none" w:sz="0" w:space="0" w:color="auto"/>
            <w:right w:val="none" w:sz="0" w:space="0" w:color="auto"/>
          </w:divBdr>
          <w:divsChild>
            <w:div w:id="1265574700">
              <w:marLeft w:val="0"/>
              <w:marRight w:val="0"/>
              <w:marTop w:val="0"/>
              <w:marBottom w:val="0"/>
              <w:divBdr>
                <w:top w:val="none" w:sz="0" w:space="0" w:color="auto"/>
                <w:left w:val="none" w:sz="0" w:space="0" w:color="auto"/>
                <w:bottom w:val="none" w:sz="0" w:space="0" w:color="auto"/>
                <w:right w:val="none" w:sz="0" w:space="0" w:color="auto"/>
              </w:divBdr>
              <w:divsChild>
                <w:div w:id="961544691">
                  <w:marLeft w:val="0"/>
                  <w:marRight w:val="1217"/>
                  <w:marTop w:val="0"/>
                  <w:marBottom w:val="0"/>
                  <w:divBdr>
                    <w:top w:val="none" w:sz="0" w:space="0" w:color="auto"/>
                    <w:left w:val="none" w:sz="0" w:space="0" w:color="auto"/>
                    <w:bottom w:val="none" w:sz="0" w:space="0" w:color="auto"/>
                    <w:right w:val="none" w:sz="0" w:space="0" w:color="auto"/>
                  </w:divBdr>
                  <w:divsChild>
                    <w:div w:id="395444282">
                      <w:marLeft w:val="0"/>
                      <w:marRight w:val="0"/>
                      <w:marTop w:val="0"/>
                      <w:marBottom w:val="0"/>
                      <w:divBdr>
                        <w:top w:val="none" w:sz="0" w:space="0" w:color="auto"/>
                        <w:left w:val="none" w:sz="0" w:space="0" w:color="auto"/>
                        <w:bottom w:val="none" w:sz="0" w:space="0" w:color="auto"/>
                        <w:right w:val="none" w:sz="0" w:space="0" w:color="auto"/>
                      </w:divBdr>
                      <w:divsChild>
                        <w:div w:id="1387601969">
                          <w:blockQuote w:val="1"/>
                          <w:marLeft w:val="0"/>
                          <w:marRight w:val="0"/>
                          <w:marTop w:val="183"/>
                          <w:marBottom w:val="183"/>
                          <w:divBdr>
                            <w:top w:val="none" w:sz="0" w:space="0" w:color="CCCCCC"/>
                            <w:left w:val="single" w:sz="18" w:space="9" w:color="CCCCCC"/>
                            <w:bottom w:val="none" w:sz="0" w:space="0" w:color="CCCCCC"/>
                            <w:right w:val="none" w:sz="0" w:space="0" w:color="CCCCCC"/>
                          </w:divBdr>
                          <w:divsChild>
                            <w:div w:id="11125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6381">
      <w:bodyDiv w:val="1"/>
      <w:marLeft w:val="0"/>
      <w:marRight w:val="0"/>
      <w:marTop w:val="0"/>
      <w:marBottom w:val="0"/>
      <w:divBdr>
        <w:top w:val="none" w:sz="0" w:space="0" w:color="auto"/>
        <w:left w:val="none" w:sz="0" w:space="0" w:color="auto"/>
        <w:bottom w:val="none" w:sz="0" w:space="0" w:color="auto"/>
        <w:right w:val="none" w:sz="0" w:space="0" w:color="auto"/>
      </w:divBdr>
    </w:div>
    <w:div w:id="659040724">
      <w:bodyDiv w:val="1"/>
      <w:marLeft w:val="0"/>
      <w:marRight w:val="0"/>
      <w:marTop w:val="0"/>
      <w:marBottom w:val="0"/>
      <w:divBdr>
        <w:top w:val="none" w:sz="0" w:space="0" w:color="auto"/>
        <w:left w:val="none" w:sz="0" w:space="0" w:color="auto"/>
        <w:bottom w:val="none" w:sz="0" w:space="0" w:color="auto"/>
        <w:right w:val="none" w:sz="0" w:space="0" w:color="auto"/>
      </w:divBdr>
    </w:div>
    <w:div w:id="794175614">
      <w:bodyDiv w:val="1"/>
      <w:marLeft w:val="0"/>
      <w:marRight w:val="0"/>
      <w:marTop w:val="0"/>
      <w:marBottom w:val="0"/>
      <w:divBdr>
        <w:top w:val="none" w:sz="0" w:space="0" w:color="auto"/>
        <w:left w:val="none" w:sz="0" w:space="0" w:color="auto"/>
        <w:bottom w:val="none" w:sz="0" w:space="0" w:color="auto"/>
        <w:right w:val="none" w:sz="0" w:space="0" w:color="auto"/>
      </w:divBdr>
    </w:div>
    <w:div w:id="897669700">
      <w:bodyDiv w:val="1"/>
      <w:marLeft w:val="0"/>
      <w:marRight w:val="0"/>
      <w:marTop w:val="0"/>
      <w:marBottom w:val="0"/>
      <w:divBdr>
        <w:top w:val="none" w:sz="0" w:space="0" w:color="auto"/>
        <w:left w:val="none" w:sz="0" w:space="0" w:color="auto"/>
        <w:bottom w:val="none" w:sz="0" w:space="0" w:color="auto"/>
        <w:right w:val="none" w:sz="0" w:space="0" w:color="auto"/>
      </w:divBdr>
      <w:divsChild>
        <w:div w:id="1204442089">
          <w:marLeft w:val="0"/>
          <w:marRight w:val="0"/>
          <w:marTop w:val="0"/>
          <w:marBottom w:val="0"/>
          <w:divBdr>
            <w:top w:val="none" w:sz="0" w:space="0" w:color="auto"/>
            <w:left w:val="none" w:sz="0" w:space="0" w:color="auto"/>
            <w:bottom w:val="none" w:sz="0" w:space="0" w:color="auto"/>
            <w:right w:val="none" w:sz="0" w:space="0" w:color="auto"/>
          </w:divBdr>
        </w:div>
      </w:divsChild>
    </w:div>
    <w:div w:id="898901487">
      <w:bodyDiv w:val="1"/>
      <w:marLeft w:val="0"/>
      <w:marRight w:val="0"/>
      <w:marTop w:val="0"/>
      <w:marBottom w:val="0"/>
      <w:divBdr>
        <w:top w:val="none" w:sz="0" w:space="0" w:color="auto"/>
        <w:left w:val="none" w:sz="0" w:space="0" w:color="auto"/>
        <w:bottom w:val="none" w:sz="0" w:space="0" w:color="auto"/>
        <w:right w:val="none" w:sz="0" w:space="0" w:color="auto"/>
      </w:divBdr>
      <w:divsChild>
        <w:div w:id="897086957">
          <w:marLeft w:val="0"/>
          <w:marRight w:val="0"/>
          <w:marTop w:val="0"/>
          <w:marBottom w:val="0"/>
          <w:divBdr>
            <w:top w:val="none" w:sz="0" w:space="0" w:color="auto"/>
            <w:left w:val="none" w:sz="0" w:space="0" w:color="auto"/>
            <w:bottom w:val="none" w:sz="0" w:space="0" w:color="auto"/>
            <w:right w:val="none" w:sz="0" w:space="0" w:color="auto"/>
          </w:divBdr>
          <w:divsChild>
            <w:div w:id="123694676">
              <w:marLeft w:val="2535"/>
              <w:marRight w:val="0"/>
              <w:marTop w:val="0"/>
              <w:marBottom w:val="0"/>
              <w:divBdr>
                <w:top w:val="none" w:sz="0" w:space="0" w:color="auto"/>
                <w:left w:val="none" w:sz="0" w:space="0" w:color="auto"/>
                <w:bottom w:val="none" w:sz="0" w:space="0" w:color="auto"/>
                <w:right w:val="none" w:sz="0" w:space="0" w:color="auto"/>
              </w:divBdr>
            </w:div>
          </w:divsChild>
        </w:div>
      </w:divsChild>
    </w:div>
    <w:div w:id="921599674">
      <w:bodyDiv w:val="1"/>
      <w:marLeft w:val="0"/>
      <w:marRight w:val="0"/>
      <w:marTop w:val="0"/>
      <w:marBottom w:val="0"/>
      <w:divBdr>
        <w:top w:val="none" w:sz="0" w:space="0" w:color="auto"/>
        <w:left w:val="none" w:sz="0" w:space="0" w:color="auto"/>
        <w:bottom w:val="none" w:sz="0" w:space="0" w:color="auto"/>
        <w:right w:val="none" w:sz="0" w:space="0" w:color="auto"/>
      </w:divBdr>
      <w:divsChild>
        <w:div w:id="1227254976">
          <w:marLeft w:val="0"/>
          <w:marRight w:val="0"/>
          <w:marTop w:val="0"/>
          <w:marBottom w:val="0"/>
          <w:divBdr>
            <w:top w:val="none" w:sz="0" w:space="0" w:color="auto"/>
            <w:left w:val="none" w:sz="0" w:space="0" w:color="auto"/>
            <w:bottom w:val="none" w:sz="0" w:space="0" w:color="auto"/>
            <w:right w:val="none" w:sz="0" w:space="0" w:color="auto"/>
          </w:divBdr>
          <w:divsChild>
            <w:div w:id="113328905">
              <w:marLeft w:val="2535"/>
              <w:marRight w:val="0"/>
              <w:marTop w:val="0"/>
              <w:marBottom w:val="0"/>
              <w:divBdr>
                <w:top w:val="none" w:sz="0" w:space="0" w:color="auto"/>
                <w:left w:val="none" w:sz="0" w:space="0" w:color="auto"/>
                <w:bottom w:val="none" w:sz="0" w:space="0" w:color="auto"/>
                <w:right w:val="none" w:sz="0" w:space="0" w:color="auto"/>
              </w:divBdr>
            </w:div>
          </w:divsChild>
        </w:div>
      </w:divsChild>
    </w:div>
    <w:div w:id="1150708900">
      <w:bodyDiv w:val="1"/>
      <w:marLeft w:val="0"/>
      <w:marRight w:val="0"/>
      <w:marTop w:val="0"/>
      <w:marBottom w:val="0"/>
      <w:divBdr>
        <w:top w:val="none" w:sz="0" w:space="0" w:color="auto"/>
        <w:left w:val="none" w:sz="0" w:space="0" w:color="auto"/>
        <w:bottom w:val="none" w:sz="0" w:space="0" w:color="auto"/>
        <w:right w:val="none" w:sz="0" w:space="0" w:color="auto"/>
      </w:divBdr>
      <w:divsChild>
        <w:div w:id="1020087594">
          <w:marLeft w:val="432"/>
          <w:marRight w:val="0"/>
          <w:marTop w:val="130"/>
          <w:marBottom w:val="0"/>
          <w:divBdr>
            <w:top w:val="none" w:sz="0" w:space="0" w:color="auto"/>
            <w:left w:val="none" w:sz="0" w:space="0" w:color="auto"/>
            <w:bottom w:val="none" w:sz="0" w:space="0" w:color="auto"/>
            <w:right w:val="none" w:sz="0" w:space="0" w:color="auto"/>
          </w:divBdr>
        </w:div>
        <w:div w:id="1711102155">
          <w:marLeft w:val="432"/>
          <w:marRight w:val="0"/>
          <w:marTop w:val="130"/>
          <w:marBottom w:val="0"/>
          <w:divBdr>
            <w:top w:val="none" w:sz="0" w:space="0" w:color="auto"/>
            <w:left w:val="none" w:sz="0" w:space="0" w:color="auto"/>
            <w:bottom w:val="none" w:sz="0" w:space="0" w:color="auto"/>
            <w:right w:val="none" w:sz="0" w:space="0" w:color="auto"/>
          </w:divBdr>
        </w:div>
        <w:div w:id="2026705942">
          <w:marLeft w:val="432"/>
          <w:marRight w:val="0"/>
          <w:marTop w:val="130"/>
          <w:marBottom w:val="0"/>
          <w:divBdr>
            <w:top w:val="none" w:sz="0" w:space="0" w:color="auto"/>
            <w:left w:val="none" w:sz="0" w:space="0" w:color="auto"/>
            <w:bottom w:val="none" w:sz="0" w:space="0" w:color="auto"/>
            <w:right w:val="none" w:sz="0" w:space="0" w:color="auto"/>
          </w:divBdr>
        </w:div>
        <w:div w:id="201333136">
          <w:marLeft w:val="432"/>
          <w:marRight w:val="0"/>
          <w:marTop w:val="130"/>
          <w:marBottom w:val="0"/>
          <w:divBdr>
            <w:top w:val="none" w:sz="0" w:space="0" w:color="auto"/>
            <w:left w:val="none" w:sz="0" w:space="0" w:color="auto"/>
            <w:bottom w:val="none" w:sz="0" w:space="0" w:color="auto"/>
            <w:right w:val="none" w:sz="0" w:space="0" w:color="auto"/>
          </w:divBdr>
        </w:div>
        <w:div w:id="1175807976">
          <w:marLeft w:val="432"/>
          <w:marRight w:val="0"/>
          <w:marTop w:val="130"/>
          <w:marBottom w:val="0"/>
          <w:divBdr>
            <w:top w:val="none" w:sz="0" w:space="0" w:color="auto"/>
            <w:left w:val="none" w:sz="0" w:space="0" w:color="auto"/>
            <w:bottom w:val="none" w:sz="0" w:space="0" w:color="auto"/>
            <w:right w:val="none" w:sz="0" w:space="0" w:color="auto"/>
          </w:divBdr>
        </w:div>
      </w:divsChild>
    </w:div>
    <w:div w:id="1249584802">
      <w:bodyDiv w:val="1"/>
      <w:marLeft w:val="0"/>
      <w:marRight w:val="0"/>
      <w:marTop w:val="0"/>
      <w:marBottom w:val="0"/>
      <w:divBdr>
        <w:top w:val="none" w:sz="0" w:space="0" w:color="auto"/>
        <w:left w:val="none" w:sz="0" w:space="0" w:color="auto"/>
        <w:bottom w:val="none" w:sz="0" w:space="0" w:color="auto"/>
        <w:right w:val="none" w:sz="0" w:space="0" w:color="auto"/>
      </w:divBdr>
    </w:div>
    <w:div w:id="1371345799">
      <w:bodyDiv w:val="1"/>
      <w:marLeft w:val="0"/>
      <w:marRight w:val="0"/>
      <w:marTop w:val="0"/>
      <w:marBottom w:val="0"/>
      <w:divBdr>
        <w:top w:val="none" w:sz="0" w:space="0" w:color="auto"/>
        <w:left w:val="none" w:sz="0" w:space="0" w:color="auto"/>
        <w:bottom w:val="none" w:sz="0" w:space="0" w:color="auto"/>
        <w:right w:val="none" w:sz="0" w:space="0" w:color="auto"/>
      </w:divBdr>
      <w:divsChild>
        <w:div w:id="657416815">
          <w:marLeft w:val="0"/>
          <w:marRight w:val="0"/>
          <w:marTop w:val="0"/>
          <w:marBottom w:val="0"/>
          <w:divBdr>
            <w:top w:val="none" w:sz="0" w:space="0" w:color="auto"/>
            <w:left w:val="none" w:sz="0" w:space="0" w:color="auto"/>
            <w:bottom w:val="none" w:sz="0" w:space="0" w:color="auto"/>
            <w:right w:val="none" w:sz="0" w:space="0" w:color="auto"/>
          </w:divBdr>
          <w:divsChild>
            <w:div w:id="1380089405">
              <w:marLeft w:val="2535"/>
              <w:marRight w:val="0"/>
              <w:marTop w:val="0"/>
              <w:marBottom w:val="0"/>
              <w:divBdr>
                <w:top w:val="none" w:sz="0" w:space="0" w:color="auto"/>
                <w:left w:val="none" w:sz="0" w:space="0" w:color="auto"/>
                <w:bottom w:val="none" w:sz="0" w:space="0" w:color="auto"/>
                <w:right w:val="none" w:sz="0" w:space="0" w:color="auto"/>
              </w:divBdr>
            </w:div>
          </w:divsChild>
        </w:div>
      </w:divsChild>
    </w:div>
    <w:div w:id="1475754722">
      <w:bodyDiv w:val="1"/>
      <w:marLeft w:val="0"/>
      <w:marRight w:val="0"/>
      <w:marTop w:val="0"/>
      <w:marBottom w:val="0"/>
      <w:divBdr>
        <w:top w:val="none" w:sz="0" w:space="0" w:color="auto"/>
        <w:left w:val="none" w:sz="0" w:space="0" w:color="auto"/>
        <w:bottom w:val="none" w:sz="0" w:space="0" w:color="auto"/>
        <w:right w:val="none" w:sz="0" w:space="0" w:color="auto"/>
      </w:divBdr>
    </w:div>
    <w:div w:id="1481651413">
      <w:bodyDiv w:val="1"/>
      <w:marLeft w:val="0"/>
      <w:marRight w:val="0"/>
      <w:marTop w:val="0"/>
      <w:marBottom w:val="0"/>
      <w:divBdr>
        <w:top w:val="none" w:sz="0" w:space="0" w:color="auto"/>
        <w:left w:val="none" w:sz="0" w:space="0" w:color="auto"/>
        <w:bottom w:val="none" w:sz="0" w:space="0" w:color="auto"/>
        <w:right w:val="none" w:sz="0" w:space="0" w:color="auto"/>
      </w:divBdr>
    </w:div>
    <w:div w:id="1670980289">
      <w:bodyDiv w:val="1"/>
      <w:marLeft w:val="0"/>
      <w:marRight w:val="0"/>
      <w:marTop w:val="0"/>
      <w:marBottom w:val="0"/>
      <w:divBdr>
        <w:top w:val="none" w:sz="0" w:space="0" w:color="auto"/>
        <w:left w:val="none" w:sz="0" w:space="0" w:color="auto"/>
        <w:bottom w:val="none" w:sz="0" w:space="0" w:color="auto"/>
        <w:right w:val="none" w:sz="0" w:space="0" w:color="auto"/>
      </w:divBdr>
      <w:divsChild>
        <w:div w:id="628901859">
          <w:marLeft w:val="0"/>
          <w:marRight w:val="0"/>
          <w:marTop w:val="0"/>
          <w:marBottom w:val="0"/>
          <w:divBdr>
            <w:top w:val="none" w:sz="0" w:space="0" w:color="auto"/>
            <w:left w:val="none" w:sz="0" w:space="0" w:color="auto"/>
            <w:bottom w:val="none" w:sz="0" w:space="0" w:color="auto"/>
            <w:right w:val="none" w:sz="0" w:space="0" w:color="auto"/>
          </w:divBdr>
          <w:divsChild>
            <w:div w:id="1948200073">
              <w:marLeft w:val="2535"/>
              <w:marRight w:val="0"/>
              <w:marTop w:val="0"/>
              <w:marBottom w:val="0"/>
              <w:divBdr>
                <w:top w:val="none" w:sz="0" w:space="0" w:color="auto"/>
                <w:left w:val="none" w:sz="0" w:space="0" w:color="auto"/>
                <w:bottom w:val="none" w:sz="0" w:space="0" w:color="auto"/>
                <w:right w:val="none" w:sz="0" w:space="0" w:color="auto"/>
              </w:divBdr>
            </w:div>
          </w:divsChild>
        </w:div>
      </w:divsChild>
    </w:div>
    <w:div w:id="1810514933">
      <w:bodyDiv w:val="1"/>
      <w:marLeft w:val="0"/>
      <w:marRight w:val="0"/>
      <w:marTop w:val="0"/>
      <w:marBottom w:val="0"/>
      <w:divBdr>
        <w:top w:val="none" w:sz="0" w:space="0" w:color="auto"/>
        <w:left w:val="none" w:sz="0" w:space="0" w:color="auto"/>
        <w:bottom w:val="none" w:sz="0" w:space="0" w:color="auto"/>
        <w:right w:val="none" w:sz="0" w:space="0" w:color="auto"/>
      </w:divBdr>
      <w:divsChild>
        <w:div w:id="1745494862">
          <w:marLeft w:val="0"/>
          <w:marRight w:val="0"/>
          <w:marTop w:val="0"/>
          <w:marBottom w:val="0"/>
          <w:divBdr>
            <w:top w:val="none" w:sz="0" w:space="0" w:color="auto"/>
            <w:left w:val="none" w:sz="0" w:space="0" w:color="auto"/>
            <w:bottom w:val="none" w:sz="0" w:space="0" w:color="auto"/>
            <w:right w:val="none" w:sz="0" w:space="0" w:color="auto"/>
          </w:divBdr>
          <w:divsChild>
            <w:div w:id="1769111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65579940">
      <w:bodyDiv w:val="1"/>
      <w:marLeft w:val="0"/>
      <w:marRight w:val="0"/>
      <w:marTop w:val="0"/>
      <w:marBottom w:val="0"/>
      <w:divBdr>
        <w:top w:val="none" w:sz="0" w:space="0" w:color="auto"/>
        <w:left w:val="none" w:sz="0" w:space="0" w:color="auto"/>
        <w:bottom w:val="none" w:sz="0" w:space="0" w:color="auto"/>
        <w:right w:val="none" w:sz="0" w:space="0" w:color="auto"/>
      </w:divBdr>
      <w:divsChild>
        <w:div w:id="75059989">
          <w:marLeft w:val="432"/>
          <w:marRight w:val="0"/>
          <w:marTop w:val="130"/>
          <w:marBottom w:val="0"/>
          <w:divBdr>
            <w:top w:val="none" w:sz="0" w:space="0" w:color="auto"/>
            <w:left w:val="none" w:sz="0" w:space="0" w:color="auto"/>
            <w:bottom w:val="none" w:sz="0" w:space="0" w:color="auto"/>
            <w:right w:val="none" w:sz="0" w:space="0" w:color="auto"/>
          </w:divBdr>
        </w:div>
      </w:divsChild>
    </w:div>
    <w:div w:id="1993362761">
      <w:bodyDiv w:val="1"/>
      <w:marLeft w:val="0"/>
      <w:marRight w:val="0"/>
      <w:marTop w:val="0"/>
      <w:marBottom w:val="0"/>
      <w:divBdr>
        <w:top w:val="none" w:sz="0" w:space="0" w:color="auto"/>
        <w:left w:val="none" w:sz="0" w:space="0" w:color="auto"/>
        <w:bottom w:val="none" w:sz="0" w:space="0" w:color="auto"/>
        <w:right w:val="none" w:sz="0" w:space="0" w:color="auto"/>
      </w:divBdr>
      <w:divsChild>
        <w:div w:id="1486362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package" Target="embeddings/Microsoft_Office_PowerPoint_Slide1.sldx"/><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package" Target="embeddings/Microsoft_Office_PowerPoint_Slide5.sldx"/><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package" Target="embeddings/Microsoft_Office_PowerPoint_Slide3.sldx"/><Relationship Id="rId25" Type="http://schemas.openxmlformats.org/officeDocument/2006/relationships/package" Target="embeddings/Microsoft_Office_PowerPoint_Slide7.sld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package" Target="embeddings/Microsoft_Office_PowerPoint_Slide9.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Office_PowerPoint_Slide2.sldx"/><Relationship Id="rId23" Type="http://schemas.openxmlformats.org/officeDocument/2006/relationships/package" Target="embeddings/Microsoft_Office_PowerPoint_Slide6.sldx"/><Relationship Id="rId28" Type="http://schemas.openxmlformats.org/officeDocument/2006/relationships/image" Target="media/image12.wmf"/><Relationship Id="rId10" Type="http://schemas.openxmlformats.org/officeDocument/2006/relationships/image" Target="media/image2.gif"/><Relationship Id="rId19" Type="http://schemas.openxmlformats.org/officeDocument/2006/relationships/package" Target="embeddings/Microsoft_Office_PowerPoint_Slide4.sldx"/><Relationship Id="rId31" Type="http://schemas.openxmlformats.org/officeDocument/2006/relationships/package" Target="embeddings/Microsoft_Office_PowerPoint_Slide10.sldx"/><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emf"/><Relationship Id="rId27" Type="http://schemas.openxmlformats.org/officeDocument/2006/relationships/package" Target="embeddings/Microsoft_Office_PowerPoint_Slide8.sldx"/><Relationship Id="rId30" Type="http://schemas.openxmlformats.org/officeDocument/2006/relationships/image" Target="media/image13.emf"/><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05B4796141453398D0A6F3A39F6307"/>
        <w:category>
          <w:name w:val="General"/>
          <w:gallery w:val="placeholder"/>
        </w:category>
        <w:types>
          <w:type w:val="bbPlcHdr"/>
        </w:types>
        <w:behaviors>
          <w:behavior w:val="content"/>
        </w:behaviors>
        <w:guid w:val="{3FA48F41-FE1C-4AC2-8297-58EBC8202123}"/>
      </w:docPartPr>
      <w:docPartBody>
        <w:p w:rsidR="00836998" w:rsidRDefault="00BE17BE" w:rsidP="00BE17BE">
          <w:pPr>
            <w:pStyle w:val="2305B4796141453398D0A6F3A39F6307"/>
          </w:pPr>
          <w:r>
            <w:rPr>
              <w:rFonts w:asciiTheme="majorHAnsi" w:eastAsiaTheme="majorEastAsia" w:hAnsiTheme="majorHAnsi" w:cstheme="majorBidi"/>
              <w:color w:val="FFFFFF" w:themeColor="background1"/>
              <w:sz w:val="72"/>
              <w:szCs w:val="72"/>
            </w:rPr>
            <w:t>[Type the document title]</w:t>
          </w:r>
        </w:p>
      </w:docPartBody>
    </w:docPart>
    <w:docPart>
      <w:docPartPr>
        <w:name w:val="8D699674A7064346B01940E9ACC6459E"/>
        <w:category>
          <w:name w:val="General"/>
          <w:gallery w:val="placeholder"/>
        </w:category>
        <w:types>
          <w:type w:val="bbPlcHdr"/>
        </w:types>
        <w:behaviors>
          <w:behavior w:val="content"/>
        </w:behaviors>
        <w:guid w:val="{C4EE6EAE-AC0A-462C-B5F4-E483731D9A4A}"/>
      </w:docPartPr>
      <w:docPartBody>
        <w:p w:rsidR="00836998" w:rsidRDefault="00BE17BE" w:rsidP="00BE17BE">
          <w:pPr>
            <w:pStyle w:val="8D699674A7064346B01940E9ACC6459E"/>
          </w:pPr>
          <w:r>
            <w:rPr>
              <w:color w:val="FFFFFF" w:themeColor="background1"/>
            </w:rPr>
            <w:t>[Type the author name]</w:t>
          </w:r>
        </w:p>
      </w:docPartBody>
    </w:docPart>
    <w:docPart>
      <w:docPartPr>
        <w:name w:val="E6186CB995904DA98675B96FAC3F24FA"/>
        <w:category>
          <w:name w:val="General"/>
          <w:gallery w:val="placeholder"/>
        </w:category>
        <w:types>
          <w:type w:val="bbPlcHdr"/>
        </w:types>
        <w:behaviors>
          <w:behavior w:val="content"/>
        </w:behaviors>
        <w:guid w:val="{032ED359-65E9-451D-90E9-A39990AB04DB}"/>
      </w:docPartPr>
      <w:docPartBody>
        <w:p w:rsidR="00836998" w:rsidRDefault="00BE17BE" w:rsidP="00BE17BE">
          <w:pPr>
            <w:pStyle w:val="E6186CB995904DA98675B96FAC3F24FA"/>
          </w:pPr>
          <w:r>
            <w:rPr>
              <w:color w:val="FFFFFF" w:themeColor="background1"/>
            </w:rPr>
            <w:t>[Type the company name]</w:t>
          </w:r>
        </w:p>
      </w:docPartBody>
    </w:docPart>
    <w:docPart>
      <w:docPartPr>
        <w:name w:val="7AEE241759C348CA9646414F7798FB8D"/>
        <w:category>
          <w:name w:val="General"/>
          <w:gallery w:val="placeholder"/>
        </w:category>
        <w:types>
          <w:type w:val="bbPlcHdr"/>
        </w:types>
        <w:behaviors>
          <w:behavior w:val="content"/>
        </w:behaviors>
        <w:guid w:val="{B63EB5D3-E9D2-41EA-AD28-5B45F00A6CBD}"/>
      </w:docPartPr>
      <w:docPartBody>
        <w:p w:rsidR="00836998" w:rsidRDefault="00BE17BE" w:rsidP="00BE17BE">
          <w:pPr>
            <w:pStyle w:val="7AEE241759C348CA9646414F7798FB8D"/>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34157"/>
    <w:rsid w:val="000929AE"/>
    <w:rsid w:val="00836998"/>
    <w:rsid w:val="00B34157"/>
    <w:rsid w:val="00BE17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7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4A951B5B4843E6B07FAF86552DD951">
    <w:name w:val="C44A951B5B4843E6B07FAF86552DD951"/>
    <w:rsid w:val="00B34157"/>
  </w:style>
  <w:style w:type="paragraph" w:customStyle="1" w:styleId="7A3D301EF27842F786D0A729A4DFC7DF">
    <w:name w:val="7A3D301EF27842F786D0A729A4DFC7DF"/>
    <w:rsid w:val="00B34157"/>
  </w:style>
  <w:style w:type="paragraph" w:customStyle="1" w:styleId="36B96AB9A32641F2BD484C8B0F574F35">
    <w:name w:val="36B96AB9A32641F2BD484C8B0F574F35"/>
    <w:rsid w:val="00B34157"/>
  </w:style>
  <w:style w:type="paragraph" w:customStyle="1" w:styleId="4A483701AC2B48F297483E9756A880D4">
    <w:name w:val="4A483701AC2B48F297483E9756A880D4"/>
    <w:rsid w:val="00B34157"/>
  </w:style>
  <w:style w:type="paragraph" w:customStyle="1" w:styleId="A4B75CBA649E4EF3B9AC470527AAB5FA">
    <w:name w:val="A4B75CBA649E4EF3B9AC470527AAB5FA"/>
    <w:rsid w:val="00B34157"/>
  </w:style>
  <w:style w:type="paragraph" w:customStyle="1" w:styleId="66170E050753428BA1BE9B035FF7184A">
    <w:name w:val="66170E050753428BA1BE9B035FF7184A"/>
    <w:rsid w:val="00B34157"/>
  </w:style>
  <w:style w:type="paragraph" w:customStyle="1" w:styleId="55DF65BE0CD842A19BA507A652C0587F">
    <w:name w:val="55DF65BE0CD842A19BA507A652C0587F"/>
    <w:rsid w:val="00B34157"/>
  </w:style>
  <w:style w:type="paragraph" w:customStyle="1" w:styleId="67289B32350F4822BBACD5D37043C5C4">
    <w:name w:val="67289B32350F4822BBACD5D37043C5C4"/>
    <w:rsid w:val="00BE17BE"/>
  </w:style>
  <w:style w:type="paragraph" w:customStyle="1" w:styleId="2305B4796141453398D0A6F3A39F6307">
    <w:name w:val="2305B4796141453398D0A6F3A39F6307"/>
    <w:rsid w:val="00BE17BE"/>
  </w:style>
  <w:style w:type="paragraph" w:customStyle="1" w:styleId="727E7F90E4B34E39A84683B2BEFCB1CF">
    <w:name w:val="727E7F90E4B34E39A84683B2BEFCB1CF"/>
    <w:rsid w:val="00BE17BE"/>
  </w:style>
  <w:style w:type="paragraph" w:customStyle="1" w:styleId="8D699674A7064346B01940E9ACC6459E">
    <w:name w:val="8D699674A7064346B01940E9ACC6459E"/>
    <w:rsid w:val="00BE17BE"/>
  </w:style>
  <w:style w:type="paragraph" w:customStyle="1" w:styleId="E6186CB995904DA98675B96FAC3F24FA">
    <w:name w:val="E6186CB995904DA98675B96FAC3F24FA"/>
    <w:rsid w:val="00BE17BE"/>
  </w:style>
  <w:style w:type="paragraph" w:customStyle="1" w:styleId="7AEE241759C348CA9646414F7798FB8D">
    <w:name w:val="7AEE241759C348CA9646414F7798FB8D"/>
    <w:rsid w:val="00BE17BE"/>
  </w:style>
  <w:style w:type="paragraph" w:customStyle="1" w:styleId="BF18587BF03946EE9F1AA44548C11DAA">
    <w:name w:val="BF18587BF03946EE9F1AA44548C11DAA"/>
    <w:rsid w:val="00BE17BE"/>
  </w:style>
  <w:style w:type="paragraph" w:customStyle="1" w:styleId="A562761EE40548E783FFF2B716B13C9D">
    <w:name w:val="A562761EE40548E783FFF2B716B13C9D"/>
    <w:rsid w:val="00836998"/>
  </w:style>
  <w:style w:type="paragraph" w:customStyle="1" w:styleId="14E5590B2E7B49308FA9F3DB7D23BD6C">
    <w:name w:val="14E5590B2E7B49308FA9F3DB7D23BD6C"/>
    <w:rsid w:val="00836998"/>
  </w:style>
  <w:style w:type="paragraph" w:customStyle="1" w:styleId="22CA28D2D0CF431DB378AEE176CE23AE">
    <w:name w:val="22CA28D2D0CF431DB378AEE176CE23AE"/>
    <w:rsid w:val="000929AE"/>
  </w:style>
  <w:style w:type="paragraph" w:customStyle="1" w:styleId="E802B0FA11414B54AE09F9736AF3FB8F">
    <w:name w:val="E802B0FA11414B54AE09F9736AF3FB8F"/>
    <w:rsid w:val="000929A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17</Pages>
  <Words>2144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Graduate Teaching Assistants</vt:lpstr>
    </vt:vector>
  </TitlesOfParts>
  <Company>University of Manchester</Company>
  <LinksUpToDate>false</LinksUpToDate>
  <CharactersWithSpaces>14339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Teaching Assistants</dc:title>
  <dc:subject>Session 1</dc:subject>
  <dc:creator>Andrew Davies</dc:creator>
  <cp:lastModifiedBy>Andrew</cp:lastModifiedBy>
  <cp:revision>4</cp:revision>
  <cp:lastPrinted>2011-11-11T11:21:00Z</cp:lastPrinted>
  <dcterms:created xsi:type="dcterms:W3CDTF">2011-11-10T22:50:00Z</dcterms:created>
  <dcterms:modified xsi:type="dcterms:W3CDTF">2011-11-11T12:46:00Z</dcterms:modified>
</cp:coreProperties>
</file>