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AB" w:rsidRPr="002C29AB" w:rsidRDefault="002C29AB" w:rsidP="002C29AB">
      <w:pPr>
        <w:spacing w:before="100" w:beforeAutospacing="1" w:after="100" w:afterAutospacing="1" w:line="240" w:lineRule="auto"/>
        <w:outlineLvl w:val="0"/>
        <w:rPr>
          <w:rFonts w:eastAsia="Times New Roman" w:cs="Times New Roman"/>
          <w:b/>
          <w:bCs/>
          <w:kern w:val="36"/>
          <w:sz w:val="24"/>
          <w:szCs w:val="24"/>
        </w:rPr>
      </w:pPr>
      <w:r w:rsidRPr="002C29AB">
        <w:rPr>
          <w:rFonts w:eastAsia="Times New Roman" w:cs="Times New Roman"/>
          <w:b/>
          <w:bCs/>
          <w:kern w:val="36"/>
          <w:sz w:val="24"/>
          <w:szCs w:val="24"/>
        </w:rPr>
        <w:t>Why choose Criminology at Manchester?</w:t>
      </w:r>
    </w:p>
    <w:p w:rsidR="002C29AB" w:rsidRDefault="002C29AB" w:rsidP="002C29AB">
      <w:pPr>
        <w:spacing w:before="100" w:beforeAutospacing="1" w:after="100" w:afterAutospacing="1" w:line="240" w:lineRule="auto"/>
        <w:rPr>
          <w:rFonts w:eastAsia="Times New Roman" w:cs="Times New Roman"/>
          <w:sz w:val="24"/>
          <w:szCs w:val="24"/>
        </w:rPr>
      </w:pPr>
      <w:r w:rsidRPr="009D6E6F">
        <w:rPr>
          <w:rFonts w:eastAsia="Times New Roman" w:cs="Times New Roman"/>
          <w:sz w:val="24"/>
          <w:szCs w:val="24"/>
        </w:rPr>
        <w:t xml:space="preserve">Criminology is the study of crime. This includes its measurement and definition, causes and effects, and reactions to it, including preventive efforts, involving the public, politicians, the police and the criminal justice system. </w:t>
      </w:r>
    </w:p>
    <w:p w:rsidR="002C29AB" w:rsidRPr="009D6E6F" w:rsidRDefault="009D6E6F" w:rsidP="009D6E6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Criminology courses at Manchester</w:t>
      </w:r>
    </w:p>
    <w:p w:rsidR="002C29AB" w:rsidRPr="002C29AB" w:rsidRDefault="002C29AB" w:rsidP="002C29AB">
      <w:pPr>
        <w:spacing w:before="100" w:beforeAutospacing="1" w:after="100" w:afterAutospacing="1" w:line="240" w:lineRule="auto"/>
        <w:rPr>
          <w:rFonts w:eastAsia="Times New Roman" w:cs="Times New Roman"/>
          <w:sz w:val="24"/>
          <w:szCs w:val="24"/>
        </w:rPr>
      </w:pPr>
      <w:r w:rsidRPr="009D6E6F">
        <w:rPr>
          <w:rFonts w:eastAsia="Times New Roman" w:cs="Times New Roman"/>
          <w:sz w:val="24"/>
          <w:szCs w:val="24"/>
        </w:rPr>
        <w:t>At Manchester University Law School the Centre for Criminology and Criminal Justice hosts many of the UK’s leading experts in criminological research. In recent years CCCJ staff have been at the forefront of criminological research on gangs, hate crime and other forms of violence, policing and security, comparative criminal justice, drug use, migration and people trafficking, and gender and crime.</w:t>
      </w:r>
    </w:p>
    <w:p w:rsidR="002C29AB" w:rsidRPr="002C29AB" w:rsidRDefault="002C29AB" w:rsidP="002C29AB">
      <w:pPr>
        <w:spacing w:before="100" w:beforeAutospacing="1" w:after="100" w:afterAutospacing="1" w:line="240" w:lineRule="auto"/>
        <w:rPr>
          <w:rFonts w:eastAsia="Times New Roman" w:cs="Times New Roman"/>
          <w:sz w:val="24"/>
          <w:szCs w:val="24"/>
        </w:rPr>
      </w:pPr>
      <w:r w:rsidRPr="002C29AB">
        <w:rPr>
          <w:rFonts w:eastAsia="Times New Roman" w:cs="Times New Roman"/>
          <w:sz w:val="24"/>
          <w:szCs w:val="24"/>
        </w:rPr>
        <w:t>The criminology programmes we offer at bo</w:t>
      </w:r>
      <w:bookmarkStart w:id="0" w:name="_GoBack"/>
      <w:bookmarkEnd w:id="0"/>
      <w:r w:rsidRPr="002C29AB">
        <w:rPr>
          <w:rFonts w:eastAsia="Times New Roman" w:cs="Times New Roman"/>
          <w:sz w:val="24"/>
          <w:szCs w:val="24"/>
        </w:rPr>
        <w:t>th undergraduate and postgraduate levels are all taught by research active staff, using a mixture of int</w:t>
      </w:r>
      <w:r w:rsidRPr="00C11A2E">
        <w:rPr>
          <w:rFonts w:eastAsia="Times New Roman" w:cs="Times New Roman"/>
          <w:sz w:val="24"/>
          <w:szCs w:val="24"/>
        </w:rPr>
        <w:t xml:space="preserve">eractive, lecture and seminar based-teaching. Students have the opportunity to apply for a ‘study-abroad’ semester in the second-year of the BA Criminology program (currently </w:t>
      </w:r>
      <w:r w:rsidRPr="002C29AB">
        <w:rPr>
          <w:rFonts w:eastAsia="Times New Roman" w:cs="Times New Roman"/>
          <w:sz w:val="24"/>
          <w:szCs w:val="24"/>
        </w:rPr>
        <w:t>Melbourne University in Australia, and in the USA at Arizona State University and Rutgers University, New Jersey).</w:t>
      </w:r>
    </w:p>
    <w:p w:rsidR="002C29AB" w:rsidRPr="002C29AB" w:rsidRDefault="002C29AB" w:rsidP="002C29AB">
      <w:pPr>
        <w:spacing w:before="100" w:beforeAutospacing="1" w:after="100" w:afterAutospacing="1" w:line="240" w:lineRule="auto"/>
        <w:rPr>
          <w:rFonts w:eastAsia="Times New Roman" w:cs="Times New Roman"/>
          <w:sz w:val="24"/>
          <w:szCs w:val="24"/>
        </w:rPr>
      </w:pPr>
      <w:r w:rsidRPr="002C29AB">
        <w:rPr>
          <w:rFonts w:eastAsia="Times New Roman" w:cs="Times New Roman"/>
          <w:sz w:val="24"/>
          <w:szCs w:val="24"/>
        </w:rPr>
        <w:t>Because our criminology degrees address issues that are core across the fields of sociology, social work law, and political science, they are the subject of choice for many of those looking for a strong grounding in social science. Many of our students go on to enter criminal justice occupations and other helping professions. All benefit from the strong research methods and data analytic skills that run through our degree programmes.</w:t>
      </w:r>
    </w:p>
    <w:p w:rsidR="002C29AB" w:rsidRPr="002C29AB" w:rsidRDefault="002C29AB" w:rsidP="002C29AB">
      <w:pPr>
        <w:spacing w:before="100" w:beforeAutospacing="1" w:after="100" w:afterAutospacing="1" w:line="240" w:lineRule="auto"/>
        <w:rPr>
          <w:rFonts w:eastAsia="Times New Roman" w:cs="Times New Roman"/>
          <w:sz w:val="24"/>
          <w:szCs w:val="24"/>
        </w:rPr>
      </w:pPr>
      <w:r w:rsidRPr="002C29AB">
        <w:rPr>
          <w:rFonts w:eastAsia="Times New Roman" w:cs="Times New Roman"/>
          <w:sz w:val="24"/>
          <w:szCs w:val="24"/>
        </w:rPr>
        <w:t xml:space="preserve">The </w:t>
      </w:r>
      <w:r w:rsidRPr="00C11A2E">
        <w:rPr>
          <w:rFonts w:eastAsia="Times New Roman" w:cs="Times New Roman"/>
          <w:sz w:val="24"/>
          <w:szCs w:val="24"/>
        </w:rPr>
        <w:t>student societies hosted by the school together with the common rooms facilities, opp</w:t>
      </w:r>
      <w:r w:rsidRPr="002C29AB">
        <w:rPr>
          <w:rFonts w:eastAsia="Times New Roman" w:cs="Times New Roman"/>
          <w:sz w:val="24"/>
          <w:szCs w:val="24"/>
        </w:rPr>
        <w:t>ortunities for vocational work afforded by the schoo</w:t>
      </w:r>
      <w:r w:rsidRPr="00C11A2E">
        <w:rPr>
          <w:rFonts w:eastAsia="Times New Roman" w:cs="Times New Roman"/>
          <w:sz w:val="24"/>
          <w:szCs w:val="24"/>
        </w:rPr>
        <w:t>l’s legal advice centre, a</w:t>
      </w:r>
      <w:r w:rsidRPr="002C29AB">
        <w:rPr>
          <w:rFonts w:eastAsia="Times New Roman" w:cs="Times New Roman"/>
          <w:sz w:val="24"/>
          <w:szCs w:val="24"/>
        </w:rPr>
        <w:t>nd international student exchange programmes equip our students well with the skills, support and connections they need to enter a range of professions upon graduation.</w:t>
      </w:r>
    </w:p>
    <w:p w:rsidR="002C29AB" w:rsidRPr="002C29AB" w:rsidRDefault="002C29AB" w:rsidP="002C29AB">
      <w:pPr>
        <w:spacing w:before="100" w:beforeAutospacing="1" w:after="100" w:afterAutospacing="1" w:line="240" w:lineRule="auto"/>
        <w:rPr>
          <w:rFonts w:eastAsia="Times New Roman" w:cs="Times New Roman"/>
          <w:sz w:val="24"/>
          <w:szCs w:val="24"/>
        </w:rPr>
      </w:pPr>
      <w:r w:rsidRPr="002C29AB">
        <w:rPr>
          <w:rFonts w:eastAsia="Times New Roman" w:cs="Times New Roman"/>
          <w:sz w:val="24"/>
          <w:szCs w:val="24"/>
        </w:rPr>
        <w:t>Details of our undergraduate programme can be found via the link below:</w:t>
      </w:r>
    </w:p>
    <w:p w:rsidR="002C29AB" w:rsidRPr="00C11A2E" w:rsidRDefault="00C11A2E" w:rsidP="002C29AB">
      <w:pPr>
        <w:numPr>
          <w:ilvl w:val="0"/>
          <w:numId w:val="1"/>
        </w:numPr>
        <w:spacing w:before="100" w:beforeAutospacing="1" w:after="100" w:afterAutospacing="1" w:line="240" w:lineRule="auto"/>
        <w:ind w:left="3855"/>
        <w:rPr>
          <w:rStyle w:val="Hyperlink"/>
          <w:rFonts w:eastAsia="Times New Roman" w:cs="Times New Roman"/>
          <w:sz w:val="24"/>
          <w:szCs w:val="24"/>
        </w:rPr>
      </w:pPr>
      <w:r>
        <w:rPr>
          <w:rFonts w:eastAsia="Times New Roman" w:cs="Times New Roman"/>
          <w:color w:val="0000FF"/>
          <w:sz w:val="24"/>
          <w:szCs w:val="24"/>
          <w:u w:val="single"/>
        </w:rPr>
        <w:fldChar w:fldCharType="begin"/>
      </w:r>
      <w:r>
        <w:rPr>
          <w:rFonts w:eastAsia="Times New Roman" w:cs="Times New Roman"/>
          <w:color w:val="0000FF"/>
          <w:sz w:val="24"/>
          <w:szCs w:val="24"/>
          <w:u w:val="single"/>
        </w:rPr>
        <w:instrText xml:space="preserve"> HYPERLINK "http://www.manchester.ac.uk/undergraduate/courses/search2013/bysubject/07052/criminology-3-years-ba/" </w:instrText>
      </w:r>
      <w:r>
        <w:rPr>
          <w:rFonts w:eastAsia="Times New Roman" w:cs="Times New Roman"/>
          <w:color w:val="0000FF"/>
          <w:sz w:val="24"/>
          <w:szCs w:val="24"/>
          <w:u w:val="single"/>
        </w:rPr>
        <w:fldChar w:fldCharType="separate"/>
      </w:r>
      <w:r w:rsidR="002C29AB" w:rsidRPr="00C11A2E">
        <w:rPr>
          <w:rStyle w:val="Hyperlink"/>
          <w:rFonts w:eastAsia="Times New Roman" w:cs="Times New Roman"/>
          <w:sz w:val="24"/>
          <w:szCs w:val="24"/>
        </w:rPr>
        <w:t>Criminology (3 Years) [BA]</w:t>
      </w:r>
    </w:p>
    <w:p w:rsidR="002C29AB" w:rsidRPr="002C29AB" w:rsidRDefault="00C11A2E" w:rsidP="002C29AB">
      <w:pPr>
        <w:spacing w:before="100" w:beforeAutospacing="1" w:after="100" w:afterAutospacing="1" w:line="240" w:lineRule="auto"/>
        <w:rPr>
          <w:rFonts w:eastAsia="Times New Roman" w:cs="Times New Roman"/>
          <w:sz w:val="24"/>
          <w:szCs w:val="24"/>
        </w:rPr>
      </w:pPr>
      <w:r>
        <w:rPr>
          <w:rFonts w:eastAsia="Times New Roman" w:cs="Times New Roman"/>
          <w:color w:val="0000FF"/>
          <w:sz w:val="24"/>
          <w:szCs w:val="24"/>
          <w:u w:val="single"/>
        </w:rPr>
        <w:fldChar w:fldCharType="end"/>
      </w:r>
      <w:r w:rsidR="002C29AB" w:rsidRPr="002C29AB">
        <w:rPr>
          <w:rFonts w:eastAsia="Times New Roman" w:cs="Times New Roman"/>
          <w:sz w:val="24"/>
          <w:szCs w:val="24"/>
        </w:rPr>
        <w:t>Details of our ESRC recognised Masters Progra</w:t>
      </w:r>
      <w:r w:rsidR="005B7820">
        <w:rPr>
          <w:rFonts w:eastAsia="Times New Roman" w:cs="Times New Roman"/>
          <w:sz w:val="24"/>
          <w:szCs w:val="24"/>
        </w:rPr>
        <w:t>mmes and Postgraduate Research o</w:t>
      </w:r>
      <w:r w:rsidR="002C29AB" w:rsidRPr="002C29AB">
        <w:rPr>
          <w:rFonts w:eastAsia="Times New Roman" w:cs="Times New Roman"/>
          <w:sz w:val="24"/>
          <w:szCs w:val="24"/>
        </w:rPr>
        <w:t>pportunities can be found via the link below:</w:t>
      </w:r>
    </w:p>
    <w:p w:rsidR="005B7820" w:rsidRPr="005B7820" w:rsidRDefault="009D6E6F" w:rsidP="005B7820">
      <w:pPr>
        <w:numPr>
          <w:ilvl w:val="0"/>
          <w:numId w:val="2"/>
        </w:numPr>
        <w:spacing w:before="100" w:beforeAutospacing="1" w:after="100" w:afterAutospacing="1" w:line="240" w:lineRule="auto"/>
        <w:ind w:left="3855"/>
        <w:rPr>
          <w:rFonts w:eastAsia="Times New Roman" w:cs="Times New Roman"/>
          <w:sz w:val="24"/>
          <w:szCs w:val="24"/>
        </w:rPr>
      </w:pPr>
      <w:hyperlink r:id="rId7" w:history="1">
        <w:r w:rsidR="005B7820" w:rsidRPr="005B7820">
          <w:rPr>
            <w:rStyle w:val="Hyperlink"/>
          </w:rPr>
          <w:t>MA Criminology</w:t>
        </w:r>
      </w:hyperlink>
    </w:p>
    <w:p w:rsidR="002C29AB" w:rsidRPr="005B7820" w:rsidRDefault="009D6E6F" w:rsidP="005B7820">
      <w:pPr>
        <w:numPr>
          <w:ilvl w:val="0"/>
          <w:numId w:val="2"/>
        </w:numPr>
        <w:spacing w:before="100" w:beforeAutospacing="1" w:after="100" w:afterAutospacing="1" w:line="240" w:lineRule="auto"/>
        <w:ind w:left="3855"/>
        <w:rPr>
          <w:rFonts w:eastAsia="Times New Roman" w:cs="Times New Roman"/>
          <w:sz w:val="24"/>
          <w:szCs w:val="24"/>
        </w:rPr>
      </w:pPr>
      <w:hyperlink r:id="rId8" w:history="1">
        <w:proofErr w:type="spellStart"/>
        <w:r w:rsidR="002C29AB" w:rsidRPr="005B7820">
          <w:rPr>
            <w:rStyle w:val="Hyperlink"/>
            <w:rFonts w:eastAsia="Times New Roman" w:cs="Times New Roman"/>
            <w:sz w:val="24"/>
            <w:szCs w:val="24"/>
          </w:rPr>
          <w:t>MRes</w:t>
        </w:r>
        <w:proofErr w:type="spellEnd"/>
        <w:r w:rsidR="002C29AB" w:rsidRPr="005B7820">
          <w:rPr>
            <w:rStyle w:val="Hyperlink"/>
            <w:rFonts w:eastAsia="Times New Roman" w:cs="Times New Roman"/>
            <w:sz w:val="24"/>
            <w:szCs w:val="24"/>
          </w:rPr>
          <w:t xml:space="preserve"> Criminology</w:t>
        </w:r>
      </w:hyperlink>
      <w:r w:rsidR="002C29AB" w:rsidRPr="005B7820">
        <w:rPr>
          <w:rFonts w:eastAsia="Times New Roman" w:cs="Times New Roman"/>
          <w:sz w:val="24"/>
          <w:szCs w:val="24"/>
        </w:rPr>
        <w:t xml:space="preserve"> </w:t>
      </w:r>
    </w:p>
    <w:p w:rsidR="002C29AB" w:rsidRPr="002C29AB" w:rsidRDefault="002C29AB" w:rsidP="002C29AB">
      <w:pPr>
        <w:spacing w:before="100" w:beforeAutospacing="1" w:after="100" w:afterAutospacing="1" w:line="240" w:lineRule="auto"/>
        <w:rPr>
          <w:rFonts w:eastAsia="Times New Roman" w:cs="Times New Roman"/>
          <w:sz w:val="24"/>
          <w:szCs w:val="24"/>
        </w:rPr>
      </w:pPr>
      <w:r w:rsidRPr="002C29AB">
        <w:rPr>
          <w:rFonts w:eastAsia="Times New Roman" w:cs="Times New Roman"/>
          <w:sz w:val="24"/>
          <w:szCs w:val="24"/>
        </w:rPr>
        <w:t xml:space="preserve">To see how we scored in the National Student Survey, please visit the </w:t>
      </w:r>
      <w:proofErr w:type="spellStart"/>
      <w:r w:rsidRPr="002C29AB">
        <w:rPr>
          <w:rFonts w:eastAsia="Times New Roman" w:cs="Times New Roman"/>
          <w:sz w:val="24"/>
          <w:szCs w:val="24"/>
        </w:rPr>
        <w:t>Unistats</w:t>
      </w:r>
      <w:proofErr w:type="spellEnd"/>
      <w:r w:rsidRPr="002C29AB">
        <w:rPr>
          <w:rFonts w:eastAsia="Times New Roman" w:cs="Times New Roman"/>
          <w:sz w:val="24"/>
          <w:szCs w:val="24"/>
        </w:rPr>
        <w:t xml:space="preserve"> website via the link below:</w:t>
      </w:r>
    </w:p>
    <w:p w:rsidR="00A707F9" w:rsidRPr="00E26536" w:rsidRDefault="009D6E6F" w:rsidP="00C11A2E">
      <w:pPr>
        <w:numPr>
          <w:ilvl w:val="0"/>
          <w:numId w:val="4"/>
        </w:numPr>
        <w:spacing w:before="100" w:beforeAutospacing="1" w:after="100" w:afterAutospacing="1" w:line="240" w:lineRule="auto"/>
        <w:ind w:left="3855"/>
        <w:rPr>
          <w:rFonts w:eastAsia="Times New Roman" w:cs="Times New Roman"/>
          <w:sz w:val="24"/>
          <w:szCs w:val="24"/>
        </w:rPr>
      </w:pPr>
      <w:hyperlink r:id="rId9" w:history="1">
        <w:proofErr w:type="spellStart"/>
        <w:r w:rsidR="002C29AB" w:rsidRPr="002C29AB">
          <w:rPr>
            <w:rFonts w:eastAsia="Times New Roman" w:cs="Times New Roman"/>
            <w:color w:val="0000FF"/>
            <w:sz w:val="24"/>
            <w:szCs w:val="24"/>
            <w:u w:val="single"/>
          </w:rPr>
          <w:t>Unistats</w:t>
        </w:r>
        <w:proofErr w:type="spellEnd"/>
        <w:r w:rsidR="002C29AB" w:rsidRPr="002C29AB">
          <w:rPr>
            <w:rFonts w:eastAsia="Times New Roman" w:cs="Times New Roman"/>
            <w:color w:val="0000FF"/>
            <w:sz w:val="24"/>
            <w:szCs w:val="24"/>
            <w:u w:val="single"/>
          </w:rPr>
          <w:t>: Criminology at Manchester</w:t>
        </w:r>
      </w:hyperlink>
    </w:p>
    <w:p w:rsidR="005B7820" w:rsidRPr="005B7820" w:rsidRDefault="005B7820" w:rsidP="00E26536">
      <w:pPr>
        <w:spacing w:before="100" w:beforeAutospacing="1" w:after="100" w:afterAutospacing="1" w:line="240" w:lineRule="auto"/>
        <w:rPr>
          <w:rFonts w:eastAsia="Times New Roman" w:cs="Times New Roman"/>
          <w:i/>
          <w:sz w:val="24"/>
          <w:szCs w:val="24"/>
        </w:rPr>
      </w:pPr>
    </w:p>
    <w:sectPr w:rsidR="005B7820" w:rsidRPr="005B7820" w:rsidSect="005B7820">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762"/>
    <w:multiLevelType w:val="multilevel"/>
    <w:tmpl w:val="084A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B45B9"/>
    <w:multiLevelType w:val="hybridMultilevel"/>
    <w:tmpl w:val="AA1433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D47068"/>
    <w:multiLevelType w:val="multilevel"/>
    <w:tmpl w:val="97A2C23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85B28"/>
    <w:multiLevelType w:val="multilevel"/>
    <w:tmpl w:val="CE20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0E6384"/>
    <w:multiLevelType w:val="multilevel"/>
    <w:tmpl w:val="399E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4B142F"/>
    <w:multiLevelType w:val="multilevel"/>
    <w:tmpl w:val="0776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C86582"/>
    <w:multiLevelType w:val="multilevel"/>
    <w:tmpl w:val="D57E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AB"/>
    <w:rsid w:val="000D6987"/>
    <w:rsid w:val="0012074C"/>
    <w:rsid w:val="001847C5"/>
    <w:rsid w:val="001E0053"/>
    <w:rsid w:val="002C29AB"/>
    <w:rsid w:val="00453BAA"/>
    <w:rsid w:val="00516FBF"/>
    <w:rsid w:val="005B7820"/>
    <w:rsid w:val="006E2509"/>
    <w:rsid w:val="00836ACD"/>
    <w:rsid w:val="00853A3D"/>
    <w:rsid w:val="008F3BFB"/>
    <w:rsid w:val="009D6E6F"/>
    <w:rsid w:val="00A707F9"/>
    <w:rsid w:val="00BA2E8C"/>
    <w:rsid w:val="00C11A2E"/>
    <w:rsid w:val="00CB2B36"/>
    <w:rsid w:val="00D14210"/>
    <w:rsid w:val="00E265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9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36A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AB"/>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2C29AB"/>
    <w:rPr>
      <w:color w:val="0000FF"/>
      <w:u w:val="single"/>
    </w:rPr>
  </w:style>
  <w:style w:type="paragraph" w:styleId="NormalWeb">
    <w:name w:val="Normal (Web)"/>
    <w:basedOn w:val="Normal"/>
    <w:uiPriority w:val="99"/>
    <w:semiHidden/>
    <w:unhideWhenUsed/>
    <w:rsid w:val="002C29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2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AB"/>
    <w:rPr>
      <w:rFonts w:ascii="Tahoma" w:hAnsi="Tahoma" w:cs="Tahoma"/>
      <w:sz w:val="16"/>
      <w:szCs w:val="16"/>
    </w:rPr>
  </w:style>
  <w:style w:type="paragraph" w:styleId="ListParagraph">
    <w:name w:val="List Paragraph"/>
    <w:basedOn w:val="Normal"/>
    <w:uiPriority w:val="34"/>
    <w:qFormat/>
    <w:rsid w:val="00836ACD"/>
    <w:pPr>
      <w:ind w:left="720"/>
      <w:contextualSpacing/>
    </w:pPr>
  </w:style>
  <w:style w:type="character" w:customStyle="1" w:styleId="Heading3Char">
    <w:name w:val="Heading 3 Char"/>
    <w:basedOn w:val="DefaultParagraphFont"/>
    <w:link w:val="Heading3"/>
    <w:uiPriority w:val="9"/>
    <w:semiHidden/>
    <w:rsid w:val="00836AC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36ACD"/>
    <w:rPr>
      <w:b/>
      <w:bCs/>
    </w:rPr>
  </w:style>
  <w:style w:type="character" w:styleId="Emphasis">
    <w:name w:val="Emphasis"/>
    <w:basedOn w:val="DefaultParagraphFont"/>
    <w:uiPriority w:val="20"/>
    <w:qFormat/>
    <w:rsid w:val="00836AC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9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36A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AB"/>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2C29AB"/>
    <w:rPr>
      <w:color w:val="0000FF"/>
      <w:u w:val="single"/>
    </w:rPr>
  </w:style>
  <w:style w:type="paragraph" w:styleId="NormalWeb">
    <w:name w:val="Normal (Web)"/>
    <w:basedOn w:val="Normal"/>
    <w:uiPriority w:val="99"/>
    <w:semiHidden/>
    <w:unhideWhenUsed/>
    <w:rsid w:val="002C29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C2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AB"/>
    <w:rPr>
      <w:rFonts w:ascii="Tahoma" w:hAnsi="Tahoma" w:cs="Tahoma"/>
      <w:sz w:val="16"/>
      <w:szCs w:val="16"/>
    </w:rPr>
  </w:style>
  <w:style w:type="paragraph" w:styleId="ListParagraph">
    <w:name w:val="List Paragraph"/>
    <w:basedOn w:val="Normal"/>
    <w:uiPriority w:val="34"/>
    <w:qFormat/>
    <w:rsid w:val="00836ACD"/>
    <w:pPr>
      <w:ind w:left="720"/>
      <w:contextualSpacing/>
    </w:pPr>
  </w:style>
  <w:style w:type="character" w:customStyle="1" w:styleId="Heading3Char">
    <w:name w:val="Heading 3 Char"/>
    <w:basedOn w:val="DefaultParagraphFont"/>
    <w:link w:val="Heading3"/>
    <w:uiPriority w:val="9"/>
    <w:semiHidden/>
    <w:rsid w:val="00836ACD"/>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36ACD"/>
    <w:rPr>
      <w:b/>
      <w:bCs/>
    </w:rPr>
  </w:style>
  <w:style w:type="character" w:styleId="Emphasis">
    <w:name w:val="Emphasis"/>
    <w:basedOn w:val="DefaultParagraphFont"/>
    <w:uiPriority w:val="20"/>
    <w:qFormat/>
    <w:rsid w:val="00836A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8233">
      <w:bodyDiv w:val="1"/>
      <w:marLeft w:val="0"/>
      <w:marRight w:val="0"/>
      <w:marTop w:val="0"/>
      <w:marBottom w:val="0"/>
      <w:divBdr>
        <w:top w:val="none" w:sz="0" w:space="0" w:color="auto"/>
        <w:left w:val="none" w:sz="0" w:space="0" w:color="auto"/>
        <w:bottom w:val="none" w:sz="0" w:space="0" w:color="auto"/>
        <w:right w:val="none" w:sz="0" w:space="0" w:color="auto"/>
      </w:divBdr>
      <w:divsChild>
        <w:div w:id="734476429">
          <w:marLeft w:val="375"/>
          <w:marRight w:val="0"/>
          <w:marTop w:val="2160"/>
          <w:marBottom w:val="0"/>
          <w:divBdr>
            <w:top w:val="none" w:sz="0" w:space="0" w:color="auto"/>
            <w:left w:val="none" w:sz="0" w:space="0" w:color="auto"/>
            <w:bottom w:val="none" w:sz="0" w:space="0" w:color="auto"/>
            <w:right w:val="none" w:sz="0" w:space="0" w:color="auto"/>
          </w:divBdr>
          <w:divsChild>
            <w:div w:id="739327301">
              <w:marLeft w:val="2760"/>
              <w:marRight w:val="0"/>
              <w:marTop w:val="15"/>
              <w:marBottom w:val="0"/>
              <w:divBdr>
                <w:top w:val="none" w:sz="0" w:space="0" w:color="auto"/>
                <w:left w:val="none" w:sz="0" w:space="0" w:color="auto"/>
                <w:bottom w:val="none" w:sz="0" w:space="0" w:color="auto"/>
                <w:right w:val="none" w:sz="0" w:space="0" w:color="auto"/>
              </w:divBdr>
              <w:divsChild>
                <w:div w:id="1758404401">
                  <w:marLeft w:val="0"/>
                  <w:marRight w:val="0"/>
                  <w:marTop w:val="0"/>
                  <w:marBottom w:val="0"/>
                  <w:divBdr>
                    <w:top w:val="none" w:sz="0" w:space="0" w:color="auto"/>
                    <w:left w:val="none" w:sz="0" w:space="0" w:color="auto"/>
                    <w:bottom w:val="none" w:sz="0" w:space="0" w:color="auto"/>
                    <w:right w:val="none" w:sz="0" w:space="0" w:color="auto"/>
                  </w:divBdr>
                  <w:divsChild>
                    <w:div w:id="1010331238">
                      <w:marLeft w:val="0"/>
                      <w:marRight w:val="0"/>
                      <w:marTop w:val="0"/>
                      <w:marBottom w:val="0"/>
                      <w:divBdr>
                        <w:top w:val="none" w:sz="0" w:space="0" w:color="auto"/>
                        <w:left w:val="none" w:sz="0" w:space="0" w:color="auto"/>
                        <w:bottom w:val="none" w:sz="0" w:space="0" w:color="auto"/>
                        <w:right w:val="none" w:sz="0" w:space="0" w:color="auto"/>
                      </w:divBdr>
                      <w:divsChild>
                        <w:div w:id="677463736">
                          <w:marLeft w:val="0"/>
                          <w:marRight w:val="150"/>
                          <w:marTop w:val="0"/>
                          <w:marBottom w:val="0"/>
                          <w:divBdr>
                            <w:top w:val="single" w:sz="6" w:space="0" w:color="910091"/>
                            <w:left w:val="single" w:sz="6" w:space="0" w:color="910091"/>
                            <w:bottom w:val="none" w:sz="0" w:space="0" w:color="auto"/>
                            <w:right w:val="single" w:sz="6" w:space="0" w:color="910091"/>
                          </w:divBdr>
                        </w:div>
                        <w:div w:id="1538469809">
                          <w:marLeft w:val="0"/>
                          <w:marRight w:val="0"/>
                          <w:marTop w:val="0"/>
                          <w:marBottom w:val="0"/>
                          <w:divBdr>
                            <w:top w:val="none" w:sz="0" w:space="0" w:color="auto"/>
                            <w:left w:val="none" w:sz="0" w:space="0" w:color="auto"/>
                            <w:bottom w:val="none" w:sz="0" w:space="0" w:color="auto"/>
                            <w:right w:val="none" w:sz="0" w:space="0" w:color="auto"/>
                          </w:divBdr>
                          <w:divsChild>
                            <w:div w:id="982388929">
                              <w:marLeft w:val="0"/>
                              <w:marRight w:val="0"/>
                              <w:marTop w:val="0"/>
                              <w:marBottom w:val="0"/>
                              <w:divBdr>
                                <w:top w:val="none" w:sz="0" w:space="0" w:color="auto"/>
                                <w:left w:val="none" w:sz="0" w:space="0" w:color="auto"/>
                                <w:bottom w:val="none" w:sz="0" w:space="0" w:color="auto"/>
                                <w:right w:val="none" w:sz="0" w:space="0" w:color="auto"/>
                              </w:divBdr>
                              <w:divsChild>
                                <w:div w:id="1322079593">
                                  <w:marLeft w:val="75"/>
                                  <w:marRight w:val="75"/>
                                  <w:marTop w:val="75"/>
                                  <w:marBottom w:val="75"/>
                                  <w:divBdr>
                                    <w:top w:val="none" w:sz="0" w:space="0" w:color="auto"/>
                                    <w:left w:val="none" w:sz="0" w:space="0" w:color="auto"/>
                                    <w:bottom w:val="none" w:sz="0" w:space="0" w:color="auto"/>
                                    <w:right w:val="none" w:sz="0" w:space="0" w:color="auto"/>
                                  </w:divBdr>
                                </w:div>
                                <w:div w:id="803696534">
                                  <w:marLeft w:val="0"/>
                                  <w:marRight w:val="0"/>
                                  <w:marTop w:val="0"/>
                                  <w:marBottom w:val="0"/>
                                  <w:divBdr>
                                    <w:top w:val="none" w:sz="0" w:space="0" w:color="auto"/>
                                    <w:left w:val="none" w:sz="0" w:space="0" w:color="auto"/>
                                    <w:bottom w:val="none" w:sz="0" w:space="0" w:color="auto"/>
                                    <w:right w:val="none" w:sz="0" w:space="0" w:color="auto"/>
                                  </w:divBdr>
                                </w:div>
                                <w:div w:id="1961104484">
                                  <w:marLeft w:val="75"/>
                                  <w:marRight w:val="75"/>
                                  <w:marTop w:val="75"/>
                                  <w:marBottom w:val="75"/>
                                  <w:divBdr>
                                    <w:top w:val="none" w:sz="0" w:space="0" w:color="auto"/>
                                    <w:left w:val="none" w:sz="0" w:space="0" w:color="auto"/>
                                    <w:bottom w:val="none" w:sz="0" w:space="0" w:color="auto"/>
                                    <w:right w:val="none" w:sz="0" w:space="0" w:color="auto"/>
                                  </w:divBdr>
                                  <w:divsChild>
                                    <w:div w:id="24525611">
                                      <w:marLeft w:val="0"/>
                                      <w:marRight w:val="0"/>
                                      <w:marTop w:val="0"/>
                                      <w:marBottom w:val="0"/>
                                      <w:divBdr>
                                        <w:top w:val="none" w:sz="0" w:space="0" w:color="auto"/>
                                        <w:left w:val="none" w:sz="0" w:space="0" w:color="auto"/>
                                        <w:bottom w:val="none" w:sz="0" w:space="0" w:color="auto"/>
                                        <w:right w:val="none" w:sz="0" w:space="0" w:color="auto"/>
                                      </w:divBdr>
                                    </w:div>
                                  </w:divsChild>
                                </w:div>
                                <w:div w:id="619335026">
                                  <w:marLeft w:val="75"/>
                                  <w:marRight w:val="75"/>
                                  <w:marTop w:val="75"/>
                                  <w:marBottom w:val="75"/>
                                  <w:divBdr>
                                    <w:top w:val="none" w:sz="0" w:space="0" w:color="auto"/>
                                    <w:left w:val="none" w:sz="0" w:space="0" w:color="auto"/>
                                    <w:bottom w:val="none" w:sz="0" w:space="0" w:color="auto"/>
                                    <w:right w:val="none" w:sz="0" w:space="0" w:color="auto"/>
                                  </w:divBdr>
                                  <w:divsChild>
                                    <w:div w:id="11777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831546">
      <w:bodyDiv w:val="1"/>
      <w:marLeft w:val="0"/>
      <w:marRight w:val="0"/>
      <w:marTop w:val="0"/>
      <w:marBottom w:val="0"/>
      <w:divBdr>
        <w:top w:val="none" w:sz="0" w:space="0" w:color="auto"/>
        <w:left w:val="none" w:sz="0" w:space="0" w:color="auto"/>
        <w:bottom w:val="none" w:sz="0" w:space="0" w:color="auto"/>
        <w:right w:val="none" w:sz="0" w:space="0" w:color="auto"/>
      </w:divBdr>
      <w:divsChild>
        <w:div w:id="1855414">
          <w:marLeft w:val="375"/>
          <w:marRight w:val="0"/>
          <w:marTop w:val="2340"/>
          <w:marBottom w:val="0"/>
          <w:divBdr>
            <w:top w:val="none" w:sz="0" w:space="0" w:color="auto"/>
            <w:left w:val="none" w:sz="0" w:space="0" w:color="auto"/>
            <w:bottom w:val="none" w:sz="0" w:space="0" w:color="auto"/>
            <w:right w:val="none" w:sz="0" w:space="0" w:color="auto"/>
          </w:divBdr>
          <w:divsChild>
            <w:div w:id="1918854865">
              <w:marLeft w:val="2760"/>
              <w:marRight w:val="0"/>
              <w:marTop w:val="15"/>
              <w:marBottom w:val="0"/>
              <w:divBdr>
                <w:top w:val="none" w:sz="0" w:space="0" w:color="auto"/>
                <w:left w:val="none" w:sz="0" w:space="0" w:color="auto"/>
                <w:bottom w:val="none" w:sz="0" w:space="0" w:color="auto"/>
                <w:right w:val="none" w:sz="0" w:space="0" w:color="auto"/>
              </w:divBdr>
              <w:divsChild>
                <w:div w:id="2123723778">
                  <w:marLeft w:val="0"/>
                  <w:marRight w:val="336"/>
                  <w:marTop w:val="192"/>
                  <w:marBottom w:val="120"/>
                  <w:divBdr>
                    <w:top w:val="none" w:sz="0" w:space="0" w:color="auto"/>
                    <w:left w:val="none" w:sz="0" w:space="0" w:color="auto"/>
                    <w:bottom w:val="none" w:sz="0" w:space="0" w:color="auto"/>
                    <w:right w:val="none" w:sz="0" w:space="0" w:color="auto"/>
                  </w:divBdr>
                  <w:divsChild>
                    <w:div w:id="3436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78870">
      <w:bodyDiv w:val="1"/>
      <w:marLeft w:val="0"/>
      <w:marRight w:val="0"/>
      <w:marTop w:val="0"/>
      <w:marBottom w:val="0"/>
      <w:divBdr>
        <w:top w:val="none" w:sz="0" w:space="0" w:color="auto"/>
        <w:left w:val="none" w:sz="0" w:space="0" w:color="auto"/>
        <w:bottom w:val="none" w:sz="0" w:space="0" w:color="auto"/>
        <w:right w:val="none" w:sz="0" w:space="0" w:color="auto"/>
      </w:divBdr>
      <w:divsChild>
        <w:div w:id="138234505">
          <w:marLeft w:val="375"/>
          <w:marRight w:val="0"/>
          <w:marTop w:val="2340"/>
          <w:marBottom w:val="0"/>
          <w:divBdr>
            <w:top w:val="none" w:sz="0" w:space="0" w:color="auto"/>
            <w:left w:val="none" w:sz="0" w:space="0" w:color="auto"/>
            <w:bottom w:val="none" w:sz="0" w:space="0" w:color="auto"/>
            <w:right w:val="none" w:sz="0" w:space="0" w:color="auto"/>
          </w:divBdr>
          <w:divsChild>
            <w:div w:id="505360895">
              <w:marLeft w:val="2760"/>
              <w:marRight w:val="0"/>
              <w:marTop w:val="15"/>
              <w:marBottom w:val="0"/>
              <w:divBdr>
                <w:top w:val="none" w:sz="0" w:space="0" w:color="auto"/>
                <w:left w:val="none" w:sz="0" w:space="0" w:color="auto"/>
                <w:bottom w:val="none" w:sz="0" w:space="0" w:color="auto"/>
                <w:right w:val="none" w:sz="0" w:space="0" w:color="auto"/>
              </w:divBdr>
              <w:divsChild>
                <w:div w:id="346106110">
                  <w:marLeft w:val="0"/>
                  <w:marRight w:val="336"/>
                  <w:marTop w:val="192"/>
                  <w:marBottom w:val="120"/>
                  <w:divBdr>
                    <w:top w:val="none" w:sz="0" w:space="0" w:color="auto"/>
                    <w:left w:val="none" w:sz="0" w:space="0" w:color="auto"/>
                    <w:bottom w:val="none" w:sz="0" w:space="0" w:color="auto"/>
                    <w:right w:val="none" w:sz="0" w:space="0" w:color="auto"/>
                  </w:divBdr>
                  <w:divsChild>
                    <w:div w:id="4600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manchester.ac.uk/criminology/postgraduate-taught/course-list/course/?code=09782" TargetMode="External"/><Relationship Id="rId3" Type="http://schemas.openxmlformats.org/officeDocument/2006/relationships/styles" Target="styles.xml"/><Relationship Id="rId7" Type="http://schemas.openxmlformats.org/officeDocument/2006/relationships/hyperlink" Target="http://www.law.manchester.ac.uk/criminology/postgraduate-taught/course-list/course/?code=0977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nistats.direct.gov.uk/Subjects/Overview/10007798-409/ReturnTo/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0E63-8233-41ED-87D5-032F1054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mfztsmg3</dc:creator>
  <cp:lastModifiedBy>Kirsty Hawksworth</cp:lastModifiedBy>
  <cp:revision>2</cp:revision>
  <dcterms:created xsi:type="dcterms:W3CDTF">2014-05-16T09:41:00Z</dcterms:created>
  <dcterms:modified xsi:type="dcterms:W3CDTF">2014-05-16T09:41:00Z</dcterms:modified>
</cp:coreProperties>
</file>