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D4" w:rsidRPr="00AF47D4" w:rsidRDefault="00AF47D4" w:rsidP="00AF47D4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/>
          <w:sz w:val="28"/>
          <w:szCs w:val="28"/>
        </w:rPr>
      </w:pPr>
      <w:r w:rsidRPr="00AF47D4">
        <w:rPr>
          <w:rFonts w:ascii="Arial" w:hAnsi="Arial" w:cs="Arial"/>
          <w:sz w:val="28"/>
          <w:szCs w:val="28"/>
        </w:rPr>
        <w:t>SCHOOL OF ARTS, LANGUAGES AND CULTURES</w:t>
      </w:r>
    </w:p>
    <w:p w:rsidR="00AF47D4" w:rsidRDefault="00AF47D4"/>
    <w:tbl>
      <w:tblPr>
        <w:tblW w:w="0" w:type="auto"/>
        <w:tblLayout w:type="fixed"/>
        <w:tblLook w:val="0000"/>
      </w:tblPr>
      <w:tblGrid>
        <w:gridCol w:w="1526"/>
        <w:gridCol w:w="1559"/>
        <w:gridCol w:w="1523"/>
        <w:gridCol w:w="320"/>
        <w:gridCol w:w="1559"/>
        <w:gridCol w:w="1705"/>
        <w:gridCol w:w="1710"/>
        <w:gridCol w:w="271"/>
      </w:tblGrid>
      <w:tr w:rsidR="00630A3A" w:rsidRPr="00AF47D4" w:rsidTr="00532D51">
        <w:trPr>
          <w:trHeight w:val="1004"/>
        </w:trPr>
        <w:tc>
          <w:tcPr>
            <w:tcW w:w="4608" w:type="dxa"/>
            <w:gridSpan w:val="3"/>
          </w:tcPr>
          <w:p w:rsidR="00630A3A" w:rsidRPr="00AF47D4" w:rsidRDefault="00630A3A" w:rsidP="00532D51">
            <w:pPr>
              <w:rPr>
                <w:rFonts w:ascii="Arial" w:hAnsi="Arial" w:cs="Arial"/>
                <w:i/>
                <w:color w:val="808080"/>
              </w:rPr>
            </w:pPr>
            <w:r w:rsidRPr="00AF47D4">
              <w:rPr>
                <w:rFonts w:ascii="Arial" w:hAnsi="Arial" w:cs="Arial"/>
                <w:b/>
                <w:i/>
              </w:rPr>
              <w:t xml:space="preserve">Student-Led Seminar Discussion Feedback Sheet </w:t>
            </w:r>
          </w:p>
        </w:tc>
        <w:tc>
          <w:tcPr>
            <w:tcW w:w="5565" w:type="dxa"/>
            <w:gridSpan w:val="5"/>
          </w:tcPr>
          <w:p w:rsidR="00630A3A" w:rsidRPr="00AF47D4" w:rsidRDefault="00630A3A" w:rsidP="00AF47D4">
            <w:pPr>
              <w:spacing w:before="160"/>
              <w:jc w:val="center"/>
              <w:rPr>
                <w:rFonts w:ascii="Arial" w:hAnsi="Arial" w:cs="Arial"/>
                <w:bCs/>
                <w:iCs/>
              </w:rPr>
            </w:pPr>
            <w:r w:rsidRPr="00AF47D4">
              <w:rPr>
                <w:rFonts w:ascii="Arial" w:hAnsi="Arial" w:cs="Arial"/>
                <w:bCs/>
                <w:iCs/>
              </w:rPr>
              <w:t xml:space="preserve">          </w:t>
            </w:r>
          </w:p>
        </w:tc>
      </w:tr>
      <w:tr w:rsidR="00630A3A" w:rsidTr="0053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Student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A3A" w:rsidRPr="00CF5180" w:rsidRDefault="00630A3A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Student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A3A" w:rsidRPr="00CF5180" w:rsidRDefault="00630A3A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Student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630A3A" w:rsidRDefault="00630A3A" w:rsidP="00532D51">
            <w:pPr>
              <w:rPr>
                <w:rFonts w:ascii="Helvetica" w:hAnsi="Helvetica"/>
              </w:rPr>
            </w:pPr>
          </w:p>
        </w:tc>
      </w:tr>
      <w:tr w:rsidR="00630A3A" w:rsidTr="006C4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6C48A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Course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A3A" w:rsidRPr="00CF5180" w:rsidRDefault="00630A3A" w:rsidP="006C48AC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6C48A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A3A" w:rsidRPr="00CF5180" w:rsidRDefault="00630A3A" w:rsidP="006C48AC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CF5180" w:rsidRDefault="00630A3A" w:rsidP="006C48A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Mark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630A3A" w:rsidRDefault="00630A3A" w:rsidP="006C48AC">
            <w:pPr>
              <w:rPr>
                <w:rFonts w:ascii="Helvetica" w:hAnsi="Helvetica"/>
              </w:rPr>
            </w:pPr>
          </w:p>
        </w:tc>
      </w:tr>
    </w:tbl>
    <w:p w:rsidR="006A4849" w:rsidRDefault="006A4849" w:rsidP="006A4849">
      <w:pPr>
        <w:jc w:val="both"/>
        <w:rPr>
          <w:rFonts w:ascii="Helvetica" w:hAnsi="Helvetica"/>
          <w:sz w:val="20"/>
          <w:szCs w:val="20"/>
        </w:rPr>
      </w:pPr>
    </w:p>
    <w:p w:rsidR="00906FB7" w:rsidRPr="00652625" w:rsidRDefault="003C70AF" w:rsidP="00AF47D4">
      <w:pPr>
        <w:jc w:val="both"/>
        <w:rPr>
          <w:rFonts w:ascii="Helvetica" w:hAnsi="Helvetica"/>
          <w:sz w:val="22"/>
        </w:rPr>
      </w:pPr>
      <w:r w:rsidRPr="00AF47D4">
        <w:rPr>
          <w:rFonts w:ascii="Helvetica" w:hAnsi="Helvetica"/>
          <w:i/>
          <w:iCs/>
          <w:sz w:val="20"/>
          <w:szCs w:val="20"/>
        </w:rPr>
        <w:t xml:space="preserve">The ticked categories do not represent exact marks and are purely indicative. </w:t>
      </w:r>
      <w:r w:rsidR="006A4849" w:rsidRPr="00AF47D4">
        <w:rPr>
          <w:rFonts w:ascii="Helvetica" w:hAnsi="Helvetica"/>
          <w:i/>
          <w:iCs/>
          <w:sz w:val="20"/>
          <w:szCs w:val="20"/>
        </w:rPr>
        <w:t xml:space="preserve">Remember that the </w:t>
      </w:r>
      <w:r w:rsidR="00F5544B" w:rsidRPr="00AF47D4">
        <w:rPr>
          <w:rFonts w:ascii="Helvetica" w:hAnsi="Helvetica"/>
          <w:i/>
          <w:iCs/>
          <w:sz w:val="20"/>
          <w:szCs w:val="20"/>
        </w:rPr>
        <w:t xml:space="preserve">internally agreed </w:t>
      </w:r>
      <w:r w:rsidR="006A4849" w:rsidRPr="00AF47D4">
        <w:rPr>
          <w:rFonts w:ascii="Helvetica" w:hAnsi="Helvetica"/>
          <w:i/>
          <w:iCs/>
          <w:sz w:val="20"/>
          <w:szCs w:val="20"/>
        </w:rPr>
        <w:t>mark is provisional and subject to moderation.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0"/>
        <w:gridCol w:w="601"/>
        <w:gridCol w:w="601"/>
        <w:gridCol w:w="601"/>
        <w:gridCol w:w="600"/>
        <w:gridCol w:w="600"/>
        <w:gridCol w:w="600"/>
        <w:gridCol w:w="600"/>
        <w:gridCol w:w="600"/>
        <w:gridCol w:w="600"/>
        <w:gridCol w:w="600"/>
        <w:gridCol w:w="2672"/>
      </w:tblGrid>
      <w:tr w:rsidR="00375DE4" w:rsidTr="00906FB7">
        <w:trPr>
          <w:cantSplit/>
          <w:trHeight w:val="360"/>
        </w:trPr>
        <w:tc>
          <w:tcPr>
            <w:tcW w:w="115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0A2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26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90-100</w:t>
            </w:r>
          </w:p>
        </w:tc>
        <w:tc>
          <w:tcPr>
            <w:tcW w:w="1184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0A2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igh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</w:tr>
      <w:tr w:rsidR="00375DE4" w:rsidTr="00906FB7">
        <w:trPr>
          <w:cantSplit/>
          <w:trHeight w:val="684"/>
        </w:trPr>
        <w:tc>
          <w:tcPr>
            <w:tcW w:w="115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630A3A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Did not address the question set</w:t>
            </w: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630A3A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Addressed the question set explicitly and</w:t>
            </w:r>
            <w:r w:rsidR="00906FB7">
              <w:rPr>
                <w:rFonts w:ascii="Arial" w:hAnsi="Arial" w:cs="Arial"/>
                <w:sz w:val="20"/>
              </w:rPr>
              <w:t xml:space="preserve"> directly</w:t>
            </w:r>
          </w:p>
        </w:tc>
      </w:tr>
      <w:tr w:rsidR="008002B7" w:rsidTr="00906FB7">
        <w:trPr>
          <w:cantSplit/>
          <w:trHeight w:val="684"/>
        </w:trPr>
        <w:tc>
          <w:tcPr>
            <w:tcW w:w="115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2D8B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Gave unclear or confusing directions</w:t>
            </w: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Gave clear, easy-to-follow instructions</w:t>
            </w:r>
          </w:p>
        </w:tc>
      </w:tr>
      <w:tr w:rsidR="008002B7" w:rsidTr="00906FB7">
        <w:trPr>
          <w:cantSplit/>
          <w:trHeight w:val="684"/>
        </w:trPr>
        <w:tc>
          <w:tcPr>
            <w:tcW w:w="115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Were not able to keep discussion going</w:t>
            </w: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Kept discussion going very well</w:t>
            </w:r>
          </w:p>
        </w:tc>
      </w:tr>
      <w:tr w:rsidR="008002B7" w:rsidTr="00906FB7">
        <w:trPr>
          <w:cantSplit/>
          <w:trHeight w:val="684"/>
        </w:trPr>
        <w:tc>
          <w:tcPr>
            <w:tcW w:w="115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Did not use supporting materials effectively</w:t>
            </w: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Used supporting materials very effectively</w:t>
            </w:r>
          </w:p>
        </w:tc>
      </w:tr>
      <w:tr w:rsidR="008002B7" w:rsidTr="00906FB7">
        <w:trPr>
          <w:cantSplit/>
          <w:trHeight w:val="684"/>
        </w:trPr>
        <w:tc>
          <w:tcPr>
            <w:tcW w:w="115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Did not show evidence of teamwork</w:t>
            </w: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906FB7" w:rsidP="000A2D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Worked very effectively as a team</w:t>
            </w:r>
          </w:p>
        </w:tc>
      </w:tr>
      <w:tr w:rsidR="00826B90" w:rsidTr="00906FB7">
        <w:trPr>
          <w:cantSplit/>
          <w:trHeight w:val="8056"/>
        </w:trPr>
        <w:tc>
          <w:tcPr>
            <w:tcW w:w="5000" w:type="pct"/>
            <w:gridSpan w:val="12"/>
            <w:tcMar>
              <w:left w:w="57" w:type="dxa"/>
              <w:right w:w="57" w:type="dxa"/>
            </w:tcMar>
          </w:tcPr>
          <w:p w:rsidR="00826B90" w:rsidRPr="009B36C1" w:rsidRDefault="00232F88" w:rsidP="00FE1E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</w:t>
            </w:r>
            <w:r w:rsidR="00826B90" w:rsidRPr="009B36C1">
              <w:rPr>
                <w:rFonts w:ascii="Arial" w:hAnsi="Arial" w:cs="Arial"/>
                <w:b/>
                <w:bCs/>
                <w:sz w:val="20"/>
              </w:rPr>
              <w:t>omments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  <w:r w:rsidR="00826B9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54178D" w:rsidRDefault="0054178D" w:rsidP="000A2D8B"/>
    <w:sectPr w:rsidR="0054178D" w:rsidSect="00AB1F30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9E" w:rsidRDefault="0061729E" w:rsidP="004D693C">
      <w:r>
        <w:separator/>
      </w:r>
    </w:p>
  </w:endnote>
  <w:endnote w:type="continuationSeparator" w:id="0">
    <w:p w:rsidR="0061729E" w:rsidRDefault="0061729E" w:rsidP="004D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9E" w:rsidRDefault="0061729E" w:rsidP="004D693C">
      <w:r>
        <w:separator/>
      </w:r>
    </w:p>
  </w:footnote>
  <w:footnote w:type="continuationSeparator" w:id="0">
    <w:p w:rsidR="0061729E" w:rsidRDefault="0061729E" w:rsidP="004D6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55F07"/>
    <w:rsid w:val="00081F15"/>
    <w:rsid w:val="00086E68"/>
    <w:rsid w:val="000A2D8B"/>
    <w:rsid w:val="00127791"/>
    <w:rsid w:val="001813E4"/>
    <w:rsid w:val="00232F88"/>
    <w:rsid w:val="00374297"/>
    <w:rsid w:val="00375DE4"/>
    <w:rsid w:val="003A7C55"/>
    <w:rsid w:val="003C70AF"/>
    <w:rsid w:val="004314D9"/>
    <w:rsid w:val="00477184"/>
    <w:rsid w:val="004778F2"/>
    <w:rsid w:val="004A2A7A"/>
    <w:rsid w:val="004B51CA"/>
    <w:rsid w:val="004C3973"/>
    <w:rsid w:val="004D693C"/>
    <w:rsid w:val="00532D51"/>
    <w:rsid w:val="0054178D"/>
    <w:rsid w:val="005C2EBA"/>
    <w:rsid w:val="0061145C"/>
    <w:rsid w:val="0061729E"/>
    <w:rsid w:val="00630A3A"/>
    <w:rsid w:val="00630DC2"/>
    <w:rsid w:val="00652625"/>
    <w:rsid w:val="00694A9B"/>
    <w:rsid w:val="006A4849"/>
    <w:rsid w:val="006C5B7C"/>
    <w:rsid w:val="006D38D8"/>
    <w:rsid w:val="006E32E9"/>
    <w:rsid w:val="006F03D1"/>
    <w:rsid w:val="00727159"/>
    <w:rsid w:val="0076098D"/>
    <w:rsid w:val="007713D9"/>
    <w:rsid w:val="008002B7"/>
    <w:rsid w:val="00826B90"/>
    <w:rsid w:val="00854626"/>
    <w:rsid w:val="008D622B"/>
    <w:rsid w:val="00906FB7"/>
    <w:rsid w:val="009B36C1"/>
    <w:rsid w:val="009D23D1"/>
    <w:rsid w:val="00A46C1B"/>
    <w:rsid w:val="00A504FC"/>
    <w:rsid w:val="00A77D87"/>
    <w:rsid w:val="00AB1F30"/>
    <w:rsid w:val="00AF47D4"/>
    <w:rsid w:val="00B14CBA"/>
    <w:rsid w:val="00B43CE6"/>
    <w:rsid w:val="00B65894"/>
    <w:rsid w:val="00B93652"/>
    <w:rsid w:val="00BC5603"/>
    <w:rsid w:val="00C8161C"/>
    <w:rsid w:val="00C870AB"/>
    <w:rsid w:val="00CE1276"/>
    <w:rsid w:val="00CF5180"/>
    <w:rsid w:val="00CF7BBE"/>
    <w:rsid w:val="00D5468B"/>
    <w:rsid w:val="00D95A95"/>
    <w:rsid w:val="00D97CFA"/>
    <w:rsid w:val="00DE1FB2"/>
    <w:rsid w:val="00E30EFB"/>
    <w:rsid w:val="00E81FE0"/>
    <w:rsid w:val="00EA0F3C"/>
    <w:rsid w:val="00EC2F23"/>
    <w:rsid w:val="00ED23CE"/>
    <w:rsid w:val="00F16ED3"/>
    <w:rsid w:val="00F34E25"/>
    <w:rsid w:val="00F5544B"/>
    <w:rsid w:val="00F90D3A"/>
    <w:rsid w:val="00FC7AAC"/>
    <w:rsid w:val="00FE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FA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97CFA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97CFA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97CFA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D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93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2</cp:revision>
  <cp:lastPrinted>2007-10-24T11:38:00Z</cp:lastPrinted>
  <dcterms:created xsi:type="dcterms:W3CDTF">2012-12-18T15:29:00Z</dcterms:created>
  <dcterms:modified xsi:type="dcterms:W3CDTF">2012-12-18T15:29:00Z</dcterms:modified>
</cp:coreProperties>
</file>