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DD69C" w14:textId="77777777" w:rsidR="00273646" w:rsidRPr="00273646" w:rsidRDefault="00273646" w:rsidP="00273646">
      <w:pPr>
        <w:rPr>
          <w:rFonts w:ascii="Arial" w:hAnsi="Arial" w:cs="Arial"/>
        </w:rPr>
      </w:pPr>
    </w:p>
    <w:p w14:paraId="7C2EF6C9" w14:textId="77777777" w:rsidR="00273646" w:rsidRPr="00273646" w:rsidRDefault="00273646" w:rsidP="00273646">
      <w:pPr>
        <w:jc w:val="center"/>
        <w:rPr>
          <w:rFonts w:ascii="Arial" w:hAnsi="Arial" w:cs="Arial"/>
          <w:b/>
        </w:rPr>
      </w:pPr>
      <w:r>
        <w:rPr>
          <w:rFonts w:ascii="Arial" w:hAnsi="Arial" w:cs="Arial"/>
          <w:b/>
        </w:rPr>
        <w:t xml:space="preserve">APPLICATION TO </w:t>
      </w:r>
      <w:r w:rsidRPr="00273646">
        <w:rPr>
          <w:rFonts w:ascii="Arial" w:hAnsi="Arial" w:cs="Arial"/>
          <w:b/>
        </w:rPr>
        <w:t>WORK WITH</w:t>
      </w:r>
      <w:r w:rsidR="00947D58">
        <w:rPr>
          <w:rFonts w:ascii="Arial" w:hAnsi="Arial" w:cs="Arial"/>
          <w:b/>
        </w:rPr>
        <w:t xml:space="preserve"> GENETICALLY MODIFIED PLANTS</w:t>
      </w:r>
    </w:p>
    <w:p w14:paraId="30BE6E3D" w14:textId="77777777" w:rsidR="00273646" w:rsidRPr="00273646" w:rsidRDefault="00273646" w:rsidP="00273646">
      <w:pPr>
        <w:jc w:val="center"/>
        <w:rPr>
          <w:rFonts w:ascii="Arial" w:hAnsi="Arial" w:cs="Arial"/>
          <w:b/>
        </w:rPr>
      </w:pPr>
    </w:p>
    <w:p w14:paraId="1497DF52" w14:textId="77777777" w:rsidR="00A94E7E" w:rsidRPr="00273646" w:rsidRDefault="00273646" w:rsidP="007531A3">
      <w:pPr>
        <w:jc w:val="center"/>
        <w:rPr>
          <w:rFonts w:ascii="Arial" w:hAnsi="Arial" w:cs="Arial"/>
          <w:b/>
        </w:rPr>
      </w:pPr>
      <w:r w:rsidRPr="00273646">
        <w:rPr>
          <w:rFonts w:ascii="Arial" w:hAnsi="Arial" w:cs="Arial"/>
          <w:b/>
        </w:rPr>
        <w:t>Complete this form and a</w:t>
      </w:r>
      <w:r w:rsidR="00A94E7E" w:rsidRPr="00273646">
        <w:rPr>
          <w:rFonts w:ascii="Arial" w:hAnsi="Arial" w:cs="Arial"/>
          <w:b/>
        </w:rPr>
        <w:t xml:space="preserve">ttach it to your main GM </w:t>
      </w:r>
      <w:r w:rsidRPr="00273646">
        <w:rPr>
          <w:rFonts w:ascii="Arial" w:hAnsi="Arial" w:cs="Arial"/>
          <w:b/>
        </w:rPr>
        <w:t>A</w:t>
      </w:r>
      <w:r w:rsidR="00A94E7E" w:rsidRPr="00273646">
        <w:rPr>
          <w:rFonts w:ascii="Arial" w:hAnsi="Arial" w:cs="Arial"/>
          <w:b/>
        </w:rPr>
        <w:t xml:space="preserve">pplication </w:t>
      </w:r>
      <w:r w:rsidRPr="00273646">
        <w:rPr>
          <w:rFonts w:ascii="Arial" w:hAnsi="Arial" w:cs="Arial"/>
          <w:b/>
        </w:rPr>
        <w:t>F</w:t>
      </w:r>
      <w:r w:rsidR="00A94E7E" w:rsidRPr="00273646">
        <w:rPr>
          <w:rFonts w:ascii="Arial" w:hAnsi="Arial" w:cs="Arial"/>
          <w:b/>
        </w:rPr>
        <w:t>orm</w:t>
      </w:r>
    </w:p>
    <w:p w14:paraId="215F195E" w14:textId="77777777" w:rsidR="00A559C9" w:rsidRDefault="00A559C9" w:rsidP="00273646">
      <w:pPr>
        <w:rPr>
          <w:rFonts w:ascii="Arial" w:hAnsi="Arial" w:cs="Arial"/>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2743"/>
        <w:gridCol w:w="1697"/>
        <w:gridCol w:w="2831"/>
      </w:tblGrid>
      <w:tr w:rsidR="00A559C9" w:rsidRPr="00974440" w14:paraId="442044B0" w14:textId="77777777" w:rsidTr="00A57AE1">
        <w:trPr>
          <w:trHeight w:val="528"/>
          <w:jc w:val="center"/>
        </w:trPr>
        <w:tc>
          <w:tcPr>
            <w:tcW w:w="1801" w:type="dxa"/>
            <w:shd w:val="clear" w:color="auto" w:fill="D9D9D9"/>
            <w:vAlign w:val="center"/>
          </w:tcPr>
          <w:p w14:paraId="585CF70D" w14:textId="77777777" w:rsidR="00A559C9" w:rsidRPr="00974440" w:rsidRDefault="00A559C9" w:rsidP="00563CB9">
            <w:pPr>
              <w:rPr>
                <w:rFonts w:ascii="Arial" w:hAnsi="Arial" w:cs="Arial"/>
              </w:rPr>
            </w:pPr>
            <w:r w:rsidRPr="00974440">
              <w:rPr>
                <w:rFonts w:ascii="Arial" w:hAnsi="Arial" w:cs="Arial"/>
              </w:rPr>
              <w:t>Application Received:</w:t>
            </w:r>
          </w:p>
        </w:tc>
        <w:tc>
          <w:tcPr>
            <w:tcW w:w="2743" w:type="dxa"/>
            <w:vAlign w:val="center"/>
          </w:tcPr>
          <w:p w14:paraId="017E87A4" w14:textId="77777777" w:rsidR="00A559C9" w:rsidRPr="00974440" w:rsidRDefault="00A559C9" w:rsidP="00563CB9">
            <w:pPr>
              <w:rPr>
                <w:rFonts w:ascii="Arial" w:hAnsi="Arial" w:cs="Arial"/>
              </w:rPr>
            </w:pPr>
          </w:p>
          <w:p w14:paraId="6E2650DA" w14:textId="77777777" w:rsidR="00A559C9" w:rsidRPr="00974440" w:rsidRDefault="00A559C9" w:rsidP="00974440">
            <w:pPr>
              <w:jc w:val="right"/>
              <w:rPr>
                <w:rFonts w:ascii="Arial" w:hAnsi="Arial" w:cs="Arial"/>
                <w:i/>
                <w:sz w:val="20"/>
                <w:szCs w:val="20"/>
              </w:rPr>
            </w:pPr>
            <w:r w:rsidRPr="00974440">
              <w:rPr>
                <w:rFonts w:ascii="Arial" w:hAnsi="Arial" w:cs="Arial"/>
                <w:i/>
                <w:sz w:val="20"/>
                <w:szCs w:val="20"/>
              </w:rPr>
              <w:t>(</w:t>
            </w:r>
            <w:r w:rsidR="0018299D" w:rsidRPr="00974440">
              <w:rPr>
                <w:rFonts w:ascii="Arial" w:hAnsi="Arial" w:cs="Arial"/>
                <w:i/>
                <w:sz w:val="20"/>
                <w:szCs w:val="20"/>
              </w:rPr>
              <w:t>Local BSO</w:t>
            </w:r>
            <w:r w:rsidRPr="00974440">
              <w:rPr>
                <w:rFonts w:ascii="Arial" w:hAnsi="Arial" w:cs="Arial"/>
                <w:i/>
                <w:sz w:val="20"/>
                <w:szCs w:val="20"/>
              </w:rPr>
              <w:t xml:space="preserve"> use)</w:t>
            </w:r>
          </w:p>
        </w:tc>
        <w:tc>
          <w:tcPr>
            <w:tcW w:w="1697" w:type="dxa"/>
            <w:shd w:val="clear" w:color="auto" w:fill="D9D9D9"/>
            <w:vAlign w:val="center"/>
          </w:tcPr>
          <w:p w14:paraId="4EF8B6D4" w14:textId="77777777" w:rsidR="00A559C9" w:rsidRPr="00974440" w:rsidRDefault="00A559C9" w:rsidP="00563CB9">
            <w:pPr>
              <w:rPr>
                <w:rFonts w:ascii="Arial" w:hAnsi="Arial" w:cs="Arial"/>
              </w:rPr>
            </w:pPr>
            <w:r w:rsidRPr="00974440">
              <w:rPr>
                <w:rFonts w:ascii="Arial" w:hAnsi="Arial" w:cs="Arial"/>
              </w:rPr>
              <w:t xml:space="preserve">Project </w:t>
            </w:r>
          </w:p>
          <w:p w14:paraId="368ABD28" w14:textId="77777777" w:rsidR="00A559C9" w:rsidRPr="00974440" w:rsidRDefault="00A559C9" w:rsidP="00563CB9">
            <w:pPr>
              <w:rPr>
                <w:rFonts w:ascii="Arial" w:hAnsi="Arial" w:cs="Arial"/>
              </w:rPr>
            </w:pPr>
            <w:r w:rsidRPr="00974440">
              <w:rPr>
                <w:rFonts w:ascii="Arial" w:hAnsi="Arial" w:cs="Arial"/>
              </w:rPr>
              <w:t>No:</w:t>
            </w:r>
          </w:p>
        </w:tc>
        <w:tc>
          <w:tcPr>
            <w:tcW w:w="2831" w:type="dxa"/>
            <w:vAlign w:val="center"/>
          </w:tcPr>
          <w:p w14:paraId="03876EB8" w14:textId="77777777" w:rsidR="00A559C9" w:rsidRPr="00974440" w:rsidRDefault="00A559C9" w:rsidP="00563CB9">
            <w:pPr>
              <w:rPr>
                <w:rFonts w:ascii="Arial" w:hAnsi="Arial" w:cs="Arial"/>
                <w:i/>
              </w:rPr>
            </w:pPr>
          </w:p>
          <w:p w14:paraId="7DAF2B62" w14:textId="77777777" w:rsidR="00A559C9" w:rsidRPr="00974440" w:rsidRDefault="00A559C9" w:rsidP="00974440">
            <w:pPr>
              <w:jc w:val="right"/>
              <w:rPr>
                <w:rFonts w:ascii="Arial" w:hAnsi="Arial" w:cs="Arial"/>
              </w:rPr>
            </w:pPr>
            <w:r w:rsidRPr="00974440">
              <w:rPr>
                <w:rFonts w:ascii="Arial" w:hAnsi="Arial" w:cs="Arial"/>
                <w:i/>
                <w:sz w:val="20"/>
                <w:szCs w:val="20"/>
              </w:rPr>
              <w:t>(</w:t>
            </w:r>
            <w:r w:rsidR="0018299D" w:rsidRPr="00974440">
              <w:rPr>
                <w:rFonts w:ascii="Arial" w:hAnsi="Arial" w:cs="Arial"/>
                <w:i/>
                <w:sz w:val="20"/>
                <w:szCs w:val="20"/>
              </w:rPr>
              <w:t>Local BSO</w:t>
            </w:r>
            <w:r w:rsidRPr="00974440">
              <w:rPr>
                <w:rFonts w:ascii="Arial" w:hAnsi="Arial" w:cs="Arial"/>
                <w:i/>
                <w:sz w:val="20"/>
                <w:szCs w:val="20"/>
              </w:rPr>
              <w:t xml:space="preserve"> use)</w:t>
            </w:r>
          </w:p>
        </w:tc>
      </w:tr>
    </w:tbl>
    <w:p w14:paraId="24F7F7F8" w14:textId="77777777" w:rsidR="00A559C9" w:rsidRDefault="00A559C9" w:rsidP="00273646">
      <w:pPr>
        <w:rPr>
          <w:rFonts w:ascii="Arial" w:hAnsi="Arial" w:cs="Arial"/>
        </w:rPr>
      </w:pPr>
    </w:p>
    <w:p w14:paraId="57F0AB60" w14:textId="77777777" w:rsidR="0004450D" w:rsidRDefault="0004450D" w:rsidP="0004450D">
      <w:pPr>
        <w:rPr>
          <w:rFonts w:ascii="Arial" w:hAnsi="Arial" w:cs="Arial"/>
        </w:rPr>
      </w:pPr>
      <w:r w:rsidRPr="00DF5512">
        <w:rPr>
          <w:rFonts w:ascii="Arial" w:hAnsi="Arial" w:cs="Arial"/>
        </w:rPr>
        <w:t>You will need to consult</w:t>
      </w:r>
      <w:r>
        <w:rPr>
          <w:rFonts w:ascii="Arial" w:hAnsi="Arial" w:cs="Arial"/>
        </w:rPr>
        <w:t xml:space="preserve"> Part 4 of the </w:t>
      </w:r>
      <w:hyperlink r:id="rId7" w:history="1">
        <w:r>
          <w:rPr>
            <w:rStyle w:val="Hyperlink"/>
            <w:rFonts w:ascii="Arial" w:hAnsi="Arial" w:cs="Arial"/>
          </w:rPr>
          <w:t>“Compendium</w:t>
        </w:r>
        <w:r>
          <w:rPr>
            <w:rStyle w:val="Hyperlink"/>
            <w:rFonts w:ascii="Arial" w:hAnsi="Arial" w:cs="Arial"/>
          </w:rPr>
          <w:t xml:space="preserve"> </w:t>
        </w:r>
        <w:r>
          <w:rPr>
            <w:rStyle w:val="Hyperlink"/>
            <w:rFonts w:ascii="Arial" w:hAnsi="Arial" w:cs="Arial"/>
          </w:rPr>
          <w:t>of Guidance”</w:t>
        </w:r>
      </w:hyperlink>
      <w:r w:rsidRPr="00DF5512">
        <w:rPr>
          <w:rFonts w:ascii="Arial" w:hAnsi="Arial" w:cs="Arial"/>
        </w:rPr>
        <w:t xml:space="preserve"> from the Health and Safety Commission’s </w:t>
      </w:r>
      <w:r>
        <w:rPr>
          <w:rFonts w:ascii="Arial" w:hAnsi="Arial" w:cs="Arial"/>
        </w:rPr>
        <w:t xml:space="preserve">Scientific </w:t>
      </w:r>
      <w:r w:rsidRPr="00DF5512">
        <w:rPr>
          <w:rFonts w:ascii="Arial" w:hAnsi="Arial" w:cs="Arial"/>
        </w:rPr>
        <w:t>Advisory Committee on Genetic Modification</w:t>
      </w:r>
      <w:r>
        <w:rPr>
          <w:rFonts w:ascii="Arial" w:hAnsi="Arial" w:cs="Arial"/>
        </w:rPr>
        <w:t xml:space="preserve">.  </w:t>
      </w:r>
    </w:p>
    <w:p w14:paraId="46EB6A40" w14:textId="77777777" w:rsidR="0004450D" w:rsidRDefault="0004450D" w:rsidP="0004450D">
      <w:pPr>
        <w:rPr>
          <w:rFonts w:ascii="Arial" w:hAnsi="Arial" w:cs="Arial"/>
        </w:rPr>
      </w:pPr>
    </w:p>
    <w:p w14:paraId="5057F410" w14:textId="77777777" w:rsidR="0004450D" w:rsidRDefault="0004450D" w:rsidP="0004450D">
      <w:pPr>
        <w:rPr>
          <w:rFonts w:ascii="Arial" w:hAnsi="Arial" w:cs="Arial"/>
        </w:rPr>
      </w:pPr>
      <w:r w:rsidRPr="00DF5512">
        <w:rPr>
          <w:rFonts w:ascii="Arial" w:hAnsi="Arial" w:cs="Arial"/>
        </w:rPr>
        <w:t xml:space="preserve">Note that knockouts are covered by the Contained Use Regulations though self-cloned </w:t>
      </w:r>
      <w:r w:rsidR="00954249">
        <w:rPr>
          <w:rFonts w:ascii="Arial" w:hAnsi="Arial" w:cs="Arial"/>
        </w:rPr>
        <w:t xml:space="preserve">species </w:t>
      </w:r>
      <w:r w:rsidRPr="00DF5512">
        <w:rPr>
          <w:rFonts w:ascii="Arial" w:hAnsi="Arial" w:cs="Arial"/>
        </w:rPr>
        <w:t>are exempt if they are as safe to humans as the parent species. However</w:t>
      </w:r>
      <w:r>
        <w:rPr>
          <w:rFonts w:ascii="Arial" w:hAnsi="Arial" w:cs="Arial"/>
        </w:rPr>
        <w:t xml:space="preserve">, there is still the general duty to carry out a risk assessment (for human health) and </w:t>
      </w:r>
      <w:r w:rsidRPr="00DF5512">
        <w:rPr>
          <w:rFonts w:ascii="Arial" w:hAnsi="Arial" w:cs="Arial"/>
        </w:rPr>
        <w:t xml:space="preserve">no self-cloned </w:t>
      </w:r>
      <w:r w:rsidR="004A2854">
        <w:rPr>
          <w:rFonts w:ascii="Arial" w:hAnsi="Arial" w:cs="Arial"/>
        </w:rPr>
        <w:t xml:space="preserve">plants </w:t>
      </w:r>
      <w:r w:rsidRPr="00DF5512">
        <w:rPr>
          <w:rFonts w:ascii="Arial" w:hAnsi="Arial" w:cs="Arial"/>
        </w:rPr>
        <w:t>are exempt from the</w:t>
      </w:r>
      <w:r>
        <w:rPr>
          <w:rFonts w:ascii="Arial" w:hAnsi="Arial" w:cs="Arial"/>
        </w:rPr>
        <w:t xml:space="preserve"> requirement to carry out an environmental risk assessment under the Environmental Protection Act.</w:t>
      </w:r>
    </w:p>
    <w:p w14:paraId="593AE958" w14:textId="77777777" w:rsidR="00A94E7E" w:rsidRPr="00273646" w:rsidRDefault="00A94E7E" w:rsidP="00273646">
      <w:pPr>
        <w:rPr>
          <w:rFonts w:ascii="Arial" w:hAnsi="Arial" w:cs="Arial"/>
          <w:i/>
        </w:rPr>
      </w:pPr>
    </w:p>
    <w:p w14:paraId="4416C583" w14:textId="77777777" w:rsidR="007531A3" w:rsidRDefault="007531A3" w:rsidP="007531A3">
      <w:pPr>
        <w:numPr>
          <w:ilvl w:val="0"/>
          <w:numId w:val="5"/>
        </w:numPr>
        <w:rPr>
          <w:rFonts w:ascii="Arial" w:hAnsi="Arial" w:cs="Arial"/>
          <w:b/>
        </w:rPr>
      </w:pPr>
      <w:r>
        <w:rPr>
          <w:rFonts w:ascii="Arial" w:hAnsi="Arial" w:cs="Arial"/>
          <w:b/>
        </w:rPr>
        <w:t>Outline of work:</w:t>
      </w:r>
      <w:r w:rsidRPr="00AA072A">
        <w:rPr>
          <w:rFonts w:ascii="Arial" w:hAnsi="Arial" w:cs="Arial"/>
          <w:b/>
        </w:rPr>
        <w:t xml:space="preserve"> </w:t>
      </w:r>
    </w:p>
    <w:p w14:paraId="38A405B0" w14:textId="77777777" w:rsidR="00A94E7E" w:rsidRPr="00273646" w:rsidRDefault="00A94E7E" w:rsidP="00273646">
      <w:pPr>
        <w:rPr>
          <w:rFonts w:ascii="Arial" w:hAnsi="Arial" w:cs="Arial"/>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A559C9" w:rsidRPr="00273646" w14:paraId="13204B16" w14:textId="77777777" w:rsidTr="00A57AE1">
        <w:tblPrEx>
          <w:tblCellMar>
            <w:top w:w="0" w:type="dxa"/>
            <w:bottom w:w="0" w:type="dxa"/>
          </w:tblCellMar>
        </w:tblPrEx>
        <w:trPr>
          <w:cantSplit/>
          <w:trHeight w:val="836"/>
          <w:jc w:val="center"/>
        </w:trPr>
        <w:tc>
          <w:tcPr>
            <w:tcW w:w="9072" w:type="dxa"/>
            <w:shd w:val="clear" w:color="auto" w:fill="D9D9D9"/>
            <w:vAlign w:val="center"/>
          </w:tcPr>
          <w:p w14:paraId="077AF547" w14:textId="77777777" w:rsidR="00A559C9" w:rsidRPr="00273646" w:rsidRDefault="0018299D" w:rsidP="00A559C9">
            <w:pPr>
              <w:rPr>
                <w:rFonts w:ascii="Arial" w:hAnsi="Arial" w:cs="Arial"/>
              </w:rPr>
            </w:pPr>
            <w:r>
              <w:rPr>
                <w:rFonts w:ascii="Arial" w:hAnsi="Arial" w:cs="Arial"/>
                <w:b/>
              </w:rPr>
              <w:t>1.</w:t>
            </w:r>
            <w:r w:rsidR="007531A3">
              <w:rPr>
                <w:rFonts w:ascii="Arial" w:hAnsi="Arial" w:cs="Arial"/>
                <w:b/>
              </w:rPr>
              <w:t>1</w:t>
            </w:r>
            <w:r>
              <w:rPr>
                <w:rFonts w:ascii="Arial" w:hAnsi="Arial" w:cs="Arial"/>
                <w:b/>
              </w:rPr>
              <w:t xml:space="preserve"> </w:t>
            </w:r>
            <w:r w:rsidR="00A559C9" w:rsidRPr="00273646">
              <w:rPr>
                <w:rFonts w:ascii="Arial" w:hAnsi="Arial" w:cs="Arial"/>
                <w:b/>
              </w:rPr>
              <w:t>Description of the work</w:t>
            </w:r>
            <w:r w:rsidR="00411125">
              <w:rPr>
                <w:rFonts w:ascii="Arial" w:hAnsi="Arial" w:cs="Arial"/>
                <w:b/>
              </w:rPr>
              <w:t>:</w:t>
            </w:r>
            <w:r w:rsidR="00A559C9" w:rsidRPr="00273646">
              <w:rPr>
                <w:rFonts w:ascii="Arial" w:hAnsi="Arial" w:cs="Arial"/>
                <w:b/>
              </w:rPr>
              <w:t xml:space="preserve"> </w:t>
            </w:r>
            <w:r w:rsidR="00A559C9" w:rsidRPr="00273646">
              <w:rPr>
                <w:rFonts w:ascii="Arial" w:hAnsi="Arial" w:cs="Arial"/>
              </w:rPr>
              <w:t xml:space="preserve"> </w:t>
            </w:r>
            <w:r w:rsidR="00A559C9" w:rsidRPr="00A559C9">
              <w:rPr>
                <w:rFonts w:ascii="Arial" w:hAnsi="Arial" w:cs="Arial"/>
                <w:i/>
              </w:rPr>
              <w:t>Include aims and an outline of procedures undertaken. Provide full information concerning the host organism, inserted genes and vectors used</w:t>
            </w:r>
            <w:r w:rsidR="002B1D31">
              <w:rPr>
                <w:rFonts w:ascii="Arial" w:hAnsi="Arial" w:cs="Arial"/>
                <w:i/>
              </w:rPr>
              <w:t xml:space="preserve"> its biological </w:t>
            </w:r>
            <w:proofErr w:type="gramStart"/>
            <w:r w:rsidR="002B1D31">
              <w:rPr>
                <w:rFonts w:ascii="Arial" w:hAnsi="Arial" w:cs="Arial"/>
                <w:i/>
              </w:rPr>
              <w:t xml:space="preserve">activity </w:t>
            </w:r>
            <w:r w:rsidR="00A559C9" w:rsidRPr="00A559C9">
              <w:rPr>
                <w:rFonts w:ascii="Arial" w:hAnsi="Arial" w:cs="Arial"/>
                <w:i/>
              </w:rPr>
              <w:t>:</w:t>
            </w:r>
            <w:proofErr w:type="gramEnd"/>
          </w:p>
        </w:tc>
      </w:tr>
      <w:tr w:rsidR="00A94E7E" w:rsidRPr="00273646" w14:paraId="1F76FF4C" w14:textId="77777777">
        <w:tblPrEx>
          <w:tblCellMar>
            <w:top w:w="0" w:type="dxa"/>
            <w:bottom w:w="0" w:type="dxa"/>
          </w:tblCellMar>
        </w:tblPrEx>
        <w:trPr>
          <w:cantSplit/>
          <w:trHeight w:val="1043"/>
          <w:jc w:val="center"/>
        </w:trPr>
        <w:tc>
          <w:tcPr>
            <w:tcW w:w="9072" w:type="dxa"/>
          </w:tcPr>
          <w:p w14:paraId="58ED3780" w14:textId="77777777" w:rsidR="00A94E7E" w:rsidRPr="00273646" w:rsidRDefault="00A94E7E" w:rsidP="00273646">
            <w:pPr>
              <w:rPr>
                <w:rFonts w:ascii="Arial" w:hAnsi="Arial" w:cs="Arial"/>
              </w:rPr>
            </w:pPr>
          </w:p>
        </w:tc>
      </w:tr>
    </w:tbl>
    <w:p w14:paraId="332CB943" w14:textId="77777777" w:rsidR="00A559C9" w:rsidRDefault="00A559C9" w:rsidP="00441E38">
      <w:pPr>
        <w:rPr>
          <w:rFonts w:ascii="Arial" w:hAnsi="Arial" w:cs="Arial"/>
          <w:b/>
        </w:rPr>
      </w:pPr>
    </w:p>
    <w:p w14:paraId="55CC1116" w14:textId="77777777" w:rsidR="00A94E7E" w:rsidRPr="00560DCB" w:rsidRDefault="00A94E7E" w:rsidP="007531A3">
      <w:pPr>
        <w:numPr>
          <w:ilvl w:val="0"/>
          <w:numId w:val="5"/>
        </w:numPr>
        <w:rPr>
          <w:rFonts w:ascii="Arial" w:hAnsi="Arial" w:cs="Arial"/>
          <w:b/>
        </w:rPr>
      </w:pPr>
      <w:r w:rsidRPr="00560DCB">
        <w:rPr>
          <w:rFonts w:ascii="Arial" w:hAnsi="Arial" w:cs="Arial"/>
          <w:b/>
        </w:rPr>
        <w:t xml:space="preserve">Risk </w:t>
      </w:r>
      <w:r w:rsidR="00560DCB" w:rsidRPr="00560DCB">
        <w:rPr>
          <w:rFonts w:ascii="Arial" w:hAnsi="Arial" w:cs="Arial"/>
          <w:b/>
        </w:rPr>
        <w:t xml:space="preserve">Assessment </w:t>
      </w:r>
      <w:r w:rsidR="00560DCB">
        <w:rPr>
          <w:rFonts w:ascii="Arial" w:hAnsi="Arial" w:cs="Arial"/>
          <w:b/>
        </w:rPr>
        <w:t>f</w:t>
      </w:r>
      <w:r w:rsidR="00560DCB" w:rsidRPr="00560DCB">
        <w:rPr>
          <w:rFonts w:ascii="Arial" w:hAnsi="Arial" w:cs="Arial"/>
          <w:b/>
        </w:rPr>
        <w:t>or Environmental Protection</w:t>
      </w:r>
    </w:p>
    <w:p w14:paraId="10B8595A" w14:textId="77777777" w:rsidR="00A94E7E" w:rsidRPr="00273646" w:rsidRDefault="00A94E7E" w:rsidP="00273646">
      <w:pPr>
        <w:rPr>
          <w:rFonts w:ascii="Arial" w:hAnsi="Arial" w:cs="Arial"/>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A559C9" w:rsidRPr="00273646" w14:paraId="7B8DD399" w14:textId="77777777" w:rsidTr="00A57AE1">
        <w:tblPrEx>
          <w:tblCellMar>
            <w:top w:w="0" w:type="dxa"/>
            <w:bottom w:w="0" w:type="dxa"/>
          </w:tblCellMar>
        </w:tblPrEx>
        <w:trPr>
          <w:trHeight w:val="774"/>
          <w:jc w:val="center"/>
        </w:trPr>
        <w:tc>
          <w:tcPr>
            <w:tcW w:w="9072" w:type="dxa"/>
            <w:shd w:val="clear" w:color="auto" w:fill="D9D9D9"/>
            <w:vAlign w:val="center"/>
          </w:tcPr>
          <w:p w14:paraId="0B489BCE" w14:textId="77777777" w:rsidR="00A559C9" w:rsidRPr="00560DCB" w:rsidRDefault="0018299D" w:rsidP="00A559C9">
            <w:pPr>
              <w:rPr>
                <w:rFonts w:ascii="Arial" w:hAnsi="Arial" w:cs="Arial"/>
                <w:b/>
              </w:rPr>
            </w:pPr>
            <w:r>
              <w:rPr>
                <w:rFonts w:ascii="Arial" w:hAnsi="Arial" w:cs="Arial"/>
                <w:b/>
              </w:rPr>
              <w:t>2</w:t>
            </w:r>
            <w:r w:rsidR="00A559C9" w:rsidRPr="00560DCB">
              <w:rPr>
                <w:rFonts w:ascii="Arial" w:hAnsi="Arial" w:cs="Arial"/>
                <w:b/>
              </w:rPr>
              <w:t>.1 Hazard identification</w:t>
            </w:r>
            <w:r w:rsidR="00411125">
              <w:rPr>
                <w:rFonts w:ascii="Arial" w:hAnsi="Arial" w:cs="Arial"/>
                <w:b/>
              </w:rPr>
              <w:t>:</w:t>
            </w:r>
            <w:r w:rsidR="00A559C9" w:rsidRPr="00273646">
              <w:rPr>
                <w:rFonts w:ascii="Arial" w:hAnsi="Arial" w:cs="Arial"/>
              </w:rPr>
              <w:t xml:space="preserve"> </w:t>
            </w:r>
            <w:r w:rsidR="00A559C9" w:rsidRPr="00A559C9">
              <w:rPr>
                <w:rFonts w:ascii="Arial" w:hAnsi="Arial" w:cs="Arial"/>
                <w:i/>
              </w:rPr>
              <w:t>Consider the following and identify any potential hazards by comparing the GM plant to the non-modified parent and assuming that the receiving environment may be exposed:</w:t>
            </w:r>
          </w:p>
        </w:tc>
      </w:tr>
      <w:tr w:rsidR="00A559C9" w:rsidRPr="00273646" w14:paraId="6DECD2C4" w14:textId="77777777" w:rsidTr="00A57AE1">
        <w:tblPrEx>
          <w:tblCellMar>
            <w:top w:w="0" w:type="dxa"/>
            <w:bottom w:w="0" w:type="dxa"/>
          </w:tblCellMar>
        </w:tblPrEx>
        <w:trPr>
          <w:trHeight w:val="1732"/>
          <w:jc w:val="center"/>
        </w:trPr>
        <w:tc>
          <w:tcPr>
            <w:tcW w:w="9072" w:type="dxa"/>
            <w:shd w:val="clear" w:color="auto" w:fill="D9D9D9"/>
            <w:vAlign w:val="center"/>
          </w:tcPr>
          <w:p w14:paraId="0AFB8368" w14:textId="77777777" w:rsidR="00A559C9" w:rsidRPr="00560DCB" w:rsidRDefault="0018299D" w:rsidP="00A559C9">
            <w:pPr>
              <w:rPr>
                <w:rFonts w:ascii="Arial" w:hAnsi="Arial" w:cs="Arial"/>
                <w:b/>
              </w:rPr>
            </w:pPr>
            <w:r>
              <w:rPr>
                <w:rFonts w:ascii="Arial" w:hAnsi="Arial" w:cs="Arial"/>
                <w:b/>
              </w:rPr>
              <w:t>2</w:t>
            </w:r>
            <w:r w:rsidR="001E4C96">
              <w:rPr>
                <w:rFonts w:ascii="Arial" w:hAnsi="Arial" w:cs="Arial"/>
                <w:b/>
              </w:rPr>
              <w:t>.</w:t>
            </w:r>
            <w:r w:rsidR="00A559C9" w:rsidRPr="00560DCB">
              <w:rPr>
                <w:rFonts w:ascii="Arial" w:hAnsi="Arial" w:cs="Arial"/>
                <w:b/>
              </w:rPr>
              <w:t>1.1 Describe the GM plant’s capacity to survive, establish, disseminate, compete with and/or displace other plants</w:t>
            </w:r>
            <w:r w:rsidR="00411125">
              <w:rPr>
                <w:rFonts w:ascii="Arial" w:hAnsi="Arial" w:cs="Arial"/>
                <w:b/>
              </w:rPr>
              <w:t>:</w:t>
            </w:r>
            <w:r w:rsidR="00A559C9" w:rsidRPr="00560DCB">
              <w:rPr>
                <w:rFonts w:ascii="Arial" w:hAnsi="Arial" w:cs="Arial"/>
                <w:b/>
              </w:rPr>
              <w:t xml:space="preserve"> </w:t>
            </w:r>
            <w:r w:rsidR="00A559C9" w:rsidRPr="00A559C9">
              <w:rPr>
                <w:rFonts w:ascii="Arial" w:hAnsi="Arial" w:cs="Arial"/>
                <w:i/>
              </w:rPr>
              <w:t xml:space="preserve">(Summarise biology, likely interactions with the potential receiving environment and likely effect of modification on these characteristics.  For example, will the GM plant be </w:t>
            </w:r>
            <w:proofErr w:type="gramStart"/>
            <w:r w:rsidR="00A559C9" w:rsidRPr="00A559C9">
              <w:rPr>
                <w:rFonts w:ascii="Arial" w:hAnsi="Arial" w:cs="Arial"/>
                <w:i/>
              </w:rPr>
              <w:t>more invasive/weedy</w:t>
            </w:r>
            <w:proofErr w:type="gramEnd"/>
            <w:r w:rsidR="00A559C9" w:rsidRPr="00A559C9">
              <w:rPr>
                <w:rFonts w:ascii="Arial" w:hAnsi="Arial" w:cs="Arial"/>
                <w:i/>
              </w:rPr>
              <w:t xml:space="preserve"> in the natural environment?  Will it exhibit altered survival characteristics in the agricultural environment, requiring different management control strategies?)</w:t>
            </w:r>
          </w:p>
        </w:tc>
      </w:tr>
      <w:tr w:rsidR="00A94E7E" w:rsidRPr="00273646" w14:paraId="181CE687" w14:textId="77777777" w:rsidTr="00C11803">
        <w:tblPrEx>
          <w:tblCellMar>
            <w:top w:w="0" w:type="dxa"/>
            <w:bottom w:w="0" w:type="dxa"/>
          </w:tblCellMar>
        </w:tblPrEx>
        <w:trPr>
          <w:trHeight w:val="2647"/>
          <w:jc w:val="center"/>
        </w:trPr>
        <w:tc>
          <w:tcPr>
            <w:tcW w:w="9072" w:type="dxa"/>
            <w:tcBorders>
              <w:bottom w:val="single" w:sz="4" w:space="0" w:color="auto"/>
            </w:tcBorders>
          </w:tcPr>
          <w:p w14:paraId="315EACEE" w14:textId="77777777" w:rsidR="00A94E7E" w:rsidRPr="00273646" w:rsidRDefault="00A94E7E" w:rsidP="00A559C9">
            <w:pPr>
              <w:rPr>
                <w:rFonts w:ascii="Arial" w:hAnsi="Arial" w:cs="Arial"/>
              </w:rPr>
            </w:pPr>
          </w:p>
        </w:tc>
      </w:tr>
      <w:tr w:rsidR="00A559C9" w:rsidRPr="00273646" w14:paraId="39A757F2" w14:textId="77777777" w:rsidTr="00A57AE1">
        <w:tblPrEx>
          <w:tblCellMar>
            <w:top w:w="0" w:type="dxa"/>
            <w:bottom w:w="0" w:type="dxa"/>
          </w:tblCellMar>
        </w:tblPrEx>
        <w:trPr>
          <w:trHeight w:val="924"/>
          <w:jc w:val="center"/>
        </w:trPr>
        <w:tc>
          <w:tcPr>
            <w:tcW w:w="9072" w:type="dxa"/>
            <w:shd w:val="clear" w:color="auto" w:fill="D9D9D9"/>
            <w:vAlign w:val="center"/>
          </w:tcPr>
          <w:p w14:paraId="27C48822" w14:textId="77777777" w:rsidR="00A559C9" w:rsidRPr="00560DCB" w:rsidRDefault="0018299D" w:rsidP="00A559C9">
            <w:pPr>
              <w:rPr>
                <w:rFonts w:ascii="Arial" w:hAnsi="Arial" w:cs="Arial"/>
                <w:b/>
              </w:rPr>
            </w:pPr>
            <w:r>
              <w:rPr>
                <w:rFonts w:ascii="Arial" w:hAnsi="Arial" w:cs="Arial"/>
                <w:b/>
              </w:rPr>
              <w:lastRenderedPageBreak/>
              <w:t>2</w:t>
            </w:r>
            <w:r w:rsidR="00A559C9" w:rsidRPr="00560DCB">
              <w:rPr>
                <w:rFonts w:ascii="Arial" w:hAnsi="Arial" w:cs="Arial"/>
                <w:b/>
              </w:rPr>
              <w:t>.1.2 Describe the GM plant’s potential to cause harm to animals</w:t>
            </w:r>
            <w:proofErr w:type="gramStart"/>
            <w:r w:rsidR="00411125">
              <w:rPr>
                <w:rFonts w:ascii="Arial" w:hAnsi="Arial" w:cs="Arial"/>
                <w:b/>
              </w:rPr>
              <w:t>:</w:t>
            </w:r>
            <w:r w:rsidR="00A559C9" w:rsidRPr="00560DCB">
              <w:rPr>
                <w:rFonts w:ascii="Arial" w:hAnsi="Arial" w:cs="Arial"/>
                <w:b/>
              </w:rPr>
              <w:t xml:space="preserve"> </w:t>
            </w:r>
            <w:r w:rsidR="00A559C9" w:rsidRPr="00273646">
              <w:rPr>
                <w:rFonts w:ascii="Arial" w:hAnsi="Arial" w:cs="Arial"/>
              </w:rPr>
              <w:t xml:space="preserve"> </w:t>
            </w:r>
            <w:r w:rsidR="00A559C9" w:rsidRPr="00A559C9">
              <w:rPr>
                <w:rFonts w:ascii="Arial" w:hAnsi="Arial" w:cs="Arial"/>
                <w:i/>
              </w:rPr>
              <w:t>(</w:t>
            </w:r>
            <w:proofErr w:type="gramEnd"/>
            <w:r w:rsidR="00A559C9" w:rsidRPr="00A559C9">
              <w:rPr>
                <w:rFonts w:ascii="Arial" w:hAnsi="Arial" w:cs="Arial"/>
                <w:i/>
              </w:rPr>
              <w:t>For example, will the GM plant be toxic to target organisms [such as insect pests] or harmful to non-target species [such as insect predators]?)</w:t>
            </w:r>
          </w:p>
        </w:tc>
      </w:tr>
      <w:tr w:rsidR="00A94E7E" w:rsidRPr="00273646" w14:paraId="7B1F21A0" w14:textId="77777777" w:rsidTr="00441E38">
        <w:tblPrEx>
          <w:tblCellMar>
            <w:top w:w="0" w:type="dxa"/>
            <w:bottom w:w="0" w:type="dxa"/>
          </w:tblCellMar>
        </w:tblPrEx>
        <w:trPr>
          <w:trHeight w:val="1384"/>
          <w:jc w:val="center"/>
        </w:trPr>
        <w:tc>
          <w:tcPr>
            <w:tcW w:w="9072" w:type="dxa"/>
            <w:tcBorders>
              <w:bottom w:val="single" w:sz="4" w:space="0" w:color="auto"/>
            </w:tcBorders>
          </w:tcPr>
          <w:p w14:paraId="63E59F5A" w14:textId="77777777" w:rsidR="00A94E7E" w:rsidRPr="00273646" w:rsidRDefault="00A94E7E" w:rsidP="00A559C9">
            <w:pPr>
              <w:rPr>
                <w:rFonts w:ascii="Arial" w:hAnsi="Arial" w:cs="Arial"/>
              </w:rPr>
            </w:pPr>
          </w:p>
        </w:tc>
      </w:tr>
      <w:tr w:rsidR="00A559C9" w:rsidRPr="00273646" w14:paraId="37056AC8" w14:textId="77777777" w:rsidTr="00A57AE1">
        <w:tblPrEx>
          <w:tblCellMar>
            <w:top w:w="0" w:type="dxa"/>
            <w:bottom w:w="0" w:type="dxa"/>
          </w:tblCellMar>
        </w:tblPrEx>
        <w:trPr>
          <w:trHeight w:val="894"/>
          <w:jc w:val="center"/>
        </w:trPr>
        <w:tc>
          <w:tcPr>
            <w:tcW w:w="9072" w:type="dxa"/>
            <w:shd w:val="clear" w:color="auto" w:fill="D9D9D9"/>
            <w:vAlign w:val="center"/>
          </w:tcPr>
          <w:p w14:paraId="7459E079" w14:textId="77777777" w:rsidR="00A559C9" w:rsidRPr="00560DCB" w:rsidRDefault="0018299D" w:rsidP="00A559C9">
            <w:pPr>
              <w:rPr>
                <w:rFonts w:ascii="Arial" w:hAnsi="Arial" w:cs="Arial"/>
                <w:b/>
              </w:rPr>
            </w:pPr>
            <w:r>
              <w:rPr>
                <w:rFonts w:ascii="Arial" w:hAnsi="Arial" w:cs="Arial"/>
                <w:b/>
              </w:rPr>
              <w:t>2</w:t>
            </w:r>
            <w:r w:rsidR="00A559C9" w:rsidRPr="00560DCB">
              <w:rPr>
                <w:rFonts w:ascii="Arial" w:hAnsi="Arial" w:cs="Arial"/>
                <w:b/>
              </w:rPr>
              <w:t>.1.3 Describe the GM plant’s potential to cause harm to beneficial microorganisms</w:t>
            </w:r>
            <w:r w:rsidR="00411125">
              <w:rPr>
                <w:rFonts w:ascii="Arial" w:hAnsi="Arial" w:cs="Arial"/>
                <w:b/>
              </w:rPr>
              <w:t>:</w:t>
            </w:r>
            <w:r w:rsidR="00A559C9" w:rsidRPr="00273646">
              <w:rPr>
                <w:rFonts w:ascii="Arial" w:hAnsi="Arial" w:cs="Arial"/>
              </w:rPr>
              <w:t xml:space="preserve"> </w:t>
            </w:r>
            <w:r w:rsidR="00A559C9" w:rsidRPr="00A559C9">
              <w:rPr>
                <w:rFonts w:ascii="Arial" w:hAnsi="Arial" w:cs="Arial"/>
                <w:i/>
              </w:rPr>
              <w:t>(For example, will either root exudates or the products of plant decomposition have the potential to cause harm?)</w:t>
            </w:r>
          </w:p>
        </w:tc>
      </w:tr>
      <w:tr w:rsidR="00A94E7E" w:rsidRPr="00273646" w14:paraId="1E08D60D" w14:textId="77777777" w:rsidTr="00441E38">
        <w:tblPrEx>
          <w:tblCellMar>
            <w:top w:w="0" w:type="dxa"/>
            <w:bottom w:w="0" w:type="dxa"/>
          </w:tblCellMar>
        </w:tblPrEx>
        <w:trPr>
          <w:trHeight w:val="1427"/>
          <w:jc w:val="center"/>
        </w:trPr>
        <w:tc>
          <w:tcPr>
            <w:tcW w:w="9072" w:type="dxa"/>
            <w:tcBorders>
              <w:bottom w:val="single" w:sz="4" w:space="0" w:color="auto"/>
            </w:tcBorders>
          </w:tcPr>
          <w:p w14:paraId="65DE58FD" w14:textId="77777777" w:rsidR="00A94E7E" w:rsidRPr="00273646" w:rsidRDefault="00A94E7E" w:rsidP="00A559C9">
            <w:pPr>
              <w:rPr>
                <w:rFonts w:ascii="Arial" w:hAnsi="Arial" w:cs="Arial"/>
              </w:rPr>
            </w:pPr>
          </w:p>
        </w:tc>
      </w:tr>
      <w:tr w:rsidR="00A559C9" w:rsidRPr="00273646" w14:paraId="6417E63F" w14:textId="77777777" w:rsidTr="00A57AE1">
        <w:tblPrEx>
          <w:tblCellMar>
            <w:top w:w="0" w:type="dxa"/>
            <w:bottom w:w="0" w:type="dxa"/>
          </w:tblCellMar>
        </w:tblPrEx>
        <w:trPr>
          <w:trHeight w:val="1781"/>
          <w:jc w:val="center"/>
        </w:trPr>
        <w:tc>
          <w:tcPr>
            <w:tcW w:w="9072" w:type="dxa"/>
            <w:shd w:val="clear" w:color="auto" w:fill="D9D9D9"/>
            <w:vAlign w:val="center"/>
          </w:tcPr>
          <w:p w14:paraId="54087907" w14:textId="77777777" w:rsidR="00A559C9" w:rsidRPr="00560DCB" w:rsidRDefault="0018299D" w:rsidP="00A559C9">
            <w:pPr>
              <w:rPr>
                <w:rFonts w:ascii="Arial" w:hAnsi="Arial" w:cs="Arial"/>
                <w:b/>
              </w:rPr>
            </w:pPr>
            <w:r>
              <w:rPr>
                <w:rFonts w:ascii="Arial" w:hAnsi="Arial" w:cs="Arial"/>
                <w:b/>
              </w:rPr>
              <w:t>2</w:t>
            </w:r>
            <w:r w:rsidR="00A559C9" w:rsidRPr="00560DCB">
              <w:rPr>
                <w:rFonts w:ascii="Arial" w:hAnsi="Arial" w:cs="Arial"/>
                <w:b/>
              </w:rPr>
              <w:t>.1.4 Describe the GM plant’s potential to exhibit altered interactions with plant pathogens and the potential for harm which may arise</w:t>
            </w:r>
            <w:r w:rsidR="00411125">
              <w:rPr>
                <w:rFonts w:ascii="Arial" w:hAnsi="Arial" w:cs="Arial"/>
                <w:b/>
              </w:rPr>
              <w:t>:</w:t>
            </w:r>
            <w:r w:rsidR="00A559C9" w:rsidRPr="00273646">
              <w:rPr>
                <w:rFonts w:ascii="Arial" w:hAnsi="Arial" w:cs="Arial"/>
              </w:rPr>
              <w:t xml:space="preserve"> </w:t>
            </w:r>
            <w:r w:rsidR="00A559C9" w:rsidRPr="00A559C9">
              <w:rPr>
                <w:rFonts w:ascii="Arial" w:hAnsi="Arial" w:cs="Arial"/>
                <w:i/>
              </w:rPr>
              <w:t>(For example, will sequences derived from plant viruses be inserted and could these recombine with secondary infecting viruses to create a novel pathogen?  Will the GM plant become a new host for a plant pathogen, thereby creating a new reservoir in which they can establish?)</w:t>
            </w:r>
          </w:p>
        </w:tc>
      </w:tr>
      <w:tr w:rsidR="00C11803" w:rsidRPr="00441E38" w14:paraId="178720F8" w14:textId="77777777" w:rsidTr="00CF31B4">
        <w:tblPrEx>
          <w:tblCellMar>
            <w:top w:w="0" w:type="dxa"/>
            <w:bottom w:w="0" w:type="dxa"/>
          </w:tblCellMar>
        </w:tblPrEx>
        <w:trPr>
          <w:trHeight w:val="1251"/>
          <w:jc w:val="center"/>
        </w:trPr>
        <w:tc>
          <w:tcPr>
            <w:tcW w:w="9072" w:type="dxa"/>
            <w:shd w:val="clear" w:color="auto" w:fill="auto"/>
          </w:tcPr>
          <w:p w14:paraId="03E8DD86" w14:textId="77777777" w:rsidR="00C11803" w:rsidRPr="00441E38" w:rsidRDefault="00C11803" w:rsidP="00CF31B4">
            <w:pPr>
              <w:rPr>
                <w:rFonts w:ascii="Arial" w:hAnsi="Arial" w:cs="Arial"/>
              </w:rPr>
            </w:pPr>
          </w:p>
        </w:tc>
      </w:tr>
      <w:tr w:rsidR="00A559C9" w:rsidRPr="00273646" w14:paraId="7F6CD435" w14:textId="77777777" w:rsidTr="00A57AE1">
        <w:tblPrEx>
          <w:tblCellMar>
            <w:top w:w="0" w:type="dxa"/>
            <w:bottom w:w="0" w:type="dxa"/>
          </w:tblCellMar>
        </w:tblPrEx>
        <w:trPr>
          <w:trHeight w:val="1251"/>
          <w:jc w:val="center"/>
        </w:trPr>
        <w:tc>
          <w:tcPr>
            <w:tcW w:w="9072" w:type="dxa"/>
            <w:shd w:val="clear" w:color="auto" w:fill="D9D9D9"/>
            <w:vAlign w:val="center"/>
          </w:tcPr>
          <w:p w14:paraId="360881EB" w14:textId="77777777" w:rsidR="00A559C9" w:rsidRPr="00560DCB" w:rsidRDefault="0018299D" w:rsidP="00A559C9">
            <w:pPr>
              <w:rPr>
                <w:rFonts w:ascii="Arial" w:hAnsi="Arial" w:cs="Arial"/>
                <w:b/>
              </w:rPr>
            </w:pPr>
            <w:r>
              <w:rPr>
                <w:rFonts w:ascii="Arial" w:hAnsi="Arial" w:cs="Arial"/>
                <w:b/>
              </w:rPr>
              <w:t>2</w:t>
            </w:r>
            <w:r w:rsidR="00A559C9" w:rsidRPr="00560DCB">
              <w:rPr>
                <w:rFonts w:ascii="Arial" w:hAnsi="Arial" w:cs="Arial"/>
                <w:b/>
              </w:rPr>
              <w:t>.1.5 Describe the GM plant’s potential to transfer genetic material to other organisms, thereby conferring hazards 2.1.1 to 2.1.4 above on them</w:t>
            </w:r>
            <w:proofErr w:type="gramStart"/>
            <w:r w:rsidR="00411125">
              <w:rPr>
                <w:rFonts w:ascii="Arial" w:hAnsi="Arial" w:cs="Arial"/>
                <w:b/>
              </w:rPr>
              <w:t>:</w:t>
            </w:r>
            <w:r w:rsidR="00A559C9" w:rsidRPr="00560DCB">
              <w:rPr>
                <w:rFonts w:ascii="Arial" w:hAnsi="Arial" w:cs="Arial"/>
                <w:b/>
              </w:rPr>
              <w:t xml:space="preserve"> </w:t>
            </w:r>
            <w:r w:rsidR="00A559C9" w:rsidRPr="00273646">
              <w:rPr>
                <w:rFonts w:ascii="Arial" w:hAnsi="Arial" w:cs="Arial"/>
              </w:rPr>
              <w:t xml:space="preserve"> </w:t>
            </w:r>
            <w:r w:rsidR="00A559C9" w:rsidRPr="00A559C9">
              <w:rPr>
                <w:rFonts w:ascii="Arial" w:hAnsi="Arial" w:cs="Arial"/>
                <w:i/>
              </w:rPr>
              <w:t>(</w:t>
            </w:r>
            <w:proofErr w:type="gramEnd"/>
            <w:r w:rsidR="00A559C9" w:rsidRPr="00A559C9">
              <w:rPr>
                <w:rFonts w:ascii="Arial" w:hAnsi="Arial" w:cs="Arial"/>
                <w:i/>
              </w:rPr>
              <w:t>For example, does the GM plant have relatives in the receiving environment with which it can cross pollinate?)</w:t>
            </w:r>
          </w:p>
        </w:tc>
      </w:tr>
      <w:tr w:rsidR="00C11803" w:rsidRPr="00441E38" w14:paraId="1D11EB4A" w14:textId="77777777" w:rsidTr="00CF31B4">
        <w:tblPrEx>
          <w:tblCellMar>
            <w:top w:w="0" w:type="dxa"/>
            <w:bottom w:w="0" w:type="dxa"/>
          </w:tblCellMar>
        </w:tblPrEx>
        <w:trPr>
          <w:trHeight w:val="1203"/>
          <w:jc w:val="center"/>
        </w:trPr>
        <w:tc>
          <w:tcPr>
            <w:tcW w:w="9072" w:type="dxa"/>
            <w:shd w:val="clear" w:color="auto" w:fill="auto"/>
          </w:tcPr>
          <w:p w14:paraId="0D15EC2B" w14:textId="77777777" w:rsidR="00C11803" w:rsidRPr="00441E38" w:rsidRDefault="00C11803" w:rsidP="00CF31B4">
            <w:pPr>
              <w:rPr>
                <w:rFonts w:ascii="Arial" w:hAnsi="Arial" w:cs="Arial"/>
              </w:rPr>
            </w:pPr>
          </w:p>
        </w:tc>
      </w:tr>
      <w:tr w:rsidR="00A559C9" w:rsidRPr="00273646" w14:paraId="601CFFA2" w14:textId="77777777" w:rsidTr="00A57AE1">
        <w:tblPrEx>
          <w:tblCellMar>
            <w:top w:w="0" w:type="dxa"/>
            <w:bottom w:w="0" w:type="dxa"/>
          </w:tblCellMar>
        </w:tblPrEx>
        <w:trPr>
          <w:trHeight w:val="702"/>
          <w:jc w:val="center"/>
        </w:trPr>
        <w:tc>
          <w:tcPr>
            <w:tcW w:w="9072" w:type="dxa"/>
            <w:shd w:val="clear" w:color="auto" w:fill="D9D9D9"/>
            <w:vAlign w:val="center"/>
          </w:tcPr>
          <w:p w14:paraId="537C3C2A" w14:textId="77777777" w:rsidR="00A559C9" w:rsidRPr="00560DCB" w:rsidRDefault="0018299D" w:rsidP="00A559C9">
            <w:pPr>
              <w:rPr>
                <w:rFonts w:ascii="Arial" w:hAnsi="Arial" w:cs="Arial"/>
                <w:b/>
              </w:rPr>
            </w:pPr>
            <w:r>
              <w:rPr>
                <w:rFonts w:ascii="Arial" w:hAnsi="Arial" w:cs="Arial"/>
                <w:b/>
              </w:rPr>
              <w:t>2</w:t>
            </w:r>
            <w:r w:rsidR="00A559C9" w:rsidRPr="00560DCB">
              <w:rPr>
                <w:rFonts w:ascii="Arial" w:hAnsi="Arial" w:cs="Arial"/>
                <w:b/>
              </w:rPr>
              <w:t>.1.6 Based on the above descriptions, itemise any hazards you have identified:</w:t>
            </w:r>
          </w:p>
        </w:tc>
      </w:tr>
      <w:tr w:rsidR="00A94E7E" w:rsidRPr="00273646" w14:paraId="1A908D4B" w14:textId="77777777" w:rsidTr="00C11803">
        <w:tblPrEx>
          <w:tblCellMar>
            <w:top w:w="0" w:type="dxa"/>
            <w:bottom w:w="0" w:type="dxa"/>
          </w:tblCellMar>
        </w:tblPrEx>
        <w:trPr>
          <w:trHeight w:val="1409"/>
          <w:jc w:val="center"/>
        </w:trPr>
        <w:tc>
          <w:tcPr>
            <w:tcW w:w="9072" w:type="dxa"/>
          </w:tcPr>
          <w:p w14:paraId="5387C4AA" w14:textId="77777777" w:rsidR="00C11803" w:rsidRPr="00273646" w:rsidRDefault="00C11803" w:rsidP="00CF31B4">
            <w:pPr>
              <w:rPr>
                <w:rFonts w:ascii="Arial" w:hAnsi="Arial" w:cs="Arial"/>
              </w:rPr>
            </w:pPr>
          </w:p>
        </w:tc>
      </w:tr>
      <w:tr w:rsidR="00F66F89" w:rsidRPr="00273646" w14:paraId="4A7968B1" w14:textId="77777777" w:rsidTr="00A57AE1">
        <w:tblPrEx>
          <w:tblCellMar>
            <w:top w:w="0" w:type="dxa"/>
            <w:bottom w:w="0" w:type="dxa"/>
          </w:tblCellMar>
        </w:tblPrEx>
        <w:trPr>
          <w:trHeight w:val="1409"/>
          <w:jc w:val="center"/>
        </w:trPr>
        <w:tc>
          <w:tcPr>
            <w:tcW w:w="9072" w:type="dxa"/>
            <w:tcBorders>
              <w:top w:val="single" w:sz="4" w:space="0" w:color="auto"/>
              <w:left w:val="single" w:sz="4" w:space="0" w:color="auto"/>
              <w:bottom w:val="single" w:sz="4" w:space="0" w:color="auto"/>
              <w:right w:val="single" w:sz="4" w:space="0" w:color="auto"/>
            </w:tcBorders>
            <w:shd w:val="clear" w:color="auto" w:fill="D9D9D9"/>
          </w:tcPr>
          <w:p w14:paraId="3689406D" w14:textId="77777777" w:rsidR="00F66F89" w:rsidRPr="00273646" w:rsidRDefault="00F66F89" w:rsidP="00A57AE1">
            <w:pPr>
              <w:rPr>
                <w:rFonts w:ascii="Arial" w:hAnsi="Arial" w:cs="Arial"/>
              </w:rPr>
            </w:pPr>
            <w:r w:rsidRPr="00F66F89">
              <w:rPr>
                <w:rFonts w:ascii="Arial" w:hAnsi="Arial" w:cs="Arial"/>
                <w:b/>
              </w:rPr>
              <w:t>2.2 Containment requirements:</w:t>
            </w:r>
            <w:r w:rsidRPr="00560DCB">
              <w:rPr>
                <w:rFonts w:ascii="Arial" w:hAnsi="Arial" w:cs="Arial"/>
              </w:rPr>
              <w:t xml:space="preserve"> </w:t>
            </w:r>
            <w:r w:rsidRPr="00F66F89">
              <w:rPr>
                <w:rFonts w:ascii="Arial" w:hAnsi="Arial" w:cs="Arial"/>
              </w:rPr>
              <w:t xml:space="preserve">Describe the containment measures for each hazard so that the likelihood of a hazard being manifested is “effectively zero”, giving justifications. The containment measures are described on pages 69-72 of Part 4 of the compendium of guidance </w:t>
            </w:r>
          </w:p>
        </w:tc>
      </w:tr>
      <w:tr w:rsidR="00F66F89" w:rsidRPr="00273646" w14:paraId="064181A8" w14:textId="77777777" w:rsidTr="00F66F89">
        <w:tblPrEx>
          <w:tblCellMar>
            <w:top w:w="0" w:type="dxa"/>
            <w:bottom w:w="0" w:type="dxa"/>
          </w:tblCellMar>
        </w:tblPrEx>
        <w:trPr>
          <w:trHeight w:val="1409"/>
          <w:jc w:val="center"/>
        </w:trPr>
        <w:tc>
          <w:tcPr>
            <w:tcW w:w="9072" w:type="dxa"/>
            <w:tcBorders>
              <w:top w:val="single" w:sz="4" w:space="0" w:color="auto"/>
              <w:left w:val="single" w:sz="4" w:space="0" w:color="auto"/>
              <w:bottom w:val="single" w:sz="4" w:space="0" w:color="auto"/>
              <w:right w:val="single" w:sz="4" w:space="0" w:color="auto"/>
            </w:tcBorders>
          </w:tcPr>
          <w:p w14:paraId="2EB23900" w14:textId="77777777" w:rsidR="00F66F89" w:rsidRPr="00273646" w:rsidRDefault="00F66F89" w:rsidP="00A57AE1">
            <w:pPr>
              <w:rPr>
                <w:rFonts w:ascii="Arial" w:hAnsi="Arial" w:cs="Arial"/>
              </w:rPr>
            </w:pPr>
          </w:p>
        </w:tc>
      </w:tr>
    </w:tbl>
    <w:p w14:paraId="1A17B68B" w14:textId="77777777" w:rsidR="00441E38" w:rsidRDefault="00441E38" w:rsidP="00273646">
      <w:pPr>
        <w:rPr>
          <w:rFonts w:ascii="Arial" w:hAnsi="Arial" w:cs="Arial"/>
        </w:rPr>
      </w:pPr>
    </w:p>
    <w:p w14:paraId="1AC2A1EE" w14:textId="77777777" w:rsidR="00A94E7E" w:rsidRPr="00560DCB" w:rsidRDefault="00A94E7E" w:rsidP="007531A3">
      <w:pPr>
        <w:numPr>
          <w:ilvl w:val="0"/>
          <w:numId w:val="5"/>
        </w:numPr>
        <w:rPr>
          <w:rFonts w:ascii="Arial" w:hAnsi="Arial" w:cs="Arial"/>
          <w:b/>
        </w:rPr>
      </w:pPr>
      <w:r w:rsidRPr="00560DCB">
        <w:rPr>
          <w:rFonts w:ascii="Arial" w:hAnsi="Arial" w:cs="Arial"/>
          <w:b/>
        </w:rPr>
        <w:t xml:space="preserve">Risk </w:t>
      </w:r>
      <w:r w:rsidR="00560DCB" w:rsidRPr="00560DCB">
        <w:rPr>
          <w:rFonts w:ascii="Arial" w:hAnsi="Arial" w:cs="Arial"/>
          <w:b/>
        </w:rPr>
        <w:t xml:space="preserve">Assessment </w:t>
      </w:r>
      <w:r w:rsidR="00560DCB">
        <w:rPr>
          <w:rFonts w:ascii="Arial" w:hAnsi="Arial" w:cs="Arial"/>
          <w:b/>
        </w:rPr>
        <w:t>f</w:t>
      </w:r>
      <w:r w:rsidR="00560DCB" w:rsidRPr="00560DCB">
        <w:rPr>
          <w:rFonts w:ascii="Arial" w:hAnsi="Arial" w:cs="Arial"/>
          <w:b/>
        </w:rPr>
        <w:t xml:space="preserve">or Human Health </w:t>
      </w:r>
      <w:r w:rsidR="00560DCB">
        <w:rPr>
          <w:rFonts w:ascii="Arial" w:hAnsi="Arial" w:cs="Arial"/>
          <w:b/>
        </w:rPr>
        <w:t>a</w:t>
      </w:r>
      <w:r w:rsidR="00560DCB" w:rsidRPr="00560DCB">
        <w:rPr>
          <w:rFonts w:ascii="Arial" w:hAnsi="Arial" w:cs="Arial"/>
          <w:b/>
        </w:rPr>
        <w:t>nd Safety</w:t>
      </w:r>
    </w:p>
    <w:p w14:paraId="37CADA1D" w14:textId="77777777" w:rsidR="00560DCB" w:rsidRDefault="00560DCB" w:rsidP="00273646">
      <w:pPr>
        <w:rPr>
          <w:rFonts w:ascii="Arial" w:hAnsi="Arial" w:cs="Arial"/>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5316FC" w:rsidRPr="00273646" w14:paraId="33C71684" w14:textId="77777777" w:rsidTr="00A57AE1">
        <w:tblPrEx>
          <w:tblCellMar>
            <w:top w:w="0" w:type="dxa"/>
            <w:bottom w:w="0" w:type="dxa"/>
          </w:tblCellMar>
        </w:tblPrEx>
        <w:trPr>
          <w:trHeight w:val="886"/>
          <w:jc w:val="center"/>
        </w:trPr>
        <w:tc>
          <w:tcPr>
            <w:tcW w:w="9072" w:type="dxa"/>
            <w:shd w:val="clear" w:color="auto" w:fill="D9D9D9"/>
            <w:vAlign w:val="center"/>
          </w:tcPr>
          <w:p w14:paraId="7C1E5C47" w14:textId="77777777" w:rsidR="005316FC" w:rsidRPr="00560DCB" w:rsidRDefault="00FB56C5" w:rsidP="00FB4DDA">
            <w:pPr>
              <w:rPr>
                <w:rFonts w:ascii="Arial" w:hAnsi="Arial" w:cs="Arial"/>
                <w:b/>
              </w:rPr>
            </w:pPr>
            <w:r>
              <w:rPr>
                <w:rFonts w:ascii="Arial" w:hAnsi="Arial" w:cs="Arial"/>
                <w:b/>
              </w:rPr>
              <w:t>3</w:t>
            </w:r>
            <w:r w:rsidR="005316FC" w:rsidRPr="00560DCB">
              <w:rPr>
                <w:rFonts w:ascii="Arial" w:hAnsi="Arial" w:cs="Arial"/>
                <w:b/>
              </w:rPr>
              <w:t>.1 Hazard identification</w:t>
            </w:r>
            <w:r w:rsidR="00411125">
              <w:rPr>
                <w:rFonts w:ascii="Arial" w:hAnsi="Arial" w:cs="Arial"/>
                <w:b/>
              </w:rPr>
              <w:t>:</w:t>
            </w:r>
            <w:r w:rsidR="005316FC" w:rsidRPr="00273646">
              <w:rPr>
                <w:rFonts w:ascii="Arial" w:hAnsi="Arial" w:cs="Arial"/>
              </w:rPr>
              <w:t xml:space="preserve"> </w:t>
            </w:r>
            <w:r w:rsidR="005316FC" w:rsidRPr="005316FC">
              <w:rPr>
                <w:rFonts w:ascii="Arial" w:hAnsi="Arial" w:cs="Arial"/>
                <w:i/>
              </w:rPr>
              <w:t>Consider the following and identify any potential hazards, comparing the GM plant to parent plant and assuming humans will be exposed.</w:t>
            </w:r>
          </w:p>
        </w:tc>
      </w:tr>
      <w:tr w:rsidR="00FB4DDA" w:rsidRPr="00273646" w14:paraId="58241B51" w14:textId="77777777" w:rsidTr="00A57AE1">
        <w:tblPrEx>
          <w:tblCellMar>
            <w:top w:w="0" w:type="dxa"/>
            <w:bottom w:w="0" w:type="dxa"/>
          </w:tblCellMar>
        </w:tblPrEx>
        <w:trPr>
          <w:trHeight w:val="703"/>
          <w:jc w:val="center"/>
        </w:trPr>
        <w:tc>
          <w:tcPr>
            <w:tcW w:w="9072" w:type="dxa"/>
            <w:shd w:val="clear" w:color="auto" w:fill="D9D9D9"/>
            <w:vAlign w:val="center"/>
          </w:tcPr>
          <w:p w14:paraId="77B79034" w14:textId="77777777" w:rsidR="00FB4DDA" w:rsidRPr="00560DCB" w:rsidRDefault="00FB56C5" w:rsidP="00FB4DDA">
            <w:pPr>
              <w:rPr>
                <w:rFonts w:ascii="Arial" w:hAnsi="Arial" w:cs="Arial"/>
                <w:b/>
              </w:rPr>
            </w:pPr>
            <w:r>
              <w:rPr>
                <w:rFonts w:ascii="Arial" w:hAnsi="Arial" w:cs="Arial"/>
                <w:b/>
              </w:rPr>
              <w:t>3</w:t>
            </w:r>
            <w:r w:rsidR="00FB4DDA" w:rsidRPr="00560DCB">
              <w:rPr>
                <w:rFonts w:ascii="Arial" w:hAnsi="Arial" w:cs="Arial"/>
                <w:b/>
              </w:rPr>
              <w:t>.1.1 Describe the GM plant’s potential to be more toxic to humans than the parent plant</w:t>
            </w:r>
            <w:r w:rsidR="00411125">
              <w:rPr>
                <w:rFonts w:ascii="Arial" w:hAnsi="Arial" w:cs="Arial"/>
                <w:b/>
              </w:rPr>
              <w:t>:</w:t>
            </w:r>
          </w:p>
        </w:tc>
      </w:tr>
      <w:tr w:rsidR="00A94E7E" w:rsidRPr="00273646" w14:paraId="2BEF8822" w14:textId="77777777">
        <w:tblPrEx>
          <w:tblCellMar>
            <w:top w:w="0" w:type="dxa"/>
            <w:bottom w:w="0" w:type="dxa"/>
          </w:tblCellMar>
        </w:tblPrEx>
        <w:trPr>
          <w:trHeight w:val="1410"/>
          <w:jc w:val="center"/>
        </w:trPr>
        <w:tc>
          <w:tcPr>
            <w:tcW w:w="9072" w:type="dxa"/>
            <w:tcBorders>
              <w:bottom w:val="single" w:sz="4" w:space="0" w:color="auto"/>
            </w:tcBorders>
          </w:tcPr>
          <w:p w14:paraId="7C38D926" w14:textId="77777777" w:rsidR="00A94E7E" w:rsidRPr="00273646" w:rsidRDefault="00A94E7E" w:rsidP="00FB4DDA">
            <w:pPr>
              <w:rPr>
                <w:rFonts w:ascii="Arial" w:hAnsi="Arial" w:cs="Arial"/>
              </w:rPr>
            </w:pPr>
          </w:p>
        </w:tc>
      </w:tr>
      <w:tr w:rsidR="00FB4DDA" w:rsidRPr="00273646" w14:paraId="6635FB8B" w14:textId="77777777" w:rsidTr="00A57AE1">
        <w:tblPrEx>
          <w:tblCellMar>
            <w:top w:w="0" w:type="dxa"/>
            <w:bottom w:w="0" w:type="dxa"/>
          </w:tblCellMar>
        </w:tblPrEx>
        <w:trPr>
          <w:trHeight w:val="703"/>
          <w:jc w:val="center"/>
        </w:trPr>
        <w:tc>
          <w:tcPr>
            <w:tcW w:w="9072" w:type="dxa"/>
            <w:shd w:val="clear" w:color="auto" w:fill="D9D9D9"/>
            <w:vAlign w:val="center"/>
          </w:tcPr>
          <w:p w14:paraId="1F46479C" w14:textId="77777777" w:rsidR="00FB4DDA" w:rsidRPr="00560DCB" w:rsidRDefault="00FB56C5" w:rsidP="00FB4DDA">
            <w:pPr>
              <w:rPr>
                <w:rFonts w:ascii="Arial" w:hAnsi="Arial" w:cs="Arial"/>
                <w:b/>
              </w:rPr>
            </w:pPr>
            <w:r>
              <w:rPr>
                <w:rFonts w:ascii="Arial" w:hAnsi="Arial" w:cs="Arial"/>
                <w:b/>
              </w:rPr>
              <w:t>3</w:t>
            </w:r>
            <w:r w:rsidR="00FB4DDA" w:rsidRPr="00560DCB">
              <w:rPr>
                <w:rFonts w:ascii="Arial" w:hAnsi="Arial" w:cs="Arial"/>
                <w:b/>
              </w:rPr>
              <w:t>.1.2 Describe the GM plant’s potential to be more allergenic to humans than the parent plant</w:t>
            </w:r>
            <w:r w:rsidR="00411125">
              <w:rPr>
                <w:rFonts w:ascii="Arial" w:hAnsi="Arial" w:cs="Arial"/>
                <w:b/>
              </w:rPr>
              <w:t>:</w:t>
            </w:r>
          </w:p>
        </w:tc>
      </w:tr>
      <w:tr w:rsidR="00A94E7E" w:rsidRPr="00273646" w14:paraId="59789445" w14:textId="77777777">
        <w:tblPrEx>
          <w:tblCellMar>
            <w:top w:w="0" w:type="dxa"/>
            <w:bottom w:w="0" w:type="dxa"/>
          </w:tblCellMar>
        </w:tblPrEx>
        <w:trPr>
          <w:trHeight w:val="1419"/>
          <w:jc w:val="center"/>
        </w:trPr>
        <w:tc>
          <w:tcPr>
            <w:tcW w:w="9072" w:type="dxa"/>
            <w:tcBorders>
              <w:bottom w:val="single" w:sz="4" w:space="0" w:color="auto"/>
            </w:tcBorders>
          </w:tcPr>
          <w:p w14:paraId="3FFFF576" w14:textId="77777777" w:rsidR="00A94E7E" w:rsidRPr="00273646" w:rsidRDefault="00A94E7E" w:rsidP="00FB4DDA">
            <w:pPr>
              <w:rPr>
                <w:rFonts w:ascii="Arial" w:hAnsi="Arial" w:cs="Arial"/>
              </w:rPr>
            </w:pPr>
          </w:p>
        </w:tc>
      </w:tr>
      <w:tr w:rsidR="00FB4DDA" w:rsidRPr="00273646" w14:paraId="16F69F93" w14:textId="77777777" w:rsidTr="00A57AE1">
        <w:tblPrEx>
          <w:tblCellMar>
            <w:top w:w="0" w:type="dxa"/>
            <w:bottom w:w="0" w:type="dxa"/>
          </w:tblCellMar>
        </w:tblPrEx>
        <w:trPr>
          <w:trHeight w:val="735"/>
          <w:jc w:val="center"/>
        </w:trPr>
        <w:tc>
          <w:tcPr>
            <w:tcW w:w="9072" w:type="dxa"/>
            <w:shd w:val="clear" w:color="auto" w:fill="D9D9D9"/>
            <w:vAlign w:val="center"/>
          </w:tcPr>
          <w:p w14:paraId="01DD0432" w14:textId="77777777" w:rsidR="00FB4DDA" w:rsidRPr="00A7710B" w:rsidRDefault="00FB56C5" w:rsidP="00FB4DDA">
            <w:pPr>
              <w:rPr>
                <w:rFonts w:ascii="Arial" w:hAnsi="Arial" w:cs="Arial"/>
                <w:b/>
              </w:rPr>
            </w:pPr>
            <w:r>
              <w:rPr>
                <w:rFonts w:ascii="Arial" w:hAnsi="Arial" w:cs="Arial"/>
                <w:b/>
              </w:rPr>
              <w:t>3</w:t>
            </w:r>
            <w:r w:rsidR="00FB4DDA" w:rsidRPr="00A7710B">
              <w:rPr>
                <w:rFonts w:ascii="Arial" w:hAnsi="Arial" w:cs="Arial"/>
                <w:b/>
              </w:rPr>
              <w:t>.1.3 Describe the GM plant’s potential to exhibit other potential hazards to humans when compared with the parent plant</w:t>
            </w:r>
            <w:r w:rsidR="00411125">
              <w:rPr>
                <w:rFonts w:ascii="Arial" w:hAnsi="Arial" w:cs="Arial"/>
                <w:b/>
              </w:rPr>
              <w:t>:</w:t>
            </w:r>
          </w:p>
        </w:tc>
      </w:tr>
      <w:tr w:rsidR="00A94E7E" w:rsidRPr="00273646" w14:paraId="5ADB447F" w14:textId="77777777">
        <w:tblPrEx>
          <w:tblCellMar>
            <w:top w:w="0" w:type="dxa"/>
            <w:bottom w:w="0" w:type="dxa"/>
          </w:tblCellMar>
        </w:tblPrEx>
        <w:trPr>
          <w:trHeight w:val="1433"/>
          <w:jc w:val="center"/>
        </w:trPr>
        <w:tc>
          <w:tcPr>
            <w:tcW w:w="9072" w:type="dxa"/>
            <w:tcBorders>
              <w:bottom w:val="single" w:sz="4" w:space="0" w:color="auto"/>
            </w:tcBorders>
          </w:tcPr>
          <w:p w14:paraId="0E5480BB" w14:textId="77777777" w:rsidR="00A94E7E" w:rsidRPr="00273646" w:rsidRDefault="00A94E7E" w:rsidP="00FB4DDA">
            <w:pPr>
              <w:rPr>
                <w:rFonts w:ascii="Arial" w:hAnsi="Arial" w:cs="Arial"/>
              </w:rPr>
            </w:pPr>
          </w:p>
        </w:tc>
      </w:tr>
      <w:tr w:rsidR="00FB4DDA" w:rsidRPr="00273646" w14:paraId="28635D23" w14:textId="77777777" w:rsidTr="00A57AE1">
        <w:tblPrEx>
          <w:tblCellMar>
            <w:top w:w="0" w:type="dxa"/>
            <w:bottom w:w="0" w:type="dxa"/>
          </w:tblCellMar>
        </w:tblPrEx>
        <w:trPr>
          <w:trHeight w:val="697"/>
          <w:jc w:val="center"/>
        </w:trPr>
        <w:tc>
          <w:tcPr>
            <w:tcW w:w="9072" w:type="dxa"/>
            <w:shd w:val="clear" w:color="auto" w:fill="D9D9D9"/>
            <w:vAlign w:val="center"/>
          </w:tcPr>
          <w:p w14:paraId="28DFAFAE" w14:textId="77777777" w:rsidR="00FB4DDA" w:rsidRPr="00A7710B" w:rsidRDefault="00FB56C5" w:rsidP="00FB4DDA">
            <w:pPr>
              <w:rPr>
                <w:rFonts w:ascii="Arial" w:hAnsi="Arial" w:cs="Arial"/>
                <w:b/>
              </w:rPr>
            </w:pPr>
            <w:r>
              <w:rPr>
                <w:rFonts w:ascii="Arial" w:hAnsi="Arial" w:cs="Arial"/>
                <w:b/>
              </w:rPr>
              <w:t>3</w:t>
            </w:r>
            <w:r w:rsidR="00FB4DDA" w:rsidRPr="00A7710B">
              <w:rPr>
                <w:rFonts w:ascii="Arial" w:hAnsi="Arial" w:cs="Arial"/>
                <w:b/>
              </w:rPr>
              <w:t>.1.4 Based on the above descriptions, itemise any hazards you have ident</w:t>
            </w:r>
            <w:r w:rsidR="00411125">
              <w:rPr>
                <w:rFonts w:ascii="Arial" w:hAnsi="Arial" w:cs="Arial"/>
                <w:b/>
              </w:rPr>
              <w:t>ified:</w:t>
            </w:r>
          </w:p>
        </w:tc>
      </w:tr>
      <w:tr w:rsidR="00A94E7E" w:rsidRPr="00273646" w14:paraId="1003EF09" w14:textId="77777777">
        <w:tblPrEx>
          <w:tblCellMar>
            <w:top w:w="0" w:type="dxa"/>
            <w:bottom w:w="0" w:type="dxa"/>
          </w:tblCellMar>
        </w:tblPrEx>
        <w:trPr>
          <w:trHeight w:val="1431"/>
          <w:jc w:val="center"/>
        </w:trPr>
        <w:tc>
          <w:tcPr>
            <w:tcW w:w="9072" w:type="dxa"/>
          </w:tcPr>
          <w:p w14:paraId="06F8C0AA" w14:textId="77777777" w:rsidR="00A94E7E" w:rsidRPr="00273646" w:rsidRDefault="00A94E7E" w:rsidP="00FB4DDA">
            <w:pPr>
              <w:rPr>
                <w:rFonts w:ascii="Arial" w:hAnsi="Arial" w:cs="Arial"/>
              </w:rPr>
            </w:pPr>
          </w:p>
        </w:tc>
      </w:tr>
      <w:tr w:rsidR="00F66F89" w:rsidRPr="00273646" w14:paraId="516D0A5C" w14:textId="77777777" w:rsidTr="00A57AE1">
        <w:tblPrEx>
          <w:tblCellMar>
            <w:top w:w="0" w:type="dxa"/>
            <w:bottom w:w="0" w:type="dxa"/>
          </w:tblCellMar>
        </w:tblPrEx>
        <w:trPr>
          <w:trHeight w:val="1431"/>
          <w:jc w:val="center"/>
        </w:trPr>
        <w:tc>
          <w:tcPr>
            <w:tcW w:w="9072" w:type="dxa"/>
            <w:tcBorders>
              <w:top w:val="single" w:sz="4" w:space="0" w:color="auto"/>
              <w:left w:val="single" w:sz="4" w:space="0" w:color="auto"/>
              <w:bottom w:val="single" w:sz="4" w:space="0" w:color="auto"/>
              <w:right w:val="single" w:sz="4" w:space="0" w:color="auto"/>
            </w:tcBorders>
            <w:shd w:val="clear" w:color="auto" w:fill="D9D9D9"/>
          </w:tcPr>
          <w:p w14:paraId="01F5E55E" w14:textId="77777777" w:rsidR="00F66F89" w:rsidRPr="00273646" w:rsidRDefault="00F66F89" w:rsidP="00A57AE1">
            <w:pPr>
              <w:rPr>
                <w:rFonts w:ascii="Arial" w:hAnsi="Arial" w:cs="Arial"/>
              </w:rPr>
            </w:pPr>
            <w:r w:rsidRPr="00F66F89">
              <w:rPr>
                <w:rFonts w:ascii="Arial" w:hAnsi="Arial" w:cs="Arial"/>
                <w:b/>
              </w:rPr>
              <w:t>3.2 Assessment of likelihood:</w:t>
            </w:r>
            <w:r w:rsidRPr="00A7710B">
              <w:rPr>
                <w:rFonts w:ascii="Arial" w:hAnsi="Arial" w:cs="Arial"/>
              </w:rPr>
              <w:t xml:space="preserve"> </w:t>
            </w:r>
            <w:r w:rsidRPr="00F66F89">
              <w:rPr>
                <w:rFonts w:ascii="Arial" w:hAnsi="Arial" w:cs="Arial"/>
              </w:rPr>
              <w:t>Assuming the containment measures already specified in section 2.2 above are in place, express the likelihood of a human health hazard being manifested as “high”, “medium”, “low”, or “effectively zero”.  Give justifications.</w:t>
            </w:r>
          </w:p>
        </w:tc>
      </w:tr>
      <w:tr w:rsidR="00F66F89" w:rsidRPr="00273646" w14:paraId="4C90688A" w14:textId="77777777" w:rsidTr="00F66F89">
        <w:tblPrEx>
          <w:tblCellMar>
            <w:top w:w="0" w:type="dxa"/>
            <w:bottom w:w="0" w:type="dxa"/>
          </w:tblCellMar>
        </w:tblPrEx>
        <w:trPr>
          <w:trHeight w:val="1431"/>
          <w:jc w:val="center"/>
        </w:trPr>
        <w:tc>
          <w:tcPr>
            <w:tcW w:w="9072" w:type="dxa"/>
            <w:tcBorders>
              <w:top w:val="single" w:sz="4" w:space="0" w:color="auto"/>
              <w:left w:val="single" w:sz="4" w:space="0" w:color="auto"/>
              <w:bottom w:val="single" w:sz="4" w:space="0" w:color="auto"/>
              <w:right w:val="single" w:sz="4" w:space="0" w:color="auto"/>
            </w:tcBorders>
          </w:tcPr>
          <w:p w14:paraId="5F3342A4" w14:textId="77777777" w:rsidR="00F66F89" w:rsidRPr="00273646" w:rsidRDefault="00F66F89" w:rsidP="00A57AE1">
            <w:pPr>
              <w:rPr>
                <w:rFonts w:ascii="Arial" w:hAnsi="Arial" w:cs="Arial"/>
              </w:rPr>
            </w:pPr>
          </w:p>
        </w:tc>
      </w:tr>
      <w:tr w:rsidR="00F66F89" w:rsidRPr="00273646" w14:paraId="4584F33F" w14:textId="77777777" w:rsidTr="00A57AE1">
        <w:tblPrEx>
          <w:tblCellMar>
            <w:top w:w="0" w:type="dxa"/>
            <w:bottom w:w="0" w:type="dxa"/>
          </w:tblCellMar>
        </w:tblPrEx>
        <w:trPr>
          <w:trHeight w:val="1431"/>
          <w:jc w:val="center"/>
        </w:trPr>
        <w:tc>
          <w:tcPr>
            <w:tcW w:w="9072" w:type="dxa"/>
            <w:tcBorders>
              <w:top w:val="single" w:sz="4" w:space="0" w:color="auto"/>
              <w:left w:val="single" w:sz="4" w:space="0" w:color="auto"/>
              <w:bottom w:val="single" w:sz="4" w:space="0" w:color="auto"/>
              <w:right w:val="single" w:sz="4" w:space="0" w:color="auto"/>
            </w:tcBorders>
            <w:shd w:val="clear" w:color="auto" w:fill="D9D9D9"/>
          </w:tcPr>
          <w:p w14:paraId="5B07639A" w14:textId="77777777" w:rsidR="00F66F89" w:rsidRPr="00273646" w:rsidRDefault="00F66F89" w:rsidP="00A57AE1">
            <w:pPr>
              <w:rPr>
                <w:rFonts w:ascii="Arial" w:hAnsi="Arial" w:cs="Arial"/>
              </w:rPr>
            </w:pPr>
            <w:r w:rsidRPr="00F66F89">
              <w:rPr>
                <w:rFonts w:ascii="Arial" w:hAnsi="Arial" w:cs="Arial"/>
                <w:b/>
              </w:rPr>
              <w:t>3.3 Containment measures to control the risk to human health:</w:t>
            </w:r>
            <w:r w:rsidRPr="00A7710B">
              <w:rPr>
                <w:rFonts w:ascii="Arial" w:hAnsi="Arial" w:cs="Arial"/>
              </w:rPr>
              <w:t xml:space="preserve"> </w:t>
            </w:r>
            <w:r w:rsidRPr="00F66F89">
              <w:rPr>
                <w:rFonts w:ascii="Arial" w:hAnsi="Arial" w:cs="Arial"/>
              </w:rPr>
              <w:t xml:space="preserve">If the risk in section 3.2 is “low” or “effectively zero”, then the containment measures described in section 2.2 above are sufficient.  If not, additional containment measures must be used to reduce the risk “low” or “effectively zero”.  Describe the proposed facilities and containment measures and how </w:t>
            </w:r>
            <w:proofErr w:type="gramStart"/>
            <w:r w:rsidRPr="00F66F89">
              <w:rPr>
                <w:rFonts w:ascii="Arial" w:hAnsi="Arial" w:cs="Arial"/>
              </w:rPr>
              <w:t>this impacts</w:t>
            </w:r>
            <w:proofErr w:type="gramEnd"/>
            <w:r w:rsidRPr="00F66F89">
              <w:rPr>
                <w:rFonts w:ascii="Arial" w:hAnsi="Arial" w:cs="Arial"/>
              </w:rPr>
              <w:t xml:space="preserve"> on the determination of risk.</w:t>
            </w:r>
          </w:p>
        </w:tc>
      </w:tr>
      <w:tr w:rsidR="00F66F89" w:rsidRPr="00273646" w14:paraId="4A216897" w14:textId="77777777" w:rsidTr="00F66F89">
        <w:tblPrEx>
          <w:tblCellMar>
            <w:top w:w="0" w:type="dxa"/>
            <w:bottom w:w="0" w:type="dxa"/>
          </w:tblCellMar>
        </w:tblPrEx>
        <w:trPr>
          <w:trHeight w:val="1431"/>
          <w:jc w:val="center"/>
        </w:trPr>
        <w:tc>
          <w:tcPr>
            <w:tcW w:w="9072" w:type="dxa"/>
            <w:tcBorders>
              <w:top w:val="single" w:sz="4" w:space="0" w:color="auto"/>
              <w:left w:val="single" w:sz="4" w:space="0" w:color="auto"/>
              <w:bottom w:val="single" w:sz="4" w:space="0" w:color="auto"/>
              <w:right w:val="single" w:sz="4" w:space="0" w:color="auto"/>
            </w:tcBorders>
          </w:tcPr>
          <w:p w14:paraId="18748BBC" w14:textId="77777777" w:rsidR="00F66F89" w:rsidRPr="00273646" w:rsidRDefault="00F66F89" w:rsidP="00A57AE1">
            <w:pPr>
              <w:rPr>
                <w:rFonts w:ascii="Arial" w:hAnsi="Arial" w:cs="Arial"/>
              </w:rPr>
            </w:pPr>
          </w:p>
        </w:tc>
      </w:tr>
    </w:tbl>
    <w:p w14:paraId="7EB632A8" w14:textId="77777777" w:rsidR="00A94E7E" w:rsidRDefault="00A94E7E" w:rsidP="00273646">
      <w:pPr>
        <w:rPr>
          <w:rFonts w:ascii="Arial" w:hAnsi="Arial" w:cs="Arial"/>
        </w:rPr>
      </w:pPr>
    </w:p>
    <w:p w14:paraId="2EC25403" w14:textId="77777777" w:rsidR="007531A3" w:rsidRDefault="007531A3" w:rsidP="007531A3">
      <w:pPr>
        <w:numPr>
          <w:ilvl w:val="0"/>
          <w:numId w:val="5"/>
        </w:numPr>
        <w:rPr>
          <w:rFonts w:ascii="Arial" w:hAnsi="Arial" w:cs="Arial"/>
          <w:b/>
        </w:rPr>
      </w:pPr>
      <w:r>
        <w:rPr>
          <w:rFonts w:ascii="Arial" w:hAnsi="Arial" w:cs="Arial"/>
          <w:b/>
        </w:rPr>
        <w:t>Summary of key control measures</w:t>
      </w:r>
    </w:p>
    <w:p w14:paraId="701DD007" w14:textId="77777777" w:rsidR="007531A3" w:rsidRPr="00A211FB" w:rsidRDefault="007531A3" w:rsidP="007531A3">
      <w:pPr>
        <w:rPr>
          <w:rFonts w:ascii="Arial" w:hAnsi="Arial" w:cs="Arial"/>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7531A3" w:rsidRPr="003830DC" w14:paraId="3CC25734" w14:textId="77777777" w:rsidTr="00FB3240">
        <w:tc>
          <w:tcPr>
            <w:tcW w:w="9072" w:type="dxa"/>
            <w:shd w:val="clear" w:color="auto" w:fill="E0E0E0"/>
          </w:tcPr>
          <w:p w14:paraId="42C28DAF" w14:textId="77777777" w:rsidR="007531A3" w:rsidRPr="003830DC" w:rsidRDefault="007531A3" w:rsidP="00FB3240">
            <w:pPr>
              <w:rPr>
                <w:rFonts w:ascii="Arial" w:hAnsi="Arial" w:cs="Arial"/>
                <w:b/>
              </w:rPr>
            </w:pPr>
            <w:r>
              <w:rPr>
                <w:rFonts w:ascii="Arial" w:hAnsi="Arial" w:cs="Arial"/>
                <w:b/>
              </w:rPr>
              <w:t>4.1</w:t>
            </w:r>
            <w:r w:rsidRPr="003830DC">
              <w:rPr>
                <w:rFonts w:ascii="Arial" w:hAnsi="Arial" w:cs="Arial"/>
                <w:b/>
              </w:rPr>
              <w:t xml:space="preserve"> </w:t>
            </w:r>
            <w:r>
              <w:rPr>
                <w:rFonts w:ascii="Arial" w:hAnsi="Arial" w:cs="Arial"/>
                <w:b/>
              </w:rPr>
              <w:t xml:space="preserve">Equipment and </w:t>
            </w:r>
            <w:r w:rsidRPr="003830DC">
              <w:rPr>
                <w:rFonts w:ascii="Arial" w:hAnsi="Arial" w:cs="Arial"/>
                <w:b/>
              </w:rPr>
              <w:t xml:space="preserve">Protective clothing </w:t>
            </w:r>
            <w:r>
              <w:rPr>
                <w:rFonts w:ascii="Arial" w:hAnsi="Arial" w:cs="Arial"/>
                <w:b/>
              </w:rPr>
              <w:t>required</w:t>
            </w:r>
          </w:p>
        </w:tc>
      </w:tr>
      <w:tr w:rsidR="007531A3" w:rsidRPr="003830DC" w14:paraId="197E5E5C" w14:textId="77777777" w:rsidTr="00FB3240">
        <w:trPr>
          <w:trHeight w:val="709"/>
        </w:trPr>
        <w:tc>
          <w:tcPr>
            <w:tcW w:w="9072" w:type="dxa"/>
            <w:tcBorders>
              <w:bottom w:val="single" w:sz="4" w:space="0" w:color="auto"/>
            </w:tcBorders>
            <w:shd w:val="clear" w:color="auto" w:fill="auto"/>
          </w:tcPr>
          <w:p w14:paraId="06983D90" w14:textId="77777777" w:rsidR="007531A3" w:rsidRPr="003830DC" w:rsidRDefault="007531A3" w:rsidP="00FB3240">
            <w:pPr>
              <w:rPr>
                <w:rFonts w:ascii="Arial" w:hAnsi="Arial" w:cs="Arial"/>
              </w:rPr>
            </w:pPr>
          </w:p>
        </w:tc>
      </w:tr>
      <w:tr w:rsidR="007531A3" w:rsidRPr="003830DC" w14:paraId="546C7C5F" w14:textId="77777777" w:rsidTr="00FB3240">
        <w:tc>
          <w:tcPr>
            <w:tcW w:w="9072" w:type="dxa"/>
            <w:shd w:val="clear" w:color="auto" w:fill="E0E0E0"/>
          </w:tcPr>
          <w:p w14:paraId="1FF6A6DF" w14:textId="77777777" w:rsidR="007531A3" w:rsidRPr="003830DC" w:rsidRDefault="007531A3" w:rsidP="007531A3">
            <w:pPr>
              <w:numPr>
                <w:ilvl w:val="1"/>
                <w:numId w:val="7"/>
              </w:numPr>
              <w:rPr>
                <w:rFonts w:ascii="Arial" w:hAnsi="Arial" w:cs="Arial"/>
                <w:b/>
              </w:rPr>
            </w:pPr>
            <w:r w:rsidRPr="003830DC">
              <w:rPr>
                <w:rFonts w:ascii="Arial" w:hAnsi="Arial" w:cs="Arial"/>
                <w:b/>
              </w:rPr>
              <w:t xml:space="preserve">Storage </w:t>
            </w:r>
            <w:r>
              <w:rPr>
                <w:rFonts w:ascii="Arial" w:hAnsi="Arial" w:cs="Arial"/>
                <w:b/>
              </w:rPr>
              <w:t>and</w:t>
            </w:r>
            <w:r w:rsidRPr="003830DC">
              <w:rPr>
                <w:rFonts w:ascii="Arial" w:hAnsi="Arial" w:cs="Arial"/>
                <w:b/>
              </w:rPr>
              <w:t xml:space="preserve"> transport </w:t>
            </w:r>
          </w:p>
        </w:tc>
      </w:tr>
      <w:tr w:rsidR="007531A3" w:rsidRPr="003830DC" w14:paraId="5FA0B4D6" w14:textId="77777777" w:rsidTr="00FB3240">
        <w:trPr>
          <w:trHeight w:val="709"/>
        </w:trPr>
        <w:tc>
          <w:tcPr>
            <w:tcW w:w="9072" w:type="dxa"/>
            <w:tcBorders>
              <w:bottom w:val="single" w:sz="4" w:space="0" w:color="auto"/>
            </w:tcBorders>
            <w:shd w:val="clear" w:color="auto" w:fill="auto"/>
          </w:tcPr>
          <w:p w14:paraId="60EC2DAA" w14:textId="77777777" w:rsidR="007531A3" w:rsidRPr="003830DC" w:rsidRDefault="007531A3" w:rsidP="00FB3240">
            <w:pPr>
              <w:rPr>
                <w:rFonts w:ascii="Arial" w:hAnsi="Arial" w:cs="Arial"/>
              </w:rPr>
            </w:pPr>
          </w:p>
        </w:tc>
      </w:tr>
      <w:tr w:rsidR="007531A3" w:rsidRPr="003830DC" w14:paraId="2FD185FA" w14:textId="77777777" w:rsidTr="00FB3240">
        <w:tc>
          <w:tcPr>
            <w:tcW w:w="9072" w:type="dxa"/>
            <w:shd w:val="clear" w:color="auto" w:fill="E0E0E0"/>
          </w:tcPr>
          <w:p w14:paraId="33466D07" w14:textId="77777777" w:rsidR="007531A3" w:rsidRPr="003830DC" w:rsidRDefault="007531A3" w:rsidP="00F66F89">
            <w:pPr>
              <w:numPr>
                <w:ilvl w:val="1"/>
                <w:numId w:val="7"/>
              </w:numPr>
              <w:rPr>
                <w:rFonts w:ascii="Arial" w:hAnsi="Arial" w:cs="Arial"/>
                <w:b/>
              </w:rPr>
            </w:pPr>
            <w:r>
              <w:rPr>
                <w:rFonts w:ascii="Arial" w:hAnsi="Arial" w:cs="Arial"/>
                <w:b/>
              </w:rPr>
              <w:t>Inactivation</w:t>
            </w:r>
            <w:r w:rsidRPr="003830DC">
              <w:rPr>
                <w:rFonts w:ascii="Arial" w:hAnsi="Arial" w:cs="Arial"/>
                <w:b/>
              </w:rPr>
              <w:t xml:space="preserve"> </w:t>
            </w:r>
            <w:r>
              <w:rPr>
                <w:rFonts w:ascii="Arial" w:hAnsi="Arial" w:cs="Arial"/>
                <w:b/>
              </w:rPr>
              <w:t>and</w:t>
            </w:r>
            <w:r w:rsidRPr="003830DC">
              <w:rPr>
                <w:rFonts w:ascii="Arial" w:hAnsi="Arial" w:cs="Arial"/>
                <w:b/>
              </w:rPr>
              <w:t xml:space="preserve"> </w:t>
            </w:r>
            <w:r>
              <w:rPr>
                <w:rFonts w:ascii="Arial" w:hAnsi="Arial" w:cs="Arial"/>
                <w:b/>
              </w:rPr>
              <w:t xml:space="preserve">waste </w:t>
            </w:r>
            <w:r w:rsidRPr="003830DC">
              <w:rPr>
                <w:rFonts w:ascii="Arial" w:hAnsi="Arial" w:cs="Arial"/>
                <w:b/>
              </w:rPr>
              <w:t>disposal procedures</w:t>
            </w:r>
          </w:p>
        </w:tc>
      </w:tr>
      <w:tr w:rsidR="007531A3" w:rsidRPr="003830DC" w14:paraId="68AF5132" w14:textId="77777777" w:rsidTr="00FB3240">
        <w:trPr>
          <w:trHeight w:val="709"/>
        </w:trPr>
        <w:tc>
          <w:tcPr>
            <w:tcW w:w="9072" w:type="dxa"/>
            <w:tcBorders>
              <w:bottom w:val="single" w:sz="4" w:space="0" w:color="auto"/>
            </w:tcBorders>
            <w:shd w:val="clear" w:color="auto" w:fill="auto"/>
          </w:tcPr>
          <w:p w14:paraId="140D98E5" w14:textId="77777777" w:rsidR="007531A3" w:rsidRPr="003830DC" w:rsidRDefault="007531A3" w:rsidP="00FB3240">
            <w:pPr>
              <w:rPr>
                <w:rFonts w:ascii="Arial" w:hAnsi="Arial" w:cs="Arial"/>
              </w:rPr>
            </w:pPr>
          </w:p>
        </w:tc>
      </w:tr>
    </w:tbl>
    <w:p w14:paraId="28CADA5C" w14:textId="77777777" w:rsidR="00F66F89" w:rsidRPr="00F66F89" w:rsidRDefault="00F66F89" w:rsidP="00F66F89">
      <w:pPr>
        <w:rPr>
          <w:rFonts w:ascii="Arial" w:hAnsi="Arial" w:cs="Arial"/>
          <w:b/>
        </w:rPr>
      </w:pPr>
    </w:p>
    <w:p w14:paraId="0927C42E" w14:textId="77777777" w:rsidR="007531A3" w:rsidRPr="00DC01CD" w:rsidRDefault="007531A3" w:rsidP="00F66F89">
      <w:pPr>
        <w:numPr>
          <w:ilvl w:val="0"/>
          <w:numId w:val="5"/>
        </w:numPr>
        <w:rPr>
          <w:rFonts w:ascii="Arial" w:hAnsi="Arial" w:cs="Arial"/>
          <w:b/>
        </w:rPr>
      </w:pPr>
      <w:r w:rsidRPr="00DC01CD">
        <w:rPr>
          <w:rFonts w:ascii="Arial" w:hAnsi="Arial" w:cs="Arial"/>
          <w:b/>
        </w:rPr>
        <w:t>Notifications</w:t>
      </w:r>
      <w:r>
        <w:rPr>
          <w:rFonts w:ascii="Arial" w:hAnsi="Arial" w:cs="Arial"/>
          <w:b/>
        </w:rPr>
        <w:t xml:space="preserve"> and licenses</w:t>
      </w:r>
    </w:p>
    <w:p w14:paraId="559DDA7F" w14:textId="77777777" w:rsidR="007531A3" w:rsidRPr="00DF5512" w:rsidRDefault="007531A3" w:rsidP="007531A3">
      <w:pPr>
        <w:rPr>
          <w:rFonts w:ascii="Arial" w:hAnsi="Arial" w:cs="Arial"/>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7531A3" w:rsidRPr="00DF5512" w14:paraId="1CD24FAE" w14:textId="77777777" w:rsidTr="00A57AE1">
        <w:tblPrEx>
          <w:tblCellMar>
            <w:top w:w="0" w:type="dxa"/>
            <w:bottom w:w="0" w:type="dxa"/>
          </w:tblCellMar>
        </w:tblPrEx>
        <w:trPr>
          <w:trHeight w:val="770"/>
          <w:jc w:val="center"/>
        </w:trPr>
        <w:tc>
          <w:tcPr>
            <w:tcW w:w="9072" w:type="dxa"/>
            <w:shd w:val="clear" w:color="auto" w:fill="D9D9D9"/>
            <w:vAlign w:val="center"/>
          </w:tcPr>
          <w:p w14:paraId="23D42669" w14:textId="77777777" w:rsidR="007531A3" w:rsidRPr="004D2A9B" w:rsidRDefault="007531A3" w:rsidP="00330B2C">
            <w:pPr>
              <w:rPr>
                <w:rFonts w:ascii="Arial" w:hAnsi="Arial" w:cs="Arial"/>
                <w:b/>
              </w:rPr>
            </w:pPr>
            <w:r>
              <w:rPr>
                <w:rFonts w:ascii="Arial" w:hAnsi="Arial" w:cs="Arial"/>
                <w:b/>
              </w:rPr>
              <w:t>5</w:t>
            </w:r>
            <w:r w:rsidRPr="004D2A9B">
              <w:rPr>
                <w:rFonts w:ascii="Arial" w:hAnsi="Arial" w:cs="Arial"/>
                <w:b/>
              </w:rPr>
              <w:t xml:space="preserve">.1 Do the genetically modified </w:t>
            </w:r>
            <w:r w:rsidR="00330B2C">
              <w:rPr>
                <w:rFonts w:ascii="Arial" w:hAnsi="Arial" w:cs="Arial"/>
                <w:b/>
              </w:rPr>
              <w:t>plant</w:t>
            </w:r>
            <w:r w:rsidRPr="004D2A9B">
              <w:rPr>
                <w:rFonts w:ascii="Arial" w:hAnsi="Arial" w:cs="Arial"/>
                <w:b/>
              </w:rPr>
              <w:t xml:space="preserve">s have a greater degree of potential to cause harm to humans than the non-modified equivalent </w:t>
            </w:r>
            <w:r w:rsidR="00330B2C">
              <w:rPr>
                <w:rFonts w:ascii="Arial" w:hAnsi="Arial" w:cs="Arial"/>
                <w:b/>
              </w:rPr>
              <w:t>plants</w:t>
            </w:r>
            <w:r w:rsidRPr="004D2A9B">
              <w:rPr>
                <w:rFonts w:ascii="Arial" w:hAnsi="Arial" w:cs="Arial"/>
                <w:b/>
              </w:rPr>
              <w:t>?  Justify your answer.  If the answer is YES, the work must be notified to HSE.</w:t>
            </w:r>
          </w:p>
        </w:tc>
      </w:tr>
      <w:tr w:rsidR="007531A3" w:rsidRPr="00DF5512" w14:paraId="1350015E" w14:textId="77777777" w:rsidTr="00FB3240">
        <w:tblPrEx>
          <w:tblCellMar>
            <w:top w:w="0" w:type="dxa"/>
            <w:bottom w:w="0" w:type="dxa"/>
          </w:tblCellMar>
        </w:tblPrEx>
        <w:trPr>
          <w:trHeight w:val="1138"/>
          <w:jc w:val="center"/>
        </w:trPr>
        <w:tc>
          <w:tcPr>
            <w:tcW w:w="9072" w:type="dxa"/>
          </w:tcPr>
          <w:p w14:paraId="4B478F44" w14:textId="77777777" w:rsidR="007531A3" w:rsidRPr="00DF5512" w:rsidRDefault="007531A3" w:rsidP="00FB3240">
            <w:pPr>
              <w:rPr>
                <w:rFonts w:ascii="Arial" w:hAnsi="Arial" w:cs="Arial"/>
              </w:rPr>
            </w:pPr>
          </w:p>
        </w:tc>
      </w:tr>
      <w:tr w:rsidR="007531A3" w:rsidRPr="00DF5512" w14:paraId="678E566F" w14:textId="77777777" w:rsidTr="00A57AE1">
        <w:tblPrEx>
          <w:tblCellMar>
            <w:top w:w="0" w:type="dxa"/>
            <w:bottom w:w="0" w:type="dxa"/>
          </w:tblCellMar>
        </w:tblPrEx>
        <w:trPr>
          <w:trHeight w:val="688"/>
          <w:jc w:val="center"/>
        </w:trPr>
        <w:tc>
          <w:tcPr>
            <w:tcW w:w="9072" w:type="dxa"/>
            <w:tcBorders>
              <w:top w:val="single" w:sz="4" w:space="0" w:color="auto"/>
              <w:left w:val="single" w:sz="4" w:space="0" w:color="auto"/>
              <w:bottom w:val="single" w:sz="4" w:space="0" w:color="auto"/>
              <w:right w:val="single" w:sz="4" w:space="0" w:color="auto"/>
            </w:tcBorders>
            <w:shd w:val="clear" w:color="auto" w:fill="D9D9D9"/>
          </w:tcPr>
          <w:p w14:paraId="7F512892" w14:textId="77777777" w:rsidR="007531A3" w:rsidRPr="00561167" w:rsidRDefault="007531A3" w:rsidP="007531A3">
            <w:pPr>
              <w:rPr>
                <w:rFonts w:ascii="Arial" w:hAnsi="Arial" w:cs="Arial"/>
                <w:b/>
              </w:rPr>
            </w:pPr>
            <w:r w:rsidRPr="00561167">
              <w:rPr>
                <w:rFonts w:ascii="Arial" w:hAnsi="Arial" w:cs="Arial"/>
                <w:b/>
              </w:rPr>
              <w:t xml:space="preserve">5.2 Other legislation: Is the activity subject to additional control by other legislation (such as a DEFRA </w:t>
            </w:r>
            <w:r>
              <w:rPr>
                <w:rFonts w:ascii="Arial" w:hAnsi="Arial" w:cs="Arial"/>
                <w:b/>
              </w:rPr>
              <w:t>Plant</w:t>
            </w:r>
            <w:r w:rsidRPr="00561167">
              <w:rPr>
                <w:rFonts w:ascii="Arial" w:hAnsi="Arial" w:cs="Arial"/>
                <w:b/>
              </w:rPr>
              <w:t xml:space="preserve"> Health Licence?)  If </w:t>
            </w:r>
            <w:proofErr w:type="gramStart"/>
            <w:r w:rsidRPr="00561167">
              <w:rPr>
                <w:rFonts w:ascii="Arial" w:hAnsi="Arial" w:cs="Arial"/>
                <w:b/>
              </w:rPr>
              <w:t>so</w:t>
            </w:r>
            <w:proofErr w:type="gramEnd"/>
            <w:r w:rsidRPr="00561167">
              <w:rPr>
                <w:rFonts w:ascii="Arial" w:hAnsi="Arial" w:cs="Arial"/>
                <w:b/>
              </w:rPr>
              <w:t xml:space="preserve"> give details.</w:t>
            </w:r>
          </w:p>
        </w:tc>
      </w:tr>
      <w:tr w:rsidR="007531A3" w:rsidRPr="00DF5512" w14:paraId="649021FF" w14:textId="77777777" w:rsidTr="00FB3240">
        <w:tblPrEx>
          <w:tblCellMar>
            <w:top w:w="0" w:type="dxa"/>
            <w:bottom w:w="0" w:type="dxa"/>
          </w:tblCellMar>
        </w:tblPrEx>
        <w:trPr>
          <w:trHeight w:val="1138"/>
          <w:jc w:val="center"/>
        </w:trPr>
        <w:tc>
          <w:tcPr>
            <w:tcW w:w="9072" w:type="dxa"/>
            <w:tcBorders>
              <w:top w:val="single" w:sz="4" w:space="0" w:color="auto"/>
              <w:left w:val="single" w:sz="4" w:space="0" w:color="auto"/>
              <w:bottom w:val="single" w:sz="4" w:space="0" w:color="auto"/>
              <w:right w:val="single" w:sz="4" w:space="0" w:color="auto"/>
            </w:tcBorders>
          </w:tcPr>
          <w:p w14:paraId="5A96C1A8" w14:textId="77777777" w:rsidR="007531A3" w:rsidRPr="00DF5512" w:rsidRDefault="007531A3" w:rsidP="00FB3240">
            <w:pPr>
              <w:rPr>
                <w:rFonts w:ascii="Arial" w:hAnsi="Arial" w:cs="Arial"/>
              </w:rPr>
            </w:pPr>
          </w:p>
        </w:tc>
      </w:tr>
    </w:tbl>
    <w:p w14:paraId="087516EC" w14:textId="77777777" w:rsidR="004035CE" w:rsidRDefault="004035CE" w:rsidP="00273646">
      <w:pPr>
        <w:rPr>
          <w:rFonts w:ascii="Arial" w:hAnsi="Arial" w:cs="Arial"/>
        </w:rPr>
      </w:pPr>
    </w:p>
    <w:p w14:paraId="0EFD02B3" w14:textId="77777777" w:rsidR="00A94E7E" w:rsidRPr="00273646" w:rsidRDefault="00A94E7E" w:rsidP="00273646">
      <w:pPr>
        <w:rPr>
          <w:rFonts w:ascii="Arial" w:hAnsi="Arial" w:cs="Arial"/>
        </w:rPr>
      </w:pPr>
    </w:p>
    <w:p w14:paraId="1B5D51E4" w14:textId="77777777" w:rsidR="00224230" w:rsidRDefault="00224230" w:rsidP="00273646">
      <w:pPr>
        <w:rPr>
          <w:rFonts w:ascii="Arial" w:hAnsi="Arial" w:cs="Arial"/>
        </w:rPr>
      </w:pPr>
    </w:p>
    <w:tbl>
      <w:tblPr>
        <w:tblW w:w="91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904"/>
        <w:gridCol w:w="1281"/>
      </w:tblGrid>
      <w:tr w:rsidR="00224230" w14:paraId="3D79670A" w14:textId="77777777" w:rsidTr="00A57AE1">
        <w:tblPrEx>
          <w:tblCellMar>
            <w:top w:w="0" w:type="dxa"/>
            <w:bottom w:w="0" w:type="dxa"/>
          </w:tblCellMar>
        </w:tblPrEx>
        <w:tc>
          <w:tcPr>
            <w:tcW w:w="9185" w:type="dxa"/>
            <w:gridSpan w:val="2"/>
            <w:tcBorders>
              <w:top w:val="single" w:sz="12" w:space="0" w:color="auto"/>
              <w:left w:val="single" w:sz="12" w:space="0" w:color="auto"/>
              <w:bottom w:val="single" w:sz="6" w:space="0" w:color="auto"/>
              <w:right w:val="single" w:sz="12" w:space="0" w:color="auto"/>
            </w:tcBorders>
            <w:shd w:val="clear" w:color="auto" w:fill="D9D9D9"/>
          </w:tcPr>
          <w:p w14:paraId="661B4888" w14:textId="77777777" w:rsidR="00224230" w:rsidRDefault="00224230" w:rsidP="00D518E5">
            <w:pPr>
              <w:jc w:val="center"/>
            </w:pPr>
            <w:r>
              <w:lastRenderedPageBreak/>
              <w:br w:type="page"/>
            </w:r>
          </w:p>
          <w:p w14:paraId="3FBA65CB" w14:textId="77777777" w:rsidR="00224230" w:rsidRDefault="00224230" w:rsidP="00D518E5">
            <w:pPr>
              <w:jc w:val="center"/>
              <w:rPr>
                <w:rFonts w:ascii="Arial" w:hAnsi="Arial" w:cs="Arial"/>
                <w:b/>
              </w:rPr>
            </w:pPr>
            <w:r>
              <w:rPr>
                <w:rFonts w:ascii="Arial" w:hAnsi="Arial" w:cs="Arial"/>
                <w:b/>
              </w:rPr>
              <w:t>A</w:t>
            </w:r>
            <w:r w:rsidRPr="00E33086">
              <w:rPr>
                <w:rFonts w:ascii="Arial" w:hAnsi="Arial" w:cs="Arial"/>
                <w:b/>
              </w:rPr>
              <w:t>mendment/</w:t>
            </w:r>
            <w:proofErr w:type="gramStart"/>
            <w:r w:rsidRPr="00E33086">
              <w:rPr>
                <w:rFonts w:ascii="Arial" w:hAnsi="Arial" w:cs="Arial"/>
                <w:b/>
              </w:rPr>
              <w:t>Supplementary  sheet</w:t>
            </w:r>
            <w:proofErr w:type="gramEnd"/>
          </w:p>
          <w:p w14:paraId="6CDFF529" w14:textId="77777777" w:rsidR="00FB56C5" w:rsidRPr="00E33086" w:rsidRDefault="00FB56C5" w:rsidP="00D518E5">
            <w:pPr>
              <w:jc w:val="center"/>
              <w:rPr>
                <w:rFonts w:ascii="Arial" w:hAnsi="Arial" w:cs="Arial"/>
                <w:b/>
              </w:rPr>
            </w:pPr>
          </w:p>
          <w:p w14:paraId="66CD0C9F" w14:textId="77777777" w:rsidR="000A494E" w:rsidRDefault="00224230" w:rsidP="00D518E5">
            <w:pPr>
              <w:jc w:val="center"/>
              <w:rPr>
                <w:rFonts w:ascii="Arial" w:hAnsi="Arial" w:cs="Arial"/>
                <w:b/>
                <w:i/>
              </w:rPr>
            </w:pPr>
            <w:r w:rsidRPr="00E33086">
              <w:rPr>
                <w:rFonts w:ascii="Arial" w:hAnsi="Arial" w:cs="Arial"/>
                <w:b/>
                <w:i/>
              </w:rPr>
              <w:t xml:space="preserve">(e.g. </w:t>
            </w:r>
            <w:r w:rsidR="004035CE">
              <w:rPr>
                <w:rFonts w:ascii="Arial" w:hAnsi="Arial" w:cs="Arial"/>
                <w:b/>
                <w:i/>
              </w:rPr>
              <w:t>changes that do not fundamentally affect the hazards</w:t>
            </w:r>
          </w:p>
          <w:p w14:paraId="636A0ACC" w14:textId="77777777" w:rsidR="004035CE" w:rsidRDefault="004035CE" w:rsidP="00D518E5">
            <w:pPr>
              <w:jc w:val="center"/>
              <w:rPr>
                <w:rFonts w:ascii="Arial" w:hAnsi="Arial" w:cs="Arial"/>
                <w:b/>
                <w:i/>
              </w:rPr>
            </w:pPr>
            <w:r>
              <w:rPr>
                <w:rFonts w:ascii="Arial" w:hAnsi="Arial" w:cs="Arial"/>
                <w:b/>
                <w:i/>
              </w:rPr>
              <w:t xml:space="preserve"> associated with the activity</w:t>
            </w:r>
            <w:r w:rsidR="00224230" w:rsidRPr="00E33086">
              <w:rPr>
                <w:rFonts w:ascii="Arial" w:hAnsi="Arial" w:cs="Arial"/>
                <w:b/>
                <w:i/>
              </w:rPr>
              <w:t>).</w:t>
            </w:r>
          </w:p>
          <w:p w14:paraId="762D288C" w14:textId="77777777" w:rsidR="00224230" w:rsidRPr="00E33086" w:rsidRDefault="00224230" w:rsidP="00D518E5">
            <w:pPr>
              <w:jc w:val="center"/>
              <w:rPr>
                <w:rFonts w:ascii="Arial" w:hAnsi="Arial" w:cs="Arial"/>
                <w:i/>
              </w:rPr>
            </w:pPr>
            <w:r w:rsidRPr="00E33086">
              <w:rPr>
                <w:rFonts w:ascii="Arial" w:hAnsi="Arial" w:cs="Arial"/>
                <w:b/>
                <w:i/>
              </w:rPr>
              <w:t xml:space="preserve"> Amendments must be signed by the PI </w:t>
            </w:r>
            <w:r w:rsidRPr="000A494E">
              <w:rPr>
                <w:rFonts w:ascii="Arial" w:hAnsi="Arial" w:cs="Arial"/>
                <w:b/>
                <w:i/>
              </w:rPr>
              <w:t>and BSO</w:t>
            </w:r>
          </w:p>
        </w:tc>
      </w:tr>
      <w:tr w:rsidR="00224230" w14:paraId="5AEA88F8" w14:textId="77777777" w:rsidTr="00D518E5">
        <w:tblPrEx>
          <w:tblCellMar>
            <w:top w:w="0" w:type="dxa"/>
            <w:bottom w:w="0" w:type="dxa"/>
          </w:tblCellMar>
        </w:tblPrEx>
        <w:trPr>
          <w:trHeight w:val="9920"/>
        </w:trPr>
        <w:tc>
          <w:tcPr>
            <w:tcW w:w="7904" w:type="dxa"/>
            <w:tcBorders>
              <w:top w:val="single" w:sz="6" w:space="0" w:color="auto"/>
              <w:left w:val="single" w:sz="12" w:space="0" w:color="auto"/>
              <w:bottom w:val="single" w:sz="12" w:space="0" w:color="auto"/>
              <w:right w:val="single" w:sz="6" w:space="0" w:color="auto"/>
            </w:tcBorders>
          </w:tcPr>
          <w:p w14:paraId="7572BEED" w14:textId="77777777" w:rsidR="00224230" w:rsidRPr="00E33086" w:rsidRDefault="00224230" w:rsidP="00D518E5">
            <w:pPr>
              <w:spacing w:after="120"/>
              <w:rPr>
                <w:rFonts w:ascii="Arial" w:hAnsi="Arial" w:cs="Arial"/>
                <w:sz w:val="20"/>
              </w:rPr>
            </w:pPr>
          </w:p>
        </w:tc>
        <w:tc>
          <w:tcPr>
            <w:tcW w:w="1281" w:type="dxa"/>
            <w:tcBorders>
              <w:top w:val="single" w:sz="6" w:space="0" w:color="auto"/>
              <w:left w:val="single" w:sz="6" w:space="0" w:color="auto"/>
              <w:bottom w:val="single" w:sz="12" w:space="0" w:color="auto"/>
              <w:right w:val="single" w:sz="12" w:space="0" w:color="auto"/>
            </w:tcBorders>
          </w:tcPr>
          <w:p w14:paraId="4E137133" w14:textId="77777777" w:rsidR="00224230" w:rsidRPr="00E33086" w:rsidRDefault="00224230" w:rsidP="00D518E5">
            <w:pPr>
              <w:spacing w:after="120"/>
              <w:rPr>
                <w:rFonts w:ascii="Arial" w:hAnsi="Arial" w:cs="Arial"/>
              </w:rPr>
            </w:pPr>
            <w:r w:rsidRPr="00E33086">
              <w:rPr>
                <w:rFonts w:ascii="Arial" w:hAnsi="Arial" w:cs="Arial"/>
              </w:rPr>
              <w:t>Dated signature</w:t>
            </w:r>
          </w:p>
        </w:tc>
      </w:tr>
    </w:tbl>
    <w:p w14:paraId="72956AF5" w14:textId="77777777" w:rsidR="00224230" w:rsidRPr="00CF31B4" w:rsidRDefault="00224230" w:rsidP="00224230">
      <w:pPr>
        <w:rPr>
          <w:rFonts w:ascii="Arial" w:hAnsi="Arial" w:cs="Arial"/>
        </w:rPr>
      </w:pPr>
    </w:p>
    <w:sectPr w:rsidR="00224230" w:rsidRPr="00CF31B4" w:rsidSect="00FC49CB">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9870F" w14:textId="77777777" w:rsidR="007341A6" w:rsidRDefault="007341A6" w:rsidP="00A94E7E">
      <w:pPr>
        <w:pStyle w:val="DocumentMap"/>
      </w:pPr>
      <w:r>
        <w:separator/>
      </w:r>
    </w:p>
  </w:endnote>
  <w:endnote w:type="continuationSeparator" w:id="0">
    <w:p w14:paraId="51B638AD" w14:textId="77777777" w:rsidR="007341A6" w:rsidRDefault="007341A6" w:rsidP="00A94E7E">
      <w:pPr>
        <w:pStyle w:val="DocumentMap"/>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DC663" w14:textId="77777777" w:rsidR="008F58A3" w:rsidRDefault="008F5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02CBE" w14:textId="77777777" w:rsidR="00EE6E0B" w:rsidRPr="00A927DC" w:rsidRDefault="00EE6E0B" w:rsidP="00987DF6">
    <w:pPr>
      <w:pStyle w:val="Footer"/>
      <w:rPr>
        <w:rFonts w:ascii="Arial" w:hAnsi="Arial"/>
        <w:i/>
        <w:sz w:val="20"/>
        <w:szCs w:val="20"/>
      </w:rPr>
    </w:pPr>
    <w:r w:rsidRPr="00A927DC">
      <w:rPr>
        <w:rFonts w:ascii="Arial" w:hAnsi="Arial"/>
        <w:i/>
        <w:sz w:val="20"/>
        <w:szCs w:val="20"/>
      </w:rPr>
      <w:t>Safety Services form</w:t>
    </w:r>
  </w:p>
  <w:p w14:paraId="1F713A1D" w14:textId="177B6250" w:rsidR="00A94E7E" w:rsidRPr="00A927DC" w:rsidRDefault="0018299D" w:rsidP="00987DF6">
    <w:pPr>
      <w:pStyle w:val="Footer"/>
      <w:rPr>
        <w:rFonts w:ascii="Arial" w:hAnsi="Arial"/>
        <w:i/>
        <w:sz w:val="20"/>
        <w:szCs w:val="20"/>
      </w:rPr>
    </w:pPr>
    <w:r w:rsidRPr="00A927DC">
      <w:rPr>
        <w:rFonts w:ascii="Arial" w:hAnsi="Arial"/>
        <w:i/>
        <w:sz w:val="20"/>
        <w:szCs w:val="20"/>
      </w:rPr>
      <w:t xml:space="preserve">Version </w:t>
    </w:r>
    <w:r w:rsidR="00F85DF2" w:rsidRPr="00A927DC">
      <w:rPr>
        <w:rFonts w:ascii="Arial" w:hAnsi="Arial"/>
        <w:i/>
        <w:sz w:val="20"/>
        <w:szCs w:val="20"/>
      </w:rPr>
      <w:t>2</w:t>
    </w:r>
    <w:r w:rsidRPr="00A927DC">
      <w:rPr>
        <w:rFonts w:ascii="Arial" w:hAnsi="Arial"/>
        <w:i/>
        <w:sz w:val="20"/>
        <w:szCs w:val="20"/>
      </w:rPr>
      <w:t>.</w:t>
    </w:r>
    <w:r w:rsidR="008F58A3">
      <w:rPr>
        <w:rFonts w:ascii="Arial" w:hAnsi="Arial"/>
        <w:i/>
        <w:sz w:val="20"/>
        <w:szCs w:val="20"/>
      </w:rPr>
      <w:t>3</w:t>
    </w:r>
    <w:r w:rsidR="00F85DF2" w:rsidRPr="00A927DC">
      <w:rPr>
        <w:rFonts w:ascii="Arial" w:hAnsi="Arial"/>
        <w:i/>
        <w:sz w:val="20"/>
        <w:szCs w:val="20"/>
      </w:rPr>
      <w:t xml:space="preserve"> </w:t>
    </w:r>
    <w:r w:rsidR="00942E0B">
      <w:rPr>
        <w:rFonts w:ascii="Arial" w:hAnsi="Arial"/>
        <w:i/>
        <w:sz w:val="20"/>
        <w:szCs w:val="20"/>
      </w:rPr>
      <w:t>Ja</w:t>
    </w:r>
    <w:bookmarkStart w:id="0" w:name="_GoBack"/>
    <w:bookmarkEnd w:id="0"/>
    <w:r w:rsidR="00942E0B">
      <w:rPr>
        <w:rFonts w:ascii="Arial" w:hAnsi="Arial"/>
        <w:i/>
        <w:sz w:val="20"/>
        <w:szCs w:val="20"/>
      </w:rPr>
      <w:t>n 2019</w:t>
    </w:r>
    <w:r w:rsidR="00987DF6" w:rsidRPr="00A927DC">
      <w:rPr>
        <w:rFonts w:ascii="Arial" w:hAnsi="Arial"/>
        <w:i/>
        <w:sz w:val="20"/>
        <w:szCs w:val="20"/>
      </w:rPr>
      <w:tab/>
    </w:r>
    <w:r w:rsidR="00987DF6" w:rsidRPr="00A927DC">
      <w:rPr>
        <w:rFonts w:ascii="Arial" w:hAnsi="Arial"/>
        <w:i/>
        <w:sz w:val="20"/>
        <w:szCs w:val="20"/>
      </w:rPr>
      <w:tab/>
    </w:r>
    <w:r w:rsidR="00A7710B" w:rsidRPr="00A927DC">
      <w:rPr>
        <w:rFonts w:ascii="Arial" w:hAnsi="Arial"/>
        <w:i/>
        <w:sz w:val="20"/>
        <w:szCs w:val="20"/>
      </w:rPr>
      <w:t xml:space="preserve">Page </w:t>
    </w:r>
    <w:r w:rsidR="00A7710B" w:rsidRPr="00A927DC">
      <w:rPr>
        <w:rFonts w:ascii="Arial" w:hAnsi="Arial"/>
        <w:i/>
        <w:sz w:val="20"/>
        <w:szCs w:val="20"/>
      </w:rPr>
      <w:fldChar w:fldCharType="begin"/>
    </w:r>
    <w:r w:rsidR="00A7710B" w:rsidRPr="00A927DC">
      <w:rPr>
        <w:rFonts w:ascii="Arial" w:hAnsi="Arial"/>
        <w:i/>
        <w:sz w:val="20"/>
        <w:szCs w:val="20"/>
      </w:rPr>
      <w:instrText xml:space="preserve"> PAGE </w:instrText>
    </w:r>
    <w:r w:rsidR="00A7710B" w:rsidRPr="00A927DC">
      <w:rPr>
        <w:rFonts w:ascii="Arial" w:hAnsi="Arial"/>
        <w:i/>
        <w:sz w:val="20"/>
        <w:szCs w:val="20"/>
      </w:rPr>
      <w:fldChar w:fldCharType="separate"/>
    </w:r>
    <w:r w:rsidR="00330B2C">
      <w:rPr>
        <w:rFonts w:ascii="Arial" w:hAnsi="Arial"/>
        <w:i/>
        <w:noProof/>
        <w:sz w:val="20"/>
        <w:szCs w:val="20"/>
      </w:rPr>
      <w:t>2</w:t>
    </w:r>
    <w:r w:rsidR="00A7710B" w:rsidRPr="00A927DC">
      <w:rPr>
        <w:rFonts w:ascii="Arial" w:hAnsi="Arial"/>
        <w:i/>
        <w:sz w:val="20"/>
        <w:szCs w:val="20"/>
      </w:rPr>
      <w:fldChar w:fldCharType="end"/>
    </w:r>
    <w:r w:rsidR="00A7710B" w:rsidRPr="00A927DC">
      <w:rPr>
        <w:rFonts w:ascii="Arial" w:hAnsi="Arial"/>
        <w:i/>
        <w:sz w:val="20"/>
        <w:szCs w:val="20"/>
      </w:rPr>
      <w:t xml:space="preserve"> of </w:t>
    </w:r>
    <w:r w:rsidR="00A7710B" w:rsidRPr="00A927DC">
      <w:rPr>
        <w:rFonts w:ascii="Arial" w:hAnsi="Arial"/>
        <w:i/>
        <w:sz w:val="20"/>
        <w:szCs w:val="20"/>
      </w:rPr>
      <w:fldChar w:fldCharType="begin"/>
    </w:r>
    <w:r w:rsidR="00A7710B" w:rsidRPr="00A927DC">
      <w:rPr>
        <w:rFonts w:ascii="Arial" w:hAnsi="Arial"/>
        <w:i/>
        <w:sz w:val="20"/>
        <w:szCs w:val="20"/>
      </w:rPr>
      <w:instrText xml:space="preserve"> NUMPAGES </w:instrText>
    </w:r>
    <w:r w:rsidR="00A7710B" w:rsidRPr="00A927DC">
      <w:rPr>
        <w:rFonts w:ascii="Arial" w:hAnsi="Arial"/>
        <w:i/>
        <w:sz w:val="20"/>
        <w:szCs w:val="20"/>
      </w:rPr>
      <w:fldChar w:fldCharType="separate"/>
    </w:r>
    <w:r w:rsidR="00330B2C">
      <w:rPr>
        <w:rFonts w:ascii="Arial" w:hAnsi="Arial"/>
        <w:i/>
        <w:noProof/>
        <w:sz w:val="20"/>
        <w:szCs w:val="20"/>
      </w:rPr>
      <w:t>5</w:t>
    </w:r>
    <w:r w:rsidR="00A7710B" w:rsidRPr="00A927DC">
      <w:rPr>
        <w:rFonts w:ascii="Arial" w:hAnsi="Arial"/>
        <w: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0CE34" w14:textId="77777777" w:rsidR="008F58A3" w:rsidRDefault="008F5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D1A79" w14:textId="77777777" w:rsidR="007341A6" w:rsidRDefault="007341A6" w:rsidP="00A94E7E">
      <w:pPr>
        <w:pStyle w:val="DocumentMap"/>
      </w:pPr>
      <w:r>
        <w:separator/>
      </w:r>
    </w:p>
  </w:footnote>
  <w:footnote w:type="continuationSeparator" w:id="0">
    <w:p w14:paraId="3354CEA9" w14:textId="77777777" w:rsidR="007341A6" w:rsidRDefault="007341A6" w:rsidP="00A94E7E">
      <w:pPr>
        <w:pStyle w:val="DocumentMap"/>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FBFDE" w14:textId="77777777" w:rsidR="008F58A3" w:rsidRDefault="008F58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53B1F" w14:textId="77777777" w:rsidR="007531A3" w:rsidRPr="004D2A9B" w:rsidRDefault="007341A6" w:rsidP="007531A3">
    <w:pPr>
      <w:pStyle w:val="Header"/>
      <w:jc w:val="center"/>
      <w:rPr>
        <w:rFonts w:ascii="Arial" w:hAnsi="Arial" w:cs="Arial"/>
        <w:b/>
        <w:sz w:val="28"/>
        <w:szCs w:val="28"/>
      </w:rPr>
    </w:pPr>
    <w:r w:rsidRPr="004D2A9B">
      <w:rPr>
        <w:rFonts w:ascii="Arial" w:hAnsi="Arial" w:cs="Arial"/>
        <w:b/>
        <w:noProof/>
        <w:sz w:val="28"/>
        <w:szCs w:val="28"/>
        <w:lang w:eastAsia="en-GB"/>
      </w:rPr>
      <w:pict w14:anchorId="0205A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left:0;text-align:left;margin-left:39pt;margin-top:28.5pt;width:102.8pt;height:42.75pt;z-index:1;visibility:visible;mso-wrap-edited:f;mso-width-percent:0;mso-height-percent:0;mso-position-horizontal-relative:page;mso-position-vertical-relative:page;mso-width-percent:0;mso-height-percent:0">
          <v:imagedata r:id="rId1" o:title="TAB_col_white_background"/>
          <w10:wrap type="square" anchorx="page" anchory="page"/>
        </v:shape>
      </w:pict>
    </w:r>
    <w:r w:rsidR="007531A3" w:rsidRPr="004D2A9B">
      <w:rPr>
        <w:rFonts w:ascii="Arial" w:hAnsi="Arial" w:cs="Arial"/>
        <w:b/>
        <w:sz w:val="28"/>
        <w:szCs w:val="28"/>
      </w:rPr>
      <w:t>Safety Services</w:t>
    </w:r>
  </w:p>
  <w:p w14:paraId="3B09CD95" w14:textId="77777777" w:rsidR="007531A3" w:rsidRDefault="007531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CA2D2" w14:textId="77777777" w:rsidR="008F58A3" w:rsidRDefault="008F5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2D5"/>
    <w:multiLevelType w:val="multilevel"/>
    <w:tmpl w:val="16B0CC7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96F3457"/>
    <w:multiLevelType w:val="hybridMultilevel"/>
    <w:tmpl w:val="2440F976"/>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EE66AE2"/>
    <w:multiLevelType w:val="hybridMultilevel"/>
    <w:tmpl w:val="5B92676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0A33F4"/>
    <w:multiLevelType w:val="hybridMultilevel"/>
    <w:tmpl w:val="ED2C34D2"/>
    <w:lvl w:ilvl="0" w:tplc="0809000F">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535E7F0F"/>
    <w:multiLevelType w:val="hybridMultilevel"/>
    <w:tmpl w:val="4212274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6159590A"/>
    <w:multiLevelType w:val="multilevel"/>
    <w:tmpl w:val="3D62655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D4267C"/>
    <w:multiLevelType w:val="hybridMultilevel"/>
    <w:tmpl w:val="4406FE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4"/>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2672"/>
    <w:rsid w:val="00004F48"/>
    <w:rsid w:val="0001436F"/>
    <w:rsid w:val="00042977"/>
    <w:rsid w:val="0004450D"/>
    <w:rsid w:val="00046D6D"/>
    <w:rsid w:val="00052909"/>
    <w:rsid w:val="000A494E"/>
    <w:rsid w:val="000F111E"/>
    <w:rsid w:val="0018299D"/>
    <w:rsid w:val="0019067D"/>
    <w:rsid w:val="0019614D"/>
    <w:rsid w:val="001E4C96"/>
    <w:rsid w:val="00203E76"/>
    <w:rsid w:val="00215E48"/>
    <w:rsid w:val="00216DCA"/>
    <w:rsid w:val="00224230"/>
    <w:rsid w:val="00251A5D"/>
    <w:rsid w:val="00273646"/>
    <w:rsid w:val="00295B59"/>
    <w:rsid w:val="002A3BBF"/>
    <w:rsid w:val="002A7A72"/>
    <w:rsid w:val="002B1D31"/>
    <w:rsid w:val="00323B50"/>
    <w:rsid w:val="00330B2C"/>
    <w:rsid w:val="00342672"/>
    <w:rsid w:val="003551C1"/>
    <w:rsid w:val="00355C47"/>
    <w:rsid w:val="00371B18"/>
    <w:rsid w:val="003B5553"/>
    <w:rsid w:val="003C5F11"/>
    <w:rsid w:val="004035CE"/>
    <w:rsid w:val="00410FD7"/>
    <w:rsid w:val="00411125"/>
    <w:rsid w:val="004355DF"/>
    <w:rsid w:val="00441E38"/>
    <w:rsid w:val="00450401"/>
    <w:rsid w:val="004A2854"/>
    <w:rsid w:val="004B3B4D"/>
    <w:rsid w:val="004D362E"/>
    <w:rsid w:val="004D68E5"/>
    <w:rsid w:val="00514B87"/>
    <w:rsid w:val="00530280"/>
    <w:rsid w:val="005316FC"/>
    <w:rsid w:val="00560DCB"/>
    <w:rsid w:val="00563CB9"/>
    <w:rsid w:val="00565511"/>
    <w:rsid w:val="005723BF"/>
    <w:rsid w:val="0058263A"/>
    <w:rsid w:val="005A27F2"/>
    <w:rsid w:val="005E154A"/>
    <w:rsid w:val="005E6E57"/>
    <w:rsid w:val="005F7819"/>
    <w:rsid w:val="00671D14"/>
    <w:rsid w:val="00686C7D"/>
    <w:rsid w:val="006A262F"/>
    <w:rsid w:val="006B762F"/>
    <w:rsid w:val="006C075B"/>
    <w:rsid w:val="006D373A"/>
    <w:rsid w:val="007341A6"/>
    <w:rsid w:val="007531A3"/>
    <w:rsid w:val="00771320"/>
    <w:rsid w:val="007A3D45"/>
    <w:rsid w:val="007A5C62"/>
    <w:rsid w:val="007F1E86"/>
    <w:rsid w:val="008503F6"/>
    <w:rsid w:val="008606FB"/>
    <w:rsid w:val="008637BC"/>
    <w:rsid w:val="008960CB"/>
    <w:rsid w:val="008F58A3"/>
    <w:rsid w:val="00935E47"/>
    <w:rsid w:val="00942E0B"/>
    <w:rsid w:val="00947D58"/>
    <w:rsid w:val="00954249"/>
    <w:rsid w:val="00964C09"/>
    <w:rsid w:val="00974440"/>
    <w:rsid w:val="0097681F"/>
    <w:rsid w:val="009838E0"/>
    <w:rsid w:val="00987DF6"/>
    <w:rsid w:val="009B0156"/>
    <w:rsid w:val="00A559C9"/>
    <w:rsid w:val="00A57AE1"/>
    <w:rsid w:val="00A7710B"/>
    <w:rsid w:val="00A927DC"/>
    <w:rsid w:val="00A94E7E"/>
    <w:rsid w:val="00AB7668"/>
    <w:rsid w:val="00AC675E"/>
    <w:rsid w:val="00B8668F"/>
    <w:rsid w:val="00C075B6"/>
    <w:rsid w:val="00C07ABA"/>
    <w:rsid w:val="00C11803"/>
    <w:rsid w:val="00C436BF"/>
    <w:rsid w:val="00C70CD6"/>
    <w:rsid w:val="00CB2B68"/>
    <w:rsid w:val="00CF0AA8"/>
    <w:rsid w:val="00CF31B4"/>
    <w:rsid w:val="00D149F8"/>
    <w:rsid w:val="00D518E5"/>
    <w:rsid w:val="00D601A4"/>
    <w:rsid w:val="00D70269"/>
    <w:rsid w:val="00DD2D02"/>
    <w:rsid w:val="00E70FB0"/>
    <w:rsid w:val="00EC30EC"/>
    <w:rsid w:val="00EC6047"/>
    <w:rsid w:val="00EE6E0B"/>
    <w:rsid w:val="00F23DF0"/>
    <w:rsid w:val="00F2488E"/>
    <w:rsid w:val="00F66F89"/>
    <w:rsid w:val="00F85DF2"/>
    <w:rsid w:val="00FB3240"/>
    <w:rsid w:val="00FB4DDA"/>
    <w:rsid w:val="00FB56C5"/>
    <w:rsid w:val="00FC49CB"/>
    <w:rsid w:val="00FF3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7F6B454"/>
  <w15:chartTrackingRefBased/>
  <w15:docId w15:val="{4F009276-18C6-0447-8092-86FF0F01B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right"/>
      <w:outlineLvl w:val="1"/>
    </w:pPr>
    <w:rPr>
      <w:rFonts w:ascii="Arial" w:hAnsi="Arial"/>
      <w:szCs w:val="20"/>
    </w:rPr>
  </w:style>
  <w:style w:type="paragraph" w:styleId="Heading3">
    <w:name w:val="heading 3"/>
    <w:basedOn w:val="Normal"/>
    <w:next w:val="Normal"/>
    <w:qFormat/>
    <w:pPr>
      <w:keepNext/>
      <w:jc w:val="both"/>
      <w:outlineLvl w:val="2"/>
    </w:pPr>
    <w:rPr>
      <w:rFonts w:ascii="Arial" w:hAnsi="Arial"/>
      <w:i/>
      <w:szCs w:val="20"/>
    </w:rPr>
  </w:style>
  <w:style w:type="paragraph" w:styleId="Heading4">
    <w:name w:val="heading 4"/>
    <w:basedOn w:val="Normal"/>
    <w:next w:val="Normal"/>
    <w:qFormat/>
    <w:pPr>
      <w:keepNext/>
      <w:ind w:left="630"/>
      <w:jc w:val="center"/>
      <w:outlineLvl w:val="3"/>
    </w:pPr>
    <w:rPr>
      <w:b/>
      <w:sz w:val="28"/>
    </w:rPr>
  </w:style>
  <w:style w:type="paragraph" w:styleId="Heading5">
    <w:name w:val="heading 5"/>
    <w:basedOn w:val="Normal"/>
    <w:next w:val="Normal"/>
    <w:qFormat/>
    <w:rsid w:val="00342672"/>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u w:val="single"/>
    </w:rPr>
  </w:style>
  <w:style w:type="paragraph" w:styleId="BodyText">
    <w:name w:val="Body Text"/>
    <w:basedOn w:val="Normal"/>
    <w:pPr>
      <w:jc w:val="both"/>
    </w:pPr>
  </w:style>
  <w:style w:type="paragraph" w:styleId="BodyText2">
    <w:name w:val="Body Text 2"/>
    <w:basedOn w:val="Normal"/>
    <w:pPr>
      <w:jc w:val="both"/>
    </w:pPr>
    <w:rPr>
      <w:sz w:val="22"/>
    </w:rPr>
  </w:style>
  <w:style w:type="paragraph" w:styleId="DocumentMap">
    <w:name w:val="Document Map"/>
    <w:basedOn w:val="Normal"/>
    <w:semiHidden/>
    <w:pPr>
      <w:shd w:val="clear" w:color="auto" w:fill="000080"/>
    </w:pPr>
    <w:rPr>
      <w:rFonts w:ascii="Tahoma" w:hAnsi="Tahoma"/>
      <w:szCs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630"/>
      <w:outlineLvl w:val="0"/>
    </w:pPr>
    <w:rPr>
      <w:b/>
      <w:bCs/>
      <w:sz w:val="28"/>
    </w:rPr>
  </w:style>
  <w:style w:type="paragraph" w:styleId="Subtitle">
    <w:name w:val="Subtitle"/>
    <w:basedOn w:val="Normal"/>
    <w:qFormat/>
    <w:rPr>
      <w:b/>
      <w:sz w:val="28"/>
    </w:rPr>
  </w:style>
  <w:style w:type="paragraph" w:styleId="BodyTextIndent2">
    <w:name w:val="Body Text Indent 2"/>
    <w:basedOn w:val="Normal"/>
    <w:pPr>
      <w:ind w:left="1080"/>
      <w:jc w:val="both"/>
    </w:pPr>
  </w:style>
  <w:style w:type="paragraph" w:styleId="Caption">
    <w:name w:val="caption"/>
    <w:basedOn w:val="Normal"/>
    <w:next w:val="Normal"/>
    <w:qFormat/>
    <w:pPr>
      <w:spacing w:after="120"/>
      <w:jc w:val="both"/>
    </w:pPr>
    <w:rPr>
      <w:b/>
      <w:sz w:val="28"/>
    </w:rPr>
  </w:style>
  <w:style w:type="character" w:styleId="Hyperlink">
    <w:name w:val="Hyperlink"/>
    <w:rsid w:val="00342672"/>
    <w:rPr>
      <w:color w:val="0000FF"/>
      <w:u w:val="single"/>
    </w:rPr>
  </w:style>
  <w:style w:type="character" w:styleId="FollowedHyperlink">
    <w:name w:val="FollowedHyperlink"/>
    <w:rsid w:val="00273646"/>
    <w:rPr>
      <w:color w:val="800080"/>
      <w:u w:val="single"/>
    </w:rPr>
  </w:style>
  <w:style w:type="table" w:styleId="TableGrid">
    <w:name w:val="Table Grid"/>
    <w:basedOn w:val="TableNormal"/>
    <w:rsid w:val="00A55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46D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hse.gov.uk/biosafety/gmo/acgm/acgmcom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Risk assessment of work with genetically modified plants in contained use</vt:lpstr>
    </vt:vector>
  </TitlesOfParts>
  <Company>The University of Liverpool</Company>
  <LinksUpToDate>false</LinksUpToDate>
  <CharactersWithSpaces>5234</CharactersWithSpaces>
  <SharedDoc>false</SharedDoc>
  <HLinks>
    <vt:vector size="6" baseType="variant">
      <vt:variant>
        <vt:i4>917527</vt:i4>
      </vt:variant>
      <vt:variant>
        <vt:i4>0</vt:i4>
      </vt:variant>
      <vt:variant>
        <vt:i4>0</vt:i4>
      </vt:variant>
      <vt:variant>
        <vt:i4>5</vt:i4>
      </vt:variant>
      <vt:variant>
        <vt:lpwstr>http://www.hse.gov.uk/biosafety/gmo/acgm/acgmcomp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of work with genetically modified plants in contained use</dc:title>
  <dc:subject/>
  <dc:creator>stubbs</dc:creator>
  <cp:keywords/>
  <cp:lastModifiedBy>Catherine Davidge</cp:lastModifiedBy>
  <cp:revision>2</cp:revision>
  <cp:lastPrinted>2018-09-11T12:19:00Z</cp:lastPrinted>
  <dcterms:created xsi:type="dcterms:W3CDTF">2019-01-31T15:45:00Z</dcterms:created>
  <dcterms:modified xsi:type="dcterms:W3CDTF">2019-01-31T15:45:00Z</dcterms:modified>
</cp:coreProperties>
</file>