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896" w:rsidR="00AD7FAD" w:rsidP="00AD7FAD" w:rsidRDefault="00AD7FAD" w14:paraId="20BEF45F" w14:textId="77777777">
      <w:pPr>
        <w:pStyle w:val="Heading2"/>
        <w:spacing w:line="360" w:lineRule="auto"/>
        <w:rPr>
          <w:b/>
          <w:bCs/>
          <w:color w:val="auto"/>
        </w:rPr>
      </w:pPr>
      <w:r w:rsidRPr="005C0896">
        <w:rPr>
          <w:b/>
          <w:bCs/>
          <w:color w:val="auto"/>
        </w:rPr>
        <w:t xml:space="preserve">Welcome Week Timetable </w:t>
      </w:r>
    </w:p>
    <w:p w:rsidRPr="005C0896" w:rsidR="00AD7FAD" w:rsidP="00AD7FAD" w:rsidRDefault="00AD7FAD" w14:paraId="58B19795" w14:textId="77777777">
      <w:pPr>
        <w:pStyle w:val="Heading2"/>
        <w:spacing w:line="360" w:lineRule="auto"/>
        <w:rPr>
          <w:b/>
          <w:bCs/>
          <w:color w:val="auto"/>
        </w:rPr>
      </w:pPr>
      <w:r w:rsidRPr="005C0896">
        <w:rPr>
          <w:b/>
          <w:bCs/>
          <w:color w:val="auto"/>
        </w:rPr>
        <w:t xml:space="preserve">September 2023 </w:t>
      </w:r>
    </w:p>
    <w:p w:rsidRPr="005C0896" w:rsidR="00AD7FAD" w:rsidP="00AD7FAD" w:rsidRDefault="00AD7FAD" w14:paraId="30111C60" w14:textId="089C2A12">
      <w:pPr>
        <w:pStyle w:val="Heading2"/>
        <w:rPr>
          <w:b/>
          <w:bCs/>
          <w:color w:val="auto"/>
        </w:rPr>
      </w:pPr>
      <w:r w:rsidRPr="005C0896">
        <w:rPr>
          <w:b/>
          <w:bCs/>
          <w:color w:val="auto"/>
        </w:rPr>
        <w:t xml:space="preserve">MA </w:t>
      </w:r>
      <w:r>
        <w:rPr>
          <w:b/>
          <w:bCs/>
          <w:color w:val="auto"/>
        </w:rPr>
        <w:t>Philosophy</w:t>
      </w:r>
    </w:p>
    <w:p w:rsidR="00AD7FAD" w:rsidP="00AD7FAD" w:rsidRDefault="00AD7FAD" w14:paraId="1B7A6246" w14:textId="77777777"/>
    <w:p w:rsidR="00AD7FAD" w:rsidP="00AD7FAD" w:rsidRDefault="00AD7FAD" w14:paraId="4118D146" w14:textId="12C01BAB">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Welcome to the School of Social Sciences and the MA </w:t>
      </w:r>
      <w:r>
        <w:rPr>
          <w:rStyle w:val="normaltextrun"/>
          <w:rFonts w:ascii="Calibri" w:hAnsi="Calibri" w:cs="Calibri"/>
          <w:color w:val="1A1719"/>
        </w:rPr>
        <w:t>Philosophy</w:t>
      </w:r>
      <w:r>
        <w:rPr>
          <w:rStyle w:val="normaltextrun"/>
          <w:rFonts w:ascii="Calibri" w:hAnsi="Calibri" w:cs="Calibri"/>
          <w:color w:val="1A1719"/>
        </w:rPr>
        <w:t xml:space="preserve"> degree programme.</w:t>
      </w:r>
      <w:r>
        <w:rPr>
          <w:rStyle w:val="eop"/>
          <w:rFonts w:ascii="Calibri" w:hAnsi="Calibri" w:cs="Calibri"/>
          <w:color w:val="1A1719"/>
          <w:lang w:val="en-US"/>
        </w:rPr>
        <w:t> </w:t>
      </w:r>
    </w:p>
    <w:p w:rsidR="00AD7FAD" w:rsidP="00AD7FAD" w:rsidRDefault="00AD7FAD" w14:paraId="70214CF5" w14:textId="77777777">
      <w:pPr>
        <w:pStyle w:val="paragraph"/>
        <w:spacing w:before="0" w:beforeAutospacing="0" w:after="0" w:afterAutospacing="0"/>
        <w:textAlignment w:val="baseline"/>
        <w:rPr>
          <w:rFonts w:ascii="Segoe UI" w:hAnsi="Segoe UI" w:cs="Segoe UI"/>
          <w:sz w:val="18"/>
          <w:szCs w:val="18"/>
          <w:lang w:val="en-US"/>
        </w:rPr>
      </w:pPr>
    </w:p>
    <w:p w:rsidR="00AD7FAD" w:rsidP="00AD7FAD" w:rsidRDefault="00AD7FAD" w14:paraId="48924DBC"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rsidR="00AD7FAD" w:rsidP="00AD7FAD" w:rsidRDefault="00AD7FAD" w14:paraId="2FBD1385" w14:textId="77777777">
      <w:pPr>
        <w:pStyle w:val="paragraph"/>
        <w:spacing w:before="0" w:beforeAutospacing="0" w:after="0" w:afterAutospacing="0"/>
        <w:textAlignment w:val="baseline"/>
        <w:rPr>
          <w:rFonts w:ascii="Segoe UI" w:hAnsi="Segoe UI" w:cs="Segoe UI"/>
          <w:sz w:val="18"/>
          <w:szCs w:val="18"/>
          <w:lang w:val="en-US"/>
        </w:rPr>
      </w:pPr>
    </w:p>
    <w:p w:rsidR="00AD7FAD" w:rsidP="00AD7FAD" w:rsidRDefault="00AD7FAD" w14:paraId="03A29037" w14:textId="3826FA69">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w:tgtFrame="_blank" w:history="1" r:id="rId5">
        <w:r>
          <w:rPr>
            <w:rStyle w:val="normaltextrun"/>
            <w:rFonts w:ascii="Calibri" w:hAnsi="Calibri" w:cs="Calibri"/>
            <w:color w:val="0563C1"/>
            <w:u w:val="single"/>
          </w:rPr>
          <w:t>What</w:t>
        </w:r>
        <w:r>
          <w:rPr>
            <w:rStyle w:val="normaltextrun"/>
            <w:rFonts w:ascii="Calibri" w:hAnsi="Calibri" w:cs="Calibri"/>
            <w:color w:val="0563C1"/>
            <w:u w:val="single"/>
          </w:rPr>
          <w:t>’</w:t>
        </w:r>
        <w:r>
          <w:rPr>
            <w:rStyle w:val="normaltextrun"/>
            <w:rFonts w:ascii="Calibri" w:hAnsi="Calibri" w:cs="Calibri"/>
            <w:color w:val="0563C1"/>
            <w:u w:val="single"/>
          </w:rPr>
          <w:t>s on during Welcome</w:t>
        </w:r>
      </w:hyperlink>
      <w:r>
        <w:rPr>
          <w:rStyle w:val="normaltextrun"/>
          <w:rFonts w:ascii="Calibri" w:hAnsi="Calibri" w:cs="Calibri"/>
          <w:color w:val="1A1719"/>
        </w:rPr>
        <w:t xml:space="preserve"> page and </w:t>
      </w:r>
      <w:hyperlink w:tgtFrame="_blank" w:history="1" r:id="rId6">
        <w:r>
          <w:rPr>
            <w:rStyle w:val="normaltextrun"/>
            <w:rFonts w:ascii="Calibri" w:hAnsi="Calibri" w:cs="Calibri"/>
            <w:color w:val="0563C1"/>
            <w:u w:val="single"/>
          </w:rPr>
          <w:t>Students</w:t>
        </w:r>
        <w:r>
          <w:rPr>
            <w:rStyle w:val="normaltextrun"/>
            <w:rFonts w:ascii="Calibri" w:hAnsi="Calibri" w:cs="Calibri"/>
            <w:color w:val="0563C1"/>
            <w:u w:val="single"/>
          </w:rPr>
          <w:t>’</w:t>
        </w:r>
        <w:r>
          <w:rPr>
            <w:rStyle w:val="normaltextrun"/>
            <w:rFonts w:ascii="Calibri" w:hAnsi="Calibri" w:cs="Calibri"/>
            <w:color w:val="0563C1"/>
            <w:u w:val="single"/>
          </w:rPr>
          <w:t xml:space="preserve">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rsidR="00AD7FAD" w:rsidP="00AD7FAD" w:rsidRDefault="00AD7FAD" w14:paraId="0E83389E" w14:textId="77777777">
      <w:pPr>
        <w:pStyle w:val="paragraph"/>
        <w:spacing w:before="0" w:beforeAutospacing="0" w:after="0" w:afterAutospacing="0"/>
        <w:textAlignment w:val="baseline"/>
        <w:rPr>
          <w:rFonts w:ascii="Segoe UI" w:hAnsi="Segoe UI" w:cs="Segoe UI"/>
          <w:sz w:val="18"/>
          <w:szCs w:val="18"/>
          <w:lang w:val="en-US"/>
        </w:rPr>
      </w:pPr>
    </w:p>
    <w:p w:rsidR="00AD7FAD" w:rsidP="00AD7FAD" w:rsidRDefault="00AD7FAD" w14:paraId="5B1FC66F" w14:textId="77777777">
      <w:pPr>
        <w:pStyle w:val="paragraph"/>
        <w:spacing w:before="0" w:beforeAutospacing="0" w:after="0" w:afterAutospacing="0"/>
        <w:textAlignment w:val="baseline"/>
        <w:rPr>
          <w:rStyle w:val="eop"/>
          <w:rFonts w:ascii="Calibri" w:hAnsi="Calibri" w:cs="Calibri"/>
          <w:color w:val="1A1719"/>
          <w:lang w:val="en-US"/>
        </w:rPr>
      </w:pPr>
      <w:proofErr w:type="gramStart"/>
      <w:r>
        <w:rPr>
          <w:rStyle w:val="normaltextrun"/>
          <w:rFonts w:ascii="Calibri" w:hAnsi="Calibri" w:cs="Calibri"/>
          <w:color w:val="1A1719"/>
        </w:rPr>
        <w:t>Take a look</w:t>
      </w:r>
      <w:proofErr w:type="gramEnd"/>
      <w:r>
        <w:rPr>
          <w:rStyle w:val="normaltextrun"/>
          <w:rFonts w:ascii="Calibri" w:hAnsi="Calibri" w:cs="Calibri"/>
          <w:color w:val="1A1719"/>
        </w:rPr>
        <w:t xml:space="preserve"> at the </w:t>
      </w:r>
      <w:hyperlink w:tgtFrame="_blank" w:history="1" r:id="rId7">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rsidR="00AD7FAD" w:rsidP="00AD7FAD" w:rsidRDefault="00AD7FAD" w14:paraId="6D0C83A3" w14:textId="77777777">
      <w:pPr>
        <w:pStyle w:val="paragraph"/>
        <w:spacing w:before="0" w:beforeAutospacing="0" w:after="0" w:afterAutospacing="0"/>
        <w:textAlignment w:val="baseline"/>
        <w:rPr>
          <w:rFonts w:ascii="Segoe UI" w:hAnsi="Segoe UI" w:cs="Segoe UI"/>
          <w:sz w:val="18"/>
          <w:szCs w:val="18"/>
          <w:lang w:val="en-US"/>
        </w:rPr>
      </w:pPr>
    </w:p>
    <w:p w:rsidR="00AD7FAD" w:rsidP="00AD7FAD" w:rsidRDefault="00AD7FAD" w14:paraId="1422F2F6"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w:t>
      </w:r>
      <w:proofErr w:type="gramStart"/>
      <w:r>
        <w:rPr>
          <w:rStyle w:val="normaltextrun"/>
          <w:rFonts w:ascii="Calibri" w:hAnsi="Calibri" w:cs="Calibri"/>
          <w:color w:val="1A1719"/>
        </w:rPr>
        <w:t>a really enjoyable</w:t>
      </w:r>
      <w:proofErr w:type="gramEnd"/>
      <w:r>
        <w:rPr>
          <w:rStyle w:val="normaltextrun"/>
          <w:rFonts w:ascii="Calibri" w:hAnsi="Calibri" w:cs="Calibri"/>
          <w:color w:val="1A1719"/>
        </w:rPr>
        <w:t xml:space="preserve"> first few weeks on campus, making new friends and discovering everything that we have to offer. </w:t>
      </w:r>
      <w:r>
        <w:rPr>
          <w:rStyle w:val="eop"/>
          <w:rFonts w:ascii="Calibri" w:hAnsi="Calibri" w:cs="Calibri"/>
          <w:color w:val="1A1719"/>
          <w:lang w:val="en-US"/>
        </w:rPr>
        <w:t> </w:t>
      </w:r>
    </w:p>
    <w:p w:rsidR="00AD7FAD" w:rsidP="00AD7FAD" w:rsidRDefault="00AD7FAD" w14:paraId="1BCF8CD4" w14:textId="77777777">
      <w:pPr>
        <w:pStyle w:val="paragraph"/>
        <w:spacing w:before="0" w:beforeAutospacing="0" w:after="0" w:afterAutospacing="0"/>
        <w:textAlignment w:val="baseline"/>
        <w:rPr>
          <w:rFonts w:ascii="Segoe UI" w:hAnsi="Segoe UI" w:cs="Segoe UI"/>
          <w:sz w:val="18"/>
          <w:szCs w:val="18"/>
          <w:lang w:val="en-US"/>
        </w:rPr>
      </w:pPr>
      <w:r w:rsidRPr="5CA5AD0F" w:rsidR="00AD7FAD">
        <w:rPr>
          <w:rStyle w:val="normaltextrun"/>
          <w:rFonts w:ascii="Calibri" w:hAnsi="Calibri" w:cs="Calibri"/>
          <w:color w:val="1A1719"/>
        </w:rPr>
        <w:t>Best of luck for the new academic year!</w:t>
      </w:r>
      <w:r w:rsidRPr="5CA5AD0F" w:rsidR="00AD7FAD">
        <w:rPr>
          <w:rStyle w:val="eop"/>
          <w:rFonts w:ascii="Calibri" w:hAnsi="Calibri" w:cs="Calibri"/>
          <w:color w:val="1A1719"/>
          <w:lang w:val="en-US"/>
        </w:rPr>
        <w:t> </w:t>
      </w:r>
    </w:p>
    <w:p w:rsidR="5CA5AD0F" w:rsidP="5CA5AD0F" w:rsidRDefault="5CA5AD0F" w14:paraId="04515DE0" w14:textId="43FA0EEF">
      <w:pPr>
        <w:pStyle w:val="paragraph"/>
        <w:spacing w:before="0" w:beforeAutospacing="off" w:after="0" w:afterAutospacing="off"/>
        <w:rPr>
          <w:rStyle w:val="eop"/>
          <w:rFonts w:ascii="Calibri" w:hAnsi="Calibri" w:cs="Calibri"/>
          <w:color w:val="1A1719"/>
          <w:lang w:val="en-US"/>
        </w:rPr>
      </w:pPr>
    </w:p>
    <w:p w:rsidR="5CA5AD0F" w:rsidP="5CA5AD0F" w:rsidRDefault="5CA5AD0F" w14:paraId="1E9069CE" w14:textId="384DDBB4">
      <w:pPr>
        <w:pStyle w:val="paragraph"/>
        <w:spacing w:before="0" w:beforeAutospacing="off" w:after="0" w:afterAutospacing="off"/>
        <w:rPr>
          <w:rStyle w:val="eop"/>
          <w:rFonts w:ascii="Calibri" w:hAnsi="Calibri" w:cs="Calibri"/>
          <w:color w:val="1A1719"/>
          <w:lang w:val="en-US"/>
        </w:rPr>
      </w:pPr>
    </w:p>
    <w:p w:rsidR="5CA5AD0F" w:rsidP="5CA5AD0F" w:rsidRDefault="5CA5AD0F" w14:paraId="62E0BE5C" w14:textId="05295467">
      <w:pPr>
        <w:pStyle w:val="paragraph"/>
        <w:spacing w:before="0" w:beforeAutospacing="off" w:after="0" w:afterAutospacing="off"/>
        <w:rPr>
          <w:rStyle w:val="eop"/>
          <w:rFonts w:ascii="Calibri" w:hAnsi="Calibri" w:cs="Calibri"/>
          <w:color w:val="1A1719"/>
          <w:lang w:val="en-US"/>
        </w:rPr>
      </w:pPr>
    </w:p>
    <w:p w:rsidR="5CA5AD0F" w:rsidP="5CA5AD0F" w:rsidRDefault="5CA5AD0F" w14:paraId="2AD10BB8" w14:textId="2548288E">
      <w:pPr>
        <w:pStyle w:val="paragraph"/>
        <w:spacing w:before="0" w:beforeAutospacing="off" w:after="0" w:afterAutospacing="off"/>
        <w:rPr>
          <w:rStyle w:val="eop"/>
          <w:rFonts w:ascii="Calibri" w:hAnsi="Calibri" w:cs="Calibri"/>
          <w:color w:val="1A1719"/>
          <w:lang w:val="en-US"/>
        </w:rPr>
      </w:pPr>
    </w:p>
    <w:p w:rsidR="5CA5AD0F" w:rsidP="5CA5AD0F" w:rsidRDefault="5CA5AD0F" w14:paraId="7EF90943" w14:textId="304DE298">
      <w:pPr>
        <w:pStyle w:val="paragraph"/>
        <w:spacing w:before="0" w:beforeAutospacing="off" w:after="0" w:afterAutospacing="off"/>
        <w:rPr>
          <w:rStyle w:val="eop"/>
          <w:rFonts w:ascii="Calibri" w:hAnsi="Calibri" w:cs="Calibri"/>
          <w:color w:val="1A1719"/>
          <w:lang w:val="en-US"/>
        </w:rPr>
      </w:pPr>
    </w:p>
    <w:p w:rsidR="5CA5AD0F" w:rsidP="5CA5AD0F" w:rsidRDefault="5CA5AD0F" w14:paraId="19CC2C31" w14:textId="59EF1477">
      <w:pPr>
        <w:pStyle w:val="paragraph"/>
        <w:spacing w:before="0" w:beforeAutospacing="off" w:after="0" w:afterAutospacing="off"/>
        <w:rPr>
          <w:rStyle w:val="eop"/>
          <w:rFonts w:ascii="Calibri" w:hAnsi="Calibri" w:cs="Calibri"/>
          <w:color w:val="1A1719"/>
          <w:lang w:val="en-US"/>
        </w:rPr>
      </w:pPr>
    </w:p>
    <w:p w:rsidR="5CA5AD0F" w:rsidP="5CA5AD0F" w:rsidRDefault="5CA5AD0F" w14:paraId="394941EF" w14:textId="11C936DC">
      <w:pPr>
        <w:pStyle w:val="paragraph"/>
        <w:spacing w:before="0" w:beforeAutospacing="off" w:after="0" w:afterAutospacing="off"/>
        <w:rPr>
          <w:rStyle w:val="eop"/>
          <w:rFonts w:ascii="Calibri" w:hAnsi="Calibri" w:cs="Calibri"/>
          <w:color w:val="1A1719"/>
          <w:lang w:val="en-US"/>
        </w:rPr>
      </w:pPr>
    </w:p>
    <w:p w:rsidR="5CA5AD0F" w:rsidP="5CA5AD0F" w:rsidRDefault="5CA5AD0F" w14:paraId="2A07F462" w14:textId="2C19B211">
      <w:pPr>
        <w:pStyle w:val="paragraph"/>
        <w:spacing w:before="0" w:beforeAutospacing="off" w:after="0" w:afterAutospacing="off"/>
        <w:rPr>
          <w:rStyle w:val="eop"/>
          <w:rFonts w:ascii="Calibri" w:hAnsi="Calibri" w:cs="Calibri"/>
          <w:color w:val="1A1719"/>
          <w:lang w:val="en-US"/>
        </w:rPr>
      </w:pPr>
    </w:p>
    <w:p w:rsidR="5CA5AD0F" w:rsidP="5CA5AD0F" w:rsidRDefault="5CA5AD0F" w14:paraId="7F2F5EF7" w14:textId="2E7F9C26">
      <w:pPr>
        <w:pStyle w:val="paragraph"/>
        <w:spacing w:before="0" w:beforeAutospacing="off" w:after="0" w:afterAutospacing="off"/>
        <w:rPr>
          <w:rStyle w:val="eop"/>
          <w:rFonts w:ascii="Calibri" w:hAnsi="Calibri" w:cs="Calibri"/>
          <w:color w:val="1A1719"/>
          <w:lang w:val="en-US"/>
        </w:rPr>
      </w:pPr>
    </w:p>
    <w:p w:rsidR="5CA5AD0F" w:rsidP="5CA5AD0F" w:rsidRDefault="5CA5AD0F" w14:paraId="0784D217" w14:textId="51A2A3DB">
      <w:pPr>
        <w:pStyle w:val="paragraph"/>
        <w:spacing w:before="0" w:beforeAutospacing="off" w:after="0" w:afterAutospacing="off"/>
        <w:rPr>
          <w:rStyle w:val="eop"/>
          <w:rFonts w:ascii="Calibri" w:hAnsi="Calibri" w:cs="Calibri"/>
          <w:color w:val="1A1719"/>
          <w:lang w:val="en-US"/>
        </w:rPr>
      </w:pPr>
    </w:p>
    <w:p w:rsidR="00B474A4" w:rsidRDefault="00B474A4" w14:paraId="68DAD9C5" w14:textId="045A631B"/>
    <w:tbl>
      <w:tblPr>
        <w:tblStyle w:val="TableGrid"/>
        <w:tblW w:w="13948" w:type="dxa"/>
        <w:tblLook w:val="04A0" w:firstRow="1" w:lastRow="0" w:firstColumn="1" w:lastColumn="0" w:noHBand="0" w:noVBand="1"/>
      </w:tblPr>
      <w:tblGrid>
        <w:gridCol w:w="2972"/>
        <w:gridCol w:w="1701"/>
        <w:gridCol w:w="2730"/>
        <w:gridCol w:w="2657"/>
        <w:gridCol w:w="3888"/>
      </w:tblGrid>
      <w:tr w:rsidR="00AD7FAD" w:rsidTr="21590A60" w14:paraId="66924561" w14:textId="77777777">
        <w:tc>
          <w:tcPr>
            <w:tcW w:w="2972"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1E32D8D7" w14:textId="77777777" w14:noSpellErr="1">
            <w:pPr>
              <w:rPr>
                <w:b w:val="1"/>
                <w:bCs w:val="1"/>
                <w:sz w:val="22"/>
                <w:szCs w:val="22"/>
              </w:rPr>
            </w:pPr>
            <w:r w:rsidRPr="5CA5AD0F" w:rsidR="00AD7FAD">
              <w:rPr>
                <w:b w:val="1"/>
                <w:bCs w:val="1"/>
                <w:sz w:val="22"/>
                <w:szCs w:val="22"/>
              </w:rPr>
              <w:t>Date</w:t>
            </w:r>
          </w:p>
        </w:tc>
        <w:tc>
          <w:tcPr>
            <w:tcW w:w="1701"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1FB5659B" w14:textId="77777777" w14:noSpellErr="1">
            <w:pPr>
              <w:rPr>
                <w:b w:val="1"/>
                <w:bCs w:val="1"/>
                <w:sz w:val="22"/>
                <w:szCs w:val="22"/>
              </w:rPr>
            </w:pPr>
            <w:r w:rsidRPr="5CA5AD0F" w:rsidR="00AD7FAD">
              <w:rPr>
                <w:b w:val="1"/>
                <w:bCs w:val="1"/>
                <w:sz w:val="22"/>
                <w:szCs w:val="22"/>
              </w:rPr>
              <w:t>Time</w:t>
            </w:r>
          </w:p>
        </w:tc>
        <w:tc>
          <w:tcPr>
            <w:tcW w:w="2730"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0D07B950" w14:textId="77777777" w14:noSpellErr="1">
            <w:pPr>
              <w:rPr>
                <w:b w:val="1"/>
                <w:bCs w:val="1"/>
                <w:sz w:val="22"/>
                <w:szCs w:val="22"/>
              </w:rPr>
            </w:pPr>
            <w:r w:rsidRPr="5CA5AD0F" w:rsidR="00AD7FAD">
              <w:rPr>
                <w:b w:val="1"/>
                <w:bCs w:val="1"/>
                <w:sz w:val="22"/>
                <w:szCs w:val="22"/>
              </w:rPr>
              <w:t>Event</w:t>
            </w:r>
          </w:p>
        </w:tc>
        <w:tc>
          <w:tcPr>
            <w:tcW w:w="2657"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7C5CE8E8" w14:textId="77777777" w14:noSpellErr="1">
            <w:pPr>
              <w:rPr>
                <w:b w:val="1"/>
                <w:bCs w:val="1"/>
                <w:sz w:val="22"/>
                <w:szCs w:val="22"/>
              </w:rPr>
            </w:pPr>
            <w:r w:rsidRPr="5CA5AD0F" w:rsidR="00AD7FAD">
              <w:rPr>
                <w:b w:val="1"/>
                <w:bCs w:val="1"/>
                <w:sz w:val="22"/>
                <w:szCs w:val="22"/>
              </w:rPr>
              <w:t>Location</w:t>
            </w:r>
          </w:p>
        </w:tc>
        <w:tc>
          <w:tcPr>
            <w:tcW w:w="3888"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13600AFD" w14:textId="77777777" w14:noSpellErr="1">
            <w:pPr>
              <w:rPr>
                <w:b w:val="1"/>
                <w:bCs w:val="1"/>
                <w:sz w:val="22"/>
                <w:szCs w:val="22"/>
              </w:rPr>
            </w:pPr>
            <w:r w:rsidRPr="5CA5AD0F" w:rsidR="00AD7FAD">
              <w:rPr>
                <w:b w:val="1"/>
                <w:bCs w:val="1"/>
                <w:sz w:val="22"/>
                <w:szCs w:val="22"/>
              </w:rPr>
              <w:t>Details</w:t>
            </w:r>
          </w:p>
        </w:tc>
      </w:tr>
      <w:tr w:rsidR="00AD7FAD" w:rsidTr="21590A60" w14:paraId="74DE6485" w14:textId="77777777">
        <w:tc>
          <w:tcPr>
            <w:tcW w:w="2972"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147C804B" w14:textId="77777777" w14:noSpellErr="1">
            <w:pPr>
              <w:rPr>
                <w:sz w:val="22"/>
                <w:szCs w:val="22"/>
              </w:rPr>
            </w:pPr>
            <w:r w:rsidRPr="5CA5AD0F" w:rsidR="00AD7FAD">
              <w:rPr>
                <w:sz w:val="22"/>
                <w:szCs w:val="22"/>
              </w:rPr>
              <w:t>Tuesday, 19</w:t>
            </w:r>
            <w:r w:rsidRPr="5CA5AD0F" w:rsidR="00AD7FAD">
              <w:rPr>
                <w:sz w:val="22"/>
                <w:szCs w:val="22"/>
                <w:vertAlign w:val="superscript"/>
              </w:rPr>
              <w:t>th</w:t>
            </w:r>
            <w:r w:rsidRPr="5CA5AD0F" w:rsidR="00AD7FAD">
              <w:rPr>
                <w:sz w:val="22"/>
                <w:szCs w:val="22"/>
              </w:rPr>
              <w:t xml:space="preserve"> September</w:t>
            </w:r>
          </w:p>
        </w:tc>
        <w:tc>
          <w:tcPr>
            <w:tcW w:w="1701"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07527FDC" w14:textId="77777777" w14:noSpellErr="1">
            <w:pPr>
              <w:rPr>
                <w:sz w:val="22"/>
                <w:szCs w:val="22"/>
              </w:rPr>
            </w:pPr>
            <w:r w:rsidRPr="5CA5AD0F" w:rsidR="00AD7FAD">
              <w:rPr>
                <w:sz w:val="22"/>
                <w:szCs w:val="22"/>
              </w:rPr>
              <w:t>14:00 – 16:00</w:t>
            </w:r>
          </w:p>
        </w:tc>
        <w:tc>
          <w:tcPr>
            <w:tcW w:w="2730" w:type="dxa"/>
            <w:tcBorders>
              <w:top w:val="single" w:color="auto" w:sz="4" w:space="0"/>
              <w:left w:val="single" w:color="auto" w:sz="4" w:space="0"/>
              <w:bottom w:val="single" w:color="auto" w:sz="4" w:space="0"/>
              <w:right w:val="single" w:color="auto" w:sz="4" w:space="0"/>
            </w:tcBorders>
            <w:tcMar/>
          </w:tcPr>
          <w:p w:rsidR="00AD7FAD" w:rsidP="5CA5AD0F" w:rsidRDefault="00AD7FAD" w14:paraId="02FFE0C2" w14:textId="77777777" w14:noSpellErr="1">
            <w:pPr>
              <w:rPr>
                <w:sz w:val="22"/>
                <w:szCs w:val="22"/>
              </w:rPr>
            </w:pPr>
            <w:r w:rsidRPr="5CA5AD0F" w:rsidR="00AD7FAD">
              <w:rPr>
                <w:sz w:val="22"/>
                <w:szCs w:val="22"/>
              </w:rPr>
              <w:t>Course outline +</w:t>
            </w:r>
          </w:p>
          <w:p w:rsidR="00AD7FAD" w:rsidP="5CA5AD0F" w:rsidRDefault="00AD7FAD" w14:paraId="2D5E310B" w14:textId="77777777" w14:noSpellErr="1">
            <w:pPr>
              <w:rPr>
                <w:b w:val="1"/>
                <w:bCs w:val="1"/>
                <w:sz w:val="22"/>
                <w:szCs w:val="22"/>
              </w:rPr>
            </w:pPr>
            <w:r w:rsidRPr="5CA5AD0F" w:rsidR="00AD7FAD">
              <w:rPr>
                <w:sz w:val="22"/>
                <w:szCs w:val="22"/>
              </w:rPr>
              <w:t>Our goals</w:t>
            </w:r>
            <w:r w:rsidRPr="5CA5AD0F" w:rsidR="00AD7FAD">
              <w:rPr>
                <w:sz w:val="22"/>
                <w:szCs w:val="22"/>
              </w:rPr>
              <w:t xml:space="preserve"> (Programme Director and programme administrator, with visit from PhD director if possible)</w:t>
            </w:r>
          </w:p>
          <w:p w:rsidR="00AD7FAD" w:rsidP="5CA5AD0F" w:rsidRDefault="00AD7FAD" w14:paraId="118C402E" w14:textId="77777777" w14:noSpellErr="1">
            <w:pPr>
              <w:rPr>
                <w:sz w:val="22"/>
                <w:szCs w:val="22"/>
              </w:rPr>
            </w:pPr>
          </w:p>
        </w:tc>
        <w:tc>
          <w:tcPr>
            <w:tcW w:w="2657" w:type="dxa"/>
            <w:tcBorders>
              <w:top w:val="single" w:color="auto" w:sz="4" w:space="0"/>
              <w:left w:val="single" w:color="auto" w:sz="4" w:space="0"/>
              <w:bottom w:val="single" w:color="auto" w:sz="4" w:space="0"/>
              <w:right w:val="single" w:color="auto" w:sz="4" w:space="0"/>
            </w:tcBorders>
            <w:tcMar/>
            <w:hideMark/>
          </w:tcPr>
          <w:p w:rsidRPr="00B2401B" w:rsidR="00AD7FAD" w:rsidP="5CA5AD0F" w:rsidRDefault="00AD7FAD" w14:paraId="4C86CC46" w14:textId="77777777" w14:noSpellErr="1">
            <w:pPr>
              <w:rPr>
                <w:sz w:val="22"/>
                <w:szCs w:val="22"/>
              </w:rPr>
            </w:pPr>
            <w:r w:rsidRPr="5CA5AD0F" w:rsidR="00AD7FAD">
              <w:rPr>
                <w:sz w:val="22"/>
                <w:szCs w:val="22"/>
              </w:rPr>
              <w:t>Sam Alex_A104</w:t>
            </w:r>
          </w:p>
          <w:p w:rsidR="00AD7FAD" w:rsidP="5CA5AD0F" w:rsidRDefault="00AD7FAD" w14:paraId="6A576FAB" w14:textId="77777777" w14:noSpellErr="1">
            <w:pPr>
              <w:rPr>
                <w:sz w:val="22"/>
                <w:szCs w:val="22"/>
              </w:rPr>
            </w:pPr>
          </w:p>
        </w:tc>
        <w:tc>
          <w:tcPr>
            <w:tcW w:w="3888"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3763F5F2" w14:textId="124CE959" w14:noSpellErr="1">
            <w:pPr>
              <w:rPr>
                <w:sz w:val="22"/>
                <w:szCs w:val="22"/>
              </w:rPr>
            </w:pPr>
            <w:r w:rsidRPr="5CA5AD0F" w:rsidR="00AD7FAD">
              <w:rPr>
                <w:sz w:val="22"/>
                <w:szCs w:val="22"/>
              </w:rPr>
              <w:t>We</w:t>
            </w:r>
            <w:r w:rsidRPr="5CA5AD0F" w:rsidR="00AD7FAD">
              <w:rPr>
                <w:sz w:val="22"/>
                <w:szCs w:val="22"/>
              </w:rPr>
              <w:t>’</w:t>
            </w:r>
            <w:r w:rsidRPr="5CA5AD0F" w:rsidR="00AD7FAD">
              <w:rPr>
                <w:sz w:val="22"/>
                <w:szCs w:val="22"/>
              </w:rPr>
              <w:t>ll</w:t>
            </w:r>
            <w:r w:rsidRPr="5CA5AD0F" w:rsidR="00AD7FAD">
              <w:rPr>
                <w:sz w:val="22"/>
                <w:szCs w:val="22"/>
              </w:rPr>
              <w:t xml:space="preserve"> orient ourselves with a general discussion of:</w:t>
            </w:r>
          </w:p>
          <w:p w:rsidR="00AD7FAD" w:rsidP="5CA5AD0F" w:rsidRDefault="00AD7FAD" w14:paraId="10DF244D" w14:textId="77777777" w14:noSpellErr="1">
            <w:pPr>
              <w:numPr>
                <w:ilvl w:val="0"/>
                <w:numId w:val="1"/>
              </w:numPr>
              <w:rPr>
                <w:sz w:val="22"/>
                <w:szCs w:val="22"/>
              </w:rPr>
            </w:pPr>
            <w:bookmarkStart w:name="_Hlk52956134" w:id="0"/>
            <w:r w:rsidRPr="5CA5AD0F" w:rsidR="00AD7FAD">
              <w:rPr>
                <w:sz w:val="22"/>
                <w:szCs w:val="22"/>
              </w:rPr>
              <w:t>The course structure.</w:t>
            </w:r>
          </w:p>
          <w:p w:rsidR="00AD7FAD" w:rsidP="5CA5AD0F" w:rsidRDefault="00AD7FAD" w14:paraId="5B805A37" w14:textId="77777777" w14:noSpellErr="1">
            <w:pPr>
              <w:numPr>
                <w:ilvl w:val="0"/>
                <w:numId w:val="1"/>
              </w:numPr>
              <w:rPr>
                <w:sz w:val="22"/>
                <w:szCs w:val="22"/>
              </w:rPr>
            </w:pPr>
            <w:r w:rsidRPr="5CA5AD0F" w:rsidR="00AD7FAD">
              <w:rPr>
                <w:sz w:val="22"/>
                <w:szCs w:val="22"/>
              </w:rPr>
              <w:t>Our intellectual backgrounds and interests.</w:t>
            </w:r>
          </w:p>
          <w:p w:rsidR="00AD7FAD" w:rsidP="5CA5AD0F" w:rsidRDefault="00AD7FAD" w14:paraId="6611CB51" w14:textId="77777777" w14:noSpellErr="1">
            <w:pPr>
              <w:numPr>
                <w:ilvl w:val="0"/>
                <w:numId w:val="1"/>
              </w:numPr>
              <w:rPr>
                <w:sz w:val="22"/>
                <w:szCs w:val="22"/>
              </w:rPr>
            </w:pPr>
            <w:r w:rsidRPr="5CA5AD0F" w:rsidR="00AD7FAD">
              <w:rPr>
                <w:sz w:val="22"/>
                <w:szCs w:val="22"/>
              </w:rPr>
              <w:t>What we are trying to achieve in philosophy.</w:t>
            </w:r>
          </w:p>
          <w:p w:rsidR="00AD7FAD" w:rsidP="5CA5AD0F" w:rsidRDefault="00AD7FAD" w14:paraId="53B1CC60" w14:textId="77777777" w14:noSpellErr="1">
            <w:pPr>
              <w:numPr>
                <w:ilvl w:val="0"/>
                <w:numId w:val="1"/>
              </w:numPr>
              <w:rPr>
                <w:sz w:val="22"/>
                <w:szCs w:val="22"/>
              </w:rPr>
            </w:pPr>
            <w:r w:rsidRPr="5CA5AD0F" w:rsidR="00AD7FAD">
              <w:rPr>
                <w:sz w:val="22"/>
                <w:szCs w:val="22"/>
              </w:rPr>
              <w:t>What you are trying to achieve with the MA programme.</w:t>
            </w:r>
          </w:p>
          <w:p w:rsidR="00AD7FAD" w:rsidP="5CA5AD0F" w:rsidRDefault="00AD7FAD" w14:paraId="66FA5291" w14:textId="77777777" w14:noSpellErr="1">
            <w:pPr>
              <w:numPr>
                <w:ilvl w:val="0"/>
                <w:numId w:val="1"/>
              </w:numPr>
              <w:rPr>
                <w:sz w:val="22"/>
                <w:szCs w:val="22"/>
              </w:rPr>
            </w:pPr>
            <w:r w:rsidRPr="5CA5AD0F" w:rsidR="00AD7FAD">
              <w:rPr>
                <w:sz w:val="22"/>
                <w:szCs w:val="22"/>
              </w:rPr>
              <w:t>What skills you think you will need for the MA and what skills you want to work on.</w:t>
            </w:r>
            <w:bookmarkEnd w:id="0"/>
          </w:p>
          <w:p w:rsidR="00AD7FAD" w:rsidP="5CA5AD0F" w:rsidRDefault="00AD7FAD" w14:paraId="2C3E80C2" w14:textId="77777777" w14:noSpellErr="1">
            <w:pPr>
              <w:rPr>
                <w:sz w:val="22"/>
                <w:szCs w:val="22"/>
              </w:rPr>
            </w:pPr>
            <w:r w:rsidRPr="5CA5AD0F" w:rsidR="00AD7FAD">
              <w:rPr>
                <w:sz w:val="22"/>
                <w:szCs w:val="22"/>
              </w:rPr>
              <w:t>How to make your unit choices.</w:t>
            </w:r>
          </w:p>
        </w:tc>
      </w:tr>
      <w:tr w:rsidR="00AD7FAD" w:rsidTr="21590A60" w14:paraId="527C9BC5" w14:textId="77777777">
        <w:tc>
          <w:tcPr>
            <w:tcW w:w="2972"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12C33E8D" w14:textId="77777777" w14:noSpellErr="1">
            <w:pPr>
              <w:rPr>
                <w:sz w:val="22"/>
                <w:szCs w:val="22"/>
              </w:rPr>
            </w:pPr>
            <w:r w:rsidRPr="5CA5AD0F" w:rsidR="00AD7FAD">
              <w:rPr>
                <w:sz w:val="22"/>
                <w:szCs w:val="22"/>
              </w:rPr>
              <w:t>Wednesday, 20</w:t>
            </w:r>
            <w:r w:rsidRPr="5CA5AD0F" w:rsidR="00AD7FAD">
              <w:rPr>
                <w:sz w:val="22"/>
                <w:szCs w:val="22"/>
                <w:vertAlign w:val="superscript"/>
              </w:rPr>
              <w:t>th</w:t>
            </w:r>
            <w:r w:rsidRPr="5CA5AD0F" w:rsidR="00AD7FAD">
              <w:rPr>
                <w:sz w:val="22"/>
                <w:szCs w:val="22"/>
              </w:rPr>
              <w:t xml:space="preserve">  September</w:t>
            </w:r>
          </w:p>
        </w:tc>
        <w:tc>
          <w:tcPr>
            <w:tcW w:w="1701"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674360FE" w14:textId="77777777" w14:noSpellErr="1">
            <w:pPr>
              <w:rPr>
                <w:sz w:val="22"/>
                <w:szCs w:val="22"/>
              </w:rPr>
            </w:pPr>
            <w:r w:rsidRPr="5CA5AD0F" w:rsidR="00AD7FAD">
              <w:rPr>
                <w:sz w:val="22"/>
                <w:szCs w:val="22"/>
              </w:rPr>
              <w:t>14:00 – 15:00</w:t>
            </w:r>
          </w:p>
        </w:tc>
        <w:tc>
          <w:tcPr>
            <w:tcW w:w="2730"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1EECCBD7" w14:textId="77777777" w14:noSpellErr="1">
            <w:pPr>
              <w:rPr>
                <w:sz w:val="22"/>
                <w:szCs w:val="22"/>
              </w:rPr>
            </w:pPr>
            <w:r w:rsidRPr="5CA5AD0F" w:rsidR="00AD7FAD">
              <w:rPr>
                <w:sz w:val="22"/>
                <w:szCs w:val="22"/>
              </w:rPr>
              <w:t>Introduction to dissertation research design (Programme Director)</w:t>
            </w:r>
          </w:p>
        </w:tc>
        <w:tc>
          <w:tcPr>
            <w:tcW w:w="2657" w:type="dxa"/>
            <w:tcBorders>
              <w:top w:val="single" w:color="auto" w:sz="4" w:space="0"/>
              <w:left w:val="single" w:color="auto" w:sz="4" w:space="0"/>
              <w:bottom w:val="single" w:color="auto" w:sz="4" w:space="0"/>
              <w:right w:val="single" w:color="auto" w:sz="4" w:space="0"/>
            </w:tcBorders>
            <w:tcMar/>
            <w:hideMark/>
          </w:tcPr>
          <w:p w:rsidRPr="00B2401B" w:rsidR="00AD7FAD" w:rsidP="5CA5AD0F" w:rsidRDefault="00AD7FAD" w14:paraId="7D54A93B" w14:textId="77777777" w14:noSpellErr="1">
            <w:pPr>
              <w:rPr>
                <w:sz w:val="22"/>
                <w:szCs w:val="22"/>
              </w:rPr>
            </w:pPr>
            <w:r w:rsidRPr="5CA5AD0F" w:rsidR="00AD7FAD">
              <w:rPr>
                <w:sz w:val="22"/>
                <w:szCs w:val="22"/>
              </w:rPr>
              <w:t>Sam Alex_A18</w:t>
            </w:r>
          </w:p>
          <w:p w:rsidR="00AD7FAD" w:rsidP="5CA5AD0F" w:rsidRDefault="00AD7FAD" w14:paraId="33ED2A21" w14:textId="77777777" w14:noSpellErr="1">
            <w:pPr>
              <w:rPr>
                <w:sz w:val="22"/>
                <w:szCs w:val="22"/>
              </w:rPr>
            </w:pPr>
          </w:p>
        </w:tc>
        <w:tc>
          <w:tcPr>
            <w:tcW w:w="3888" w:type="dxa"/>
            <w:tcBorders>
              <w:top w:val="single" w:color="auto" w:sz="4" w:space="0"/>
              <w:left w:val="single" w:color="auto" w:sz="4" w:space="0"/>
              <w:bottom w:val="single" w:color="auto" w:sz="4" w:space="0"/>
              <w:right w:val="single" w:color="auto" w:sz="4" w:space="0"/>
            </w:tcBorders>
            <w:tcMar/>
          </w:tcPr>
          <w:p w:rsidR="00AD7FAD" w:rsidP="5CA5AD0F" w:rsidRDefault="00AD7FAD" w14:paraId="2C760AD5" w14:textId="77777777" w14:noSpellErr="1">
            <w:pPr>
              <w:rPr>
                <w:sz w:val="22"/>
                <w:szCs w:val="22"/>
              </w:rPr>
            </w:pPr>
            <w:bookmarkStart w:name="_Hlk40450283" w:id="1"/>
            <w:r w:rsidRPr="5CA5AD0F" w:rsidR="00AD7FAD">
              <w:rPr>
                <w:sz w:val="22"/>
                <w:szCs w:val="22"/>
              </w:rPr>
              <w:t>We’ll</w:t>
            </w:r>
            <w:r w:rsidRPr="5CA5AD0F" w:rsidR="00AD7FAD">
              <w:rPr>
                <w:sz w:val="22"/>
                <w:szCs w:val="22"/>
              </w:rPr>
              <w:t xml:space="preserve"> discuss how best to</w:t>
            </w:r>
          </w:p>
          <w:p w:rsidR="00AD7FAD" w:rsidP="5CA5AD0F" w:rsidRDefault="00AD7FAD" w14:paraId="478A54DC" w14:textId="77777777" w14:noSpellErr="1">
            <w:pPr>
              <w:rPr>
                <w:sz w:val="22"/>
                <w:szCs w:val="22"/>
              </w:rPr>
            </w:pPr>
          </w:p>
          <w:p w:rsidR="00AD7FAD" w:rsidP="5CA5AD0F" w:rsidRDefault="00AD7FAD" w14:paraId="20E660B4" w14:textId="77777777" w14:noSpellErr="1">
            <w:pPr>
              <w:numPr>
                <w:ilvl w:val="0"/>
                <w:numId w:val="2"/>
              </w:numPr>
              <w:rPr>
                <w:sz w:val="22"/>
                <w:szCs w:val="22"/>
              </w:rPr>
            </w:pPr>
            <w:r w:rsidRPr="5CA5AD0F" w:rsidR="00AD7FAD">
              <w:rPr>
                <w:sz w:val="22"/>
                <w:szCs w:val="22"/>
              </w:rPr>
              <w:t>Identify</w:t>
            </w:r>
            <w:r w:rsidRPr="5CA5AD0F" w:rsidR="00AD7FAD">
              <w:rPr>
                <w:sz w:val="22"/>
                <w:szCs w:val="22"/>
              </w:rPr>
              <w:t xml:space="preserve"> a topic</w:t>
            </w:r>
          </w:p>
          <w:p w:rsidR="00AD7FAD" w:rsidP="5CA5AD0F" w:rsidRDefault="00AD7FAD" w14:paraId="411898A1" w14:textId="77777777" w14:noSpellErr="1">
            <w:pPr>
              <w:numPr>
                <w:ilvl w:val="0"/>
                <w:numId w:val="2"/>
              </w:numPr>
              <w:rPr>
                <w:sz w:val="22"/>
                <w:szCs w:val="22"/>
              </w:rPr>
            </w:pPr>
            <w:r w:rsidRPr="5CA5AD0F" w:rsidR="00AD7FAD">
              <w:rPr>
                <w:sz w:val="22"/>
                <w:szCs w:val="22"/>
              </w:rPr>
              <w:t>Work out what you want to say on it</w:t>
            </w:r>
            <w:bookmarkEnd w:id="1"/>
          </w:p>
          <w:p w:rsidR="00AD7FAD" w:rsidP="5CA5AD0F" w:rsidRDefault="00AD7FAD" w14:paraId="67A43E04" w14:textId="77777777" w14:noSpellErr="1">
            <w:pPr>
              <w:rPr>
                <w:sz w:val="22"/>
                <w:szCs w:val="22"/>
              </w:rPr>
            </w:pPr>
          </w:p>
          <w:p w:rsidR="00AD7FAD" w:rsidP="5CA5AD0F" w:rsidRDefault="00AD7FAD" w14:paraId="22EBFE04" w14:textId="77777777" w14:noSpellErr="1">
            <w:pPr>
              <w:rPr>
                <w:sz w:val="22"/>
                <w:szCs w:val="22"/>
              </w:rPr>
            </w:pPr>
            <w:r w:rsidRPr="5CA5AD0F" w:rsidR="00AD7FAD">
              <w:rPr>
                <w:sz w:val="22"/>
                <w:szCs w:val="22"/>
              </w:rPr>
              <w:t>With general guidance from the programme director, and some small-group activities to do with your new classmates.</w:t>
            </w:r>
          </w:p>
        </w:tc>
      </w:tr>
      <w:tr w:rsidR="00AD7FAD" w:rsidTr="21590A60" w14:paraId="1A83354C" w14:textId="77777777">
        <w:tc>
          <w:tcPr>
            <w:tcW w:w="2972"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1170B6E0" w14:textId="77777777" w14:noSpellErr="1">
            <w:pPr>
              <w:rPr>
                <w:sz w:val="22"/>
                <w:szCs w:val="22"/>
              </w:rPr>
            </w:pPr>
            <w:r w:rsidRPr="5CA5AD0F" w:rsidR="00AD7FAD">
              <w:rPr>
                <w:sz w:val="22"/>
                <w:szCs w:val="22"/>
              </w:rPr>
              <w:t>Thursday, 21</w:t>
            </w:r>
            <w:r w:rsidRPr="5CA5AD0F" w:rsidR="00AD7FAD">
              <w:rPr>
                <w:sz w:val="22"/>
                <w:szCs w:val="22"/>
                <w:vertAlign w:val="superscript"/>
              </w:rPr>
              <w:t>st</w:t>
            </w:r>
            <w:r w:rsidRPr="5CA5AD0F" w:rsidR="00AD7FAD">
              <w:rPr>
                <w:sz w:val="22"/>
                <w:szCs w:val="22"/>
              </w:rPr>
              <w:t xml:space="preserve"> September</w:t>
            </w:r>
          </w:p>
        </w:tc>
        <w:tc>
          <w:tcPr>
            <w:tcW w:w="1701" w:type="dxa"/>
            <w:tcBorders>
              <w:top w:val="single" w:color="auto" w:sz="4" w:space="0"/>
              <w:left w:val="single" w:color="auto" w:sz="4" w:space="0"/>
              <w:bottom w:val="single" w:color="auto" w:sz="4" w:space="0"/>
              <w:right w:val="single" w:color="auto" w:sz="4" w:space="0"/>
            </w:tcBorders>
            <w:tcMar/>
          </w:tcPr>
          <w:p w:rsidR="00AD7FAD" w:rsidP="5CA5AD0F" w:rsidRDefault="00AD7FAD" w14:paraId="2C246ED7" w14:textId="77777777" w14:noSpellErr="1">
            <w:pPr>
              <w:rPr>
                <w:sz w:val="22"/>
                <w:szCs w:val="22"/>
              </w:rPr>
            </w:pPr>
            <w:r w:rsidRPr="5CA5AD0F" w:rsidR="00AD7FAD">
              <w:rPr>
                <w:sz w:val="22"/>
                <w:szCs w:val="22"/>
              </w:rPr>
              <w:t>15:00 – 17:00</w:t>
            </w:r>
          </w:p>
          <w:p w:rsidR="00AD7FAD" w:rsidP="5CA5AD0F" w:rsidRDefault="00AD7FAD" w14:paraId="0CBD022E" w14:textId="77777777" w14:noSpellErr="1">
            <w:pPr>
              <w:rPr>
                <w:sz w:val="22"/>
                <w:szCs w:val="22"/>
              </w:rPr>
            </w:pPr>
          </w:p>
          <w:p w:rsidR="00AD7FAD" w:rsidP="5CA5AD0F" w:rsidRDefault="00AD7FAD" w14:paraId="4A094A8B" w14:textId="77777777" w14:noSpellErr="1">
            <w:pPr>
              <w:rPr>
                <w:sz w:val="22"/>
                <w:szCs w:val="22"/>
              </w:rPr>
            </w:pPr>
          </w:p>
          <w:p w:rsidR="00AD7FAD" w:rsidP="5CA5AD0F" w:rsidRDefault="00AD7FAD" w14:paraId="617D9A4D" w14:textId="5E31FE1E" w14:noSpellErr="1">
            <w:pPr>
              <w:rPr>
                <w:sz w:val="22"/>
                <w:szCs w:val="22"/>
              </w:rPr>
            </w:pPr>
          </w:p>
        </w:tc>
        <w:tc>
          <w:tcPr>
            <w:tcW w:w="2730" w:type="dxa"/>
            <w:tcBorders>
              <w:top w:val="single" w:color="auto" w:sz="4" w:space="0"/>
              <w:left w:val="single" w:color="auto" w:sz="4" w:space="0"/>
              <w:bottom w:val="single" w:color="auto" w:sz="4" w:space="0"/>
              <w:right w:val="single" w:color="auto" w:sz="4" w:space="0"/>
            </w:tcBorders>
            <w:tcMar/>
          </w:tcPr>
          <w:p w:rsidR="00AD7FAD" w:rsidP="5CA5AD0F" w:rsidRDefault="00AD7FAD" w14:paraId="2A9553B7" w14:textId="77777777" w14:noSpellErr="1">
            <w:pPr>
              <w:rPr>
                <w:sz w:val="22"/>
                <w:szCs w:val="22"/>
              </w:rPr>
            </w:pPr>
            <w:r w:rsidRPr="5CA5AD0F" w:rsidR="00AD7FAD">
              <w:rPr>
                <w:sz w:val="22"/>
                <w:szCs w:val="22"/>
              </w:rPr>
              <w:t xml:space="preserve">Philosophy Postgraduate Welcome Workshop </w:t>
            </w:r>
          </w:p>
          <w:p w:rsidR="00AD7FAD" w:rsidP="5CA5AD0F" w:rsidRDefault="00AD7FAD" w14:paraId="3DB961DB" w14:textId="77777777" w14:noSpellErr="1">
            <w:pPr>
              <w:rPr>
                <w:sz w:val="22"/>
                <w:szCs w:val="22"/>
              </w:rPr>
            </w:pPr>
            <w:r w:rsidRPr="5CA5AD0F" w:rsidR="00AD7FAD">
              <w:rPr>
                <w:sz w:val="22"/>
                <w:szCs w:val="22"/>
              </w:rPr>
              <w:t>(</w:t>
            </w:r>
            <w:r w:rsidRPr="5CA5AD0F" w:rsidR="00AD7FAD">
              <w:rPr>
                <w:sz w:val="22"/>
                <w:szCs w:val="22"/>
              </w:rPr>
              <w:t>both</w:t>
            </w:r>
            <w:r w:rsidRPr="5CA5AD0F" w:rsidR="00AD7FAD">
              <w:rPr>
                <w:sz w:val="22"/>
                <w:szCs w:val="22"/>
              </w:rPr>
              <w:t xml:space="preserve"> PGT and PGR)</w:t>
            </w:r>
          </w:p>
          <w:p w:rsidR="00AD7FAD" w:rsidP="5CA5AD0F" w:rsidRDefault="00AD7FAD" w14:paraId="0BEBE840" w14:textId="77777777" w14:noSpellErr="1">
            <w:pPr>
              <w:rPr>
                <w:sz w:val="22"/>
                <w:szCs w:val="22"/>
              </w:rPr>
            </w:pPr>
          </w:p>
          <w:p w:rsidR="00AD7FAD" w:rsidP="5CA5AD0F" w:rsidRDefault="00AD7FAD" w14:paraId="7439A2FB" w14:textId="768EC53F" w14:noSpellErr="1">
            <w:pPr>
              <w:rPr>
                <w:sz w:val="22"/>
                <w:szCs w:val="22"/>
              </w:rPr>
            </w:pPr>
          </w:p>
        </w:tc>
        <w:tc>
          <w:tcPr>
            <w:tcW w:w="2657" w:type="dxa"/>
            <w:tcBorders>
              <w:top w:val="single" w:color="auto" w:sz="4" w:space="0"/>
              <w:left w:val="single" w:color="auto" w:sz="4" w:space="0"/>
              <w:bottom w:val="single" w:color="auto" w:sz="4" w:space="0"/>
              <w:right w:val="single" w:color="auto" w:sz="4" w:space="0"/>
            </w:tcBorders>
            <w:tcMar/>
            <w:hideMark/>
          </w:tcPr>
          <w:p w:rsidR="00AD7FAD" w:rsidP="5CA5AD0F" w:rsidRDefault="00AD7FAD" w14:paraId="622E7F2D" w14:textId="77777777" w14:noSpellErr="1">
            <w:pPr>
              <w:rPr>
                <w:sz w:val="22"/>
                <w:szCs w:val="22"/>
              </w:rPr>
            </w:pPr>
            <w:r w:rsidRPr="5CA5AD0F" w:rsidR="00AD7FAD">
              <w:rPr>
                <w:sz w:val="22"/>
                <w:szCs w:val="22"/>
              </w:rPr>
              <w:t>Alan Turing_G.108</w:t>
            </w:r>
          </w:p>
        </w:tc>
        <w:tc>
          <w:tcPr>
            <w:tcW w:w="3888" w:type="dxa"/>
            <w:tcBorders>
              <w:top w:val="single" w:color="auto" w:sz="4" w:space="0"/>
              <w:left w:val="single" w:color="auto" w:sz="4" w:space="0"/>
              <w:bottom w:val="single" w:color="auto" w:sz="4" w:space="0"/>
              <w:right w:val="single" w:color="auto" w:sz="4" w:space="0"/>
            </w:tcBorders>
            <w:tcMar/>
          </w:tcPr>
          <w:p w:rsidR="00AD7FAD" w:rsidP="5CA5AD0F" w:rsidRDefault="00AD7FAD" w14:paraId="2CD1D543" w14:textId="77777777" w14:noSpellErr="1">
            <w:pPr>
              <w:rPr>
                <w:sz w:val="22"/>
                <w:szCs w:val="22"/>
              </w:rPr>
            </w:pPr>
            <w:r w:rsidRPr="5CA5AD0F" w:rsidR="00AD7FAD">
              <w:rPr>
                <w:sz w:val="22"/>
                <w:szCs w:val="22"/>
              </w:rPr>
              <w:t>A welcome workshop for new MA and PhD students; all department staff are also invited. There will be two talks from current Manchester philosophers, presenting on their own research – one talk from a current PhD student and one from a member of department staff – with Q&amp;A and philosophical discussion after each talk.</w:t>
            </w:r>
          </w:p>
          <w:p w:rsidR="00AD7FAD" w:rsidP="5CA5AD0F" w:rsidRDefault="00AD7FAD" w14:paraId="14D06A1A" w14:textId="77777777" w14:noSpellErr="1">
            <w:pPr>
              <w:rPr>
                <w:sz w:val="22"/>
                <w:szCs w:val="22"/>
              </w:rPr>
            </w:pPr>
          </w:p>
        </w:tc>
      </w:tr>
      <w:tr w:rsidR="00AD7FAD" w:rsidTr="21590A60" w14:paraId="77062A1C" w14:textId="77777777">
        <w:trPr>
          <w:trHeight w:val="688"/>
        </w:trPr>
        <w:tc>
          <w:tcPr>
            <w:tcW w:w="2972" w:type="dxa"/>
            <w:tcBorders>
              <w:top w:val="single" w:color="auto" w:sz="4" w:space="0"/>
              <w:left w:val="single" w:color="auto" w:sz="4" w:space="0"/>
              <w:bottom w:val="single" w:color="auto" w:sz="4" w:space="0"/>
              <w:right w:val="single" w:color="auto" w:sz="4" w:space="0"/>
            </w:tcBorders>
            <w:tcMar/>
          </w:tcPr>
          <w:p w:rsidR="00AD7FAD" w:rsidP="5CA5AD0F" w:rsidRDefault="00AD7FAD" w14:paraId="1F8BAB9C" w14:textId="428A6889" w14:noSpellErr="1">
            <w:pPr>
              <w:rPr>
                <w:sz w:val="22"/>
                <w:szCs w:val="22"/>
              </w:rPr>
            </w:pPr>
            <w:r w:rsidRPr="5CA5AD0F" w:rsidR="00AD7FAD">
              <w:rPr>
                <w:sz w:val="22"/>
                <w:szCs w:val="22"/>
              </w:rPr>
              <w:t>Thursday, 21</w:t>
            </w:r>
            <w:r w:rsidRPr="5CA5AD0F" w:rsidR="00AD7FAD">
              <w:rPr>
                <w:sz w:val="22"/>
                <w:szCs w:val="22"/>
                <w:vertAlign w:val="superscript"/>
              </w:rPr>
              <w:t>st</w:t>
            </w:r>
            <w:r w:rsidRPr="5CA5AD0F" w:rsidR="00AD7FAD">
              <w:rPr>
                <w:sz w:val="22"/>
                <w:szCs w:val="22"/>
              </w:rPr>
              <w:t xml:space="preserve"> September</w:t>
            </w:r>
          </w:p>
        </w:tc>
        <w:tc>
          <w:tcPr>
            <w:tcW w:w="1701" w:type="dxa"/>
            <w:tcBorders>
              <w:top w:val="single" w:color="auto" w:sz="4" w:space="0"/>
              <w:left w:val="single" w:color="auto" w:sz="4" w:space="0"/>
              <w:bottom w:val="single" w:color="auto" w:sz="4" w:space="0"/>
              <w:right w:val="single" w:color="auto" w:sz="4" w:space="0"/>
            </w:tcBorders>
            <w:tcMar/>
          </w:tcPr>
          <w:p w:rsidR="00AD7FAD" w:rsidP="5CA5AD0F" w:rsidRDefault="00AD7FAD" w14:paraId="4C433612" w14:textId="1E196B55" w14:noSpellErr="1">
            <w:pPr>
              <w:rPr>
                <w:sz w:val="22"/>
                <w:szCs w:val="22"/>
              </w:rPr>
            </w:pPr>
            <w:r w:rsidRPr="5CA5AD0F" w:rsidR="00AD7FAD">
              <w:rPr>
                <w:sz w:val="22"/>
                <w:szCs w:val="22"/>
              </w:rPr>
              <w:t>17:00 onward</w:t>
            </w:r>
          </w:p>
        </w:tc>
        <w:tc>
          <w:tcPr>
            <w:tcW w:w="2730" w:type="dxa"/>
            <w:tcBorders>
              <w:top w:val="single" w:color="auto" w:sz="4" w:space="0"/>
              <w:left w:val="single" w:color="auto" w:sz="4" w:space="0"/>
              <w:bottom w:val="single" w:color="auto" w:sz="4" w:space="0"/>
              <w:right w:val="single" w:color="auto" w:sz="4" w:space="0"/>
            </w:tcBorders>
            <w:tcMar/>
          </w:tcPr>
          <w:p w:rsidR="00AD7FAD" w:rsidP="5CA5AD0F" w:rsidRDefault="00AD7FAD" w14:paraId="497E256F" w14:textId="5FA47A03" w14:noSpellErr="1">
            <w:pPr>
              <w:rPr>
                <w:sz w:val="22"/>
                <w:szCs w:val="22"/>
              </w:rPr>
            </w:pPr>
            <w:r w:rsidRPr="5CA5AD0F" w:rsidR="00AD7FAD">
              <w:rPr>
                <w:sz w:val="22"/>
                <w:szCs w:val="22"/>
              </w:rPr>
              <w:t>Social event</w:t>
            </w:r>
          </w:p>
        </w:tc>
        <w:tc>
          <w:tcPr>
            <w:tcW w:w="2657" w:type="dxa"/>
            <w:tcBorders>
              <w:top w:val="single" w:color="auto" w:sz="4" w:space="0"/>
              <w:left w:val="single" w:color="auto" w:sz="4" w:space="0"/>
              <w:bottom w:val="single" w:color="auto" w:sz="4" w:space="0"/>
              <w:right w:val="single" w:color="auto" w:sz="4" w:space="0"/>
            </w:tcBorders>
            <w:tcMar/>
          </w:tcPr>
          <w:p w:rsidRPr="00B2401B" w:rsidR="00AD7FAD" w:rsidP="5CA5AD0F" w:rsidRDefault="00AD7FAD" w14:paraId="076EE573" w14:textId="1F37A952">
            <w:pPr>
              <w:rPr>
                <w:sz w:val="22"/>
                <w:szCs w:val="22"/>
              </w:rPr>
            </w:pPr>
            <w:r w:rsidRPr="5CA5AD0F" w:rsidR="00AD7FAD">
              <w:rPr>
                <w:sz w:val="22"/>
                <w:szCs w:val="22"/>
              </w:rPr>
              <w:t>Krobar</w:t>
            </w:r>
          </w:p>
        </w:tc>
        <w:tc>
          <w:tcPr>
            <w:tcW w:w="3888" w:type="dxa"/>
            <w:tcBorders>
              <w:top w:val="single" w:color="auto" w:sz="4" w:space="0"/>
              <w:left w:val="single" w:color="auto" w:sz="4" w:space="0"/>
              <w:bottom w:val="single" w:color="auto" w:sz="4" w:space="0"/>
              <w:right w:val="single" w:color="auto" w:sz="4" w:space="0"/>
            </w:tcBorders>
            <w:tcMar/>
          </w:tcPr>
          <w:p w:rsidR="00AD7FAD" w:rsidP="5CA5AD0F" w:rsidRDefault="00AD7FAD" w14:paraId="44652340" w14:textId="397E7716" w14:noSpellErr="1">
            <w:pPr>
              <w:rPr>
                <w:sz w:val="22"/>
                <w:szCs w:val="22"/>
              </w:rPr>
            </w:pPr>
            <w:r w:rsidRPr="5CA5AD0F" w:rsidR="00AD7FAD">
              <w:rPr>
                <w:sz w:val="22"/>
                <w:szCs w:val="22"/>
              </w:rPr>
              <w:t>Drinks</w:t>
            </w:r>
            <w:r w:rsidRPr="5CA5AD0F" w:rsidR="00AD7FAD">
              <w:rPr>
                <w:sz w:val="22"/>
                <w:szCs w:val="22"/>
              </w:rPr>
              <w:t xml:space="preserve"> and time to chat with other new and current students and staff</w:t>
            </w:r>
            <w:r w:rsidRPr="5CA5AD0F" w:rsidR="00AD7FAD">
              <w:rPr>
                <w:sz w:val="22"/>
                <w:szCs w:val="22"/>
              </w:rPr>
              <w:t>.</w:t>
            </w:r>
          </w:p>
        </w:tc>
      </w:tr>
      <w:tr w:rsidR="5CA5AD0F" w:rsidTr="21590A60" w14:paraId="239A3C5A">
        <w:trPr>
          <w:trHeight w:val="300"/>
        </w:trPr>
        <w:tc>
          <w:tcPr>
            <w:tcW w:w="2972" w:type="dxa"/>
            <w:tcBorders>
              <w:top w:val="single" w:color="" w:sz="8" w:space="0"/>
              <w:left w:val="single" w:color="" w:sz="8" w:space="0"/>
              <w:bottom w:val="single" w:color="" w:sz="8" w:space="0"/>
              <w:right w:val="single" w:color="" w:sz="8" w:space="0"/>
            </w:tcBorders>
            <w:tcMar/>
            <w:vAlign w:val="center"/>
          </w:tcPr>
          <w:p w:rsidR="5CA5AD0F" w:rsidP="5CA5AD0F" w:rsidRDefault="5CA5AD0F" w14:paraId="5FF22AF0" w14:textId="789A6727">
            <w:pPr>
              <w:spacing w:before="0" w:beforeAutospacing="off" w:after="0" w:afterAutospacing="off"/>
              <w:rPr>
                <w:rFonts w:ascii="Calibri" w:hAnsi="Calibri" w:eastAsia="Calibri" w:cs="Calibri"/>
                <w:sz w:val="22"/>
                <w:szCs w:val="22"/>
              </w:rPr>
            </w:pPr>
            <w:r w:rsidRPr="5CA5AD0F" w:rsidR="5CA5AD0F">
              <w:rPr>
                <w:rFonts w:ascii="Calibri" w:hAnsi="Calibri" w:eastAsia="Calibri" w:cs="Calibri"/>
                <w:sz w:val="22"/>
                <w:szCs w:val="22"/>
              </w:rPr>
              <w:t>Friday, 22</w:t>
            </w:r>
            <w:r w:rsidRPr="5CA5AD0F" w:rsidR="5CA5AD0F">
              <w:rPr>
                <w:rFonts w:ascii="Calibri" w:hAnsi="Calibri" w:eastAsia="Calibri" w:cs="Calibri"/>
                <w:sz w:val="22"/>
                <w:szCs w:val="22"/>
                <w:vertAlign w:val="superscript"/>
              </w:rPr>
              <w:t>nd</w:t>
            </w:r>
            <w:r w:rsidRPr="5CA5AD0F" w:rsidR="5CA5AD0F">
              <w:rPr>
                <w:rFonts w:ascii="Calibri" w:hAnsi="Calibri" w:eastAsia="Calibri" w:cs="Calibri"/>
                <w:sz w:val="22"/>
                <w:szCs w:val="22"/>
              </w:rPr>
              <w:t xml:space="preserve"> September  </w:t>
            </w:r>
          </w:p>
        </w:tc>
        <w:tc>
          <w:tcPr>
            <w:tcW w:w="1701" w:type="dxa"/>
            <w:tcBorders>
              <w:top w:val="single" w:color="" w:sz="8" w:space="0"/>
              <w:left w:val="single" w:color="" w:sz="8" w:space="0"/>
              <w:bottom w:val="single" w:color="" w:sz="8" w:space="0"/>
              <w:right w:val="single" w:color="" w:sz="8" w:space="0"/>
            </w:tcBorders>
            <w:tcMar/>
            <w:vAlign w:val="center"/>
          </w:tcPr>
          <w:p w:rsidR="4D21BAEA" w:rsidP="5CA5AD0F" w:rsidRDefault="4D21BAEA" w14:paraId="30C4C45D" w14:textId="06CF0781">
            <w:pPr>
              <w:spacing w:before="0" w:beforeAutospacing="off" w:after="0" w:afterAutospacing="off"/>
              <w:rPr>
                <w:rFonts w:ascii="Calibri" w:hAnsi="Calibri" w:eastAsia="Calibri" w:cs="Calibri"/>
                <w:color w:val="000000" w:themeColor="text1" w:themeTint="FF" w:themeShade="FF"/>
                <w:sz w:val="22"/>
                <w:szCs w:val="22"/>
              </w:rPr>
            </w:pPr>
            <w:r w:rsidRPr="21590A60" w:rsidR="4D21BAEA">
              <w:rPr>
                <w:rFonts w:ascii="Calibri" w:hAnsi="Calibri" w:eastAsia="Calibri" w:cs="Calibri"/>
                <w:color w:val="000000" w:themeColor="text1" w:themeTint="FF" w:themeShade="FF"/>
                <w:sz w:val="22"/>
                <w:szCs w:val="22"/>
              </w:rPr>
              <w:t>14</w:t>
            </w:r>
            <w:r w:rsidRPr="21590A60" w:rsidR="5CA5AD0F">
              <w:rPr>
                <w:rFonts w:ascii="Calibri" w:hAnsi="Calibri" w:eastAsia="Calibri" w:cs="Calibri"/>
                <w:color w:val="000000" w:themeColor="text1" w:themeTint="FF" w:themeShade="FF"/>
                <w:sz w:val="22"/>
                <w:szCs w:val="22"/>
              </w:rPr>
              <w:t xml:space="preserve">:00 – </w:t>
            </w:r>
            <w:r w:rsidRPr="21590A60" w:rsidR="40E187F3">
              <w:rPr>
                <w:rFonts w:ascii="Calibri" w:hAnsi="Calibri" w:eastAsia="Calibri" w:cs="Calibri"/>
                <w:color w:val="000000" w:themeColor="text1" w:themeTint="FF" w:themeShade="FF"/>
                <w:sz w:val="22"/>
                <w:szCs w:val="22"/>
              </w:rPr>
              <w:t>15</w:t>
            </w:r>
            <w:r w:rsidRPr="21590A60" w:rsidR="5CA5AD0F">
              <w:rPr>
                <w:rFonts w:ascii="Calibri" w:hAnsi="Calibri" w:eastAsia="Calibri" w:cs="Calibri"/>
                <w:color w:val="000000" w:themeColor="text1" w:themeTint="FF" w:themeShade="FF"/>
                <w:sz w:val="22"/>
                <w:szCs w:val="22"/>
              </w:rPr>
              <w:t>:00</w:t>
            </w:r>
          </w:p>
        </w:tc>
        <w:tc>
          <w:tcPr>
            <w:tcW w:w="2730" w:type="dxa"/>
            <w:tcBorders>
              <w:top w:val="single" w:color="" w:sz="8" w:space="0"/>
              <w:left w:val="single" w:color="" w:sz="8" w:space="0"/>
              <w:bottom w:val="single" w:color="" w:sz="8" w:space="0"/>
              <w:right w:val="single" w:color="" w:sz="8" w:space="0"/>
            </w:tcBorders>
            <w:tcMar/>
            <w:vAlign w:val="center"/>
          </w:tcPr>
          <w:p w:rsidR="5CA5AD0F" w:rsidP="5CA5AD0F" w:rsidRDefault="5CA5AD0F" w14:paraId="77CE17AB" w14:textId="382BCA6E">
            <w:pPr>
              <w:spacing w:before="0" w:beforeAutospacing="off" w:after="0" w:afterAutospacing="off"/>
              <w:rPr>
                <w:rFonts w:ascii="Calibri" w:hAnsi="Calibri" w:eastAsia="Calibri" w:cs="Calibri"/>
                <w:sz w:val="22"/>
                <w:szCs w:val="22"/>
              </w:rPr>
            </w:pPr>
            <w:r w:rsidRPr="5CA5AD0F" w:rsidR="5CA5AD0F">
              <w:rPr>
                <w:rFonts w:ascii="Calibri" w:hAnsi="Calibri" w:eastAsia="Calibri" w:cs="Calibri"/>
                <w:sz w:val="22"/>
                <w:szCs w:val="22"/>
              </w:rPr>
              <w:t xml:space="preserve">PG general course unit </w:t>
            </w:r>
            <w:r w:rsidRPr="5CA5AD0F" w:rsidR="5CA5AD0F">
              <w:rPr>
                <w:rFonts w:ascii="Calibri" w:hAnsi="Calibri" w:eastAsia="Calibri" w:cs="Calibri"/>
                <w:sz w:val="22"/>
                <w:szCs w:val="22"/>
              </w:rPr>
              <w:t>selection</w:t>
            </w:r>
            <w:r w:rsidRPr="5CA5AD0F" w:rsidR="5CA5AD0F">
              <w:rPr>
                <w:rFonts w:ascii="Calibri" w:hAnsi="Calibri" w:eastAsia="Calibri" w:cs="Calibri"/>
                <w:sz w:val="22"/>
                <w:szCs w:val="22"/>
              </w:rPr>
              <w:t xml:space="preserve"> online drop-in session for queries </w:t>
            </w:r>
          </w:p>
        </w:tc>
        <w:tc>
          <w:tcPr>
            <w:tcW w:w="2657" w:type="dxa"/>
            <w:tcBorders>
              <w:top w:val="single" w:color="" w:sz="8" w:space="0"/>
              <w:left w:val="single" w:color="" w:sz="8" w:space="0"/>
              <w:bottom w:val="single" w:color="" w:sz="8" w:space="0"/>
              <w:right w:val="single" w:color="" w:sz="8" w:space="0"/>
            </w:tcBorders>
            <w:tcMar/>
            <w:vAlign w:val="center"/>
          </w:tcPr>
          <w:p w:rsidR="5CA5AD0F" w:rsidP="5CA5AD0F" w:rsidRDefault="5CA5AD0F" w14:paraId="30C684A1" w14:textId="73B3648F">
            <w:pPr>
              <w:spacing w:before="0" w:beforeAutospacing="off" w:after="0" w:afterAutospacing="off"/>
              <w:rPr>
                <w:rFonts w:ascii="Calibri" w:hAnsi="Calibri" w:eastAsia="Calibri" w:cs="Calibri"/>
                <w:color w:val="000000" w:themeColor="text1" w:themeTint="FF" w:themeShade="FF"/>
                <w:sz w:val="22"/>
                <w:szCs w:val="22"/>
              </w:rPr>
            </w:pPr>
            <w:r w:rsidRPr="5CA5AD0F" w:rsidR="5CA5AD0F">
              <w:rPr>
                <w:rFonts w:ascii="Calibri" w:hAnsi="Calibri" w:eastAsia="Calibri" w:cs="Calibri"/>
                <w:color w:val="000000" w:themeColor="text1" w:themeTint="FF" w:themeShade="FF"/>
                <w:sz w:val="22"/>
                <w:szCs w:val="22"/>
              </w:rPr>
              <w:t xml:space="preserve">Zoom Meeting  </w:t>
            </w:r>
          </w:p>
          <w:p w:rsidR="5CA5AD0F" w:rsidP="5CA5AD0F" w:rsidRDefault="5CA5AD0F" w14:paraId="460F7403" w14:textId="6F3B9CEC">
            <w:pPr>
              <w:spacing w:before="0" w:beforeAutospacing="off" w:after="0" w:afterAutospacing="off"/>
              <w:rPr>
                <w:rFonts w:ascii="Calibri" w:hAnsi="Calibri" w:eastAsia="Calibri" w:cs="Calibri"/>
                <w:color w:val="000000" w:themeColor="text1" w:themeTint="FF" w:themeShade="FF"/>
                <w:sz w:val="22"/>
                <w:szCs w:val="22"/>
              </w:rPr>
            </w:pPr>
            <w:hyperlink r:id="R467f096e34df43b2">
              <w:r w:rsidRPr="5CA5AD0F" w:rsidR="5CA5AD0F">
                <w:rPr>
                  <w:rStyle w:val="Hyperlink"/>
                  <w:rFonts w:ascii="Calibri" w:hAnsi="Calibri" w:eastAsia="Calibri" w:cs="Calibri"/>
                  <w:sz w:val="22"/>
                  <w:szCs w:val="22"/>
                </w:rPr>
                <w:t>https://zoom.us/j/94167829712</w:t>
              </w:r>
            </w:hyperlink>
            <w:r w:rsidRPr="5CA5AD0F" w:rsidR="5CA5AD0F">
              <w:rPr>
                <w:rFonts w:ascii="Calibri" w:hAnsi="Calibri" w:eastAsia="Calibri" w:cs="Calibri"/>
                <w:color w:val="000000" w:themeColor="text1" w:themeTint="FF" w:themeShade="FF"/>
                <w:sz w:val="22"/>
                <w:szCs w:val="22"/>
              </w:rPr>
              <w:t xml:space="preserve">  </w:t>
            </w:r>
          </w:p>
          <w:p w:rsidR="5CA5AD0F" w:rsidP="5CA5AD0F" w:rsidRDefault="5CA5AD0F" w14:paraId="0F72A611" w14:textId="7E2FA946">
            <w:pPr>
              <w:spacing w:before="0" w:beforeAutospacing="off" w:after="0" w:afterAutospacing="off"/>
              <w:rPr>
                <w:rFonts w:ascii="Calibri" w:hAnsi="Calibri" w:eastAsia="Calibri" w:cs="Calibri"/>
                <w:color w:val="000000" w:themeColor="text1" w:themeTint="FF" w:themeShade="FF"/>
                <w:sz w:val="22"/>
                <w:szCs w:val="22"/>
              </w:rPr>
            </w:pPr>
            <w:r w:rsidRPr="5CA5AD0F" w:rsidR="5CA5AD0F">
              <w:rPr>
                <w:rFonts w:ascii="Calibri" w:hAnsi="Calibri" w:eastAsia="Calibri" w:cs="Calibri"/>
                <w:color w:val="000000" w:themeColor="text1" w:themeTint="FF" w:themeShade="FF"/>
                <w:sz w:val="22"/>
                <w:szCs w:val="22"/>
              </w:rPr>
              <w:t xml:space="preserve">Meeting ID: 941 6782 9712  </w:t>
            </w:r>
          </w:p>
          <w:p w:rsidR="5CA5AD0F" w:rsidP="5CA5AD0F" w:rsidRDefault="5CA5AD0F" w14:paraId="1EABB889" w14:textId="32B53E7A">
            <w:pPr>
              <w:spacing w:before="0" w:beforeAutospacing="off" w:after="0" w:afterAutospacing="off"/>
              <w:rPr>
                <w:rFonts w:ascii="Calibri" w:hAnsi="Calibri" w:eastAsia="Calibri" w:cs="Calibri"/>
                <w:color w:val="000000" w:themeColor="text1" w:themeTint="FF" w:themeShade="FF"/>
                <w:sz w:val="22"/>
                <w:szCs w:val="22"/>
              </w:rPr>
            </w:pPr>
            <w:r w:rsidRPr="5CA5AD0F" w:rsidR="5CA5AD0F">
              <w:rPr>
                <w:rFonts w:ascii="Calibri" w:hAnsi="Calibri" w:eastAsia="Calibri" w:cs="Calibri"/>
                <w:color w:val="000000" w:themeColor="text1" w:themeTint="FF" w:themeShade="FF"/>
                <w:sz w:val="22"/>
                <w:szCs w:val="22"/>
              </w:rPr>
              <w:t xml:space="preserve"> </w:t>
            </w:r>
          </w:p>
        </w:tc>
        <w:tc>
          <w:tcPr>
            <w:tcW w:w="3888" w:type="dxa"/>
            <w:tcBorders>
              <w:top w:val="single" w:color="" w:sz="8" w:space="0"/>
              <w:left w:val="single" w:color="" w:sz="8" w:space="0"/>
              <w:bottom w:val="single" w:color="" w:sz="8" w:space="0"/>
              <w:right w:val="single" w:color="" w:sz="8" w:space="0"/>
            </w:tcBorders>
            <w:tcMar/>
            <w:vAlign w:val="top"/>
          </w:tcPr>
          <w:p w:rsidR="5CA5AD0F" w:rsidP="5CA5AD0F" w:rsidRDefault="5CA5AD0F" w14:paraId="6E050B88" w14:textId="4D5698CE">
            <w:pPr>
              <w:spacing w:before="0" w:beforeAutospacing="off" w:after="0" w:afterAutospacing="off"/>
              <w:rPr>
                <w:rFonts w:ascii="Calibri" w:hAnsi="Calibri" w:eastAsia="Calibri" w:cs="Calibri"/>
                <w:color w:val="000000" w:themeColor="text1" w:themeTint="FF" w:themeShade="FF"/>
                <w:sz w:val="22"/>
                <w:szCs w:val="22"/>
              </w:rPr>
            </w:pPr>
            <w:r w:rsidRPr="5CA5AD0F" w:rsidR="5CA5AD0F">
              <w:rPr>
                <w:rFonts w:ascii="Calibri" w:hAnsi="Calibri" w:eastAsia="Calibri" w:cs="Calibri"/>
                <w:color w:val="000000" w:themeColor="text1" w:themeTint="FF" w:themeShade="FF"/>
                <w:sz w:val="22"/>
                <w:szCs w:val="22"/>
              </w:rPr>
              <w:t>This online drop-in session is to support students with course unit selection queries and does not need to be attended by all students.</w:t>
            </w:r>
          </w:p>
        </w:tc>
      </w:tr>
    </w:tbl>
    <w:p w:rsidR="00AD7FAD" w:rsidP="5CA5AD0F" w:rsidRDefault="00AD7FAD" w14:paraId="1A98BE3B" w14:textId="5D2EF967">
      <w:pPr>
        <w:pStyle w:val="Normal"/>
      </w:pPr>
    </w:p>
    <w:sectPr w:rsidR="00AD7FAD" w:rsidSect="00AD7F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CBA"/>
    <w:multiLevelType w:val="hybridMultilevel"/>
    <w:tmpl w:val="90080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DA710E"/>
    <w:multiLevelType w:val="hybridMultilevel"/>
    <w:tmpl w:val="B1EAD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32124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1679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AD"/>
    <w:rsid w:val="0033644A"/>
    <w:rsid w:val="00A84DCB"/>
    <w:rsid w:val="00AD7FAD"/>
    <w:rsid w:val="00B474A4"/>
    <w:rsid w:val="19A425C8"/>
    <w:rsid w:val="21590A60"/>
    <w:rsid w:val="40E187F3"/>
    <w:rsid w:val="4D21BAEA"/>
    <w:rsid w:val="5CA5AD0F"/>
    <w:rsid w:val="7B24E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51C7"/>
  <w15:chartTrackingRefBased/>
  <w15:docId w15:val="{A51AFD0F-D33A-47B5-89C0-E27DEDFA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AD7FA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D7FAD"/>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AD7FA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D7FAD"/>
  </w:style>
  <w:style w:type="character" w:styleId="eop" w:customStyle="1">
    <w:name w:val="eop"/>
    <w:basedOn w:val="DefaultParagraphFont"/>
    <w:rsid w:val="00AD7FAD"/>
  </w:style>
  <w:style w:type="table" w:styleId="TableGrid">
    <w:name w:val="Table Grid"/>
    <w:basedOn w:val="TableNormal"/>
    <w:uiPriority w:val="39"/>
    <w:rsid w:val="00AD7F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D7FAD"/>
    <w:rPr>
      <w:sz w:val="16"/>
      <w:szCs w:val="16"/>
    </w:rPr>
  </w:style>
  <w:style w:type="paragraph" w:styleId="CommentText">
    <w:name w:val="annotation text"/>
    <w:basedOn w:val="Normal"/>
    <w:link w:val="CommentTextChar"/>
    <w:uiPriority w:val="99"/>
    <w:unhideWhenUsed/>
    <w:rsid w:val="00AD7FAD"/>
    <w:pPr>
      <w:spacing w:line="240" w:lineRule="auto"/>
    </w:pPr>
    <w:rPr>
      <w:sz w:val="20"/>
      <w:szCs w:val="20"/>
    </w:rPr>
  </w:style>
  <w:style w:type="character" w:styleId="CommentTextChar" w:customStyle="1">
    <w:name w:val="Comment Text Char"/>
    <w:basedOn w:val="DefaultParagraphFont"/>
    <w:link w:val="CommentText"/>
    <w:uiPriority w:val="99"/>
    <w:rsid w:val="00AD7FAD"/>
    <w:rPr>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welcome.manchester.ac.uk/"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anchesterstudentsunion.com/events?year=2023&amp;month=09" TargetMode="External" Id="rId6" /><Relationship Type="http://schemas.openxmlformats.org/officeDocument/2006/relationships/customXml" Target="../customXml/item2.xml" Id="rId11" /><Relationship Type="http://schemas.openxmlformats.org/officeDocument/2006/relationships/hyperlink" Target="https://www.welcome.manchester.ac.uk/welcome-and-induction/whats-on-welcome/"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zoom.us/j/94167829712" TargetMode="External" Id="R467f096e34df43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A97667CF-8F63-41D0-B3C7-8DE58F3BB64D}"/>
</file>

<file path=customXml/itemProps2.xml><?xml version="1.0" encoding="utf-8"?>
<ds:datastoreItem xmlns:ds="http://schemas.openxmlformats.org/officeDocument/2006/customXml" ds:itemID="{C6741BDA-7904-4689-9D5C-F7E0D11A3D1D}"/>
</file>

<file path=customXml/itemProps3.xml><?xml version="1.0" encoding="utf-8"?>
<ds:datastoreItem xmlns:ds="http://schemas.openxmlformats.org/officeDocument/2006/customXml" ds:itemID="{16732650-BD65-4052-8C34-0E862B9D4A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Stibbs</dc:creator>
  <keywords/>
  <dc:description/>
  <lastModifiedBy>Ewa Edwards</lastModifiedBy>
  <revision>3</revision>
  <dcterms:created xsi:type="dcterms:W3CDTF">2023-08-26T10:52:00.0000000Z</dcterms:created>
  <dcterms:modified xsi:type="dcterms:W3CDTF">2023-09-12T15:02:32.0643855Z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