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0DF89" w14:textId="2A85BA6F" w:rsidR="001A0776" w:rsidRPr="001A0776" w:rsidRDefault="00324FC7" w:rsidP="00324FC7">
      <w:pPr>
        <w:rPr>
          <w:b/>
          <w:bCs/>
        </w:rPr>
      </w:pPr>
      <w:bookmarkStart w:id="0" w:name="_GoBack"/>
      <w:bookmarkEnd w:id="0"/>
      <w:r>
        <w:rPr>
          <w:b/>
          <w:bCs/>
        </w:rPr>
        <w:t>COVID</w:t>
      </w:r>
      <w:r w:rsidRPr="002873B7">
        <w:rPr>
          <w:b/>
          <w:bCs/>
        </w:rPr>
        <w:t>-19 statistics</w:t>
      </w:r>
      <w:r>
        <w:rPr>
          <w:b/>
          <w:bCs/>
        </w:rPr>
        <w:t xml:space="preserve"> - R</w:t>
      </w:r>
      <w:r w:rsidRPr="002873B7">
        <w:rPr>
          <w:b/>
          <w:bCs/>
        </w:rPr>
        <w:t>eported cas</w:t>
      </w:r>
      <w:r>
        <w:rPr>
          <w:b/>
          <w:bCs/>
        </w:rPr>
        <w:t>es</w:t>
      </w:r>
      <w:r w:rsidRPr="002873B7">
        <w:rPr>
          <w:b/>
          <w:bCs/>
        </w:rPr>
        <w:t xml:space="preserve"> for University of </w:t>
      </w:r>
      <w:r>
        <w:rPr>
          <w:b/>
          <w:bCs/>
        </w:rPr>
        <w:t>Manchester</w:t>
      </w:r>
      <w:r w:rsidR="004660FC">
        <w:rPr>
          <w:b/>
          <w:bCs/>
        </w:rPr>
        <w:t xml:space="preserve"> </w:t>
      </w:r>
      <w:r w:rsidRPr="002873B7">
        <w:rPr>
          <w:b/>
          <w:bCs/>
        </w:rPr>
        <w:t>students</w:t>
      </w:r>
      <w:r w:rsidR="004660FC">
        <w:rPr>
          <w:b/>
          <w:bCs/>
        </w:rPr>
        <w:t xml:space="preserve"> and staff</w:t>
      </w:r>
    </w:p>
    <w:p w14:paraId="320DA476" w14:textId="4CA8EA3F" w:rsidR="001A0776" w:rsidRDefault="001A0776" w:rsidP="00324FC7">
      <w:pPr>
        <w:rPr>
          <w:bCs/>
        </w:rPr>
      </w:pPr>
      <w:r>
        <w:rPr>
          <w:bCs/>
        </w:rPr>
        <w:t xml:space="preserve">Our University has today (1 October) started </w:t>
      </w:r>
      <w:r w:rsidRPr="001A0776">
        <w:rPr>
          <w:bCs/>
        </w:rPr>
        <w:t>publishing a daily update showing new known confirmed cases among staff and students.</w:t>
      </w:r>
    </w:p>
    <w:p w14:paraId="086690C4" w14:textId="5CF9CF6A" w:rsidR="001A0776" w:rsidRDefault="001A0776" w:rsidP="00324FC7">
      <w:pPr>
        <w:rPr>
          <w:bCs/>
        </w:rPr>
      </w:pPr>
      <w:r>
        <w:rPr>
          <w:bCs/>
        </w:rPr>
        <w:t xml:space="preserve">These can be found </w:t>
      </w:r>
      <w:hyperlink r:id="rId7" w:history="1">
        <w:r w:rsidRPr="001A0776">
          <w:rPr>
            <w:rStyle w:val="Hyperlink"/>
            <w:bCs/>
          </w:rPr>
          <w:t>on our website</w:t>
        </w:r>
      </w:hyperlink>
      <w:r>
        <w:rPr>
          <w:bCs/>
        </w:rPr>
        <w:t>.</w:t>
      </w:r>
    </w:p>
    <w:p w14:paraId="22742DC8" w14:textId="3050B3F9" w:rsidR="00324FC7" w:rsidRPr="00324FC7" w:rsidRDefault="00324FC7" w:rsidP="00324FC7">
      <w:pPr>
        <w:rPr>
          <w:bCs/>
        </w:rPr>
      </w:pPr>
      <w:r w:rsidRPr="00324FC7">
        <w:rPr>
          <w:bCs/>
        </w:rPr>
        <w:t>Commenting on the latest figures, Professor Dame Nancy Rothwell, President and Vice-</w:t>
      </w:r>
      <w:r w:rsidR="00F72E67">
        <w:rPr>
          <w:bCs/>
        </w:rPr>
        <w:t>Chancellor,</w:t>
      </w:r>
      <w:r w:rsidRPr="00324FC7">
        <w:rPr>
          <w:bCs/>
        </w:rPr>
        <w:t xml:space="preserve"> said:</w:t>
      </w:r>
    </w:p>
    <w:p w14:paraId="5E0D1C5C" w14:textId="77777777" w:rsidR="00324FC7" w:rsidRDefault="004660FC" w:rsidP="00324FC7">
      <w:r>
        <w:t>“</w:t>
      </w:r>
      <w:r w:rsidR="00FD6A92">
        <w:t xml:space="preserve">We recognise that this is a difficult and worrying time for our community. </w:t>
      </w:r>
      <w:r w:rsidR="00324FC7">
        <w:t xml:space="preserve">Our top priority is the safety </w:t>
      </w:r>
      <w:r w:rsidR="00FD6A92">
        <w:t xml:space="preserve">and well-being </w:t>
      </w:r>
      <w:r w:rsidR="00324FC7">
        <w:t>of students</w:t>
      </w:r>
      <w:r w:rsidR="00FD6A92">
        <w:t xml:space="preserve"> and staff, which is why we have put in place a comprehensive range of support measures.</w:t>
      </w:r>
    </w:p>
    <w:p w14:paraId="3805D2EF" w14:textId="77777777" w:rsidR="00324FC7" w:rsidRDefault="00011205" w:rsidP="00324FC7">
      <w:r>
        <w:t>“</w:t>
      </w:r>
      <w:r w:rsidR="00324FC7">
        <w:t>We are being as transparent as possible and will be publishing a daily update (Monday to Friday) showing kn</w:t>
      </w:r>
      <w:r w:rsidR="004660FC">
        <w:t xml:space="preserve">own confirmed cases among </w:t>
      </w:r>
      <w:r w:rsidR="00324FC7">
        <w:t>students</w:t>
      </w:r>
      <w:r w:rsidR="004660FC">
        <w:t xml:space="preserve"> and staff</w:t>
      </w:r>
      <w:r w:rsidR="00DA2AE4">
        <w:t>*</w:t>
      </w:r>
    </w:p>
    <w:p w14:paraId="5279E8AD" w14:textId="77777777" w:rsidR="00324FC7" w:rsidRDefault="00011205" w:rsidP="00324FC7">
      <w:r>
        <w:t>“</w:t>
      </w:r>
      <w:r w:rsidR="00324FC7">
        <w:t>The initial confirmed case figures for students are high and a cause for concern</w:t>
      </w:r>
      <w:r w:rsidR="00FD6A92">
        <w:t>. Th</w:t>
      </w:r>
      <w:r w:rsidR="00324FC7">
        <w:t xml:space="preserve">ey are consistent with infection rates reported by many other universities and for this age group in the North of England. </w:t>
      </w:r>
    </w:p>
    <w:p w14:paraId="29E00420" w14:textId="77777777" w:rsidR="00DA2AE4" w:rsidRDefault="00011205" w:rsidP="00324FC7">
      <w:r>
        <w:t>“</w:t>
      </w:r>
      <w:r w:rsidR="00324FC7">
        <w:t>We are one of the largest universities in the UK with around 40,000 students, so we expected our initial confirmed case numbers to be high</w:t>
      </w:r>
      <w:r>
        <w:t>, but this is still a serious concern.</w:t>
      </w:r>
    </w:p>
    <w:p w14:paraId="120AF9D9" w14:textId="046D1483" w:rsidR="00EC4118" w:rsidRDefault="00011205" w:rsidP="00324FC7">
      <w:pPr>
        <w:rPr>
          <w:bCs/>
        </w:rPr>
      </w:pPr>
      <w:r>
        <w:rPr>
          <w:bCs/>
        </w:rPr>
        <w:t>“</w:t>
      </w:r>
      <w:r w:rsidR="00DA2AE4">
        <w:rPr>
          <w:bCs/>
        </w:rPr>
        <w:t>These figures</w:t>
      </w:r>
      <w:r w:rsidR="00DA2AE4">
        <w:t xml:space="preserve"> are reported daily to Public Health England to ensure action is coordinated eff</w:t>
      </w:r>
      <w:r w:rsidR="00FD6A92">
        <w:t>ectively</w:t>
      </w:r>
      <w:r w:rsidR="00DA2AE4">
        <w:t xml:space="preserve">. We </w:t>
      </w:r>
      <w:r w:rsidR="00324FC7" w:rsidRPr="00324FC7">
        <w:rPr>
          <w:bCs/>
        </w:rPr>
        <w:t>have not been advised to lockdown any of our campus building</w:t>
      </w:r>
      <w:r w:rsidR="00273D4F">
        <w:rPr>
          <w:bCs/>
        </w:rPr>
        <w:t>s</w:t>
      </w:r>
      <w:r w:rsidR="00324FC7" w:rsidRPr="00324FC7">
        <w:rPr>
          <w:bCs/>
        </w:rPr>
        <w:t xml:space="preserve"> or university-owned halls of residence</w:t>
      </w:r>
      <w:r w:rsidR="00DA2AE4">
        <w:rPr>
          <w:bCs/>
        </w:rPr>
        <w:t>.</w:t>
      </w:r>
      <w:r w:rsidR="00324FC7" w:rsidRPr="00324FC7">
        <w:rPr>
          <w:bCs/>
        </w:rPr>
        <w:t xml:space="preserve">  </w:t>
      </w:r>
    </w:p>
    <w:p w14:paraId="4A1FB27A" w14:textId="12E5F766" w:rsidR="00E63C21" w:rsidRDefault="00011205" w:rsidP="00E63C21">
      <w:r>
        <w:t>“</w:t>
      </w:r>
      <w:r w:rsidR="00E63C21">
        <w:t xml:space="preserve">We have put in place </w:t>
      </w:r>
      <w:hyperlink r:id="rId8" w:history="1">
        <w:r w:rsidR="00E63C21" w:rsidRPr="001A0776">
          <w:rPr>
            <w:rStyle w:val="Hyperlink"/>
          </w:rPr>
          <w:t>comprehensive support arrangements</w:t>
        </w:r>
      </w:hyperlink>
      <w:r w:rsidR="00E63C21">
        <w:t xml:space="preserve"> for students who are self-isolating these include access to a dedicated food delivery service, a laundry pick up service and online prescription delivery</w:t>
      </w:r>
      <w:r w:rsidR="004660FC">
        <w:t xml:space="preserve">. Making sure our students have emotional support is really important and they all have access to online 24/7 support with a community of trained professionals, our University Counselling Service and </w:t>
      </w:r>
      <w:r>
        <w:t>for students in halls we have</w:t>
      </w:r>
      <w:r w:rsidR="004660FC">
        <w:t xml:space="preserve"> out of hours </w:t>
      </w:r>
      <w:r w:rsidR="00E63C21">
        <w:t xml:space="preserve">teams who can provide additional support. </w:t>
      </w:r>
    </w:p>
    <w:p w14:paraId="3D0ED873" w14:textId="10D0204E" w:rsidR="00324FC7" w:rsidRPr="00324FC7" w:rsidRDefault="00011205" w:rsidP="00324FC7">
      <w:r>
        <w:t>“</w:t>
      </w:r>
      <w:r w:rsidR="00E63C21">
        <w:t>Our arrangements</w:t>
      </w:r>
      <w:r w:rsidR="00EC4118">
        <w:t xml:space="preserve"> ensure that our </w:t>
      </w:r>
      <w:r w:rsidR="00324FC7" w:rsidRPr="00324FC7">
        <w:t xml:space="preserve">campus remains as safe a place as possible to work and study, in line with Government guidance. </w:t>
      </w:r>
      <w:r w:rsidR="00FD6A92">
        <w:t xml:space="preserve">We have planned for a blended mix of </w:t>
      </w:r>
      <w:r w:rsidR="001A0776">
        <w:t>online</w:t>
      </w:r>
      <w:r w:rsidR="00FD6A92">
        <w:t xml:space="preserve"> and in person teaching</w:t>
      </w:r>
      <w:r w:rsidR="00EC4118">
        <w:t xml:space="preserve">, but with face-to-face teaching </w:t>
      </w:r>
      <w:r w:rsidR="00FD6A92">
        <w:t xml:space="preserve">delivered only </w:t>
      </w:r>
      <w:r w:rsidR="00EC4118">
        <w:t>wher</w:t>
      </w:r>
      <w:r w:rsidR="00F34511">
        <w:t>e this is deemed by local</w:t>
      </w:r>
      <w:r w:rsidR="00EC4118">
        <w:t xml:space="preserve"> leaders to be appropriate, required and safe to deliver. We are keeping these arr</w:t>
      </w:r>
      <w:r w:rsidR="004660FC">
        <w:t>angements under constant review.”</w:t>
      </w:r>
    </w:p>
    <w:p w14:paraId="7D927D5A" w14:textId="77777777" w:rsidR="00324FC7" w:rsidRDefault="00324FC7" w:rsidP="00324FC7"/>
    <w:p w14:paraId="77DFF422" w14:textId="1BF0632B" w:rsidR="00324FC7" w:rsidRDefault="00324FC7" w:rsidP="00324FC7">
      <w:r>
        <w:t xml:space="preserve"> </w:t>
      </w:r>
      <w:r w:rsidR="00DA2AE4">
        <w:t>*</w:t>
      </w:r>
      <w:r>
        <w:t xml:space="preserve">The </w:t>
      </w:r>
      <w:r w:rsidR="001A0776">
        <w:t>U</w:t>
      </w:r>
      <w:r>
        <w:t xml:space="preserve">niversity figures are obtained from those staff and students who have reported a case to the University </w:t>
      </w:r>
      <w:r w:rsidRPr="00DA2AE4">
        <w:rPr>
          <w:color w:val="000000" w:themeColor="text1"/>
        </w:rPr>
        <w:t xml:space="preserve">using </w:t>
      </w:r>
      <w:hyperlink r:id="rId9" w:history="1">
        <w:r w:rsidRPr="00DA2AE4">
          <w:rPr>
            <w:rStyle w:val="Hyperlink"/>
            <w:color w:val="000000" w:themeColor="text1"/>
            <w:u w:val="none"/>
          </w:rPr>
          <w:t>our agreed process</w:t>
        </w:r>
      </w:hyperlink>
      <w:r>
        <w:t xml:space="preserve">. The figure </w:t>
      </w:r>
      <w:r w:rsidRPr="00A81BC2">
        <w:t>includes those on and off campus</w:t>
      </w:r>
      <w:r>
        <w:t xml:space="preserve"> and does not indicate where the virus might have been contracted</w:t>
      </w:r>
      <w:r w:rsidRPr="00A81BC2">
        <w:t xml:space="preserve">. </w:t>
      </w:r>
    </w:p>
    <w:p w14:paraId="65A5A1BA" w14:textId="77777777" w:rsidR="00324FC7" w:rsidRDefault="00324FC7" w:rsidP="00324FC7">
      <w:r>
        <w:t>This is not a Public Health England figure, but all cases are reported daily to Public Health England to ensure action is coordinated efficiently.</w:t>
      </w:r>
    </w:p>
    <w:p w14:paraId="1E3A53A2" w14:textId="77777777" w:rsidR="00AE73E3" w:rsidRDefault="00B0741A"/>
    <w:sectPr w:rsidR="00AE73E3" w:rsidSect="00A25E9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C7"/>
    <w:rsid w:val="00011205"/>
    <w:rsid w:val="0001725E"/>
    <w:rsid w:val="001A0776"/>
    <w:rsid w:val="00273D4F"/>
    <w:rsid w:val="00324FC7"/>
    <w:rsid w:val="00432136"/>
    <w:rsid w:val="004660FC"/>
    <w:rsid w:val="00756FD8"/>
    <w:rsid w:val="00A25E99"/>
    <w:rsid w:val="00AD7ADD"/>
    <w:rsid w:val="00B0741A"/>
    <w:rsid w:val="00C73985"/>
    <w:rsid w:val="00CA53E9"/>
    <w:rsid w:val="00DA2AE4"/>
    <w:rsid w:val="00DE3880"/>
    <w:rsid w:val="00E63C21"/>
    <w:rsid w:val="00EC4118"/>
    <w:rsid w:val="00F22203"/>
    <w:rsid w:val="00F34511"/>
    <w:rsid w:val="00F63238"/>
    <w:rsid w:val="00F6711C"/>
    <w:rsid w:val="00F72E67"/>
    <w:rsid w:val="00FD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6A99D"/>
  <w14:defaultImageDpi w14:val="32767"/>
  <w15:chartTrackingRefBased/>
  <w15:docId w15:val="{98A88EA0-60D6-0146-AE6F-1B6203F1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FC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F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0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chester.ac.uk/coronavirus/self-isolation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manchester.ac.uk/coronavirus/ca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staffnet.manchester.ac.uk/coronavirus/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F342E050F9F4F99C629AF339A7B8A" ma:contentTypeVersion="11" ma:contentTypeDescription="Create a new document." ma:contentTypeScope="" ma:versionID="131cb392b44e346cacf49b57ff36d6ff">
  <xsd:schema xmlns:xsd="http://www.w3.org/2001/XMLSchema" xmlns:xs="http://www.w3.org/2001/XMLSchema" xmlns:p="http://schemas.microsoft.com/office/2006/metadata/properties" xmlns:ns3="b4ef0fd2-a1ba-4dbf-af47-f2623bbc6ad3" xmlns:ns4="e6ef1307-0658-4536-8f3e-7bb481e831c5" targetNamespace="http://schemas.microsoft.com/office/2006/metadata/properties" ma:root="true" ma:fieldsID="7284a0aa108927a671099e2ba0fb0b18" ns3:_="" ns4:_="">
    <xsd:import namespace="b4ef0fd2-a1ba-4dbf-af47-f2623bbc6ad3"/>
    <xsd:import namespace="e6ef1307-0658-4536-8f3e-7bb481e831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f0fd2-a1ba-4dbf-af47-f2623bbc6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f1307-0658-4536-8f3e-7bb481e83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2AF55E-0BFF-42DE-B9A1-CF468D2AAF0F}">
  <ds:schemaRefs>
    <ds:schemaRef ds:uri="http://purl.org/dc/terms/"/>
    <ds:schemaRef ds:uri="http://schemas.openxmlformats.org/package/2006/metadata/core-properties"/>
    <ds:schemaRef ds:uri="b4ef0fd2-a1ba-4dbf-af47-f2623bbc6ad3"/>
    <ds:schemaRef ds:uri="http://purl.org/dc/dcmitype/"/>
    <ds:schemaRef ds:uri="e6ef1307-0658-4536-8f3e-7bb481e831c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90C3EB-59BC-4368-929B-34E611E55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f0fd2-a1ba-4dbf-af47-f2623bbc6ad3"/>
    <ds:schemaRef ds:uri="e6ef1307-0658-4536-8f3e-7bb481e8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FF0A01-7AFD-4E64-8BE2-164AA3164F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Ferns</dc:creator>
  <cp:keywords/>
  <dc:description/>
  <cp:lastModifiedBy>Suzanne Ross</cp:lastModifiedBy>
  <cp:revision>2</cp:revision>
  <dcterms:created xsi:type="dcterms:W3CDTF">2020-10-01T15:14:00Z</dcterms:created>
  <dcterms:modified xsi:type="dcterms:W3CDTF">2020-10-01T15:14:00Z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0x0101003A0F342E050F9F4F99C629AF339A7B8A</vt:lpwstr>
  </property>
</Properties>
</file>